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C7" w:rsidRDefault="000646C7" w:rsidP="000646C7">
      <w:pPr>
        <w:spacing w:line="360" w:lineRule="auto"/>
        <w:ind w:firstLine="284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К.е.н</w:t>
      </w:r>
      <w:proofErr w:type="spellEnd"/>
      <w:r>
        <w:rPr>
          <w:b/>
          <w:sz w:val="28"/>
          <w:szCs w:val="28"/>
          <w:lang w:val="uk-UA"/>
        </w:rPr>
        <w:t xml:space="preserve">., </w:t>
      </w:r>
      <w:proofErr w:type="spellStart"/>
      <w:r>
        <w:rPr>
          <w:b/>
          <w:sz w:val="28"/>
          <w:szCs w:val="28"/>
          <w:lang w:val="uk-UA"/>
        </w:rPr>
        <w:t>Деньга</w:t>
      </w:r>
      <w:proofErr w:type="spellEnd"/>
      <w:r>
        <w:rPr>
          <w:b/>
          <w:sz w:val="28"/>
          <w:szCs w:val="28"/>
          <w:lang w:val="uk-UA"/>
        </w:rPr>
        <w:t xml:space="preserve"> С.М.</w:t>
      </w:r>
    </w:p>
    <w:p w:rsidR="000646C7" w:rsidRPr="000646C7" w:rsidRDefault="000646C7" w:rsidP="000646C7">
      <w:pPr>
        <w:spacing w:line="360" w:lineRule="auto"/>
        <w:ind w:firstLine="284"/>
        <w:jc w:val="center"/>
        <w:rPr>
          <w:i/>
          <w:sz w:val="28"/>
          <w:szCs w:val="28"/>
          <w:lang w:val="uk-UA"/>
        </w:rPr>
      </w:pPr>
      <w:r w:rsidRPr="000646C7">
        <w:rPr>
          <w:i/>
          <w:sz w:val="28"/>
          <w:szCs w:val="28"/>
          <w:lang w:val="uk-UA"/>
        </w:rPr>
        <w:t>ВНЗ Укоопспілки «Полтавський університет економіки і торгівлі»</w:t>
      </w:r>
    </w:p>
    <w:p w:rsidR="000646C7" w:rsidRDefault="009D5B32" w:rsidP="000646C7">
      <w:pPr>
        <w:spacing w:line="360" w:lineRule="auto"/>
        <w:ind w:firstLine="284"/>
        <w:jc w:val="center"/>
        <w:rPr>
          <w:b/>
          <w:caps/>
          <w:sz w:val="28"/>
          <w:szCs w:val="28"/>
          <w:lang w:val="uk-UA"/>
        </w:rPr>
      </w:pPr>
      <w:r w:rsidRPr="000646C7">
        <w:rPr>
          <w:b/>
          <w:caps/>
          <w:sz w:val="28"/>
          <w:szCs w:val="28"/>
          <w:lang w:val="uk-UA"/>
        </w:rPr>
        <w:t xml:space="preserve">Сутність ефективності вкладення капіталу </w:t>
      </w:r>
    </w:p>
    <w:p w:rsidR="009D5B32" w:rsidRPr="00BC37B0" w:rsidRDefault="009D5B32" w:rsidP="00BC37B0">
      <w:pPr>
        <w:spacing w:line="360" w:lineRule="auto"/>
        <w:ind w:firstLine="284"/>
        <w:jc w:val="center"/>
        <w:rPr>
          <w:b/>
          <w:caps/>
          <w:sz w:val="28"/>
          <w:szCs w:val="28"/>
          <w:lang w:val="uk-UA"/>
        </w:rPr>
      </w:pPr>
      <w:r w:rsidRPr="000646C7">
        <w:rPr>
          <w:b/>
          <w:caps/>
          <w:sz w:val="28"/>
          <w:szCs w:val="28"/>
          <w:lang w:val="uk-UA"/>
        </w:rPr>
        <w:t>в підприємство</w:t>
      </w:r>
    </w:p>
    <w:p w:rsidR="009D5B32" w:rsidRDefault="004E3DC7" w:rsidP="001D3ED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</w:t>
      </w:r>
      <w:r w:rsidR="009D5B32">
        <w:rPr>
          <w:sz w:val="28"/>
          <w:szCs w:val="28"/>
          <w:lang w:val="uk-UA"/>
        </w:rPr>
        <w:t>иттєвий цикл вкладень капіталу з точки зору різних груп інвесторів</w:t>
      </w:r>
      <w:r w:rsidR="00313EA7">
        <w:rPr>
          <w:sz w:val="28"/>
          <w:szCs w:val="28"/>
          <w:lang w:val="uk-UA"/>
        </w:rPr>
        <w:t xml:space="preserve"> (учасників бізнесу)</w:t>
      </w:r>
      <w:r w:rsidR="009D5B32">
        <w:rPr>
          <w:sz w:val="28"/>
          <w:szCs w:val="28"/>
          <w:lang w:val="uk-UA"/>
        </w:rPr>
        <w:t xml:space="preserve"> проходить етапи вкладення капіталу (набуття прав власності), змін вкладеного капіталу (змін у правах власності) і вилучення капіталу (втрата прав власності)</w:t>
      </w:r>
      <w:r w:rsidR="00FA4216">
        <w:rPr>
          <w:sz w:val="28"/>
          <w:szCs w:val="28"/>
          <w:lang w:val="uk-UA"/>
        </w:rPr>
        <w:t xml:space="preserve"> (рис.1</w:t>
      </w:r>
      <w:r w:rsidR="009D5B32">
        <w:rPr>
          <w:sz w:val="28"/>
          <w:szCs w:val="28"/>
          <w:lang w:val="uk-UA"/>
        </w:rPr>
        <w:t xml:space="preserve">). </w:t>
      </w:r>
    </w:p>
    <w:p w:rsidR="009D5B32" w:rsidRDefault="00882E6A" w:rsidP="001D3ED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group id="_x0000_s1069" style="position:absolute;left:0;text-align:left;margin-left:-6.3pt;margin-top:4.2pt;width:476.1pt;height:384.75pt;z-index:251682304" coordorigin="1008,5082" coordsize="9522,7695">
            <v:rect id="_x0000_s1027" style="position:absolute;left:1085;top:5300;width:2760;height:462" o:regroupid="1">
              <v:textbox style="mso-next-textbox:#_x0000_s1027">
                <w:txbxContent>
                  <w:p w:rsidR="009D5B32" w:rsidRPr="00FA4216" w:rsidRDefault="009D5B32" w:rsidP="009D5B32">
                    <w:r w:rsidRPr="00FA4216">
                      <w:rPr>
                        <w:lang w:val="uk-UA"/>
                      </w:rPr>
                      <w:t>Вкладення капіталу</w:t>
                    </w:r>
                  </w:p>
                </w:txbxContent>
              </v:textbox>
            </v:rect>
            <v:rect id="_x0000_s1028" style="position:absolute;left:1085;top:8115;width:2760;height:693" o:regroupid="1">
              <v:textbox style="mso-next-textbox:#_x0000_s1028">
                <w:txbxContent>
                  <w:p w:rsidR="009D5B32" w:rsidRPr="00FA4216" w:rsidRDefault="009D5B32" w:rsidP="009D5B32">
                    <w:r w:rsidRPr="00FA4216">
                      <w:rPr>
                        <w:lang w:val="uk-UA"/>
                      </w:rPr>
                      <w:t>Зміни вкладеного капіталу</w:t>
                    </w:r>
                  </w:p>
                </w:txbxContent>
              </v:textbox>
            </v:rect>
            <v:rect id="_x0000_s1029" style="position:absolute;left:1008;top:11227;width:2760;height:462" o:regroupid="1">
              <v:textbox style="mso-next-textbox:#_x0000_s1029">
                <w:txbxContent>
                  <w:p w:rsidR="009D5B32" w:rsidRPr="00FA4216" w:rsidRDefault="009D5B32" w:rsidP="009D5B32">
                    <w:r w:rsidRPr="00FA4216">
                      <w:rPr>
                        <w:lang w:val="uk-UA"/>
                      </w:rPr>
                      <w:t>Вилучення капіталу</w:t>
                    </w:r>
                  </w:p>
                </w:txbxContent>
              </v:textbox>
            </v:rect>
            <v:rect id="_x0000_s1030" style="position:absolute;left:4443;top:5082;width:6087;height:2133" o:regroupid="1">
              <v:textbox style="mso-next-textbox:#_x0000_s1030">
                <w:txbxContent>
                  <w:p w:rsidR="009D5B32" w:rsidRPr="00FA4216" w:rsidRDefault="009D5B32" w:rsidP="009D5B32">
                    <w:pPr>
                      <w:rPr>
                        <w:lang w:val="uk-UA"/>
                      </w:rPr>
                    </w:pPr>
                    <w:r w:rsidRPr="00FA4216">
                      <w:rPr>
                        <w:lang w:val="uk-UA"/>
                      </w:rPr>
                      <w:t>Створення (купівля) підприємства або його долі, купівля акцій, пр</w:t>
                    </w:r>
                    <w:r w:rsidR="00D16D6D">
                      <w:rPr>
                        <w:lang w:val="uk-UA"/>
                      </w:rPr>
                      <w:t>и</w:t>
                    </w:r>
                    <w:r w:rsidRPr="00FA4216">
                      <w:rPr>
                        <w:lang w:val="uk-UA"/>
                      </w:rPr>
                      <w:t>ватизація, сплата пайових внесків, надання кредитів, купівля облігацій, прийняття векселів в оплату, поставка товарів, оплата товарів, початок трудових відносин, створення конкурентного середовища, створення інвестиційного середовища, забезпечення доступу до суспільних благ.</w:t>
                    </w:r>
                  </w:p>
                </w:txbxContent>
              </v:textbox>
            </v:rect>
            <v:rect id="_x0000_s1031" style="position:absolute;left:4366;top:7620;width:2760;height:719" o:regroupid="1">
              <v:textbox style="mso-next-textbox:#_x0000_s1031">
                <w:txbxContent>
                  <w:p w:rsidR="009D5B32" w:rsidRPr="00FA4216" w:rsidRDefault="009D5B32" w:rsidP="009D5B32">
                    <w:r w:rsidRPr="00FA4216">
                      <w:rPr>
                        <w:lang w:val="uk-UA"/>
                      </w:rPr>
                      <w:t>За рішеннями інвесторів</w:t>
                    </w:r>
                  </w:p>
                </w:txbxContent>
              </v:textbox>
            </v:rect>
            <v:rect id="_x0000_s1032" style="position:absolute;left:4443;top:9194;width:2760;height:963" o:regroupid="1">
              <v:textbox style="mso-next-textbox:#_x0000_s1032">
                <w:txbxContent>
                  <w:p w:rsidR="009D5B32" w:rsidRPr="00FA4216" w:rsidRDefault="009D5B32" w:rsidP="009D5B32">
                    <w:r w:rsidRPr="00FA4216">
                      <w:rPr>
                        <w:lang w:val="uk-UA"/>
                      </w:rPr>
                      <w:t>В результаті діяльності підприємства</w:t>
                    </w:r>
                  </w:p>
                </w:txbxContent>
              </v:textbox>
            </v:rect>
            <v:rect id="_x0000_s1033" style="position:absolute;left:4443;top:11122;width:5934;height:731" o:regroupid="1">
              <v:textbox style="mso-next-textbox:#_x0000_s1033">
                <w:txbxContent>
                  <w:p w:rsidR="009D5B32" w:rsidRPr="00FA4216" w:rsidRDefault="009D5B32" w:rsidP="009D5B32">
                    <w:r w:rsidRPr="00FA4216">
                      <w:rPr>
                        <w:lang w:val="uk-UA"/>
                      </w:rPr>
                      <w:t>Продаж капіталу або його долі, розірвання відносин, ліквідація підприємства.</w:t>
                    </w:r>
                  </w:p>
                </w:txbxContent>
              </v:textbox>
            </v:rect>
            <v:rect id="_x0000_s1034" style="position:absolute;left:1192;top:12174;width:9185;height:603" o:regroupid="1" stroked="f">
              <v:textbox style="mso-next-textbox:#_x0000_s1034">
                <w:txbxContent>
                  <w:p w:rsidR="009D5B32" w:rsidRPr="00FA4216" w:rsidRDefault="00D16D6D" w:rsidP="009D5B32">
                    <w:r>
                      <w:rPr>
                        <w:lang w:val="uk-UA"/>
                      </w:rPr>
                      <w:t>Рис. 1.</w:t>
                    </w:r>
                    <w:r w:rsidR="009D5B32" w:rsidRPr="00FA4216">
                      <w:rPr>
                        <w:lang w:val="uk-UA"/>
                      </w:rPr>
                      <w:t xml:space="preserve">  Етапи циклу вкладення капіталу в підприємство </w:t>
                    </w:r>
                    <w:r w:rsidR="005076B5">
                      <w:rPr>
                        <w:lang w:val="uk-UA"/>
                      </w:rPr>
                      <w:t>учасниками бізнесу</w:t>
                    </w:r>
                  </w:p>
                </w:txbxContent>
              </v:textbox>
            </v:rect>
            <v:rect id="_x0000_s1035" style="position:absolute;left:7525;top:7614;width:2928;height:1580" o:regroupid="1">
              <v:textbox style="mso-next-textbox:#_x0000_s1035">
                <w:txbxContent>
                  <w:p w:rsidR="009D5B32" w:rsidRPr="00FA4216" w:rsidRDefault="009D5B32" w:rsidP="009D5B32">
                    <w:r w:rsidRPr="00FA4216">
                      <w:rPr>
                        <w:lang w:val="uk-UA"/>
                      </w:rPr>
                      <w:t xml:space="preserve">Реорганізація підприємства: поділ (виділення), злиття (об'єднання), приєднання (поглинання). </w:t>
                    </w:r>
                  </w:p>
                </w:txbxContent>
              </v:textbox>
            </v:rect>
            <v:rect id="_x0000_s1036" style="position:absolute;left:7525;top:9390;width:2928;height:667" o:regroupid="1">
              <v:textbox style="mso-next-textbox:#_x0000_s1036">
                <w:txbxContent>
                  <w:p w:rsidR="009D5B32" w:rsidRPr="00FA4216" w:rsidRDefault="009D5B32" w:rsidP="009D5B32">
                    <w:r w:rsidRPr="00FA4216">
                      <w:rPr>
                        <w:lang w:val="uk-UA"/>
                      </w:rPr>
                      <w:t>Приріст капіталу, зменшення капіталу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2235;top:5762;width:0;height:2327" o:connectortype="straight" o:regroupid="1">
              <v:stroke endarrow="block"/>
            </v:shape>
            <v:shape id="_x0000_s1038" type="#_x0000_t32" style="position:absolute;left:2235;top:8823;width:0;height:2404" o:connectortype="straight" o:regroupid="1">
              <v:stroke endarrow="block"/>
            </v:shape>
            <v:shape id="_x0000_s1039" type="#_x0000_t32" style="position:absolute;left:3845;top:5515;width:598;height:0" o:connectortype="straight" o:regroupid="1">
              <v:stroke endarrow="block"/>
            </v:shape>
            <v:shape id="_x0000_s1040" type="#_x0000_t32" style="position:absolute;left:3845;top:8525;width:598;height:1225" o:connectortype="straight" o:regroupid="1">
              <v:stroke endarrow="block"/>
            </v:shape>
            <v:shape id="_x0000_s1041" type="#_x0000_t32" style="position:absolute;left:3845;top:7845;width:521;height:680;flip:y" o:connectortype="straight" o:regroupid="1">
              <v:stroke endarrow="block"/>
            </v:shape>
            <v:shape id="_x0000_s1042" type="#_x0000_t32" style="position:absolute;left:7126;top:7845;width:399;height:0" o:connectortype="straight" o:regroupid="1">
              <v:stroke endarrow="block"/>
            </v:shape>
            <v:shape id="_x0000_s1043" type="#_x0000_t32" style="position:absolute;left:7203;top:9750;width:322;height:0" o:connectortype="straight" o:regroupid="1">
              <v:stroke endarrow="block"/>
            </v:shape>
            <v:shape id="_x0000_s1044" type="#_x0000_t32" style="position:absolute;left:3768;top:11445;width:675;height:0" o:connectortype="straight" o:regroupid="1">
              <v:stroke endarrow="block"/>
            </v:shape>
          </v:group>
        </w:pict>
      </w:r>
    </w:p>
    <w:p w:rsidR="009D5B32" w:rsidRDefault="009D5B32" w:rsidP="001D3ED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9D5B32" w:rsidRDefault="009D5B32" w:rsidP="001D3ED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9D5B32" w:rsidRDefault="009D5B32" w:rsidP="001D3ED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9D5B32" w:rsidRDefault="009D5B32" w:rsidP="001D3ED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9D5B32" w:rsidRDefault="009D5B32" w:rsidP="001D3ED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9D5B32" w:rsidRDefault="009D5B32" w:rsidP="001D3ED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9D5B32" w:rsidRDefault="009D5B32" w:rsidP="001D3ED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9D5B32" w:rsidRDefault="009D5B32" w:rsidP="001D3ED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9D5B32" w:rsidRDefault="009D5B32" w:rsidP="001D3ED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9D5B32" w:rsidRDefault="009D5B32" w:rsidP="001D3ED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9D5B32" w:rsidRDefault="009D5B32" w:rsidP="001D3ED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9D5B32" w:rsidRDefault="009D5B32" w:rsidP="001D3ED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9D5B32" w:rsidRDefault="009D5B32" w:rsidP="001D3ED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9D5B32" w:rsidRDefault="009D5B32" w:rsidP="001D3ED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9D5B32" w:rsidRDefault="009D5B32" w:rsidP="005076B5">
      <w:pPr>
        <w:spacing w:line="360" w:lineRule="auto"/>
        <w:jc w:val="both"/>
        <w:rPr>
          <w:sz w:val="28"/>
          <w:szCs w:val="28"/>
          <w:lang w:val="uk-UA"/>
        </w:rPr>
      </w:pPr>
    </w:p>
    <w:p w:rsidR="009D5B32" w:rsidRDefault="009D5B32" w:rsidP="001D3ED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окрім рішень самих інвесторів</w:t>
      </w:r>
      <w:r w:rsidRPr="00AF20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вкладенню і вилученню капіталу та реорганізації підприємства, зміни вкладеного капіталу можуть відбуватися в результаті діяльності підприємства-об'єкта вкладення капіталу.</w:t>
      </w:r>
      <w:r w:rsidRPr="007B3112">
        <w:rPr>
          <w:sz w:val="28"/>
          <w:szCs w:val="28"/>
          <w:lang w:val="uk-UA"/>
        </w:rPr>
        <w:t xml:space="preserve"> </w:t>
      </w:r>
    </w:p>
    <w:p w:rsidR="009D5B32" w:rsidRDefault="009D5B32" w:rsidP="001D3ED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Виділення етапів реального інвестиційного процесу дозволяє стверджувати</w:t>
      </w:r>
      <w:r w:rsidRPr="00B92680">
        <w:rPr>
          <w:sz w:val="28"/>
          <w:szCs w:val="28"/>
          <w:lang w:val="uk-UA"/>
        </w:rPr>
        <w:t>, що інвестиці</w:t>
      </w:r>
      <w:r>
        <w:rPr>
          <w:sz w:val="28"/>
          <w:szCs w:val="28"/>
          <w:lang w:val="uk-UA"/>
        </w:rPr>
        <w:t>йні ресурси</w:t>
      </w:r>
      <w:r w:rsidRPr="00B926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інвесторів перетворюються </w:t>
      </w:r>
      <w:r w:rsidRPr="00B92680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вкладений у підприємство капітал, який далі трансформується в </w:t>
      </w:r>
      <w:r w:rsidRPr="00B92680">
        <w:rPr>
          <w:sz w:val="28"/>
          <w:szCs w:val="28"/>
          <w:lang w:val="uk-UA"/>
        </w:rPr>
        <w:t>необоротні</w:t>
      </w:r>
      <w:r>
        <w:rPr>
          <w:sz w:val="28"/>
          <w:szCs w:val="28"/>
          <w:lang w:val="uk-UA"/>
        </w:rPr>
        <w:t xml:space="preserve"> та</w:t>
      </w:r>
      <w:r w:rsidRPr="00B92680">
        <w:rPr>
          <w:sz w:val="28"/>
          <w:szCs w:val="28"/>
          <w:lang w:val="uk-UA"/>
        </w:rPr>
        <w:t xml:space="preserve"> оборотні </w:t>
      </w:r>
      <w:r w:rsidRPr="00B92680">
        <w:rPr>
          <w:sz w:val="28"/>
          <w:szCs w:val="28"/>
          <w:lang w:val="uk-UA"/>
        </w:rPr>
        <w:lastRenderedPageBreak/>
        <w:t xml:space="preserve">активи підприємства </w:t>
      </w:r>
      <w:r>
        <w:rPr>
          <w:sz w:val="28"/>
          <w:szCs w:val="28"/>
          <w:lang w:val="uk-UA"/>
        </w:rPr>
        <w:t>і</w:t>
      </w:r>
      <w:r w:rsidRPr="00B92680">
        <w:rPr>
          <w:sz w:val="28"/>
          <w:szCs w:val="28"/>
          <w:lang w:val="uk-UA"/>
        </w:rPr>
        <w:t xml:space="preserve"> витрати</w:t>
      </w:r>
      <w:r>
        <w:rPr>
          <w:sz w:val="28"/>
          <w:szCs w:val="28"/>
          <w:lang w:val="uk-UA"/>
        </w:rPr>
        <w:t>, що здійснюють кругообіг в процесі діяльності підприємства, перетворюються у результати діяльності, які збільшують або зменшують розмір вкладеного капіталу. Таким чином, життєвий цикл інвестиційного проекту інвестора підприємства</w:t>
      </w:r>
      <w:r w:rsidRPr="00B92680">
        <w:rPr>
          <w:sz w:val="28"/>
          <w:szCs w:val="28"/>
          <w:lang w:val="uk-UA"/>
        </w:rPr>
        <w:t xml:space="preserve"> включає в себе </w:t>
      </w:r>
      <w:r>
        <w:rPr>
          <w:sz w:val="28"/>
          <w:szCs w:val="28"/>
          <w:lang w:val="uk-UA"/>
        </w:rPr>
        <w:t>кругообіг капіталу</w:t>
      </w:r>
      <w:r w:rsidRPr="00B92680">
        <w:rPr>
          <w:sz w:val="28"/>
          <w:szCs w:val="28"/>
          <w:lang w:val="uk-UA"/>
        </w:rPr>
        <w:t xml:space="preserve"> підприємства-об’єкта інвестування</w:t>
      </w:r>
      <w:r>
        <w:rPr>
          <w:sz w:val="28"/>
          <w:szCs w:val="28"/>
          <w:lang w:val="uk-UA"/>
        </w:rPr>
        <w:t xml:space="preserve"> з моменту вкладень капіталу до його вилучення з циклу кругообігу</w:t>
      </w:r>
      <w:r w:rsidRPr="00B9268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B92680">
        <w:rPr>
          <w:sz w:val="28"/>
          <w:szCs w:val="28"/>
          <w:lang w:val="uk-UA"/>
        </w:rPr>
        <w:t xml:space="preserve"> </w:t>
      </w:r>
    </w:p>
    <w:p w:rsidR="009D5B32" w:rsidRPr="00B43F19" w:rsidRDefault="009D5B32" w:rsidP="001D3ED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Виходячи з викладеного вище,</w:t>
      </w:r>
      <w:r w:rsidRPr="00B43F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можна стверджувати, що </w:t>
      </w:r>
      <w:r w:rsidRPr="00B43F19">
        <w:rPr>
          <w:sz w:val="28"/>
          <w:szCs w:val="28"/>
          <w:lang w:val="uk-UA"/>
        </w:rPr>
        <w:t xml:space="preserve">ефективність інвестиційного проекту </w:t>
      </w:r>
      <w:r>
        <w:rPr>
          <w:sz w:val="28"/>
          <w:szCs w:val="28"/>
          <w:lang w:val="uk-UA"/>
        </w:rPr>
        <w:t xml:space="preserve">інвестора </w:t>
      </w:r>
      <w:r w:rsidRPr="00B43F19">
        <w:rPr>
          <w:sz w:val="28"/>
          <w:szCs w:val="28"/>
          <w:lang w:val="uk-UA"/>
        </w:rPr>
        <w:t xml:space="preserve">буде залежати від ефективності підприємства, в яке вкладено капітал. Таким чином, життєвий цикл інвестиційного проекту </w:t>
      </w:r>
      <w:r>
        <w:rPr>
          <w:sz w:val="28"/>
          <w:szCs w:val="28"/>
          <w:lang w:val="uk-UA"/>
        </w:rPr>
        <w:t>інвестора повинен</w:t>
      </w:r>
      <w:r w:rsidRPr="00B43F19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раховувати</w:t>
      </w:r>
      <w:r w:rsidRPr="00B43F19">
        <w:rPr>
          <w:sz w:val="28"/>
          <w:szCs w:val="28"/>
          <w:lang w:val="uk-UA"/>
        </w:rPr>
        <w:t xml:space="preserve"> життєвий цикл підприємства-об’єкта інвестування</w:t>
      </w:r>
      <w:r>
        <w:rPr>
          <w:sz w:val="28"/>
          <w:szCs w:val="28"/>
          <w:lang w:val="uk-UA"/>
        </w:rPr>
        <w:t>,</w:t>
      </w:r>
      <w:r w:rsidRPr="00D6550F">
        <w:rPr>
          <w:sz w:val="28"/>
          <w:szCs w:val="28"/>
          <w:lang w:val="uk-UA"/>
        </w:rPr>
        <w:t xml:space="preserve"> </w:t>
      </w:r>
      <w:r w:rsidRPr="00B43F19">
        <w:rPr>
          <w:sz w:val="28"/>
          <w:szCs w:val="28"/>
          <w:lang w:val="uk-UA"/>
        </w:rPr>
        <w:t xml:space="preserve">починаючи від </w:t>
      </w:r>
      <w:r>
        <w:rPr>
          <w:sz w:val="28"/>
          <w:szCs w:val="28"/>
          <w:lang w:val="uk-UA"/>
        </w:rPr>
        <w:t>моменту вкладання капіталу</w:t>
      </w:r>
      <w:r w:rsidRPr="00B43F19">
        <w:rPr>
          <w:sz w:val="28"/>
          <w:szCs w:val="28"/>
          <w:lang w:val="uk-UA"/>
        </w:rPr>
        <w:t xml:space="preserve"> і закінчуючи </w:t>
      </w:r>
      <w:r>
        <w:rPr>
          <w:sz w:val="28"/>
          <w:szCs w:val="28"/>
          <w:lang w:val="uk-UA"/>
        </w:rPr>
        <w:t xml:space="preserve">його вилученням. На </w:t>
      </w:r>
      <w:r w:rsidRPr="00B43F19">
        <w:rPr>
          <w:sz w:val="28"/>
          <w:szCs w:val="28"/>
          <w:lang w:val="uk-UA"/>
        </w:rPr>
        <w:t xml:space="preserve">ефективність інвестиційного проекту </w:t>
      </w:r>
      <w:r>
        <w:rPr>
          <w:sz w:val="28"/>
          <w:szCs w:val="28"/>
          <w:lang w:val="uk-UA"/>
        </w:rPr>
        <w:t xml:space="preserve">інвестора </w:t>
      </w:r>
      <w:r w:rsidRPr="00B43F19">
        <w:rPr>
          <w:sz w:val="28"/>
          <w:szCs w:val="28"/>
          <w:lang w:val="uk-UA"/>
        </w:rPr>
        <w:t>вплив</w:t>
      </w:r>
      <w:r>
        <w:rPr>
          <w:sz w:val="28"/>
          <w:szCs w:val="28"/>
          <w:lang w:val="uk-UA"/>
        </w:rPr>
        <w:t>ає</w:t>
      </w:r>
      <w:r w:rsidRPr="00B43F19">
        <w:rPr>
          <w:sz w:val="28"/>
          <w:szCs w:val="28"/>
          <w:lang w:val="uk-UA"/>
        </w:rPr>
        <w:t xml:space="preserve"> ефективн</w:t>
      </w:r>
      <w:r>
        <w:rPr>
          <w:sz w:val="28"/>
          <w:szCs w:val="28"/>
          <w:lang w:val="uk-UA"/>
        </w:rPr>
        <w:t>і</w:t>
      </w:r>
      <w:r w:rsidRPr="00B43F1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ь</w:t>
      </w:r>
      <w:r w:rsidRPr="00B43F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діяльності підприємства-</w:t>
      </w:r>
      <w:r w:rsidRPr="00B43F19">
        <w:rPr>
          <w:sz w:val="28"/>
          <w:szCs w:val="28"/>
          <w:lang w:val="uk-UA"/>
        </w:rPr>
        <w:t>об’єкта інвестування</w:t>
      </w:r>
      <w:r w:rsidRPr="00D6550F">
        <w:rPr>
          <w:sz w:val="28"/>
          <w:szCs w:val="28"/>
          <w:lang w:val="uk-UA"/>
        </w:rPr>
        <w:t xml:space="preserve"> </w:t>
      </w:r>
      <w:r w:rsidRPr="00B43F19">
        <w:rPr>
          <w:sz w:val="28"/>
          <w:szCs w:val="28"/>
          <w:lang w:val="uk-UA"/>
        </w:rPr>
        <w:t xml:space="preserve">протягом </w:t>
      </w:r>
      <w:r>
        <w:rPr>
          <w:sz w:val="28"/>
          <w:szCs w:val="28"/>
          <w:lang w:val="uk-UA"/>
        </w:rPr>
        <w:t xml:space="preserve">усього його </w:t>
      </w:r>
      <w:r w:rsidRPr="00B43F19">
        <w:rPr>
          <w:sz w:val="28"/>
          <w:szCs w:val="28"/>
          <w:lang w:val="uk-UA"/>
        </w:rPr>
        <w:t xml:space="preserve">життєвого циклу починаючи від </w:t>
      </w:r>
      <w:r>
        <w:rPr>
          <w:sz w:val="28"/>
          <w:szCs w:val="28"/>
          <w:lang w:val="uk-UA"/>
        </w:rPr>
        <w:t xml:space="preserve">моменту </w:t>
      </w:r>
      <w:r w:rsidRPr="00B43F19">
        <w:rPr>
          <w:sz w:val="28"/>
          <w:szCs w:val="28"/>
          <w:lang w:val="uk-UA"/>
        </w:rPr>
        <w:t>створення і закінчуючи ліквідацією</w:t>
      </w:r>
      <w:r>
        <w:rPr>
          <w:sz w:val="28"/>
          <w:szCs w:val="28"/>
          <w:lang w:val="uk-UA"/>
        </w:rPr>
        <w:t xml:space="preserve">, якщо цикл вкладення капіталу інвестором і життєвий цикл підприємства співпадають, або такий вплив припиняється з моменту вилучення капіталу інвестором.  </w:t>
      </w:r>
    </w:p>
    <w:p w:rsidR="009D5B32" w:rsidRDefault="009D5B32" w:rsidP="001D3ED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економічній літературі ефективність інвестиційних проектів досліджується з точки зору власників підприємства (учасників, основних акціонерів) і виключно у фінансово-економічному аспекті. </w:t>
      </w:r>
      <w:r w:rsidRPr="00B43F19">
        <w:rPr>
          <w:sz w:val="28"/>
          <w:szCs w:val="28"/>
          <w:lang w:val="uk-UA"/>
        </w:rPr>
        <w:t xml:space="preserve">Поєднуючи в єдину систему </w:t>
      </w:r>
      <w:r>
        <w:rPr>
          <w:sz w:val="28"/>
          <w:szCs w:val="28"/>
          <w:lang w:val="uk-UA"/>
        </w:rPr>
        <w:t xml:space="preserve">сутність фінансово-економічної </w:t>
      </w:r>
      <w:r w:rsidRPr="00B43F19">
        <w:rPr>
          <w:sz w:val="28"/>
          <w:szCs w:val="28"/>
          <w:lang w:val="uk-UA"/>
        </w:rPr>
        <w:t>ефективн</w:t>
      </w:r>
      <w:r>
        <w:rPr>
          <w:sz w:val="28"/>
          <w:szCs w:val="28"/>
          <w:lang w:val="uk-UA"/>
        </w:rPr>
        <w:t>о</w:t>
      </w:r>
      <w:r w:rsidRPr="00B43F1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і</w:t>
      </w:r>
      <w:r w:rsidRPr="00B43F19">
        <w:rPr>
          <w:sz w:val="28"/>
          <w:szCs w:val="28"/>
          <w:lang w:val="uk-UA"/>
        </w:rPr>
        <w:t xml:space="preserve"> інвестиційного проекту</w:t>
      </w:r>
      <w:r>
        <w:rPr>
          <w:sz w:val="28"/>
          <w:szCs w:val="28"/>
          <w:lang w:val="uk-UA"/>
        </w:rPr>
        <w:t xml:space="preserve"> з точки зору власників</w:t>
      </w:r>
      <w:r w:rsidRPr="00B43F19">
        <w:rPr>
          <w:sz w:val="28"/>
          <w:szCs w:val="28"/>
          <w:lang w:val="uk-UA"/>
        </w:rPr>
        <w:t xml:space="preserve"> і </w:t>
      </w:r>
      <w:r>
        <w:rPr>
          <w:sz w:val="28"/>
          <w:szCs w:val="28"/>
          <w:lang w:val="uk-UA"/>
        </w:rPr>
        <w:t>сутність ефективності підприємства в умовах сучасного суспільно-економічного розвитку</w:t>
      </w:r>
      <w:r w:rsidR="008554BB">
        <w:rPr>
          <w:sz w:val="28"/>
          <w:szCs w:val="28"/>
          <w:lang w:val="uk-UA"/>
        </w:rPr>
        <w:t xml:space="preserve"> за підходу досягнення балансу задоволення інтересів основних груп учасників бізнесу</w:t>
      </w:r>
      <w:r w:rsidR="00227498">
        <w:rPr>
          <w:sz w:val="28"/>
          <w:szCs w:val="28"/>
          <w:lang w:val="uk-UA"/>
        </w:rPr>
        <w:t>,</w:t>
      </w:r>
      <w:r w:rsidR="008554BB">
        <w:rPr>
          <w:sz w:val="28"/>
          <w:szCs w:val="28"/>
          <w:lang w:val="uk-UA"/>
        </w:rPr>
        <w:t xml:space="preserve"> м</w:t>
      </w:r>
      <w:r w:rsidRPr="00B43F19">
        <w:rPr>
          <w:sz w:val="28"/>
          <w:szCs w:val="28"/>
          <w:lang w:val="uk-UA"/>
        </w:rPr>
        <w:t xml:space="preserve">ожна створити схему визначення фінансово-економічної ефективності вкладення капіталу в </w:t>
      </w:r>
      <w:r>
        <w:rPr>
          <w:sz w:val="28"/>
          <w:szCs w:val="28"/>
          <w:lang w:val="uk-UA"/>
        </w:rPr>
        <w:t xml:space="preserve">підприємство </w:t>
      </w:r>
      <w:r w:rsidR="00E70FC8">
        <w:rPr>
          <w:sz w:val="28"/>
          <w:szCs w:val="28"/>
          <w:lang w:val="uk-UA"/>
        </w:rPr>
        <w:t xml:space="preserve"> (рис. 2</w:t>
      </w:r>
      <w:r w:rsidRPr="00B43F19">
        <w:rPr>
          <w:sz w:val="28"/>
          <w:szCs w:val="28"/>
          <w:lang w:val="uk-UA"/>
        </w:rPr>
        <w:t>).</w:t>
      </w:r>
    </w:p>
    <w:p w:rsidR="00227498" w:rsidRDefault="00227498" w:rsidP="00227498">
      <w:pPr>
        <w:pStyle w:val="a3"/>
        <w:spacing w:line="360" w:lineRule="auto"/>
        <w:ind w:firstLine="284"/>
        <w:rPr>
          <w:b w:val="0"/>
          <w:szCs w:val="28"/>
          <w:lang w:val="uk-UA"/>
        </w:rPr>
      </w:pPr>
      <w:r w:rsidRPr="006D7412">
        <w:rPr>
          <w:b w:val="0"/>
          <w:szCs w:val="28"/>
          <w:lang w:val="uk-UA"/>
        </w:rPr>
        <w:t xml:space="preserve">Таким чином, </w:t>
      </w:r>
      <w:r>
        <w:rPr>
          <w:b w:val="0"/>
          <w:szCs w:val="28"/>
          <w:lang w:val="uk-UA"/>
        </w:rPr>
        <w:t xml:space="preserve">з точки зору власників, </w:t>
      </w:r>
      <w:r w:rsidRPr="006D7412">
        <w:rPr>
          <w:b w:val="0"/>
          <w:szCs w:val="28"/>
          <w:lang w:val="uk-UA"/>
        </w:rPr>
        <w:t>фінансово-економічн</w:t>
      </w:r>
      <w:r>
        <w:rPr>
          <w:b w:val="0"/>
          <w:szCs w:val="28"/>
          <w:lang w:val="uk-UA"/>
        </w:rPr>
        <w:t>у</w:t>
      </w:r>
      <w:r w:rsidRPr="006D7412">
        <w:rPr>
          <w:b w:val="0"/>
          <w:szCs w:val="28"/>
          <w:lang w:val="uk-UA"/>
        </w:rPr>
        <w:t xml:space="preserve"> ефективність вкладення капіталу </w:t>
      </w:r>
      <w:r>
        <w:rPr>
          <w:b w:val="0"/>
          <w:szCs w:val="28"/>
          <w:lang w:val="uk-UA"/>
        </w:rPr>
        <w:t xml:space="preserve">у підприємство у довготерміновій перспективі доцільно </w:t>
      </w:r>
      <w:r w:rsidRPr="006D7412">
        <w:rPr>
          <w:b w:val="0"/>
          <w:szCs w:val="28"/>
          <w:lang w:val="uk-UA"/>
        </w:rPr>
        <w:t>визнача</w:t>
      </w:r>
      <w:r>
        <w:rPr>
          <w:b w:val="0"/>
          <w:szCs w:val="28"/>
          <w:lang w:val="uk-UA"/>
        </w:rPr>
        <w:t xml:space="preserve">ти системою показників, які враховують показники фінансово-економічної </w:t>
      </w:r>
      <w:r w:rsidRPr="006D7412">
        <w:rPr>
          <w:b w:val="0"/>
          <w:szCs w:val="28"/>
          <w:lang w:val="uk-UA"/>
        </w:rPr>
        <w:t>ефективн</w:t>
      </w:r>
      <w:r>
        <w:rPr>
          <w:b w:val="0"/>
          <w:szCs w:val="28"/>
          <w:lang w:val="uk-UA"/>
        </w:rPr>
        <w:t>о</w:t>
      </w:r>
      <w:r w:rsidRPr="006D7412">
        <w:rPr>
          <w:b w:val="0"/>
          <w:szCs w:val="28"/>
          <w:lang w:val="uk-UA"/>
        </w:rPr>
        <w:t>ст</w:t>
      </w:r>
      <w:r>
        <w:rPr>
          <w:b w:val="0"/>
          <w:szCs w:val="28"/>
          <w:lang w:val="uk-UA"/>
        </w:rPr>
        <w:t>і реального</w:t>
      </w:r>
      <w:r w:rsidRPr="006D7412">
        <w:rPr>
          <w:b w:val="0"/>
          <w:szCs w:val="28"/>
          <w:lang w:val="uk-UA"/>
        </w:rPr>
        <w:t xml:space="preserve"> інвестиційного </w:t>
      </w:r>
      <w:r>
        <w:rPr>
          <w:b w:val="0"/>
          <w:szCs w:val="28"/>
          <w:lang w:val="uk-UA"/>
        </w:rPr>
        <w:t xml:space="preserve">проекту на певному етапі </w:t>
      </w:r>
      <w:r>
        <w:rPr>
          <w:b w:val="0"/>
          <w:szCs w:val="28"/>
          <w:lang w:val="uk-UA"/>
        </w:rPr>
        <w:lastRenderedPageBreak/>
        <w:t>його</w:t>
      </w:r>
      <w:r w:rsidRPr="006D7412">
        <w:rPr>
          <w:b w:val="0"/>
          <w:szCs w:val="28"/>
          <w:lang w:val="uk-UA"/>
        </w:rPr>
        <w:t xml:space="preserve"> життєвого циклу</w:t>
      </w:r>
      <w:r>
        <w:rPr>
          <w:b w:val="0"/>
          <w:szCs w:val="28"/>
          <w:lang w:val="uk-UA"/>
        </w:rPr>
        <w:t xml:space="preserve"> </w:t>
      </w:r>
      <w:r w:rsidRPr="006D7412">
        <w:rPr>
          <w:b w:val="0"/>
          <w:szCs w:val="28"/>
          <w:lang w:val="uk-UA"/>
        </w:rPr>
        <w:t xml:space="preserve">та </w:t>
      </w:r>
      <w:r>
        <w:rPr>
          <w:b w:val="0"/>
          <w:szCs w:val="28"/>
          <w:lang w:val="uk-UA"/>
        </w:rPr>
        <w:t xml:space="preserve">показники, які характеризують </w:t>
      </w:r>
      <w:r w:rsidRPr="006D7412">
        <w:rPr>
          <w:b w:val="0"/>
          <w:szCs w:val="28"/>
          <w:lang w:val="uk-UA"/>
        </w:rPr>
        <w:t>ступ</w:t>
      </w:r>
      <w:r>
        <w:rPr>
          <w:b w:val="0"/>
          <w:szCs w:val="28"/>
          <w:lang w:val="uk-UA"/>
        </w:rPr>
        <w:t>е</w:t>
      </w:r>
      <w:r w:rsidRPr="006D7412">
        <w:rPr>
          <w:b w:val="0"/>
          <w:szCs w:val="28"/>
          <w:lang w:val="uk-UA"/>
        </w:rPr>
        <w:t>н</w:t>
      </w:r>
      <w:r>
        <w:rPr>
          <w:b w:val="0"/>
          <w:szCs w:val="28"/>
          <w:lang w:val="uk-UA"/>
        </w:rPr>
        <w:t>і</w:t>
      </w:r>
      <w:r w:rsidRPr="006D7412">
        <w:rPr>
          <w:b w:val="0"/>
          <w:szCs w:val="28"/>
          <w:lang w:val="uk-UA"/>
        </w:rPr>
        <w:t xml:space="preserve"> </w:t>
      </w:r>
      <w:r>
        <w:rPr>
          <w:b w:val="0"/>
          <w:szCs w:val="28"/>
          <w:lang w:val="uk-UA"/>
        </w:rPr>
        <w:t>задоволення</w:t>
      </w:r>
      <w:r w:rsidRPr="006D7412">
        <w:rPr>
          <w:b w:val="0"/>
          <w:szCs w:val="28"/>
          <w:lang w:val="uk-UA"/>
        </w:rPr>
        <w:t xml:space="preserve"> інтересів основних </w:t>
      </w:r>
      <w:r>
        <w:rPr>
          <w:b w:val="0"/>
          <w:szCs w:val="28"/>
          <w:lang w:val="uk-UA"/>
        </w:rPr>
        <w:t xml:space="preserve">груп </w:t>
      </w:r>
      <w:r w:rsidRPr="006D7412">
        <w:rPr>
          <w:b w:val="0"/>
          <w:szCs w:val="28"/>
          <w:lang w:val="uk-UA"/>
        </w:rPr>
        <w:t xml:space="preserve">учасників </w:t>
      </w:r>
      <w:r>
        <w:rPr>
          <w:b w:val="0"/>
          <w:szCs w:val="28"/>
          <w:lang w:val="uk-UA"/>
        </w:rPr>
        <w:t>підприємства</w:t>
      </w:r>
      <w:r w:rsidRPr="006D7412">
        <w:rPr>
          <w:b w:val="0"/>
          <w:szCs w:val="28"/>
          <w:lang w:val="uk-UA"/>
        </w:rPr>
        <w:t>.</w:t>
      </w:r>
    </w:p>
    <w:p w:rsidR="00E70FC8" w:rsidRDefault="00227498" w:rsidP="001D3ED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>
        <w:rPr>
          <w:szCs w:val="28"/>
          <w:lang w:val="uk-UA" w:eastAsia="uk-UA"/>
        </w:rPr>
        <w:pict>
          <v:group id="_x0000_s1045" style="position:absolute;left:0;text-align:left;margin-left:1.85pt;margin-top:5.4pt;width:492.3pt;height:312.6pt;z-index:251661312" coordorigin="1725,4500" coordsize="9266,7650">
            <v:rect id="_x0000_s1046" style="position:absolute;left:1725;top:4578;width:1980;height:2550">
              <v:textbox style="mso-next-textbox:#_x0000_s1046">
                <w:txbxContent>
                  <w:p w:rsidR="009D5B32" w:rsidRPr="00E70FC8" w:rsidRDefault="009D5B32" w:rsidP="009D5B32">
                    <w:proofErr w:type="spellStart"/>
                    <w:r w:rsidRPr="00E70FC8">
                      <w:t>Дисконтовані</w:t>
                    </w:r>
                    <w:proofErr w:type="spellEnd"/>
                    <w:r w:rsidRPr="00E70FC8">
                      <w:t xml:space="preserve"> </w:t>
                    </w:r>
                    <w:proofErr w:type="spellStart"/>
                    <w:r w:rsidRPr="00E70FC8">
                      <w:t>витрати</w:t>
                    </w:r>
                    <w:proofErr w:type="spellEnd"/>
                    <w:r w:rsidRPr="00E70FC8">
                      <w:t xml:space="preserve"> на </w:t>
                    </w:r>
                    <w:proofErr w:type="spellStart"/>
                    <w:r w:rsidRPr="00E70FC8">
                      <w:t>фінансування</w:t>
                    </w:r>
                    <w:proofErr w:type="spellEnd"/>
                    <w:r w:rsidRPr="00E70FC8">
                      <w:t xml:space="preserve"> </w:t>
                    </w:r>
                    <w:proofErr w:type="spellStart"/>
                    <w:r w:rsidRPr="00E70FC8">
                      <w:t>інвестиційного</w:t>
                    </w:r>
                    <w:proofErr w:type="spellEnd"/>
                    <w:r w:rsidRPr="00E70FC8">
                      <w:t xml:space="preserve"> проекту</w:t>
                    </w:r>
                  </w:p>
                </w:txbxContent>
              </v:textbox>
            </v:rect>
            <v:rect id="_x0000_s1047" style="position:absolute;left:9221;top:4578;width:1770;height:2652">
              <v:textbox style="mso-next-textbox:#_x0000_s1047">
                <w:txbxContent>
                  <w:p w:rsidR="009D5B32" w:rsidRPr="00E70FC8" w:rsidRDefault="009D5B32" w:rsidP="009D5B32">
                    <w:proofErr w:type="spellStart"/>
                    <w:r w:rsidRPr="00E70FC8">
                      <w:t>Дисконтова</w:t>
                    </w:r>
                    <w:proofErr w:type="spellEnd"/>
                    <w:r w:rsidR="00E92B2C">
                      <w:rPr>
                        <w:lang w:val="uk-UA"/>
                      </w:rPr>
                      <w:t>-</w:t>
                    </w:r>
                    <w:proofErr w:type="spellStart"/>
                    <w:r w:rsidRPr="00E70FC8">
                      <w:t>ний</w:t>
                    </w:r>
                    <w:proofErr w:type="spellEnd"/>
                    <w:r w:rsidRPr="00E70FC8">
                      <w:t xml:space="preserve"> </w:t>
                    </w:r>
                    <w:proofErr w:type="spellStart"/>
                    <w:r w:rsidRPr="00E70FC8">
                      <w:t>чистий</w:t>
                    </w:r>
                    <w:proofErr w:type="spellEnd"/>
                    <w:r w:rsidRPr="00E70FC8">
                      <w:t xml:space="preserve"> </w:t>
                    </w:r>
                    <w:proofErr w:type="spellStart"/>
                    <w:r w:rsidRPr="00E70FC8">
                      <w:t>грошовий</w:t>
                    </w:r>
                    <w:proofErr w:type="spellEnd"/>
                    <w:r w:rsidRPr="00E70FC8">
                      <w:t xml:space="preserve"> </w:t>
                    </w:r>
                    <w:proofErr w:type="spellStart"/>
                    <w:r w:rsidRPr="00E70FC8">
                      <w:t>потік</w:t>
                    </w:r>
                    <w:proofErr w:type="spellEnd"/>
                    <w:r w:rsidRPr="00E70FC8">
                      <w:t xml:space="preserve"> </w:t>
                    </w:r>
                    <w:proofErr w:type="spellStart"/>
                    <w:r w:rsidRPr="00E70FC8">
                      <w:t>від</w:t>
                    </w:r>
                    <w:proofErr w:type="spellEnd"/>
                    <w:r w:rsidRPr="00E70FC8">
                      <w:t xml:space="preserve"> </w:t>
                    </w:r>
                    <w:proofErr w:type="spellStart"/>
                    <w:r w:rsidRPr="00E70FC8">
                      <w:t>інвестицій</w:t>
                    </w:r>
                    <w:proofErr w:type="spellEnd"/>
                    <w:r w:rsidRPr="00E70FC8">
                      <w:rPr>
                        <w:lang w:val="uk-UA"/>
                      </w:rPr>
                      <w:t>-</w:t>
                    </w:r>
                    <w:proofErr w:type="spellStart"/>
                    <w:r w:rsidRPr="00E70FC8">
                      <w:t>ного</w:t>
                    </w:r>
                    <w:proofErr w:type="spellEnd"/>
                    <w:r w:rsidRPr="00E70FC8">
                      <w:t xml:space="preserve"> проекту</w:t>
                    </w:r>
                  </w:p>
                </w:txbxContent>
              </v:textbox>
            </v:rect>
            <v:rect id="_x0000_s1048" style="position:absolute;left:7026;top:5730;width:1779;height:1398">
              <v:textbox style="mso-next-textbox:#_x0000_s1048">
                <w:txbxContent>
                  <w:p w:rsidR="009D5B32" w:rsidRPr="00E70FC8" w:rsidRDefault="009D5B32" w:rsidP="009D5B32">
                    <w:pPr>
                      <w:rPr>
                        <w:lang w:val="uk-UA"/>
                      </w:rPr>
                    </w:pPr>
                    <w:r w:rsidRPr="00E70FC8">
                      <w:rPr>
                        <w:lang w:val="uk-UA"/>
                      </w:rPr>
                      <w:t xml:space="preserve">Отримувані </w:t>
                    </w:r>
                    <w:r w:rsidR="00E92B2C">
                      <w:rPr>
                        <w:lang w:val="uk-UA"/>
                      </w:rPr>
                      <w:t>на підпри</w:t>
                    </w:r>
                    <w:r w:rsidRPr="00E70FC8">
                      <w:rPr>
                        <w:lang w:val="uk-UA"/>
                      </w:rPr>
                      <w:t>ємстві ефекти</w:t>
                    </w:r>
                  </w:p>
                </w:txbxContent>
              </v:textbox>
            </v:rect>
            <v:rect id="_x0000_s1049" style="position:absolute;left:4065;top:4500;width:4605;height:870">
              <v:textbox style="mso-next-textbox:#_x0000_s1049">
                <w:txbxContent>
                  <w:p w:rsidR="009D5B32" w:rsidRPr="00E70FC8" w:rsidRDefault="009D5B32" w:rsidP="009D5B32">
                    <w:pPr>
                      <w:jc w:val="both"/>
                    </w:pPr>
                    <w:r w:rsidRPr="00E70FC8">
                      <w:rPr>
                        <w:lang w:val="uk-UA"/>
                      </w:rPr>
                      <w:t>С</w:t>
                    </w:r>
                    <w:proofErr w:type="spellStart"/>
                    <w:r w:rsidRPr="00E70FC8">
                      <w:t>тупінь</w:t>
                    </w:r>
                    <w:proofErr w:type="spellEnd"/>
                    <w:r w:rsidRPr="00E70FC8">
                      <w:t xml:space="preserve"> </w:t>
                    </w:r>
                    <w:proofErr w:type="spellStart"/>
                    <w:r w:rsidRPr="00E70FC8">
                      <w:t>досягнення</w:t>
                    </w:r>
                    <w:proofErr w:type="spellEnd"/>
                    <w:r w:rsidRPr="00E70FC8">
                      <w:t xml:space="preserve"> балансу </w:t>
                    </w:r>
                    <w:proofErr w:type="spellStart"/>
                    <w:r w:rsidRPr="00E70FC8">
                      <w:t>інтересів</w:t>
                    </w:r>
                    <w:proofErr w:type="spellEnd"/>
                    <w:r w:rsidRPr="00E70FC8">
                      <w:t xml:space="preserve"> у часовому </w:t>
                    </w:r>
                    <w:proofErr w:type="spellStart"/>
                    <w:r w:rsidRPr="00E70FC8">
                      <w:t>аспекті</w:t>
                    </w:r>
                    <w:proofErr w:type="spellEnd"/>
                    <w:r w:rsidRPr="00E70FC8">
                      <w:t xml:space="preserve"> </w:t>
                    </w:r>
                  </w:p>
                </w:txbxContent>
              </v:textbox>
            </v:rect>
            <v:rect id="_x0000_s1050" style="position:absolute;left:3881;top:5730;width:1886;height:1398">
              <v:textbox style="mso-next-textbox:#_x0000_s1050">
                <w:txbxContent>
                  <w:p w:rsidR="009D5B32" w:rsidRPr="00E70FC8" w:rsidRDefault="009D5B32" w:rsidP="009D5B32">
                    <w:proofErr w:type="spellStart"/>
                    <w:r w:rsidRPr="00E70FC8">
                      <w:t>Інтереси</w:t>
                    </w:r>
                    <w:proofErr w:type="spellEnd"/>
                    <w:r w:rsidRPr="00E70FC8">
                      <w:rPr>
                        <w:lang w:val="uk-UA"/>
                      </w:rPr>
                      <w:t xml:space="preserve"> груп</w:t>
                    </w:r>
                    <w:r w:rsidRPr="00E70FC8">
                      <w:t xml:space="preserve"> </w:t>
                    </w:r>
                    <w:proofErr w:type="spellStart"/>
                    <w:r w:rsidRPr="00E70FC8">
                      <w:t>учасникі</w:t>
                    </w:r>
                    <w:proofErr w:type="gramStart"/>
                    <w:r w:rsidRPr="00E70FC8">
                      <w:t>в</w:t>
                    </w:r>
                    <w:proofErr w:type="spellEnd"/>
                    <w:r w:rsidRPr="00E70FC8">
                      <w:t xml:space="preserve"> </w:t>
                    </w:r>
                    <w:proofErr w:type="spellStart"/>
                    <w:r w:rsidRPr="00E70FC8">
                      <w:t>б</w:t>
                    </w:r>
                    <w:proofErr w:type="gramEnd"/>
                    <w:r w:rsidRPr="00E70FC8">
                      <w:t>ізнесу</w:t>
                    </w:r>
                    <w:proofErr w:type="spellEnd"/>
                  </w:p>
                  <w:p w:rsidR="009D5B32" w:rsidRPr="00E70FC8" w:rsidRDefault="009D5B32" w:rsidP="009D5B32"/>
                </w:txbxContent>
              </v:textbox>
            </v:rect>
            <v:rect id="_x0000_s1051" style="position:absolute;left:4275;top:7893;width:3690;height:555">
              <v:textbox style="mso-next-textbox:#_x0000_s1051">
                <w:txbxContent>
                  <w:p w:rsidR="009D5B32" w:rsidRPr="00E70FC8" w:rsidRDefault="009D5B32" w:rsidP="009D5B32">
                    <w:pPr>
                      <w:rPr>
                        <w:lang w:val="uk-UA"/>
                      </w:rPr>
                    </w:pPr>
                    <w:proofErr w:type="spellStart"/>
                    <w:r w:rsidRPr="00E70FC8">
                      <w:t>Ефективність</w:t>
                    </w:r>
                    <w:proofErr w:type="spellEnd"/>
                    <w:r w:rsidRPr="00E70FC8">
                      <w:t xml:space="preserve"> </w:t>
                    </w:r>
                    <w:proofErr w:type="gramStart"/>
                    <w:r w:rsidRPr="00E70FC8">
                      <w:rPr>
                        <w:lang w:val="uk-UA"/>
                      </w:rPr>
                      <w:t>п</w:t>
                    </w:r>
                    <w:proofErr w:type="gramEnd"/>
                    <w:r w:rsidRPr="00E70FC8">
                      <w:rPr>
                        <w:lang w:val="uk-UA"/>
                      </w:rPr>
                      <w:t>ідприємства</w:t>
                    </w:r>
                  </w:p>
                </w:txbxContent>
              </v:textbox>
            </v:rect>
            <v:rect id="_x0000_s1052" style="position:absolute;left:3345;top:9031;width:4704;height:839">
              <v:textbox style="mso-next-textbox:#_x0000_s1052">
                <w:txbxContent>
                  <w:p w:rsidR="009D5B32" w:rsidRPr="00E70FC8" w:rsidRDefault="009D5B32" w:rsidP="009D5B32">
                    <w:proofErr w:type="spellStart"/>
                    <w:r w:rsidRPr="00E70FC8">
                      <w:t>Ефективність</w:t>
                    </w:r>
                    <w:proofErr w:type="spellEnd"/>
                    <w:r w:rsidRPr="00E70FC8">
                      <w:t xml:space="preserve"> </w:t>
                    </w:r>
                    <w:proofErr w:type="spellStart"/>
                    <w:r w:rsidRPr="00E70FC8">
                      <w:t>інвестиційного</w:t>
                    </w:r>
                    <w:proofErr w:type="spellEnd"/>
                    <w:r w:rsidRPr="00E70FC8">
                      <w:t xml:space="preserve"> проекту</w:t>
                    </w:r>
                  </w:p>
                </w:txbxContent>
              </v:textbox>
            </v:rect>
            <v:rect id="_x0000_s1053" style="position:absolute;left:3195;top:10233;width:6330;height:615">
              <v:textbox style="mso-next-textbox:#_x0000_s1053">
                <w:txbxContent>
                  <w:p w:rsidR="009D5B32" w:rsidRPr="00E70FC8" w:rsidRDefault="009D5B32" w:rsidP="009D5B32">
                    <w:pPr>
                      <w:rPr>
                        <w:lang w:val="uk-UA"/>
                      </w:rPr>
                    </w:pPr>
                    <w:proofErr w:type="spellStart"/>
                    <w:r w:rsidRPr="00E70FC8">
                      <w:t>Ефективність</w:t>
                    </w:r>
                    <w:proofErr w:type="spellEnd"/>
                    <w:r w:rsidRPr="00E70FC8">
                      <w:t xml:space="preserve"> </w:t>
                    </w:r>
                    <w:proofErr w:type="spellStart"/>
                    <w:r w:rsidRPr="00E70FC8">
                      <w:t>вкладення</w:t>
                    </w:r>
                    <w:proofErr w:type="spellEnd"/>
                    <w:r w:rsidRPr="00E70FC8">
                      <w:t xml:space="preserve"> </w:t>
                    </w:r>
                    <w:proofErr w:type="spellStart"/>
                    <w:r w:rsidRPr="00E70FC8">
                      <w:t>капіталу</w:t>
                    </w:r>
                    <w:proofErr w:type="spellEnd"/>
                    <w:r w:rsidRPr="00E70FC8">
                      <w:t xml:space="preserve"> </w:t>
                    </w:r>
                    <w:r w:rsidRPr="00E70FC8">
                      <w:rPr>
                        <w:lang w:val="uk-UA"/>
                      </w:rPr>
                      <w:t>у</w:t>
                    </w:r>
                    <w:r w:rsidRPr="00E70FC8">
                      <w:t xml:space="preserve"> </w:t>
                    </w:r>
                    <w:proofErr w:type="gramStart"/>
                    <w:r w:rsidRPr="00E70FC8">
                      <w:rPr>
                        <w:lang w:val="uk-UA"/>
                      </w:rPr>
                      <w:t>п</w:t>
                    </w:r>
                    <w:proofErr w:type="gramEnd"/>
                    <w:r w:rsidRPr="00E70FC8">
                      <w:rPr>
                        <w:lang w:val="uk-UA"/>
                      </w:rPr>
                      <w:t>ідприємство</w:t>
                    </w:r>
                  </w:p>
                </w:txbxContent>
              </v:textbox>
            </v:rect>
            <v:rect id="_x0000_s1054" style="position:absolute;left:1800;top:11073;width:9075;height:1077" stroked="f">
              <v:textbox style="mso-next-textbox:#_x0000_s1054">
                <w:txbxContent>
                  <w:p w:rsidR="009D5B32" w:rsidRPr="00E70FC8" w:rsidRDefault="009D5B32" w:rsidP="009D5B32">
                    <w:pPr>
                      <w:spacing w:line="360" w:lineRule="auto"/>
                      <w:jc w:val="both"/>
                      <w:rPr>
                        <w:lang w:val="uk-UA"/>
                      </w:rPr>
                    </w:pPr>
                    <w:r w:rsidRPr="00E70FC8">
                      <w:rPr>
                        <w:lang w:val="uk-UA"/>
                      </w:rPr>
                      <w:t xml:space="preserve">    </w:t>
                    </w:r>
                    <w:r w:rsidRPr="00E70FC8">
                      <w:t xml:space="preserve">Рис. </w:t>
                    </w:r>
                    <w:r w:rsidR="00E70FC8">
                      <w:rPr>
                        <w:lang w:val="uk-UA"/>
                      </w:rPr>
                      <w:t>2.</w:t>
                    </w:r>
                    <w:r w:rsidRPr="00E70FC8">
                      <w:rPr>
                        <w:lang w:val="uk-UA"/>
                      </w:rPr>
                      <w:t xml:space="preserve"> </w:t>
                    </w:r>
                    <w:r w:rsidRPr="00E70FC8">
                      <w:t xml:space="preserve"> </w:t>
                    </w:r>
                    <w:proofErr w:type="spellStart"/>
                    <w:r w:rsidRPr="00E70FC8">
                      <w:t>Сутність</w:t>
                    </w:r>
                    <w:proofErr w:type="spellEnd"/>
                    <w:r w:rsidRPr="00E70FC8">
                      <w:t xml:space="preserve"> </w:t>
                    </w:r>
                    <w:proofErr w:type="spellStart"/>
                    <w:r w:rsidRPr="00E70FC8">
                      <w:t>фінансово-економічної</w:t>
                    </w:r>
                    <w:proofErr w:type="spellEnd"/>
                    <w:r w:rsidRPr="00E70FC8">
                      <w:t xml:space="preserve"> </w:t>
                    </w:r>
                    <w:proofErr w:type="spellStart"/>
                    <w:r w:rsidRPr="00E70FC8">
                      <w:t>ефективності</w:t>
                    </w:r>
                    <w:proofErr w:type="spellEnd"/>
                    <w:r w:rsidRPr="00E70FC8">
                      <w:t xml:space="preserve"> </w:t>
                    </w:r>
                    <w:proofErr w:type="spellStart"/>
                    <w:r w:rsidRPr="00E70FC8">
                      <w:t>вкладення</w:t>
                    </w:r>
                    <w:proofErr w:type="spellEnd"/>
                    <w:r w:rsidRPr="00E70FC8">
                      <w:t xml:space="preserve"> </w:t>
                    </w:r>
                    <w:proofErr w:type="spellStart"/>
                    <w:r w:rsidRPr="00E70FC8">
                      <w:t>капіталу</w:t>
                    </w:r>
                    <w:proofErr w:type="spellEnd"/>
                    <w:r w:rsidRPr="00E70FC8">
                      <w:rPr>
                        <w:lang w:val="uk-UA"/>
                      </w:rPr>
                      <w:t xml:space="preserve"> в </w:t>
                    </w:r>
                    <w:proofErr w:type="gramStart"/>
                    <w:r w:rsidRPr="00E70FC8">
                      <w:rPr>
                        <w:lang w:val="uk-UA"/>
                      </w:rPr>
                      <w:t>п</w:t>
                    </w:r>
                    <w:proofErr w:type="gramEnd"/>
                    <w:r w:rsidRPr="00E70FC8">
                      <w:rPr>
                        <w:lang w:val="uk-UA"/>
                      </w:rPr>
                      <w:t xml:space="preserve">ідприємство </w:t>
                    </w:r>
                  </w:p>
                </w:txbxContent>
              </v:textbox>
            </v:rect>
            <v:line id="_x0000_s1055" style="position:absolute" from="5767,6453" to="7026,6453">
              <v:stroke endarrow="block"/>
            </v:line>
            <v:line id="_x0000_s1056" style="position:absolute;flip:y" from="6225,5370" to="6225,7893">
              <v:stroke endarrow="block"/>
            </v:line>
            <v:line id="_x0000_s1057" style="position:absolute" from="4785,7127" to="4785,7892">
              <v:stroke endarrow="block"/>
            </v:line>
            <v:line id="_x0000_s1058" style="position:absolute" from="7810,7127" to="7810,7892">
              <v:stroke endarrow="block"/>
            </v:line>
            <v:line id="_x0000_s1059" style="position:absolute" from="4785,7352" to="7810,7353">
              <v:stroke startarrow="block" endarrow="block"/>
            </v:line>
            <v:line id="_x0000_s1060" style="position:absolute" from="2445,7127" to="2445,9404"/>
            <v:line id="_x0000_s1061" style="position:absolute;flip:x" from="7965,9513" to="10456,9514">
              <v:stroke endarrow="block"/>
            </v:line>
            <v:line id="_x0000_s1062" style="position:absolute;flip:y" from="10456,7229" to="10456,9513"/>
            <v:line id="_x0000_s1063" style="position:absolute" from="2445,8883" to="10456,8884">
              <v:stroke startarrow="block" endarrow="block"/>
            </v:line>
            <v:line id="_x0000_s1064" style="position:absolute" from="3705,5580" to="9221,5581">
              <v:stroke endarrow="block"/>
            </v:line>
            <v:line id="_x0000_s1065" style="position:absolute" from="5494,9870" to="5494,10233">
              <v:stroke endarrow="block"/>
            </v:line>
            <v:line id="_x0000_s1066" style="position:absolute" from="8565,8192" to="8565,10233">
              <v:stroke endarrow="block"/>
            </v:line>
            <v:line id="_x0000_s1067" style="position:absolute" from="2445,9404" to="3335,9405">
              <v:stroke endarrow="block"/>
            </v:line>
            <v:shape id="_x0000_s1068" type="#_x0000_t32" style="position:absolute;left:7965;top:8192;width:600;height:0;flip:x" o:connectortype="straight"/>
          </v:group>
        </w:pict>
      </w:r>
    </w:p>
    <w:p w:rsidR="00E70FC8" w:rsidRPr="00B43F19" w:rsidRDefault="00E70FC8" w:rsidP="001D3ED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9D5B32" w:rsidRPr="006D7412" w:rsidRDefault="009D5B32" w:rsidP="001D3EDB">
      <w:pPr>
        <w:pStyle w:val="a3"/>
        <w:spacing w:line="360" w:lineRule="auto"/>
        <w:ind w:firstLine="284"/>
        <w:rPr>
          <w:b w:val="0"/>
          <w:szCs w:val="28"/>
          <w:lang w:val="uk-UA"/>
        </w:rPr>
      </w:pPr>
    </w:p>
    <w:p w:rsidR="009D5B32" w:rsidRPr="00B43F19" w:rsidRDefault="009D5B32" w:rsidP="001D3ED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9D5B32" w:rsidRPr="00B43F19" w:rsidRDefault="009D5B32" w:rsidP="001D3ED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9D5B32" w:rsidRPr="00B43F19" w:rsidRDefault="009D5B32" w:rsidP="001D3ED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9D5B32" w:rsidRPr="00B43F19" w:rsidRDefault="009D5B32" w:rsidP="001D3ED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9D5B32" w:rsidRPr="00B43F19" w:rsidRDefault="009D5B32" w:rsidP="001D3ED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9D5B32" w:rsidRPr="00B43F19" w:rsidRDefault="009D5B32" w:rsidP="001D3ED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9D5B32" w:rsidRPr="00B43F19" w:rsidRDefault="009D5B32" w:rsidP="001D3ED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9D5B32" w:rsidRPr="00B43F19" w:rsidRDefault="009D5B32" w:rsidP="001D3ED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9D5B32" w:rsidRPr="00B43F19" w:rsidRDefault="009D5B32" w:rsidP="001D3ED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9D5B32" w:rsidRPr="00B43F19" w:rsidRDefault="009D5B32" w:rsidP="001D3ED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9D5B32" w:rsidRDefault="009D5B32" w:rsidP="00227498">
      <w:pPr>
        <w:pStyle w:val="a3"/>
        <w:spacing w:line="360" w:lineRule="auto"/>
        <w:ind w:firstLine="0"/>
        <w:rPr>
          <w:b w:val="0"/>
          <w:szCs w:val="28"/>
          <w:lang w:val="uk-UA"/>
        </w:rPr>
      </w:pPr>
    </w:p>
    <w:p w:rsidR="009D5B32" w:rsidRDefault="009D5B32" w:rsidP="001D3EDB">
      <w:pPr>
        <w:pStyle w:val="a3"/>
        <w:spacing w:line="360" w:lineRule="auto"/>
        <w:ind w:firstLine="284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>Проте</w:t>
      </w:r>
      <w:r w:rsidRPr="00B43F19">
        <w:rPr>
          <w:b w:val="0"/>
          <w:szCs w:val="28"/>
          <w:lang w:val="uk-UA"/>
        </w:rPr>
        <w:t xml:space="preserve">, якщо цілями </w:t>
      </w:r>
      <w:r>
        <w:rPr>
          <w:b w:val="0"/>
          <w:szCs w:val="28"/>
          <w:lang w:val="uk-UA"/>
        </w:rPr>
        <w:t>власників</w:t>
      </w:r>
      <w:r w:rsidRPr="00B43F19">
        <w:rPr>
          <w:b w:val="0"/>
          <w:szCs w:val="28"/>
          <w:lang w:val="uk-UA"/>
        </w:rPr>
        <w:t xml:space="preserve"> </w:t>
      </w:r>
      <w:r>
        <w:rPr>
          <w:b w:val="0"/>
          <w:szCs w:val="28"/>
          <w:lang w:val="uk-UA"/>
        </w:rPr>
        <w:t xml:space="preserve">підприємства </w:t>
      </w:r>
      <w:r w:rsidRPr="00B43F19">
        <w:rPr>
          <w:b w:val="0"/>
          <w:szCs w:val="28"/>
          <w:lang w:val="uk-UA"/>
        </w:rPr>
        <w:t>є не досягнення фінансово-економічно</w:t>
      </w:r>
      <w:r>
        <w:rPr>
          <w:b w:val="0"/>
          <w:szCs w:val="28"/>
          <w:lang w:val="uk-UA"/>
        </w:rPr>
        <w:t>ї</w:t>
      </w:r>
      <w:r w:rsidRPr="00B43F19">
        <w:rPr>
          <w:b w:val="0"/>
          <w:szCs w:val="28"/>
          <w:lang w:val="uk-UA"/>
        </w:rPr>
        <w:t xml:space="preserve"> ефект</w:t>
      </w:r>
      <w:r>
        <w:rPr>
          <w:b w:val="0"/>
          <w:szCs w:val="28"/>
          <w:lang w:val="uk-UA"/>
        </w:rPr>
        <w:t>ивності</w:t>
      </w:r>
      <w:r w:rsidRPr="00B43F19">
        <w:rPr>
          <w:b w:val="0"/>
          <w:szCs w:val="28"/>
          <w:lang w:val="uk-UA"/>
        </w:rPr>
        <w:t xml:space="preserve">, а </w:t>
      </w:r>
      <w:r>
        <w:rPr>
          <w:b w:val="0"/>
          <w:szCs w:val="28"/>
          <w:lang w:val="uk-UA"/>
        </w:rPr>
        <w:t xml:space="preserve">отримання </w:t>
      </w:r>
      <w:r w:rsidRPr="00B43F19">
        <w:rPr>
          <w:b w:val="0"/>
          <w:szCs w:val="28"/>
          <w:lang w:val="uk-UA"/>
        </w:rPr>
        <w:t>соціально-духовного, екологічного, політичного чи іншого</w:t>
      </w:r>
      <w:r>
        <w:rPr>
          <w:b w:val="0"/>
          <w:szCs w:val="28"/>
          <w:lang w:val="uk-UA"/>
        </w:rPr>
        <w:t xml:space="preserve"> ефекту</w:t>
      </w:r>
      <w:r w:rsidRPr="00B43F19">
        <w:rPr>
          <w:b w:val="0"/>
          <w:szCs w:val="28"/>
          <w:lang w:val="uk-UA"/>
        </w:rPr>
        <w:t xml:space="preserve">, то фінансово-економічна ефективність інвестиційного проекту повинна стати </w:t>
      </w:r>
      <w:r>
        <w:rPr>
          <w:b w:val="0"/>
          <w:szCs w:val="28"/>
          <w:lang w:val="uk-UA"/>
        </w:rPr>
        <w:t>одним із показників</w:t>
      </w:r>
      <w:r w:rsidRPr="00B43F19">
        <w:rPr>
          <w:b w:val="0"/>
          <w:szCs w:val="28"/>
          <w:lang w:val="uk-UA"/>
        </w:rPr>
        <w:t xml:space="preserve"> системи ефективності вкладення капіталу</w:t>
      </w:r>
      <w:r>
        <w:rPr>
          <w:b w:val="0"/>
          <w:szCs w:val="28"/>
          <w:lang w:val="uk-UA"/>
        </w:rPr>
        <w:t xml:space="preserve"> у довготерміновій перспективі</w:t>
      </w:r>
      <w:r w:rsidRPr="00B43F19">
        <w:rPr>
          <w:b w:val="0"/>
          <w:szCs w:val="28"/>
          <w:lang w:val="uk-UA"/>
        </w:rPr>
        <w:t xml:space="preserve">. </w:t>
      </w:r>
    </w:p>
    <w:p w:rsidR="009D5B32" w:rsidRPr="00470CB0" w:rsidRDefault="009D5B32" w:rsidP="001D3EDB">
      <w:pPr>
        <w:pStyle w:val="a3"/>
        <w:spacing w:line="360" w:lineRule="auto"/>
        <w:ind w:firstLine="284"/>
        <w:rPr>
          <w:b w:val="0"/>
          <w:szCs w:val="28"/>
          <w:lang w:val="uk-UA"/>
        </w:rPr>
      </w:pPr>
      <w:r w:rsidRPr="00470CB0">
        <w:rPr>
          <w:b w:val="0"/>
          <w:szCs w:val="28"/>
          <w:lang w:val="uk-UA"/>
        </w:rPr>
        <w:t xml:space="preserve">Таким чином, під ефективністю вкладення капіталу </w:t>
      </w:r>
      <w:r>
        <w:rPr>
          <w:b w:val="0"/>
          <w:szCs w:val="28"/>
          <w:lang w:val="uk-UA"/>
        </w:rPr>
        <w:t xml:space="preserve">у підприємство </w:t>
      </w:r>
      <w:r w:rsidRPr="00470CB0">
        <w:rPr>
          <w:b w:val="0"/>
          <w:szCs w:val="28"/>
          <w:lang w:val="uk-UA"/>
        </w:rPr>
        <w:t>слід розуміти ступінь досягнення цілей інвесторів з урахуванням обмежень у вигляді системи показників, які характеризують ступ</w:t>
      </w:r>
      <w:r>
        <w:rPr>
          <w:b w:val="0"/>
          <w:szCs w:val="28"/>
          <w:lang w:val="uk-UA"/>
        </w:rPr>
        <w:t>е</w:t>
      </w:r>
      <w:r w:rsidRPr="00470CB0">
        <w:rPr>
          <w:b w:val="0"/>
          <w:szCs w:val="28"/>
          <w:lang w:val="uk-UA"/>
        </w:rPr>
        <w:t>н</w:t>
      </w:r>
      <w:r>
        <w:rPr>
          <w:b w:val="0"/>
          <w:szCs w:val="28"/>
          <w:lang w:val="uk-UA"/>
        </w:rPr>
        <w:t>і</w:t>
      </w:r>
      <w:r w:rsidRPr="00470CB0">
        <w:rPr>
          <w:b w:val="0"/>
          <w:szCs w:val="28"/>
          <w:lang w:val="uk-UA"/>
        </w:rPr>
        <w:t xml:space="preserve"> </w:t>
      </w:r>
      <w:r>
        <w:rPr>
          <w:b w:val="0"/>
          <w:szCs w:val="28"/>
          <w:lang w:val="uk-UA"/>
        </w:rPr>
        <w:t>задоволення</w:t>
      </w:r>
      <w:r w:rsidRPr="00470CB0">
        <w:rPr>
          <w:b w:val="0"/>
          <w:szCs w:val="28"/>
          <w:lang w:val="uk-UA"/>
        </w:rPr>
        <w:t xml:space="preserve"> інтересів основних </w:t>
      </w:r>
      <w:r>
        <w:rPr>
          <w:b w:val="0"/>
          <w:szCs w:val="28"/>
          <w:lang w:val="uk-UA"/>
        </w:rPr>
        <w:t xml:space="preserve">груп </w:t>
      </w:r>
      <w:r w:rsidRPr="00470CB0">
        <w:rPr>
          <w:b w:val="0"/>
          <w:szCs w:val="28"/>
          <w:lang w:val="uk-UA"/>
        </w:rPr>
        <w:t>учасників підприємства-об’єкта інвестування</w:t>
      </w:r>
      <w:r>
        <w:rPr>
          <w:b w:val="0"/>
          <w:szCs w:val="28"/>
          <w:lang w:val="uk-UA"/>
        </w:rPr>
        <w:t xml:space="preserve"> у часових перспективах</w:t>
      </w:r>
      <w:r w:rsidRPr="00470CB0">
        <w:rPr>
          <w:b w:val="0"/>
          <w:szCs w:val="28"/>
          <w:lang w:val="uk-UA"/>
        </w:rPr>
        <w:t>.</w:t>
      </w:r>
      <w:r>
        <w:rPr>
          <w:b w:val="0"/>
          <w:szCs w:val="28"/>
          <w:lang w:val="uk-UA"/>
        </w:rPr>
        <w:t xml:space="preserve"> Останнє визначення справедливе з точки зору усіх основних груп учасників торговельного бізнесу. А з точки зору управління підприємством під ефективністю вкладення капіталу в нього слід розуміти досягнення балансу задоволення</w:t>
      </w:r>
      <w:r w:rsidRPr="00470CB0">
        <w:rPr>
          <w:b w:val="0"/>
          <w:szCs w:val="28"/>
          <w:lang w:val="uk-UA"/>
        </w:rPr>
        <w:t xml:space="preserve"> інтересів основних </w:t>
      </w:r>
      <w:r>
        <w:rPr>
          <w:b w:val="0"/>
          <w:szCs w:val="28"/>
          <w:lang w:val="uk-UA"/>
        </w:rPr>
        <w:t xml:space="preserve">груп </w:t>
      </w:r>
      <w:r w:rsidRPr="00470CB0">
        <w:rPr>
          <w:b w:val="0"/>
          <w:szCs w:val="28"/>
          <w:lang w:val="uk-UA"/>
        </w:rPr>
        <w:t xml:space="preserve">учасників </w:t>
      </w:r>
      <w:r>
        <w:rPr>
          <w:b w:val="0"/>
          <w:szCs w:val="28"/>
          <w:lang w:val="uk-UA"/>
        </w:rPr>
        <w:t>у часових перспективах</w:t>
      </w:r>
      <w:r w:rsidRPr="00470CB0">
        <w:rPr>
          <w:b w:val="0"/>
          <w:szCs w:val="28"/>
          <w:lang w:val="uk-UA"/>
        </w:rPr>
        <w:t>.</w:t>
      </w:r>
    </w:p>
    <w:p w:rsidR="002D1CD0" w:rsidRPr="009D5B32" w:rsidRDefault="002D1CD0" w:rsidP="001D3EDB">
      <w:pPr>
        <w:spacing w:line="360" w:lineRule="auto"/>
        <w:ind w:firstLine="284"/>
        <w:rPr>
          <w:lang w:val="uk-UA"/>
        </w:rPr>
      </w:pPr>
    </w:p>
    <w:sectPr w:rsidR="002D1CD0" w:rsidRPr="009D5B32" w:rsidSect="001D3E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B32"/>
    <w:rsid w:val="000570BC"/>
    <w:rsid w:val="000646C7"/>
    <w:rsid w:val="001D3EDB"/>
    <w:rsid w:val="00227498"/>
    <w:rsid w:val="00290B84"/>
    <w:rsid w:val="002D1CD0"/>
    <w:rsid w:val="00313EA7"/>
    <w:rsid w:val="004E3DC7"/>
    <w:rsid w:val="005076B5"/>
    <w:rsid w:val="005B6C62"/>
    <w:rsid w:val="008554BB"/>
    <w:rsid w:val="00882E6A"/>
    <w:rsid w:val="008F6452"/>
    <w:rsid w:val="009D5B32"/>
    <w:rsid w:val="00B11148"/>
    <w:rsid w:val="00B45CAB"/>
    <w:rsid w:val="00BC37B0"/>
    <w:rsid w:val="00D16D6D"/>
    <w:rsid w:val="00E70FC8"/>
    <w:rsid w:val="00E92B2C"/>
    <w:rsid w:val="00EA3FDC"/>
    <w:rsid w:val="00FA4216"/>
    <w:rsid w:val="00FD5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39"/>
        <o:r id="V:Rule4" type="connector" idref="#_x0000_s1040"/>
        <o:r id="V:Rule5" type="connector" idref="#_x0000_s1041"/>
        <o:r id="V:Rule6" type="connector" idref="#_x0000_s1042"/>
        <o:r id="V:Rule7" type="connector" idref="#_x0000_s1043"/>
        <o:r id="V:Rule8" type="connector" idref="#_x0000_s1044"/>
        <o:r id="V:Rule9" type="connector" idref="#_x0000_s1068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5B32"/>
    <w:pPr>
      <w:ind w:firstLine="567"/>
      <w:jc w:val="both"/>
    </w:pPr>
    <w:rPr>
      <w:b/>
      <w:noProof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D5B32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581</Words>
  <Characters>3318</Characters>
  <Application>Microsoft Office Word</Application>
  <DocSecurity>0</DocSecurity>
  <Lines>27</Lines>
  <Paragraphs>7</Paragraphs>
  <ScaleCrop>false</ScaleCrop>
  <Company>Home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2012-05-18T11:49:00Z</dcterms:created>
  <dcterms:modified xsi:type="dcterms:W3CDTF">2012-05-18T12:11:00Z</dcterms:modified>
</cp:coreProperties>
</file>