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28" w:rsidRPr="00C70428" w:rsidRDefault="00C70428" w:rsidP="00C70428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/>
          <w:b/>
          <w:noProof/>
          <w:spacing w:val="-6"/>
          <w:sz w:val="28"/>
          <w:szCs w:val="24"/>
          <w:lang w:val="uk-UA" w:eastAsia="ru-RU"/>
        </w:rPr>
      </w:pPr>
      <w:r w:rsidRPr="00C70428">
        <w:rPr>
          <w:rFonts w:ascii="Times New Roman" w:hAnsi="Times New Roman"/>
          <w:b/>
          <w:noProof/>
          <w:spacing w:val="-6"/>
          <w:sz w:val="28"/>
          <w:szCs w:val="24"/>
          <w:lang w:val="uk-UA" w:eastAsia="ru-RU"/>
        </w:rPr>
        <w:t>Ростисл</w:t>
      </w:r>
      <w:r w:rsidR="00CC71B3">
        <w:rPr>
          <w:rFonts w:ascii="Times New Roman" w:hAnsi="Times New Roman"/>
          <w:b/>
          <w:noProof/>
          <w:spacing w:val="-6"/>
          <w:sz w:val="28"/>
          <w:szCs w:val="24"/>
          <w:lang w:val="uk-UA" w:eastAsia="ru-RU"/>
        </w:rPr>
        <w:t>a</w:t>
      </w:r>
      <w:r w:rsidRPr="00C70428">
        <w:rPr>
          <w:rFonts w:ascii="Times New Roman" w:hAnsi="Times New Roman"/>
          <w:b/>
          <w:noProof/>
          <w:spacing w:val="-6"/>
          <w:sz w:val="28"/>
          <w:szCs w:val="24"/>
          <w:lang w:val="uk-UA" w:eastAsia="ru-RU"/>
        </w:rPr>
        <w:t>в КОРОЛЮК</w:t>
      </w:r>
    </w:p>
    <w:p w:rsidR="00F57313" w:rsidRPr="00C70428" w:rsidRDefault="00F57313" w:rsidP="00F57313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 w:eastAsia="fr-FR"/>
        </w:rPr>
      </w:pPr>
      <w:r w:rsidRPr="00C70428">
        <w:rPr>
          <w:rFonts w:ascii="Times New Roman" w:hAnsi="Times New Roman"/>
          <w:b/>
          <w:noProof/>
          <w:sz w:val="28"/>
          <w:szCs w:val="28"/>
          <w:lang w:val="uk-UA" w:eastAsia="fr-FR"/>
        </w:rPr>
        <w:t>З</w:t>
      </w:r>
      <w:r w:rsidR="00CC71B3">
        <w:rPr>
          <w:rFonts w:ascii="Times New Roman" w:hAnsi="Times New Roman"/>
          <w:b/>
          <w:noProof/>
          <w:sz w:val="28"/>
          <w:szCs w:val="28"/>
          <w:lang w:val="uk-UA" w:eastAsia="fr-FR"/>
        </w:rPr>
        <w:t>A</w:t>
      </w:r>
      <w:r w:rsidRPr="00C70428">
        <w:rPr>
          <w:rFonts w:ascii="Times New Roman" w:hAnsi="Times New Roman"/>
          <w:b/>
          <w:noProof/>
          <w:sz w:val="28"/>
          <w:szCs w:val="28"/>
          <w:lang w:val="uk-UA" w:eastAsia="fr-FR"/>
        </w:rPr>
        <w:t>БЕЗПЕЧЕННЯ ЯКОСТІ ПІДГОТОВКИ ВИКЛ</w:t>
      </w:r>
      <w:r w:rsidR="00CC71B3">
        <w:rPr>
          <w:rFonts w:ascii="Times New Roman" w:hAnsi="Times New Roman"/>
          <w:b/>
          <w:noProof/>
          <w:sz w:val="28"/>
          <w:szCs w:val="28"/>
          <w:lang w:val="uk-UA" w:eastAsia="fr-FR"/>
        </w:rPr>
        <w:t>A</w:t>
      </w:r>
      <w:r w:rsidRPr="00C70428">
        <w:rPr>
          <w:rFonts w:ascii="Times New Roman" w:hAnsi="Times New Roman"/>
          <w:b/>
          <w:noProof/>
          <w:sz w:val="28"/>
          <w:szCs w:val="28"/>
          <w:lang w:val="uk-UA" w:eastAsia="fr-FR"/>
        </w:rPr>
        <w:t>Д</w:t>
      </w:r>
      <w:r w:rsidR="00CC71B3">
        <w:rPr>
          <w:rFonts w:ascii="Times New Roman" w:hAnsi="Times New Roman"/>
          <w:b/>
          <w:noProof/>
          <w:sz w:val="28"/>
          <w:szCs w:val="28"/>
          <w:lang w:val="uk-UA" w:eastAsia="fr-FR"/>
        </w:rPr>
        <w:t>A</w:t>
      </w:r>
      <w:r w:rsidRPr="00C70428">
        <w:rPr>
          <w:rFonts w:ascii="Times New Roman" w:hAnsi="Times New Roman"/>
          <w:b/>
          <w:noProof/>
          <w:sz w:val="28"/>
          <w:szCs w:val="28"/>
          <w:lang w:val="uk-UA" w:eastAsia="fr-FR"/>
        </w:rPr>
        <w:t>Ч</w:t>
      </w:r>
      <w:r w:rsidR="00CC71B3">
        <w:rPr>
          <w:rFonts w:ascii="Times New Roman" w:hAnsi="Times New Roman"/>
          <w:b/>
          <w:noProof/>
          <w:sz w:val="28"/>
          <w:szCs w:val="28"/>
          <w:lang w:val="uk-UA" w:eastAsia="fr-FR"/>
        </w:rPr>
        <w:t>A</w:t>
      </w:r>
      <w:r w:rsidRPr="00C70428">
        <w:rPr>
          <w:rFonts w:ascii="Times New Roman" w:hAnsi="Times New Roman"/>
          <w:b/>
          <w:noProof/>
          <w:sz w:val="28"/>
          <w:szCs w:val="28"/>
          <w:lang w:val="uk-UA" w:eastAsia="fr-FR"/>
        </w:rPr>
        <w:t xml:space="preserve"> ВИЩОЇ ШКОЛИ Н</w:t>
      </w:r>
      <w:r w:rsidR="00CC71B3">
        <w:rPr>
          <w:rFonts w:ascii="Times New Roman" w:hAnsi="Times New Roman"/>
          <w:b/>
          <w:noProof/>
          <w:sz w:val="28"/>
          <w:szCs w:val="28"/>
          <w:lang w:val="uk-UA" w:eastAsia="fr-FR"/>
        </w:rPr>
        <w:t>A</w:t>
      </w:r>
      <w:r w:rsidRPr="00C70428">
        <w:rPr>
          <w:rFonts w:ascii="Times New Roman" w:hAnsi="Times New Roman"/>
          <w:b/>
          <w:noProof/>
          <w:sz w:val="28"/>
          <w:szCs w:val="28"/>
          <w:lang w:val="uk-UA" w:eastAsia="fr-FR"/>
        </w:rPr>
        <w:t xml:space="preserve"> ОСНОВІ ВИКОРИСТ</w:t>
      </w:r>
      <w:r w:rsidR="00CC71B3">
        <w:rPr>
          <w:rFonts w:ascii="Times New Roman" w:hAnsi="Times New Roman"/>
          <w:b/>
          <w:noProof/>
          <w:sz w:val="28"/>
          <w:szCs w:val="28"/>
          <w:lang w:val="uk-UA" w:eastAsia="fr-FR"/>
        </w:rPr>
        <w:t>A</w:t>
      </w:r>
      <w:r w:rsidRPr="00C70428">
        <w:rPr>
          <w:rFonts w:ascii="Times New Roman" w:hAnsi="Times New Roman"/>
          <w:b/>
          <w:noProof/>
          <w:sz w:val="28"/>
          <w:szCs w:val="28"/>
          <w:lang w:val="uk-UA" w:eastAsia="fr-FR"/>
        </w:rPr>
        <w:t>ННЯ ЕЛЕКТРОННИХ ОСВІТНІХ РЕСУРСІВ</w:t>
      </w:r>
    </w:p>
    <w:p w:rsidR="00DA0208" w:rsidRPr="00355BCB" w:rsidRDefault="00DA0208" w:rsidP="00DA0208">
      <w:pPr>
        <w:suppressAutoHyphens/>
        <w:spacing w:after="0" w:line="240" w:lineRule="auto"/>
        <w:ind w:left="709"/>
        <w:jc w:val="center"/>
        <w:rPr>
          <w:rFonts w:ascii="Times New Roman" w:hAnsi="Times New Roman"/>
          <w:i/>
          <w:noProof/>
          <w:sz w:val="28"/>
          <w:szCs w:val="28"/>
          <w:lang w:val="uk-UA" w:eastAsia="fr-FR"/>
        </w:rPr>
      </w:pPr>
    </w:p>
    <w:p w:rsidR="00DA0208" w:rsidRPr="00355BCB" w:rsidRDefault="001D256E" w:rsidP="00666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Для </w:t>
      </w:r>
      <w:r w:rsidR="00C70428">
        <w:rPr>
          <w:rFonts w:ascii="Times New Roman" w:hAnsi="Times New Roman"/>
          <w:noProof/>
          <w:sz w:val="28"/>
          <w:szCs w:val="28"/>
          <w:lang w:val="uk-UA"/>
        </w:rPr>
        <w:t>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C70428">
        <w:rPr>
          <w:rFonts w:ascii="Times New Roman" w:hAnsi="Times New Roman"/>
          <w:noProof/>
          <w:sz w:val="28"/>
          <w:szCs w:val="28"/>
          <w:lang w:val="uk-UA"/>
        </w:rPr>
        <w:t>безпечення якості підготовки викл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C70428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C70428">
        <w:rPr>
          <w:rFonts w:ascii="Times New Roman" w:hAnsi="Times New Roman"/>
          <w:noProof/>
          <w:sz w:val="28"/>
          <w:szCs w:val="28"/>
          <w:lang w:val="uk-UA"/>
        </w:rPr>
        <w:t>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C70428">
        <w:rPr>
          <w:rFonts w:ascii="Times New Roman" w:hAnsi="Times New Roman"/>
          <w:noProof/>
          <w:sz w:val="28"/>
          <w:szCs w:val="28"/>
          <w:lang w:val="uk-UA"/>
        </w:rPr>
        <w:t xml:space="preserve"> вищої 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C70428">
        <w:rPr>
          <w:rFonts w:ascii="Times New Roman" w:hAnsi="Times New Roman"/>
          <w:noProof/>
          <w:sz w:val="28"/>
          <w:szCs w:val="28"/>
          <w:lang w:val="uk-UA"/>
        </w:rPr>
        <w:t xml:space="preserve">жливим є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ктивн</w:t>
      </w:r>
      <w:r w:rsidR="00C70428">
        <w:rPr>
          <w:rFonts w:ascii="Times New Roman" w:hAnsi="Times New Roman"/>
          <w:noProof/>
          <w:sz w:val="28"/>
          <w:szCs w:val="28"/>
          <w:lang w:val="uk-UA"/>
        </w:rPr>
        <w:t>е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використ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C70428">
        <w:rPr>
          <w:rFonts w:ascii="Times New Roman" w:hAnsi="Times New Roman"/>
          <w:noProof/>
          <w:sz w:val="28"/>
          <w:szCs w:val="28"/>
          <w:lang w:val="uk-UA"/>
        </w:rPr>
        <w:t>нн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відкрит</w:t>
      </w:r>
      <w:r w:rsidR="00C70428">
        <w:rPr>
          <w:rFonts w:ascii="Times New Roman" w:hAnsi="Times New Roman"/>
          <w:noProof/>
          <w:sz w:val="28"/>
          <w:szCs w:val="28"/>
          <w:lang w:val="uk-UA"/>
        </w:rPr>
        <w:t>их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освітні</w:t>
      </w:r>
      <w:r w:rsidR="00C70428">
        <w:rPr>
          <w:rFonts w:ascii="Times New Roman" w:hAnsi="Times New Roman"/>
          <w:noProof/>
          <w:sz w:val="28"/>
          <w:szCs w:val="28"/>
          <w:lang w:val="uk-UA"/>
        </w:rPr>
        <w:t>х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ресурс</w:t>
      </w:r>
      <w:r w:rsidR="00C70428">
        <w:rPr>
          <w:rFonts w:ascii="Times New Roman" w:hAnsi="Times New Roman"/>
          <w:noProof/>
          <w:sz w:val="28"/>
          <w:szCs w:val="28"/>
          <w:lang w:val="uk-UA"/>
        </w:rPr>
        <w:t>ів</w:t>
      </w:r>
      <w:r w:rsidR="00666595">
        <w:rPr>
          <w:rFonts w:ascii="Times New Roman" w:hAnsi="Times New Roman"/>
          <w:noProof/>
          <w:sz w:val="28"/>
          <w:szCs w:val="28"/>
          <w:lang w:val="uk-UA"/>
        </w:rPr>
        <w:t xml:space="preserve">, які,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визн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ченням </w:t>
      </w:r>
      <w:r w:rsidR="00666595">
        <w:rPr>
          <w:rFonts w:ascii="Times New Roman" w:hAnsi="Times New Roman"/>
          <w:noProof/>
          <w:sz w:val="28"/>
          <w:szCs w:val="28"/>
          <w:lang w:val="uk-UA"/>
        </w:rPr>
        <w:t xml:space="preserve">ЮНЕСКО,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льн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ими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уков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ими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ресурс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м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и, які існують у відкритому доступі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бо випущені під ліцензією, як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дозволяє їх безкоштовне використ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ння й модифік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цію третіми особ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ми.</w:t>
      </w:r>
    </w:p>
    <w:p w:rsidR="00DA0208" w:rsidRPr="00355BCB" w:rsidRDefault="001D256E" w:rsidP="007579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55BCB">
        <w:rPr>
          <w:rFonts w:ascii="Times New Roman" w:hAnsi="Times New Roman"/>
          <w:noProof/>
          <w:sz w:val="28"/>
          <w:szCs w:val="28"/>
          <w:lang w:val="uk-UA"/>
        </w:rPr>
        <w:t>Х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ктерними особливостями відкритих освітніх ресурсів є: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уков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методичн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,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льн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спрямов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ність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тері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лів;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підтримк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різних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носіїв і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форм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тів под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ння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тері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лів;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579DB" w:rsidRPr="00355BCB">
        <w:rPr>
          <w:rFonts w:ascii="Times New Roman" w:hAnsi="Times New Roman"/>
          <w:noProof/>
          <w:sz w:val="28"/>
          <w:szCs w:val="28"/>
          <w:lang w:val="uk-UA"/>
        </w:rPr>
        <w:t>мінім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7579DB" w:rsidRPr="00355BCB">
        <w:rPr>
          <w:rFonts w:ascii="Times New Roman" w:hAnsi="Times New Roman"/>
          <w:noProof/>
          <w:sz w:val="28"/>
          <w:szCs w:val="28"/>
          <w:lang w:val="uk-UA"/>
        </w:rPr>
        <w:t>льні обмеження у роботі з цими ресурс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7579DB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ми;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безпечення безкоштовного доступу, використ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ння,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перерозподілу й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обробки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тері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лів іншими користув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ми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[див.: </w:t>
      </w:r>
      <w:r w:rsidR="000B20BD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456C53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456C53">
        <w:rPr>
          <w:rFonts w:ascii="Times New Roman" w:hAnsi="Times New Roman"/>
          <w:noProof/>
          <w:sz w:val="28"/>
          <w:szCs w:val="28"/>
          <w:lang w:val="uk-UA" w:eastAsia="uk-UA"/>
        </w:rPr>
        <w:t>с. </w:t>
      </w:r>
      <w:r w:rsidR="00456C53" w:rsidRPr="005669B5">
        <w:rPr>
          <w:rFonts w:ascii="Times New Roman" w:hAnsi="Times New Roman"/>
          <w:noProof/>
          <w:sz w:val="28"/>
          <w:szCs w:val="28"/>
          <w:lang w:val="uk-UA" w:eastAsia="uk-UA"/>
        </w:rPr>
        <w:t>171–173</w:t>
      </w:r>
      <w:r w:rsidR="00456C5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; </w:t>
      </w:r>
      <w:r w:rsidR="000B20BD">
        <w:rPr>
          <w:rFonts w:ascii="Times New Roman" w:hAnsi="Times New Roman"/>
          <w:noProof/>
          <w:sz w:val="28"/>
          <w:szCs w:val="28"/>
          <w:lang w:val="uk-UA" w:eastAsia="uk-UA"/>
        </w:rPr>
        <w:t>2</w:t>
      </w:r>
      <w:r w:rsidR="00456C5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с. </w:t>
      </w:r>
      <w:r w:rsidR="00456C53" w:rsidRPr="005669B5">
        <w:rPr>
          <w:rFonts w:ascii="Times New Roman" w:hAnsi="Times New Roman"/>
          <w:noProof/>
          <w:sz w:val="28"/>
          <w:szCs w:val="28"/>
          <w:lang w:val="uk-UA" w:eastAsia="uk-UA"/>
        </w:rPr>
        <w:t>7</w:t>
      </w:r>
      <w:r w:rsidR="00456C53">
        <w:rPr>
          <w:rFonts w:ascii="Times New Roman" w:hAnsi="Times New Roman"/>
          <w:noProof/>
          <w:sz w:val="28"/>
          <w:szCs w:val="28"/>
          <w:lang w:val="uk-UA" w:eastAsia="uk-UA"/>
        </w:rPr>
        <w:t>7</w:t>
      </w:r>
      <w:r w:rsidR="00456C53" w:rsidRPr="005669B5">
        <w:rPr>
          <w:rFonts w:ascii="Times New Roman" w:hAnsi="Times New Roman"/>
          <w:noProof/>
          <w:sz w:val="28"/>
          <w:szCs w:val="28"/>
          <w:lang w:val="uk-UA" w:eastAsia="uk-UA"/>
        </w:rPr>
        <w:t>–7</w:t>
      </w:r>
      <w:r w:rsidR="00456C53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9; </w:t>
      </w:r>
      <w:r w:rsidR="000B20BD">
        <w:rPr>
          <w:rFonts w:ascii="Times New Roman" w:hAnsi="Times New Roman"/>
          <w:noProof/>
          <w:sz w:val="28"/>
          <w:szCs w:val="28"/>
          <w:lang w:val="uk-UA" w:eastAsia="uk-UA"/>
        </w:rPr>
        <w:t>3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с. </w:t>
      </w:r>
      <w:r w:rsidR="00666595" w:rsidRPr="005669B5">
        <w:rPr>
          <w:rFonts w:ascii="Times New Roman" w:hAnsi="Times New Roman"/>
          <w:noProof/>
          <w:sz w:val="28"/>
          <w:szCs w:val="28"/>
          <w:lang w:val="uk-UA" w:eastAsia="uk-UA"/>
        </w:rPr>
        <w:t>254–256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; </w:t>
      </w:r>
      <w:r w:rsidR="000B20BD">
        <w:rPr>
          <w:rFonts w:ascii="Times New Roman" w:hAnsi="Times New Roman"/>
          <w:noProof/>
          <w:sz w:val="28"/>
          <w:szCs w:val="28"/>
          <w:lang w:val="uk-UA" w:eastAsia="uk-UA"/>
        </w:rPr>
        <w:t>4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с. </w:t>
      </w:r>
      <w:r w:rsidR="00666595" w:rsidRPr="005669B5">
        <w:rPr>
          <w:rFonts w:ascii="Times New Roman" w:hAnsi="Times New Roman"/>
          <w:noProof/>
          <w:sz w:val="28"/>
          <w:szCs w:val="28"/>
          <w:lang w:val="uk-UA" w:eastAsia="uk-UA"/>
        </w:rPr>
        <w:t>125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>–</w:t>
      </w:r>
      <w:r w:rsidR="00666595" w:rsidRPr="005669B5">
        <w:rPr>
          <w:rFonts w:ascii="Times New Roman" w:hAnsi="Times New Roman"/>
          <w:noProof/>
          <w:sz w:val="28"/>
          <w:szCs w:val="28"/>
          <w:lang w:val="uk-UA" w:eastAsia="uk-UA"/>
        </w:rPr>
        <w:t>131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; </w:t>
      </w:r>
      <w:r w:rsidR="000B20BD">
        <w:rPr>
          <w:rFonts w:ascii="Times New Roman" w:hAnsi="Times New Roman"/>
          <w:noProof/>
          <w:sz w:val="28"/>
          <w:szCs w:val="28"/>
          <w:lang w:val="uk-UA" w:eastAsia="uk-UA"/>
        </w:rPr>
        <w:t>5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с. </w:t>
      </w:r>
      <w:r w:rsidR="00666595" w:rsidRPr="005669B5">
        <w:rPr>
          <w:rFonts w:ascii="Times New Roman" w:hAnsi="Times New Roman"/>
          <w:noProof/>
          <w:sz w:val="28"/>
          <w:szCs w:val="28"/>
          <w:lang w:val="uk-UA" w:eastAsia="uk-UA"/>
        </w:rPr>
        <w:t>349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>–</w:t>
      </w:r>
      <w:r w:rsidR="00666595" w:rsidRPr="005669B5">
        <w:rPr>
          <w:rFonts w:ascii="Times New Roman" w:hAnsi="Times New Roman"/>
          <w:noProof/>
          <w:sz w:val="28"/>
          <w:szCs w:val="28"/>
          <w:lang w:val="uk-UA" w:eastAsia="uk-UA"/>
        </w:rPr>
        <w:t>352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]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DA0208" w:rsidRPr="00355BCB" w:rsidRDefault="007579DB" w:rsidP="00DA0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55BCB">
        <w:rPr>
          <w:rFonts w:ascii="Times New Roman" w:hAnsi="Times New Roman"/>
          <w:noProof/>
          <w:sz w:val="28"/>
          <w:szCs w:val="28"/>
          <w:lang w:val="uk-UA"/>
        </w:rPr>
        <w:t>В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ідкритими освітніми ресурс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ми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будь-які види суспільно доступних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укових і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льних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тері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лів, які розміщуються відповідно до «відкритих ліцензій» і дозволяють вільно використовув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ти ці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тері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ли будь-яким користув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м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–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модифікув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ти,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копіюв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ти,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створюв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ти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їх основі нові ресурси</w:t>
      </w:r>
      <w:r w:rsidR="00B369E4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[</w:t>
      </w:r>
      <w:r w:rsidR="000B20BD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B369E4" w:rsidRPr="00355BCB">
        <w:rPr>
          <w:rFonts w:ascii="Times New Roman" w:hAnsi="Times New Roman"/>
          <w:noProof/>
          <w:sz w:val="28"/>
          <w:szCs w:val="28"/>
          <w:lang w:val="uk-UA"/>
        </w:rPr>
        <w:t>, с. </w:t>
      </w:r>
      <w:r w:rsidR="00B369E4" w:rsidRPr="00355BCB">
        <w:rPr>
          <w:rFonts w:ascii="Times New Roman" w:hAnsi="Times New Roman"/>
          <w:noProof/>
          <w:sz w:val="28"/>
          <w:szCs w:val="28"/>
          <w:lang w:val="uk-UA" w:eastAsia="uk-UA"/>
        </w:rPr>
        <w:t>171–173</w:t>
      </w:r>
      <w:r w:rsidR="00B369E4" w:rsidRPr="00355BCB">
        <w:rPr>
          <w:rFonts w:ascii="Times New Roman" w:hAnsi="Times New Roman"/>
          <w:noProof/>
          <w:sz w:val="28"/>
          <w:szCs w:val="28"/>
          <w:lang w:val="uk-UA"/>
        </w:rPr>
        <w:t>]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. </w:t>
      </w:r>
    </w:p>
    <w:p w:rsidR="00DA0208" w:rsidRPr="00355BCB" w:rsidRDefault="00B369E4" w:rsidP="00B369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55BCB">
        <w:rPr>
          <w:rFonts w:ascii="Times New Roman" w:hAnsi="Times New Roman"/>
          <w:noProof/>
          <w:sz w:val="28"/>
          <w:szCs w:val="28"/>
          <w:lang w:val="uk-UA"/>
        </w:rPr>
        <w:t>Викл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ч вищої школи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є </w:t>
      </w:r>
      <w:r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розгляд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ти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в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ідкриті освітні ресурси не тільки як модне </w:t>
      </w:r>
      <w:r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сьогодні 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явище в освіті, 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 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як 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бсолютно обов’язковий н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прям для 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професійного с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морозвитку й </w:t>
      </w:r>
      <w:r w:rsidR="00666595">
        <w:rPr>
          <w:rFonts w:ascii="Times New Roman" w:hAnsi="Times New Roman"/>
          <w:noProof/>
          <w:spacing w:val="-2"/>
          <w:sz w:val="28"/>
          <w:szCs w:val="28"/>
          <w:lang w:val="uk-UA"/>
        </w:rPr>
        <w:t>з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666595">
        <w:rPr>
          <w:rFonts w:ascii="Times New Roman" w:hAnsi="Times New Roman"/>
          <w:noProof/>
          <w:spacing w:val="-2"/>
          <w:sz w:val="28"/>
          <w:szCs w:val="28"/>
          <w:lang w:val="uk-UA"/>
        </w:rPr>
        <w:t>безпечення якості діяльності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 з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кл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д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у </w:t>
      </w:r>
      <w:r w:rsidR="00666595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освіти</w:t>
      </w:r>
      <w:r w:rsidR="00666595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 </w:t>
      </w:r>
      <w:r w:rsidR="00666595" w:rsidRPr="00355BCB">
        <w:rPr>
          <w:rFonts w:ascii="Times New Roman" w:hAnsi="Times New Roman"/>
          <w:noProof/>
          <w:sz w:val="28"/>
          <w:szCs w:val="28"/>
          <w:lang w:val="uk-UA"/>
        </w:rPr>
        <w:t>[</w:t>
      </w:r>
      <w:r w:rsidR="00666595">
        <w:rPr>
          <w:rFonts w:ascii="Times New Roman" w:hAnsi="Times New Roman"/>
          <w:noProof/>
          <w:sz w:val="28"/>
          <w:szCs w:val="28"/>
          <w:lang w:val="uk-UA"/>
        </w:rPr>
        <w:t>1–</w:t>
      </w:r>
      <w:r w:rsidR="000B20BD">
        <w:rPr>
          <w:rFonts w:ascii="Times New Roman" w:hAnsi="Times New Roman"/>
          <w:noProof/>
          <w:sz w:val="28"/>
          <w:szCs w:val="28"/>
          <w:lang w:val="uk-UA"/>
        </w:rPr>
        <w:t>5</w:t>
      </w:r>
      <w:r w:rsidR="00666595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]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. 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В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икорист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ння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 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>викл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>чем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 відкритих освітніх ресурсів стир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є межі між 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неформ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льним і 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форм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льним н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нням, пропонує р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дик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льно н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ові підходи до поширення зн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нь. 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Проекти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, под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ні у відкритих освітніх ресурс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х, 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д</w:t>
      </w:r>
      <w:r w:rsidR="00CC71B3">
        <w:rPr>
          <w:rFonts w:ascii="Times New Roman" w:hAnsi="Times New Roman"/>
          <w:noProof/>
          <w:spacing w:val="-2"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ють можливість 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>викл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>чу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ти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бсолютно безкоштовн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>ий доступ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до якісних освітніх ресурсів, </w:t>
      </w:r>
      <w:r w:rsidR="0059015E" w:rsidRPr="00355BCB">
        <w:rPr>
          <w:rFonts w:ascii="Times New Roman" w:hAnsi="Times New Roman"/>
          <w:noProof/>
          <w:sz w:val="28"/>
          <w:szCs w:val="28"/>
          <w:lang w:val="uk-UA"/>
        </w:rPr>
        <w:t>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59015E" w:rsidRPr="00355BCB">
        <w:rPr>
          <w:rFonts w:ascii="Times New Roman" w:hAnsi="Times New Roman"/>
          <w:noProof/>
          <w:sz w:val="28"/>
          <w:szCs w:val="28"/>
          <w:lang w:val="uk-UA"/>
        </w:rPr>
        <w:t>стосовув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59015E" w:rsidRPr="00355BCB">
        <w:rPr>
          <w:rFonts w:ascii="Times New Roman" w:hAnsi="Times New Roman"/>
          <w:noProof/>
          <w:sz w:val="28"/>
          <w:szCs w:val="28"/>
          <w:lang w:val="uk-UA"/>
        </w:rPr>
        <w:t>ти і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>нформ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>ційн</w:t>
      </w:r>
      <w:r w:rsidR="0059015E" w:rsidRPr="00355BCB">
        <w:rPr>
          <w:rFonts w:ascii="Times New Roman" w:hAnsi="Times New Roman"/>
          <w:noProof/>
          <w:sz w:val="28"/>
          <w:szCs w:val="28"/>
          <w:lang w:val="uk-UA"/>
        </w:rPr>
        <w:t>і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технологі</w:t>
      </w:r>
      <w:r w:rsidR="0059015E" w:rsidRPr="00355BCB">
        <w:rPr>
          <w:rFonts w:ascii="Times New Roman" w:hAnsi="Times New Roman"/>
          <w:noProof/>
          <w:sz w:val="28"/>
          <w:szCs w:val="28"/>
          <w:lang w:val="uk-UA"/>
        </w:rPr>
        <w:t>ї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4756EE" w:rsidRPr="00355BCB">
        <w:rPr>
          <w:rFonts w:ascii="Times New Roman" w:hAnsi="Times New Roman"/>
          <w:noProof/>
          <w:sz w:val="28"/>
          <w:szCs w:val="28"/>
          <w:lang w:val="uk-UA"/>
        </w:rPr>
        <w:t>ння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[</w:t>
      </w:r>
      <w:r w:rsidR="000B20BD"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,</w:t>
      </w:r>
      <w:r w:rsidR="0059015E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 xml:space="preserve"> с. 29</w:t>
      </w:r>
      <w:r w:rsidR="00DA0208" w:rsidRPr="00355BCB">
        <w:rPr>
          <w:rFonts w:ascii="Times New Roman" w:hAnsi="Times New Roman"/>
          <w:noProof/>
          <w:spacing w:val="-2"/>
          <w:sz w:val="28"/>
          <w:szCs w:val="28"/>
          <w:lang w:val="uk-UA"/>
        </w:rPr>
        <w:t>].</w:t>
      </w:r>
    </w:p>
    <w:p w:rsidR="00DA0208" w:rsidRPr="00355BCB" w:rsidRDefault="0059015E" w:rsidP="00DA0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55BCB">
        <w:rPr>
          <w:rFonts w:ascii="Times New Roman" w:hAnsi="Times New Roman"/>
          <w:noProof/>
          <w:sz w:val="28"/>
          <w:szCs w:val="28"/>
          <w:lang w:val="uk-UA"/>
        </w:rPr>
        <w:t>Викл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ч вищої школи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є зн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ти, що вл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сні відкриті освітні середовищ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ють усі п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ровідні університети світу, у яких розміщують освітні ресурси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, до яких є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оступ. Відкриті освітні ресурси, як пр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вило, розміщені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веб-сервер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х університетів, які їх розробляли. Їх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ліз говорить про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ктивні розробку 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впров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дження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ц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их ресурсів у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мериці 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кр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їн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х ЄС [</w:t>
      </w:r>
      <w:r w:rsidR="000B20BD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, с. 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>254–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256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]. </w:t>
      </w:r>
    </w:p>
    <w:p w:rsidR="00DA0208" w:rsidRPr="00355BCB" w:rsidRDefault="00265214" w:rsidP="002652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55BCB">
        <w:rPr>
          <w:rFonts w:ascii="Times New Roman" w:hAnsi="Times New Roman"/>
          <w:noProof/>
          <w:sz w:val="28"/>
          <w:szCs w:val="28"/>
          <w:lang w:val="uk-UA"/>
        </w:rPr>
        <w:t>Щодо 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стосув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ння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вторських електронних підручників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, посібників, методичних рекоменд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цій, в </w:t>
      </w:r>
      <w:r w:rsidR="007D1766" w:rsidRPr="00355BC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7D1766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шому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експерименті підтвердил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ся доцільність їхнього використ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ння для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підготовки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йбутніх ф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хівців.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Е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лектронни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й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підручник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суч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сни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м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соб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ом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под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ння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льної інформ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ції при вивченні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ф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хових дисциплін. Він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електронни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м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освітні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м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ресурс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ом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із систем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тизов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ним викл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дом дисципліни (її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модулю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),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якому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основі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інформ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ційних технологій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ведено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звуковий,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текстовий, гр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фічний 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інший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льний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тері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(посил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>ння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мультимедійні дод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>тки; дин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>мічне моделюв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>ння; ілюстр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>ції; 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>пит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>ння для с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>моконтролю,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>тері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>ли для перевірки пр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ED5188" w:rsidRPr="00355BCB">
        <w:rPr>
          <w:rFonts w:ascii="Times New Roman" w:hAnsi="Times New Roman"/>
          <w:noProof/>
          <w:sz w:val="28"/>
          <w:szCs w:val="28"/>
          <w:lang w:val="uk-UA"/>
        </w:rPr>
        <w:t>вильних відповідей)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, що 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безпечує безперервність і повноту дид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ктичного циклу відповідно до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чинної прогр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ми 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принципів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ння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[</w:t>
      </w:r>
      <w:r w:rsidR="000B20BD">
        <w:rPr>
          <w:rFonts w:ascii="Times New Roman" w:hAnsi="Times New Roman"/>
          <w:noProof/>
          <w:sz w:val="28"/>
          <w:szCs w:val="28"/>
          <w:lang w:val="uk-UA"/>
        </w:rPr>
        <w:t>1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, с. 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>171–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173; </w:t>
      </w:r>
      <w:r w:rsidR="000B20BD">
        <w:rPr>
          <w:rFonts w:ascii="Times New Roman" w:hAnsi="Times New Roman"/>
          <w:noProof/>
          <w:sz w:val="28"/>
          <w:szCs w:val="28"/>
          <w:lang w:val="uk-UA" w:eastAsia="uk-UA"/>
        </w:rPr>
        <w:t>4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>, с. 125–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131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].</w:t>
      </w:r>
    </w:p>
    <w:p w:rsidR="00DA0208" w:rsidRPr="00355BCB" w:rsidRDefault="00ED5188" w:rsidP="00DA02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55BCB">
        <w:rPr>
          <w:rFonts w:ascii="Times New Roman" w:hAnsi="Times New Roman"/>
          <w:noProof/>
          <w:sz w:val="28"/>
          <w:szCs w:val="28"/>
          <w:lang w:val="uk-UA"/>
        </w:rPr>
        <w:lastRenderedPageBreak/>
        <w:t>С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труктур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електронних підручників, посібників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підпорядков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ою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принцип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м модульного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ння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дже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тері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л под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ється дозов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но й 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логікою гіперпосил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нь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: визн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ються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основний модуль і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комплексн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дид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ктичн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мет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; уточняються інтегр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льні цілі 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відповідні їм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міні-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модулі; будується структур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модульної прогр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ми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(логічний гр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ф)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; у кожній інтегр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льній дид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ктичній меті визн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ється структур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проміжних цілей;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основі структури проміжних цілей будується структур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конкретного модуля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(логічний гр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ф) [</w:t>
      </w:r>
      <w:r w:rsidR="000B20BD">
        <w:rPr>
          <w:rFonts w:ascii="Times New Roman" w:hAnsi="Times New Roman"/>
          <w:noProof/>
          <w:sz w:val="28"/>
          <w:szCs w:val="28"/>
          <w:lang w:val="uk-UA" w:eastAsia="uk-UA"/>
        </w:rPr>
        <w:t>5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</w:t>
      </w:r>
      <w:r w:rsidR="00CB26CE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с. 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>349–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352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].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DA0208" w:rsidRPr="00355BCB" w:rsidRDefault="00ED5188" w:rsidP="00264B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55BCB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ля розробки 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под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льшого упров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дження вл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сного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електронного підручник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, викл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ч вищої школи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уточн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ити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мет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льного курсу,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визн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чити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спожив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чі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в цього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електронного продукту,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льні 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в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ння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, які з допомогою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електронного підручник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будуть розв’язув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тися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7D1766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хто їх розв’язув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тиме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. Розробк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суч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сного 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електронного підручник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вим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г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від викл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вищої школи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дод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ткового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лізу змі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сту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льної дисципліни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, як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ньому предст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влен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, з позицій 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типу зворотного зв’язку,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лінійності чи не лінійності структури, різновидів дод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ткового прогр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много 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безпечення для роботи з гр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фікою, відео-,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удіо- 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іншими форм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ми, форми предст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влення модулів курсу 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екр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ні монітор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тері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ів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візу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льн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ої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підтримк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нім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ції, відео, глос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рі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ю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і тесту для с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моперевірки 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[</w:t>
      </w:r>
      <w:r w:rsidR="000B20BD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, с. </w:t>
      </w:r>
      <w:r w:rsidR="00264B85" w:rsidRPr="00355BCB">
        <w:rPr>
          <w:rFonts w:ascii="Times New Roman" w:hAnsi="Times New Roman"/>
          <w:noProof/>
          <w:sz w:val="28"/>
          <w:szCs w:val="28"/>
          <w:lang w:val="uk-UA" w:eastAsia="uk-UA"/>
        </w:rPr>
        <w:t>171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>–</w:t>
      </w:r>
      <w:r w:rsidR="00264B85" w:rsidRPr="00355BC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173; </w:t>
      </w:r>
      <w:r w:rsidR="000B20BD">
        <w:rPr>
          <w:rFonts w:ascii="Times New Roman" w:hAnsi="Times New Roman"/>
          <w:noProof/>
          <w:sz w:val="28"/>
          <w:szCs w:val="28"/>
          <w:lang w:val="uk-UA" w:eastAsia="uk-UA"/>
        </w:rPr>
        <w:t>5</w:t>
      </w:r>
      <w:r w:rsidR="00264B85" w:rsidRPr="00355BC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</w:t>
      </w:r>
      <w:r w:rsidR="00666595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с. </w:t>
      </w:r>
      <w:r w:rsidR="00A24E11">
        <w:rPr>
          <w:rFonts w:ascii="Times New Roman" w:hAnsi="Times New Roman"/>
          <w:noProof/>
          <w:sz w:val="28"/>
          <w:szCs w:val="28"/>
          <w:lang w:val="uk-UA" w:eastAsia="uk-UA"/>
        </w:rPr>
        <w:t>349–</w:t>
      </w:r>
      <w:r w:rsidR="00264B85" w:rsidRPr="00355BCB">
        <w:rPr>
          <w:rFonts w:ascii="Times New Roman" w:hAnsi="Times New Roman"/>
          <w:noProof/>
          <w:sz w:val="28"/>
          <w:szCs w:val="28"/>
          <w:lang w:val="uk-UA" w:eastAsia="uk-UA"/>
        </w:rPr>
        <w:t>352</w:t>
      </w:r>
      <w:r w:rsidR="00264B85" w:rsidRPr="00355BCB">
        <w:rPr>
          <w:rFonts w:ascii="Times New Roman" w:hAnsi="Times New Roman"/>
          <w:noProof/>
          <w:sz w:val="28"/>
          <w:szCs w:val="28"/>
          <w:lang w:val="uk-UA"/>
        </w:rPr>
        <w:t>].</w:t>
      </w:r>
    </w:p>
    <w:p w:rsidR="005C71C6" w:rsidRPr="00355BCB" w:rsidRDefault="005C71C6" w:rsidP="00A24E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355BCB">
        <w:rPr>
          <w:rFonts w:ascii="Times New Roman" w:hAnsi="Times New Roman"/>
          <w:noProof/>
          <w:sz w:val="28"/>
          <w:szCs w:val="28"/>
          <w:lang w:val="uk-UA"/>
        </w:rPr>
        <w:t>Отже,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пед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гогічною метою з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стосув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ння електронних освітніх ресурсів 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є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: 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удиторн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лекція для с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мон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ння;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пропедевтичне озн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йомлення з лекційним м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тері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лом;</w:t>
      </w:r>
      <w:r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>с</w:t>
      </w:r>
      <w:r w:rsidR="00CC71B3">
        <w:rPr>
          <w:rFonts w:ascii="Times New Roman" w:hAnsi="Times New Roman"/>
          <w:noProof/>
          <w:sz w:val="28"/>
          <w:szCs w:val="28"/>
          <w:lang w:val="uk-UA"/>
        </w:rPr>
        <w:t>a</w:t>
      </w:r>
      <w:r w:rsidR="00DA0208" w:rsidRPr="00355BCB">
        <w:rPr>
          <w:rFonts w:ascii="Times New Roman" w:hAnsi="Times New Roman"/>
          <w:noProof/>
          <w:sz w:val="28"/>
          <w:szCs w:val="28"/>
          <w:lang w:val="uk-UA"/>
        </w:rPr>
        <w:t xml:space="preserve">моконтроль тощо. 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С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мон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ння через повторне прослуховув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ння н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льного м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тері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лу 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удиторної лекції є н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йпростішим способом – лекцію викл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д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ч з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писує н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цифрову відеок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меру без комп’ютерної обробки. Цей форм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т електронного н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льного з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собу виклик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є н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рік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ння, оскільки студент як суб’єкт н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вч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ння не може ст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вити з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пит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ння викл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д</w:t>
      </w:r>
      <w:r w:rsidR="00CC71B3">
        <w:rPr>
          <w:rFonts w:ascii="Times New Roman" w:hAnsi="Times New Roman"/>
          <w:noProof/>
          <w:sz w:val="28"/>
          <w:szCs w:val="28"/>
          <w:lang w:val="uk-UA" w:eastAsia="uk-UA"/>
        </w:rPr>
        <w:t>a</w:t>
      </w:r>
      <w:r w:rsidRPr="00355BCB">
        <w:rPr>
          <w:rFonts w:ascii="Times New Roman" w:hAnsi="Times New Roman"/>
          <w:noProof/>
          <w:sz w:val="28"/>
          <w:szCs w:val="28"/>
          <w:lang w:val="uk-UA" w:eastAsia="uk-UA"/>
        </w:rPr>
        <w:t>ч</w:t>
      </w:r>
      <w:r w:rsidR="00407882" w:rsidRPr="00355BC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у </w:t>
      </w:r>
      <w:r w:rsidR="00407882" w:rsidRPr="00355BCB">
        <w:rPr>
          <w:rFonts w:ascii="Times New Roman" w:hAnsi="Times New Roman"/>
          <w:noProof/>
          <w:sz w:val="28"/>
          <w:szCs w:val="28"/>
          <w:lang w:val="uk-UA"/>
        </w:rPr>
        <w:t>[</w:t>
      </w:r>
      <w:r w:rsidR="000B20BD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407882" w:rsidRPr="00355BCB">
        <w:rPr>
          <w:rFonts w:ascii="Times New Roman" w:hAnsi="Times New Roman"/>
          <w:noProof/>
          <w:sz w:val="28"/>
          <w:szCs w:val="28"/>
          <w:lang w:val="uk-UA"/>
        </w:rPr>
        <w:t>, с. </w:t>
      </w:r>
      <w:r w:rsidR="00A24E11">
        <w:rPr>
          <w:rFonts w:ascii="Times New Roman" w:hAnsi="Times New Roman"/>
          <w:noProof/>
          <w:sz w:val="28"/>
          <w:szCs w:val="28"/>
          <w:lang w:val="uk-UA" w:eastAsia="uk-UA"/>
        </w:rPr>
        <w:t>171–</w:t>
      </w:r>
      <w:r w:rsidR="00407882" w:rsidRPr="00355BCB">
        <w:rPr>
          <w:rFonts w:ascii="Times New Roman" w:hAnsi="Times New Roman"/>
          <w:noProof/>
          <w:sz w:val="28"/>
          <w:szCs w:val="28"/>
          <w:lang w:val="uk-UA" w:eastAsia="uk-UA"/>
        </w:rPr>
        <w:t>173</w:t>
      </w:r>
      <w:r w:rsidR="00407882" w:rsidRPr="00355BCB">
        <w:rPr>
          <w:rFonts w:ascii="Times New Roman" w:hAnsi="Times New Roman"/>
          <w:noProof/>
          <w:sz w:val="28"/>
          <w:szCs w:val="28"/>
          <w:lang w:val="uk-UA"/>
        </w:rPr>
        <w:t>].</w:t>
      </w:r>
    </w:p>
    <w:p w:rsidR="00CC71B3" w:rsidRDefault="00CC71B3" w:rsidP="00CC71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Ref512613267"/>
    </w:p>
    <w:p w:rsidR="00CC71B3" w:rsidRPr="00355BCB" w:rsidRDefault="00CC71B3" w:rsidP="00CC71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70428">
        <w:rPr>
          <w:rFonts w:ascii="Times New Roman" w:hAnsi="Times New Roman"/>
          <w:b/>
          <w:sz w:val="28"/>
          <w:szCs w:val="28"/>
          <w:lang w:val="uk-UA" w:eastAsia="uk-UA"/>
        </w:rPr>
        <w:t>Список використаної літератури</w:t>
      </w:r>
      <w:r w:rsidRPr="00355BC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CC71B3" w:rsidRDefault="00CC71B3" w:rsidP="00CC7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Лебедик Л. В. Дидактичні можливості електронних підручників. </w:t>
      </w:r>
      <w:r w:rsidRPr="00355BCB">
        <w:rPr>
          <w:rFonts w:ascii="Times New Roman" w:hAnsi="Times New Roman"/>
          <w:i/>
          <w:sz w:val="28"/>
          <w:szCs w:val="28"/>
          <w:lang w:val="uk-UA" w:eastAsia="uk-UA"/>
        </w:rPr>
        <w:t>Сучасна середня освіта: інновації, методологія, теорія, практика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Тези доповідей на міжрегіональній науково-практичній конференції, 7 жовтня 2014 р. / За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заг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ред. І. М. Бобер. Кременчук : ПП Щербатих О. В., 2014. С. 171–173.</w:t>
      </w:r>
    </w:p>
    <w:p w:rsidR="00CC71B3" w:rsidRPr="00355BCB" w:rsidRDefault="00CC71B3" w:rsidP="00CC7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Ю.,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Брітченко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І. Г. Сучасні технології навчання у вищій школі : модульний посібник для слухачів авторських курсів підвищення кваліфікації викладачів МІПК ПУЕТ. Полтава : ПУЕТ, 2013. 309 с.</w:t>
      </w:r>
    </w:p>
    <w:p w:rsidR="00CC71B3" w:rsidRPr="00355BCB" w:rsidRDefault="00CC71B3" w:rsidP="00CC7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 Ю. Підготовка викладачів на курсах підвищення кваліфікації до впровадження системи електронного навчання. </w:t>
      </w:r>
      <w:r w:rsidRPr="00355BCB">
        <w:rPr>
          <w:rFonts w:ascii="Times New Roman" w:hAnsi="Times New Roman"/>
          <w:i/>
          <w:sz w:val="28"/>
          <w:szCs w:val="28"/>
          <w:lang w:val="uk-UA" w:eastAsia="uk-UA"/>
        </w:rPr>
        <w:t>Інформаційні технології 2017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 :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зб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тез ІV Всеукраїнської науково-практичної конференції молодих науковців, 18 трав. 2017 р., м. Київ / Київ. ун-т ім. Б. Грінченка;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відповід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за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: М. М. Астаф’єва, Д. М. 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Бодненко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, В.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 П.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Вембер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О. М. 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Глушак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О. С. 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Литвин, Н. П. Мазур. К. : Київ. ун-т ім. Б. Грінченка, 2017. С. 254–256.</w:t>
      </w:r>
    </w:p>
    <w:p w:rsidR="00CC71B3" w:rsidRDefault="00CC71B3" w:rsidP="00CC7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В.Ю. Принципи побудови змістових модулів у системі інтенсивного навчання. </w:t>
      </w:r>
      <w:r w:rsidRPr="00355BCB">
        <w:rPr>
          <w:rFonts w:ascii="Times New Roman" w:hAnsi="Times New Roman"/>
          <w:i/>
          <w:sz w:val="28"/>
          <w:szCs w:val="28"/>
          <w:lang w:val="uk-UA" w:eastAsia="uk-UA"/>
        </w:rPr>
        <w:t>Вісник Черкаського університету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>. 2016. № 5. С. 125–131.</w:t>
      </w:r>
      <w:bookmarkStart w:id="1" w:name="_Ref512687435"/>
    </w:p>
    <w:p w:rsidR="000B20BD" w:rsidRDefault="00CC71B3" w:rsidP="00CC7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. Стрельніков В.Ю. Проектування вчителем інтерактивних технологій навчання на основі електронних освітніх ресурсів. </w:t>
      </w:r>
      <w:r w:rsidRPr="00355BCB">
        <w:rPr>
          <w:rFonts w:ascii="Times New Roman" w:hAnsi="Times New Roman"/>
          <w:i/>
          <w:sz w:val="28"/>
          <w:szCs w:val="28"/>
          <w:lang w:val="uk-UA" w:eastAsia="uk-UA"/>
        </w:rPr>
        <w:t>Фізико-математична освіта : науковий журнал</w:t>
      </w:r>
      <w:r w:rsidRPr="00355BCB">
        <w:rPr>
          <w:rFonts w:ascii="Times New Roman" w:hAnsi="Times New Roman"/>
          <w:sz w:val="28"/>
          <w:szCs w:val="28"/>
          <w:lang w:val="uk-UA" w:eastAsia="uk-UA"/>
        </w:rPr>
        <w:t xml:space="preserve">, 2017. </w:t>
      </w:r>
      <w:proofErr w:type="spellStart"/>
      <w:r w:rsidRPr="00355BCB">
        <w:rPr>
          <w:rFonts w:ascii="Times New Roman" w:hAnsi="Times New Roman"/>
          <w:sz w:val="28"/>
          <w:szCs w:val="28"/>
          <w:lang w:val="uk-UA" w:eastAsia="uk-UA"/>
        </w:rPr>
        <w:t>Вип</w:t>
      </w:r>
      <w:proofErr w:type="spellEnd"/>
      <w:r w:rsidRPr="00355BCB">
        <w:rPr>
          <w:rFonts w:ascii="Times New Roman" w:hAnsi="Times New Roman"/>
          <w:sz w:val="28"/>
          <w:szCs w:val="28"/>
          <w:lang w:val="uk-UA" w:eastAsia="uk-UA"/>
        </w:rPr>
        <w:t>. 4(14). С. 349–352.</w:t>
      </w:r>
      <w:bookmarkEnd w:id="0"/>
      <w:bookmarkEnd w:id="1"/>
    </w:p>
    <w:sectPr w:rsidR="000B20BD" w:rsidSect="00C704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030"/>
    <w:multiLevelType w:val="hybridMultilevel"/>
    <w:tmpl w:val="B122FC8E"/>
    <w:lvl w:ilvl="0" w:tplc="C450CFA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AE45E2"/>
    <w:multiLevelType w:val="hybridMultilevel"/>
    <w:tmpl w:val="5FEC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309A9"/>
    <w:multiLevelType w:val="hybridMultilevel"/>
    <w:tmpl w:val="028C048E"/>
    <w:lvl w:ilvl="0" w:tplc="3A82FC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5CF1D7F"/>
    <w:multiLevelType w:val="hybridMultilevel"/>
    <w:tmpl w:val="72129E68"/>
    <w:lvl w:ilvl="0" w:tplc="67AEE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EA4AB6"/>
    <w:multiLevelType w:val="hybridMultilevel"/>
    <w:tmpl w:val="B84CDC5C"/>
    <w:lvl w:ilvl="0" w:tplc="7C24E8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08C8"/>
    <w:multiLevelType w:val="hybridMultilevel"/>
    <w:tmpl w:val="27A2B402"/>
    <w:lvl w:ilvl="0" w:tplc="D96A2FD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7436AB"/>
    <w:multiLevelType w:val="hybridMultilevel"/>
    <w:tmpl w:val="8FB0C3C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6696A3F"/>
    <w:multiLevelType w:val="hybridMultilevel"/>
    <w:tmpl w:val="8FB0C3C2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7B77523"/>
    <w:multiLevelType w:val="multilevel"/>
    <w:tmpl w:val="C64021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08"/>
    <w:rsid w:val="00055AE4"/>
    <w:rsid w:val="00092C96"/>
    <w:rsid w:val="000950BC"/>
    <w:rsid w:val="000B20BD"/>
    <w:rsid w:val="000E1F6E"/>
    <w:rsid w:val="001D256E"/>
    <w:rsid w:val="00264B85"/>
    <w:rsid w:val="00265214"/>
    <w:rsid w:val="00281BC9"/>
    <w:rsid w:val="00355BCB"/>
    <w:rsid w:val="004075D8"/>
    <w:rsid w:val="00407882"/>
    <w:rsid w:val="004477EB"/>
    <w:rsid w:val="00456C53"/>
    <w:rsid w:val="004756EE"/>
    <w:rsid w:val="004909B8"/>
    <w:rsid w:val="004C4950"/>
    <w:rsid w:val="0059015E"/>
    <w:rsid w:val="005B1BA0"/>
    <w:rsid w:val="005C71C6"/>
    <w:rsid w:val="00666595"/>
    <w:rsid w:val="007068A2"/>
    <w:rsid w:val="00712AE1"/>
    <w:rsid w:val="007579DB"/>
    <w:rsid w:val="007D1766"/>
    <w:rsid w:val="007F1BCF"/>
    <w:rsid w:val="00884A37"/>
    <w:rsid w:val="00A24E11"/>
    <w:rsid w:val="00B369E4"/>
    <w:rsid w:val="00B57F6C"/>
    <w:rsid w:val="00B633A8"/>
    <w:rsid w:val="00C70428"/>
    <w:rsid w:val="00CB26CE"/>
    <w:rsid w:val="00CC71B3"/>
    <w:rsid w:val="00DA0208"/>
    <w:rsid w:val="00DC221F"/>
    <w:rsid w:val="00E90102"/>
    <w:rsid w:val="00ED5188"/>
    <w:rsid w:val="00F12C83"/>
    <w:rsid w:val="00F57313"/>
    <w:rsid w:val="00F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CC76"/>
  <w15:chartTrackingRefBased/>
  <w15:docId w15:val="{60708BF6-BC40-47E7-99A5-666F9D8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0208"/>
    <w:pPr>
      <w:ind w:left="720"/>
      <w:contextualSpacing/>
    </w:pPr>
  </w:style>
  <w:style w:type="paragraph" w:styleId="a3">
    <w:name w:val="List Paragraph"/>
    <w:basedOn w:val="a"/>
    <w:uiPriority w:val="34"/>
    <w:qFormat/>
    <w:rsid w:val="00DA0208"/>
    <w:pPr>
      <w:ind w:left="720"/>
      <w:contextualSpacing/>
    </w:pPr>
  </w:style>
  <w:style w:type="character" w:customStyle="1" w:styleId="FontStyle50">
    <w:name w:val="Font Style50"/>
    <w:rsid w:val="00DC22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3838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4</cp:revision>
  <dcterms:created xsi:type="dcterms:W3CDTF">2020-03-10T01:58:00Z</dcterms:created>
  <dcterms:modified xsi:type="dcterms:W3CDTF">2020-03-12T05:45:00Z</dcterms:modified>
</cp:coreProperties>
</file>