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32" w:rsidRDefault="00013E32" w:rsidP="00013E32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7"/>
          <w:lang w:val="uk-UA" w:eastAsia="ru-RU"/>
        </w:rPr>
      </w:pPr>
      <w:bookmarkStart w:id="0" w:name="_GoBack"/>
      <w:bookmarkEnd w:id="0"/>
      <w:r w:rsidRPr="00A2426B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Лебедик </w:t>
      </w:r>
      <w:r w:rsidR="00A2426B" w:rsidRPr="00A2426B">
        <w:rPr>
          <w:rFonts w:ascii="Times New Roman" w:eastAsia="Times New Roman" w:hAnsi="Times New Roman"/>
          <w:sz w:val="28"/>
          <w:szCs w:val="27"/>
          <w:lang w:val="uk-UA" w:eastAsia="ru-RU"/>
        </w:rPr>
        <w:t>Леся Вікторівна</w:t>
      </w:r>
      <w:r w:rsidRPr="00DD408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</w:p>
    <w:p w:rsidR="00013E32" w:rsidRDefault="00013E32" w:rsidP="00013E32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DD408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доцент кафедри педагогіки та суспільних наук </w:t>
      </w:r>
    </w:p>
    <w:p w:rsidR="00013E32" w:rsidRDefault="00013E32" w:rsidP="00013E32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DD4087">
        <w:rPr>
          <w:rFonts w:ascii="Times New Roman" w:eastAsia="Times New Roman" w:hAnsi="Times New Roman"/>
          <w:sz w:val="28"/>
          <w:szCs w:val="27"/>
          <w:lang w:val="uk-UA" w:eastAsia="ru-RU"/>
        </w:rPr>
        <w:t>Полтавськ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ого</w:t>
      </w:r>
      <w:r w:rsidRPr="00DD408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університет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Pr="00DD408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економіки і торгівлі, </w:t>
      </w:r>
    </w:p>
    <w:p w:rsidR="00013E32" w:rsidRDefault="00013E32" w:rsidP="00013E32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DD4087">
        <w:rPr>
          <w:rFonts w:ascii="Times New Roman" w:eastAsia="Times New Roman" w:hAnsi="Times New Roman"/>
          <w:sz w:val="28"/>
          <w:szCs w:val="27"/>
          <w:lang w:val="uk-UA" w:eastAsia="ru-RU"/>
        </w:rPr>
        <w:t>кандидат педагогічних наук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</w:p>
    <w:p w:rsidR="0086281C" w:rsidRPr="00DD4087" w:rsidRDefault="0086281C" w:rsidP="00013E32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86281C">
        <w:rPr>
          <w:rFonts w:ascii="Times New Roman" w:eastAsia="Times New Roman" w:hAnsi="Times New Roman"/>
          <w:sz w:val="28"/>
          <w:szCs w:val="27"/>
          <w:lang w:val="uk-UA" w:eastAsia="ru-RU"/>
        </w:rPr>
        <w:t>lebedyk_lesya@ukr.net</w:t>
      </w:r>
    </w:p>
    <w:p w:rsidR="0086281C" w:rsidRDefault="0086281C" w:rsidP="00013E3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</w:pPr>
    </w:p>
    <w:p w:rsidR="009B5415" w:rsidRDefault="00550473" w:rsidP="00013E3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</w:pPr>
      <w:r w:rsidRPr="00550473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>М</w:t>
      </w:r>
      <w:r w:rsidR="00C041CF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>ОНІТОРИНГ ЯКОСТІ СИСТЕМИ ПІДГОТОВКИ</w:t>
      </w:r>
      <w:r w:rsidR="00422BDD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 xml:space="preserve"> </w:t>
      </w:r>
      <w:r w:rsidR="00A2426B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 xml:space="preserve">ТА </w:t>
      </w:r>
      <w:r w:rsidR="00422BDD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 xml:space="preserve">ПІДВИЩЕННЯ КВАЛІФІКАЦІЇ </w:t>
      </w:r>
      <w:r w:rsidR="00C041CF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>ВИКЛАДАЧ</w:t>
      </w:r>
      <w:r w:rsidR="00422BDD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>ІВ</w:t>
      </w:r>
      <w:r w:rsidR="00C041CF">
        <w:rPr>
          <w:rFonts w:ascii="Times New Roman" w:eastAsia="Times New Roman" w:hAnsi="Times New Roman" w:cs="Arial"/>
          <w:b/>
          <w:bCs/>
          <w:sz w:val="28"/>
          <w:szCs w:val="24"/>
          <w:lang w:val="uk-UA" w:eastAsia="ru-RU"/>
        </w:rPr>
        <w:t xml:space="preserve"> ВИЩОЇ ШКОЛИ</w:t>
      </w:r>
    </w:p>
    <w:p w:rsidR="00485C31" w:rsidRPr="00683A21" w:rsidRDefault="00485C31" w:rsidP="008628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bookmarkStart w:id="1" w:name="graphic21"/>
      <w:bookmarkStart w:id="2" w:name="graphic22"/>
      <w:bookmarkEnd w:id="1"/>
      <w:bookmarkEnd w:id="2"/>
      <w:r w:rsidRPr="00683A21">
        <w:rPr>
          <w:rFonts w:ascii="Times New Roman" w:eastAsia="Times New Roman" w:hAnsi="Times New Roman"/>
          <w:b/>
          <w:bCs/>
          <w:sz w:val="28"/>
          <w:szCs w:val="27"/>
          <w:lang w:val="uk-UA" w:eastAsia="ru-RU"/>
        </w:rPr>
        <w:t>Анотація</w:t>
      </w:r>
      <w:r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Розглядаються компоненти моделі </w:t>
      </w:r>
      <w:r w:rsidR="00683A21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</w:t>
      </w:r>
      <w:r w:rsid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ої 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компетентності викладача вищої школи, які необхідно враховувати</w:t>
      </w:r>
      <w:r w:rsidR="00B8329F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закладам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A2426B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освіти 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під час </w:t>
      </w:r>
      <w:r w:rsidR="00683A21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моніторингу якості системи підготовки викладачів вищої школи та 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підвищення </w:t>
      </w:r>
      <w:r w:rsidR="00683A21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їх 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кваліфікації</w:t>
      </w:r>
      <w:r w:rsidR="00B8329F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  <w:r w:rsidR="0086281C" w:rsidRPr="0086281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У </w:t>
      </w:r>
      <w:r w:rsidR="0086281C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структурі 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професійної</w:t>
      </w:r>
      <w:r w:rsidR="0086281C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>о</w:t>
      </w:r>
      <w:r w:rsidR="0086281C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86281C" w:rsidRPr="0086281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6281C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викладача вищої школи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6281C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виділ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>ено</w:t>
      </w:r>
      <w:r w:rsidR="0086281C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компоненти:</w:t>
      </w:r>
      <w:r w:rsidR="0086281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6281C" w:rsidRPr="0086281C">
        <w:rPr>
          <w:rFonts w:ascii="Times New Roman" w:eastAsia="Times New Roman" w:hAnsi="Times New Roman"/>
          <w:sz w:val="28"/>
          <w:szCs w:val="27"/>
          <w:lang w:val="uk-UA" w:eastAsia="ru-RU"/>
        </w:rPr>
        <w:t>мотиваційно-ціннісний; система професійно важливих якостей; система здібностей викладача; когнітивний; афективний; конативний.</w:t>
      </w:r>
    </w:p>
    <w:p w:rsidR="00485C31" w:rsidRPr="00683A21" w:rsidRDefault="00485C31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683A21">
        <w:rPr>
          <w:rFonts w:ascii="Times New Roman" w:eastAsia="Times New Roman" w:hAnsi="Times New Roman"/>
          <w:b/>
          <w:bCs/>
          <w:i/>
          <w:iCs/>
          <w:sz w:val="28"/>
          <w:szCs w:val="27"/>
          <w:lang w:val="uk-UA" w:eastAsia="ru-RU"/>
        </w:rPr>
        <w:t>Ключові слова</w:t>
      </w:r>
      <w:r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: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683A21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моніторинг, </w:t>
      </w:r>
      <w:r w:rsidR="00477375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компетентність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викладач вищої школи, </w:t>
      </w:r>
      <w:r w:rsidR="008A1FC8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підвищення кваліфікації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  <w:r w:rsidR="008A1FC8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683A21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професійна</w:t>
      </w:r>
      <w:r w:rsidR="00477375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компетентність </w:t>
      </w:r>
      <w:r w:rsidR="009F0010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викладача</w:t>
      </w:r>
      <w:r w:rsidR="00B8329F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</w:p>
    <w:p w:rsidR="00477375" w:rsidRPr="00A60DA9" w:rsidRDefault="0086281C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6281C">
        <w:rPr>
          <w:rFonts w:ascii="Times New Roman" w:eastAsia="Times New Roman" w:hAnsi="Times New Roman"/>
          <w:b/>
          <w:sz w:val="28"/>
          <w:szCs w:val="27"/>
          <w:lang w:val="uk-UA" w:eastAsia="ru-RU"/>
        </w:rPr>
        <w:t>Постановка проблеми в загальному вигляді та зв’язок з важливими науковими чи практичними завданнями</w:t>
      </w:r>
      <w:r w:rsidR="00477375" w:rsidRPr="0086281C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  <w:r w:rsidR="00477375" w:rsidRPr="00D27DD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60DA9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Гарантія якості підготовки </w:t>
      </w:r>
      <w:r w:rsidR="008A1FC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</w:t>
      </w:r>
      <w:r w:rsidR="008A1FC8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підвищення кваліфікації</w:t>
      </w:r>
      <w:r w:rsidR="008A1FC8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60DA9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викладача вищої школи є візитною карткою планованих і досягнутих результатів. Вона залежить від прийнятих професійних освітніх стандартів, міжнародних норм якості ISO. Гарантія якості спрямована на одержання стійких результатів, впливає на характер оцінювання результатів </w:t>
      </w:r>
      <w:r w:rsidR="008A1FC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підготовки </w:t>
      </w:r>
      <w:r w:rsidR="00A60DA9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викладача вищої школи. В умовах, коли якість навчання є рушійною силою технологічного і суспільного прогресу, гарантія якості підготовки викладачів вищої школи здобуває свої власні якісні аспекти. Вона стає основним чинником, який визначає механізми і процесуальні характеристики </w:t>
      </w:r>
      <w:r w:rsidR="008A1FC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ціє</w:t>
      </w:r>
      <w:r w:rsidR="00A60DA9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ї підготовки і впливає на забезпечення відповідності її кінцевого продукту ринку праці. </w:t>
      </w:r>
      <w:r w:rsidR="00477375"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зв’язку з цим набула значення проблема </w:t>
      </w:r>
      <w:r w:rsid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розвитку</w:t>
      </w:r>
      <w:r w:rsidR="00477375"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2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професійної</w:t>
      </w:r>
      <w:r w:rsidR="00477375"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компетентності </w:t>
      </w:r>
      <w:r w:rsidR="00D27DD3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викладача вищої </w:t>
      </w:r>
      <w:r w:rsidR="00D27DD3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школи</w:t>
      </w:r>
      <w:r w:rsidR="00477375"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пошуку ефективної моделі </w:t>
      </w:r>
      <w:r w:rsidR="0042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професійної</w:t>
      </w:r>
      <w:r w:rsidR="00477375"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компетентності педагога.</w:t>
      </w:r>
    </w:p>
    <w:p w:rsidR="006C2289" w:rsidRDefault="0086281C" w:rsidP="008628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6281C">
        <w:rPr>
          <w:rFonts w:ascii="Times New Roman" w:eastAsia="Times New Roman" w:hAnsi="Times New Roman"/>
          <w:b/>
          <w:sz w:val="28"/>
          <w:szCs w:val="27"/>
          <w:lang w:val="uk-UA" w:eastAsia="ru-RU"/>
        </w:rPr>
        <w:t>Аналіз останніх досліджень і публікацій</w:t>
      </w:r>
      <w:r w:rsidRPr="0086281C">
        <w:rPr>
          <w:b/>
          <w:bCs/>
          <w:sz w:val="28"/>
          <w:szCs w:val="28"/>
          <w:lang w:val="uk-UA"/>
        </w:rPr>
        <w:t xml:space="preserve"> </w:t>
      </w:r>
      <w:r w:rsidRPr="0086281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 даної проблеми показує, що вивчення професійної компетентності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викладач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ів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вищої школи</w:t>
      </w:r>
      <w:r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останнім часом зн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аходиться в полі зору науковців</w:t>
      </w:r>
      <w:r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У наш час активно розробляються питання мотивації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професійної</w:t>
      </w:r>
      <w:r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компетентності, розвитку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професійн</w:t>
      </w:r>
      <w:r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ого середовища як важливого чинника професійно-педагогічної підготовки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фахівц</w:t>
      </w:r>
      <w:r w:rsidRPr="00D27D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я. </w:t>
      </w:r>
      <w:r w:rsidR="008F03B8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Основою для р</w:t>
      </w:r>
      <w:r w:rsidR="00397B86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озробк</w:t>
      </w:r>
      <w:r w:rsidR="008F03B8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397B86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проблем </w:t>
      </w:r>
      <w:r w:rsidR="00A60DA9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якості підготовки </w:t>
      </w:r>
      <w:r w:rsidR="008F03B8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педагогів у вищій школі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є</w:t>
      </w:r>
      <w:r w:rsidR="008F03B8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роботи Г. Балла, Є. Клiмова</w:t>
      </w:r>
      <w:r w:rsid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A60DA9" w:rsidRP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 Стрельнікова</w:t>
      </w:r>
      <w:r w:rsidR="00A60DA9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60DA9">
        <w:rPr>
          <w:rFonts w:ascii="Times New Roman" w:eastAsia="Times New Roman" w:hAnsi="Times New Roman"/>
          <w:sz w:val="28"/>
          <w:szCs w:val="27"/>
          <w:lang w:val="uk-UA" w:eastAsia="ru-RU"/>
        </w:rPr>
        <w:t>[</w:t>
      </w:r>
      <w:r w:rsidR="00AA1122">
        <w:rPr>
          <w:rFonts w:ascii="Times New Roman" w:eastAsia="Times New Roman" w:hAnsi="Times New Roman"/>
          <w:sz w:val="28"/>
          <w:szCs w:val="27"/>
          <w:lang w:val="uk-UA" w:eastAsia="ru-RU"/>
        </w:rPr>
        <w:t>4</w:t>
      </w:r>
      <w:r w:rsidR="00A60DA9">
        <w:rPr>
          <w:rFonts w:ascii="Times New Roman" w:eastAsia="Times New Roman" w:hAnsi="Times New Roman"/>
          <w:sz w:val="28"/>
          <w:szCs w:val="27"/>
          <w:lang w:val="uk-UA" w:eastAsia="ru-RU"/>
        </w:rPr>
        <w:t>-</w:t>
      </w:r>
      <w:r w:rsidR="00AA1122">
        <w:rPr>
          <w:rFonts w:ascii="Times New Roman" w:eastAsia="Times New Roman" w:hAnsi="Times New Roman"/>
          <w:sz w:val="28"/>
          <w:szCs w:val="27"/>
          <w:lang w:val="uk-UA" w:eastAsia="ru-RU"/>
        </w:rPr>
        <w:t>1</w:t>
      </w:r>
      <w:r w:rsidR="00A60DA9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 w:rsidR="00A60DA9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="00A60DA9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A60DA9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</w:t>
      </w:r>
      <w:r w:rsid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ін.</w:t>
      </w:r>
      <w:r w:rsidR="008F03B8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 професійної компетентності педагога і педагогічної майстерності – О. Алексюка, І. Зязюна, В. Кузьмiної, А. Маркової, В. Сластьонiна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F03B8"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ін.</w:t>
      </w:r>
    </w:p>
    <w:p w:rsidR="008F03B8" w:rsidRDefault="008F03B8" w:rsidP="002B39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Основу компетентності фахівця, на думку сучасних науковців О.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Бодальова, 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О. Гури, 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 Жукова, В. Сластьоніна</w:t>
      </w:r>
      <w:r w:rsidR="00A60D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ін.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тановить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компетентність діяльності, спілкування і саморозвитку. Професійн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компетентність 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розглядаємо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 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здатність суб’єкта праці до виконання завдань і обов’язків діяльності, основний критерій його відповідності вимогам професійної діяльності</w:t>
      </w:r>
      <w:r w:rsidR="002B39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[1, </w:t>
      </w:r>
      <w:r w:rsidR="00A60DA9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="002B3948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4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0-43</w:t>
      </w:r>
      <w:r w:rsidR="002B3948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Pr="008F03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 </w:t>
      </w:r>
      <w:r w:rsidRPr="00EE3D0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86281C" w:rsidRPr="00397B86" w:rsidRDefault="0086281C" w:rsidP="008628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97B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Метою статті </w:t>
      </w:r>
      <w:r w:rsidRPr="00397B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уточнення 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омпонентів модел</w:t>
      </w:r>
      <w:r w:rsidRPr="00397B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професійної</w:t>
      </w:r>
      <w:r w:rsidRPr="00397B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компетентності </w:t>
      </w:r>
      <w:r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викладача вищої школи як основи для моніторингу якості системи підготовки</w:t>
      </w:r>
      <w:r w:rsidRPr="0086281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та підвищення кваліфікації</w:t>
      </w:r>
      <w:r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викладача вищої школи</w:t>
      </w:r>
      <w:r w:rsidRPr="00397B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B0065" w:rsidRDefault="008A1FC8" w:rsidP="008A1F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A1FC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Виклад основного матеріалу й обґрунтування отриманих результатів дослідження.</w:t>
      </w:r>
      <w:r w:rsidR="00EE3D05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25B21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Критері</w:t>
      </w:r>
      <w:r w:rsidR="00C04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="00425B21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 </w:t>
      </w:r>
      <w:r w:rsidR="006C2289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для проведення моніторингу якості системи підготовки </w:t>
      </w:r>
      <w:r w:rsidR="00973F4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</w:t>
      </w:r>
      <w:r w:rsidR="00973F46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підвищення кваліфікації</w:t>
      </w:r>
      <w:r w:rsidR="00973F46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C2289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викладачів вищої школи</w:t>
      </w:r>
      <w:r w:rsidR="00425B21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була взята професійна компетентність (знання, вміння, навички, професійно важливі риси характеру і психофізіологічні якості). </w:t>
      </w:r>
      <w:r w:rsidR="00C04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425B21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професійній компетентності фахівця будь-якого профілю виділяються такі її складові, як соціальна, персональна, інформаційна, екологічна, валеологічна, спеціальна, комунікативна, організаторська, пошукова компетентність, аутокомпетентність, навички усної і письмової мови</w:t>
      </w:r>
      <w:r w:rsidR="002B39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[1,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="002B3948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4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0-43</w:t>
      </w:r>
      <w:r w:rsidR="002B3948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="00425B21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B0065" w:rsidRPr="008A1FC8" w:rsidRDefault="00AB0065" w:rsidP="00AB00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="00336F1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структурі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професійної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і </w:t>
      </w:r>
      <w:r w:rsidR="006A69F1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виділ</w:t>
      </w:r>
      <w:r w:rsidR="00336F11">
        <w:rPr>
          <w:rFonts w:ascii="Times New Roman" w:eastAsia="Times New Roman" w:hAnsi="Times New Roman"/>
          <w:sz w:val="28"/>
          <w:szCs w:val="27"/>
          <w:lang w:val="uk-UA" w:eastAsia="ru-RU"/>
        </w:rPr>
        <w:t>имо</w:t>
      </w:r>
      <w:r w:rsidR="006A69F1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6E41B1">
        <w:rPr>
          <w:rFonts w:ascii="Times New Roman" w:eastAsia="Times New Roman" w:hAnsi="Times New Roman"/>
          <w:sz w:val="28"/>
          <w:szCs w:val="27"/>
          <w:lang w:val="uk-UA" w:eastAsia="ru-RU"/>
        </w:rPr>
        <w:t>т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="006E41B1">
        <w:rPr>
          <w:rFonts w:ascii="Times New Roman" w:eastAsia="Times New Roman" w:hAnsi="Times New Roman"/>
          <w:sz w:val="28"/>
          <w:szCs w:val="27"/>
          <w:lang w:val="uk-UA" w:eastAsia="ru-RU"/>
        </w:rPr>
        <w:t>к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і основні </w:t>
      </w:r>
      <w:r w:rsidR="006A69F1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компонент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и:</w:t>
      </w:r>
      <w:r w:rsidR="006A69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356D80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мотив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аці</w:t>
      </w:r>
      <w:r w:rsidR="00EC5287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й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но-ціннісний;</w:t>
      </w:r>
      <w:r w:rsidR="006A69F1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систем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професійно важливих якостей;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lastRenderedPageBreak/>
        <w:t>систем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здібностей викладача (насамперед, педагогічних і здібностей вченого, 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які 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зумовлюють наукову обдарованість);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когнітивний (знання);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афективний (позитивне емоційно-оцінне ставлення до предмета і його важливості в процесі професійної підготовки майбутніх фахівців, здатність до емоційно-вольової регуляції поведінки);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356D80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конати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>вний (уміння, навички, педагогічна техніка, поведінка)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="00194C9C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348]</w:t>
      </w:r>
      <w:r w:rsidR="00194C9C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. 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>Через інтеграцію цих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структурн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>их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компонент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ів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форм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>уються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універсальн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та професійн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компетенці</w:t>
      </w:r>
      <w:r w:rsidR="00194C9C">
        <w:rPr>
          <w:rFonts w:ascii="Times New Roman" w:eastAsia="Times New Roman" w:hAnsi="Times New Roman"/>
          <w:sz w:val="28"/>
          <w:szCs w:val="27"/>
          <w:lang w:val="uk-UA" w:eastAsia="ru-RU"/>
        </w:rPr>
        <w:t>ї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викладача вищої школи.</w:t>
      </w:r>
      <w:r w:rsidR="009B5415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</w:p>
    <w:p w:rsidR="00485C31" w:rsidRPr="007C7062" w:rsidRDefault="006E41B1" w:rsidP="00AB00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О</w:t>
      </w:r>
      <w:r w:rsidR="00AB0065">
        <w:rPr>
          <w:rFonts w:ascii="Times New Roman" w:eastAsia="Times New Roman" w:hAnsi="Times New Roman"/>
          <w:sz w:val="28"/>
          <w:szCs w:val="27"/>
          <w:lang w:val="uk-UA" w:eastAsia="ru-RU"/>
        </w:rPr>
        <w:t>скільки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425B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</w:t>
      </w:r>
      <w:r w:rsidR="008A0873"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компетентність </w:t>
      </w:r>
      <w:r w:rsidR="008A0873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є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результат</w:t>
      </w:r>
      <w:r w:rsidR="008A0873">
        <w:rPr>
          <w:rFonts w:ascii="Times New Roman" w:eastAsia="Times New Roman" w:hAnsi="Times New Roman"/>
          <w:sz w:val="28"/>
          <w:szCs w:val="27"/>
          <w:lang w:val="uk-UA" w:eastAsia="ru-RU"/>
        </w:rPr>
        <w:t>ом</w:t>
      </w:r>
      <w:r w:rsidR="009F0010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підготовки,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підвищення кваліфікації</w:t>
      </w:r>
      <w:r w:rsidR="009F0010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чи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самоосвіти викладачів вищої школи</w:t>
      </w:r>
      <w:r w:rsidR="00AB0065">
        <w:rPr>
          <w:rFonts w:ascii="Times New Roman" w:eastAsia="Times New Roman" w:hAnsi="Times New Roman"/>
          <w:sz w:val="28"/>
          <w:szCs w:val="27"/>
          <w:lang w:val="uk-UA" w:eastAsia="ru-RU"/>
        </w:rPr>
        <w:t>, її застосовуємо</w:t>
      </w:r>
      <w:r w:rsidR="00AB0065" w:rsidRPr="00AB0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B0065" w:rsidRPr="006C22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 моніторингу якості системи підготовки викладача вищої школи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8A0873">
        <w:rPr>
          <w:rFonts w:ascii="Times New Roman" w:eastAsia="Times New Roman" w:hAnsi="Times New Roman"/>
          <w:sz w:val="28"/>
          <w:szCs w:val="27"/>
          <w:lang w:val="uk-UA" w:eastAsia="ru-RU"/>
        </w:rPr>
        <w:t>Дослідники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виділ</w:t>
      </w:r>
      <w:r w:rsidR="008A0873">
        <w:rPr>
          <w:rFonts w:ascii="Times New Roman" w:eastAsia="Times New Roman" w:hAnsi="Times New Roman"/>
          <w:sz w:val="28"/>
          <w:szCs w:val="27"/>
          <w:lang w:val="uk-UA" w:eastAsia="ru-RU"/>
        </w:rPr>
        <w:t>яють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так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і основні рівні її сформованості: </w:t>
      </w:r>
      <w:r w:rsidR="009B5415" w:rsidRPr="00DE232F">
        <w:rPr>
          <w:rFonts w:ascii="Times New Roman" w:eastAsia="Times New Roman" w:hAnsi="Times New Roman"/>
          <w:sz w:val="28"/>
          <w:szCs w:val="27"/>
          <w:lang w:val="uk-UA" w:eastAsia="ru-RU"/>
        </w:rPr>
        <w:t>адаптивний, репродуктивний, креативний</w:t>
      </w:r>
      <w:r w:rsidR="008A0873">
        <w:rPr>
          <w:rFonts w:ascii="Times New Roman" w:eastAsia="Times New Roman" w:hAnsi="Times New Roman"/>
          <w:i/>
          <w:iCs/>
          <w:sz w:val="28"/>
          <w:szCs w:val="27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 w:rsidR="008A0873"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с.</w:t>
      </w:r>
      <w:r w:rsidR="008A0873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A0873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348]</w:t>
      </w:r>
      <w:r w:rsidR="009B5415" w:rsidRPr="009452F1">
        <w:rPr>
          <w:rFonts w:ascii="Times New Roman" w:eastAsia="Times New Roman" w:hAnsi="Times New Roman"/>
          <w:i/>
          <w:iCs/>
          <w:sz w:val="28"/>
          <w:szCs w:val="27"/>
          <w:lang w:val="uk-UA" w:eastAsia="ru-RU"/>
        </w:rPr>
        <w:t>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bookmarkStart w:id="3" w:name="graphic24"/>
      <w:bookmarkStart w:id="4" w:name="graphic25"/>
      <w:bookmarkStart w:id="5" w:name="graphic26"/>
      <w:bookmarkStart w:id="6" w:name="graphic27"/>
      <w:bookmarkEnd w:id="3"/>
      <w:bookmarkEnd w:id="4"/>
      <w:bookmarkEnd w:id="5"/>
      <w:bookmarkEnd w:id="6"/>
    </w:p>
    <w:p w:rsidR="009F0010" w:rsidRPr="007C7062" w:rsidRDefault="0073380E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М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одел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425B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професійної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компетентності викладача вищої школи</w:t>
      </w:r>
      <w:r w:rsidR="00336F1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складаю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ть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інтегровані показники, які традиційно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вважаються складовими компонентами у структурі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педагогічн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ої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майстерн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(особистісні якості, знання, вміння викладача)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. Однак, разом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 компетенціями викладача вони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є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показниками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реалізованості цих якостей,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вмін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і знан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на практиці.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336F11">
        <w:rPr>
          <w:rFonts w:ascii="Times New Roman" w:eastAsia="Times New Roman" w:hAnsi="Times New Roman"/>
          <w:sz w:val="28"/>
          <w:szCs w:val="27"/>
          <w:lang w:val="uk-UA" w:eastAsia="ru-RU"/>
        </w:rPr>
        <w:t>Р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оз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криє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мо більш докладно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суть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структурн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их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компонент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ів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425B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професійної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компетентності викладача вищої школи.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7C7062" w:rsidRDefault="00595ECB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Дослідники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на основі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аналізу спрямован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викладача вищої школи, відзнач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ають, що</w:t>
      </w:r>
      <w:r w:rsidR="009B5415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356D80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приблизно 2/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5 викладачів мають </w:t>
      </w:r>
      <w:r w:rsidR="009B5415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педагогічну спрямованість; </w:t>
      </w:r>
      <w:r w:rsidR="00356D80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>1/</w:t>
      </w:r>
      <w:r w:rsidR="009B5415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>5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мають виражену </w:t>
      </w:r>
      <w:r w:rsidR="009B5415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дослідницьку спрямованість; </w:t>
      </w:r>
      <w:r w:rsidR="00F95962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в </w:t>
      </w:r>
      <w:r w:rsidR="00356D80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>1/</w:t>
      </w:r>
      <w:r w:rsidR="009B5415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F95962">
        <w:rPr>
          <w:rFonts w:ascii="Times New Roman" w:eastAsia="Times New Roman" w:hAnsi="Times New Roman"/>
          <w:sz w:val="28"/>
          <w:szCs w:val="27"/>
          <w:lang w:val="uk-UA" w:eastAsia="ru-RU"/>
        </w:rPr>
        <w:t>викладачів спостерігаєть</w:t>
      </w:r>
      <w:r w:rsidR="00F95962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ся</w:t>
      </w:r>
      <w:r w:rsidR="00F959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однаков</w:t>
      </w:r>
      <w:r w:rsidR="00F95962">
        <w:rPr>
          <w:rFonts w:ascii="Times New Roman" w:eastAsia="Times New Roman" w:hAnsi="Times New Roman"/>
          <w:sz w:val="28"/>
          <w:szCs w:val="27"/>
          <w:lang w:val="uk-UA" w:eastAsia="ru-RU"/>
        </w:rPr>
        <w:t>ою мірою кожна з них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50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</w:p>
    <w:p w:rsidR="00080591" w:rsidRDefault="00943DA8" w:rsidP="00943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структурі викладацької спрямованості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виділя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є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ть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ся</w:t>
      </w:r>
      <w:r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F95962">
        <w:rPr>
          <w:rFonts w:ascii="Times New Roman" w:eastAsia="Times New Roman" w:hAnsi="Times New Roman"/>
          <w:sz w:val="28"/>
          <w:szCs w:val="27"/>
          <w:lang w:val="uk-UA" w:eastAsia="ru-RU"/>
        </w:rPr>
        <w:t>соціально-моральн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спрямованість</w:t>
      </w:r>
      <w:r w:rsidR="00321468">
        <w:rPr>
          <w:rFonts w:ascii="Times New Roman" w:eastAsia="Times New Roman" w:hAnsi="Times New Roman"/>
          <w:sz w:val="28"/>
          <w:szCs w:val="27"/>
          <w:lang w:val="uk-UA" w:eastAsia="ru-RU"/>
        </w:rPr>
        <w:t>, її</w:t>
      </w:r>
      <w:r w:rsidR="00C54490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чотири базових компоненти: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вільна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особистість, здатна 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>до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самовизначення в світі культури;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гуманна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особистість, що відноситься з любов</w:t>
      </w:r>
      <w:r w:rsidR="007877CD">
        <w:rPr>
          <w:rFonts w:ascii="Times New Roman" w:eastAsia="Times New Roman" w:hAnsi="Times New Roman"/>
          <w:sz w:val="28"/>
          <w:szCs w:val="27"/>
          <w:lang w:val="uk-UA" w:eastAsia="ru-RU"/>
        </w:rPr>
        <w:t>’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ю до всього живого;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духовно багата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особистість, що володіє високими духовними потребами;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творча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особистість, мисляча діалектично, що проявляє творчість у всіх сферах життєдіяльності.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C54490">
        <w:rPr>
          <w:rFonts w:ascii="Times New Roman" w:eastAsia="Times New Roman" w:hAnsi="Times New Roman"/>
          <w:sz w:val="28"/>
          <w:szCs w:val="27"/>
          <w:lang w:val="uk-UA" w:eastAsia="ru-RU"/>
        </w:rPr>
        <w:t>В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исокий рівень 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>духовної культури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викладача</w:t>
      </w:r>
      <w:r w:rsidR="00C54490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є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основою формування гуманістичної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lastRenderedPageBreak/>
        <w:t xml:space="preserve">спрямованості, </w:t>
      </w:r>
      <w:r w:rsidR="00C54490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що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проявляється в </w:t>
      </w:r>
      <w:r w:rsidR="00356D80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зосередженні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на інтересах студентства, що дуже важливо для максимального розвитку здібностей, необхідних у подальшій професійній діяльності</w:t>
      </w:r>
      <w:r w:rsidR="009B5415" w:rsidRPr="007C7062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</w:p>
    <w:p w:rsidR="002471BA" w:rsidRDefault="002F7BD0" w:rsidP="00943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Як</w:t>
      </w:r>
      <w:r w:rsidR="00080591">
        <w:rPr>
          <w:rFonts w:ascii="Times New Roman" w:eastAsia="Times New Roman" w:hAnsi="Times New Roman"/>
          <w:sz w:val="28"/>
          <w:szCs w:val="27"/>
          <w:lang w:val="uk-UA" w:eastAsia="ru-RU"/>
        </w:rPr>
        <w:t>що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професійна спрямованість</w:t>
      </w:r>
      <w:r w:rsidR="00080591" w:rsidRPr="0008059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080591">
        <w:rPr>
          <w:rFonts w:ascii="Times New Roman" w:eastAsia="Times New Roman" w:hAnsi="Times New Roman"/>
          <w:sz w:val="28"/>
          <w:szCs w:val="27"/>
          <w:lang w:val="uk-UA" w:eastAsia="ru-RU"/>
        </w:rPr>
        <w:t>ста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>є</w:t>
      </w:r>
      <w:r w:rsidR="00080591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властивістю особистості,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вона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впливає на рівень мотив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>ації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підвищує ефективність 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її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діяльності.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A26C64">
        <w:rPr>
          <w:rFonts w:ascii="Times New Roman" w:eastAsia="Times New Roman" w:hAnsi="Times New Roman"/>
          <w:sz w:val="28"/>
          <w:szCs w:val="27"/>
          <w:lang w:val="uk-UA" w:eastAsia="ru-RU"/>
        </w:rPr>
        <w:t>Виділяють чотири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стадії розвитку професійної спрямованості:</w:t>
      </w:r>
      <w:bookmarkStart w:id="7" w:name="graphic28"/>
      <w:bookmarkEnd w:id="7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8" name="AutoShape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3CFDA" id="AutoShape 1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bookmarkStart w:id="8" w:name="graphic29"/>
      <w:bookmarkEnd w:id="8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7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A8EC5" id="AutoShape 2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bookmarkStart w:id="9" w:name="graphic2A"/>
      <w:bookmarkEnd w:id="9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6" name="AutoShap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FA978" id="AutoShape 3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bookmarkStart w:id="10" w:name="graphic2B"/>
      <w:bookmarkEnd w:id="10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5" name="AutoShap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6E1CF3" id="AutoShape 4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bookmarkStart w:id="11" w:name="graphic2C"/>
      <w:bookmarkEnd w:id="11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4" name="AutoShap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80331" id="AutoShape 5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виявлення інтересу до професії, потреба її </w:t>
      </w:r>
      <w:r w:rsidR="00A26C64">
        <w:rPr>
          <w:rFonts w:ascii="Times New Roman" w:eastAsia="Times New Roman" w:hAnsi="Times New Roman"/>
          <w:sz w:val="28"/>
          <w:szCs w:val="27"/>
          <w:lang w:val="uk-UA" w:eastAsia="ru-RU"/>
        </w:rPr>
        <w:t>набутт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я;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формування стійкого інтересу до професійної діяльності;</w:t>
      </w:r>
      <w:r w:rsidR="00A26C6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формування цілеспрямованості в оволодінні основами майстерності;</w:t>
      </w:r>
      <w:r w:rsidR="00A26C6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становлення комплексу якостей, професійно значущих для педагогічної праці.</w:t>
      </w:r>
    </w:p>
    <w:p w:rsidR="00180644" w:rsidRDefault="009B5415" w:rsidP="001806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2471BA">
        <w:rPr>
          <w:rFonts w:ascii="Times New Roman" w:eastAsia="Times New Roman" w:hAnsi="Times New Roman"/>
          <w:sz w:val="28"/>
          <w:szCs w:val="27"/>
          <w:lang w:val="uk-UA" w:eastAsia="ru-RU"/>
        </w:rPr>
        <w:t>Ціннісне ставлення до викладацької діяльності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>ви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являється 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у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таких показник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>ах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, як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>: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розуміння 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>мети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і завдань викладацької діяльності, усвідомлення цінності професійно-педагогічних знань, визнання цінності суб</w:t>
      </w:r>
      <w:r w:rsidR="007877CD">
        <w:rPr>
          <w:rFonts w:ascii="Times New Roman" w:eastAsia="Times New Roman" w:hAnsi="Times New Roman"/>
          <w:sz w:val="28"/>
          <w:szCs w:val="27"/>
          <w:lang w:val="uk-UA" w:eastAsia="ru-RU"/>
        </w:rPr>
        <w:t>’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єктних відносин, задоволеність педагогічною працею і орієнтація на професійне та особистісне самовдосконалення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="002471BA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 w:rsidR="002471BA">
        <w:rPr>
          <w:rFonts w:ascii="Times New Roman" w:eastAsia="Times New Roman" w:hAnsi="Times New Roman"/>
          <w:sz w:val="28"/>
          <w:szCs w:val="27"/>
          <w:lang w:val="uk-UA" w:eastAsia="ru-RU"/>
        </w:rPr>
        <w:t>52</w:t>
      </w:r>
      <w:r w:rsidR="002471BA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  <w:r w:rsidRP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</w:p>
    <w:p w:rsidR="00180644" w:rsidRDefault="009B5415" w:rsidP="00943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2471BA">
        <w:rPr>
          <w:rFonts w:ascii="Times New Roman" w:eastAsia="Times New Roman" w:hAnsi="Times New Roman"/>
          <w:sz w:val="28"/>
          <w:szCs w:val="27"/>
          <w:lang w:val="uk-UA" w:eastAsia="ru-RU"/>
        </w:rPr>
        <w:t>Педагогічні здібності</w:t>
      </w:r>
      <w:r w:rsidR="00356D80" w:rsidRP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310DF1">
        <w:rPr>
          <w:rFonts w:ascii="Times New Roman" w:eastAsia="Times New Roman" w:hAnsi="Times New Roman"/>
          <w:sz w:val="28"/>
          <w:szCs w:val="27"/>
          <w:lang w:val="uk-UA" w:eastAsia="ru-RU"/>
        </w:rPr>
        <w:t>розглядаємо як набір як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остей особистості, що відповідає вимогам педагогічної діяльності та забезпечує легке оволодіння цією діяльністю і досягн</w:t>
      </w:r>
      <w:r w:rsidR="00356D80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ення в ній високих результатів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  <w:r w:rsidRPr="002471BA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Педагогічні </w:t>
      </w:r>
      <w:r w:rsidR="00310DF1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здібност</w:t>
      </w:r>
      <w:r w:rsidR="00310DF1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310DF1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мають </w:t>
      </w:r>
      <w:r w:rsidR="00310DF1">
        <w:rPr>
          <w:rFonts w:ascii="Times New Roman" w:eastAsia="Times New Roman" w:hAnsi="Times New Roman"/>
          <w:sz w:val="28"/>
          <w:szCs w:val="27"/>
          <w:lang w:val="uk-UA" w:eastAsia="ru-RU"/>
        </w:rPr>
        <w:t>свою</w:t>
      </w:r>
      <w:r w:rsidR="00310DF1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структуру</w:t>
      </w:r>
      <w:r w:rsidR="00AB0065">
        <w:rPr>
          <w:rFonts w:ascii="Times New Roman" w:eastAsia="Times New Roman" w:hAnsi="Times New Roman"/>
          <w:sz w:val="28"/>
          <w:szCs w:val="27"/>
          <w:lang w:val="uk-UA" w:eastAsia="ru-RU"/>
        </w:rPr>
        <w:t>:</w:t>
      </w:r>
      <w:r w:rsidR="00180644" w:rsidRPr="0018064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академічні, дидактичні, комунікативні, організаторські, перцептивні, інтелектуальні, креативні, здатність протистояти синдрому емоційного вигорання.</w:t>
      </w:r>
      <w:r w:rsidR="0018064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bookmarkStart w:id="12" w:name="table02"/>
      <w:bookmarkEnd w:id="12"/>
    </w:p>
    <w:p w:rsidR="009D0709" w:rsidRDefault="00425B21" w:rsidP="006800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="009B5415" w:rsidRPr="00B3090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>к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омпетентність викладача багато в чому визначається наявними у нього якостями, які надають своєрідність його спілкуванню зі студентами, визначають швидкість і ступінь оволодіння 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>необхід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ними вміннями.</w:t>
      </w:r>
      <w:r w:rsidR="009B5415" w:rsidRPr="00B3090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Оскільки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викладач вищої школи 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>веде ще й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B30902" w:rsidRPr="00B30902">
        <w:rPr>
          <w:rFonts w:ascii="Times New Roman" w:eastAsia="Times New Roman" w:hAnsi="Times New Roman"/>
          <w:sz w:val="28"/>
          <w:szCs w:val="27"/>
          <w:lang w:val="uk-UA" w:eastAsia="ru-RU"/>
        </w:rPr>
        <w:t>наукову діяльність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важливими 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є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так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>ож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особистісні якості: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спонтанна допитливість (головний стимул для засвоєння необхідних спеціальних знань і важливий стимул для власної дослідницької роботи);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>постійн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ий інтерес до наукових успіхів в інших </w:t>
      </w:r>
      <w:r w:rsidR="00B30902">
        <w:rPr>
          <w:rFonts w:ascii="Times New Roman" w:eastAsia="Times New Roman" w:hAnsi="Times New Roman"/>
          <w:sz w:val="28"/>
          <w:szCs w:val="27"/>
          <w:lang w:val="uk-UA" w:eastAsia="ru-RU"/>
        </w:rPr>
        <w:t>галузях знань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наукова витривалість 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в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робот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своє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ю н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ауков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ою проблем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ою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і науков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вимоглив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до себе);</w:t>
      </w:r>
      <w:r w:rsidR="00CB203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дисциплінованість, прагнення до точності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lastRenderedPageBreak/>
        <w:t>результатів;</w:t>
      </w:r>
      <w:r w:rsidR="00CB203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ентузіазм і старанність у роботі;</w:t>
      </w:r>
      <w:r w:rsidR="00CB203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критичність і самокритичність;</w:t>
      </w:r>
      <w:r w:rsidR="00CB203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вміння </w:t>
      </w:r>
      <w:r w:rsidR="00923C7D">
        <w:rPr>
          <w:rFonts w:ascii="Times New Roman" w:eastAsia="Times New Roman" w:hAnsi="Times New Roman"/>
          <w:sz w:val="28"/>
          <w:szCs w:val="27"/>
          <w:lang w:val="uk-UA" w:eastAsia="ru-RU"/>
        </w:rPr>
        <w:t>співпрацюват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и з людьми.</w:t>
      </w:r>
    </w:p>
    <w:p w:rsidR="00180644" w:rsidRDefault="00923C7D" w:rsidP="006800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Доміну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ючими рисами викладача вищої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школи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 аспекті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виклада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цької діяльності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є: цілеспрямованість; наполегливість; терплячість; толерантність, здатність до фасилітації (підвищення продуктивності і швидкості діяльності під впливом 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інш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их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)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; ініціативність; творчий підхід до вирішення зав</w:t>
      </w:r>
      <w:r w:rsidR="00563C49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дан</w:t>
      </w:r>
      <w:r w:rsidR="0068008C">
        <w:rPr>
          <w:rFonts w:ascii="Times New Roman" w:eastAsia="Times New Roman" w:hAnsi="Times New Roman"/>
          <w:sz w:val="28"/>
          <w:szCs w:val="27"/>
          <w:lang w:val="uk-UA" w:eastAsia="ru-RU"/>
        </w:rPr>
        <w:t>ь</w:t>
      </w:r>
      <w:r w:rsidR="00563C49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; флексибе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льн</w:t>
      </w:r>
      <w:r w:rsidR="00563C49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сть (готовність до розвитку і самозміни).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180644" w:rsidRPr="00180644" w:rsidRDefault="009B5415" w:rsidP="002B39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Педагогічна діяльність передбачає наявність у викладача потреби в ній, схильності 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й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інтересу.</w:t>
      </w:r>
      <w:r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Безперечно, н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а рівень розвитку </w:t>
      </w:r>
      <w:r w:rsidR="00425B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професійної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компетентності</w:t>
      </w:r>
      <w:r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впливають не тільки особисті якості викладача, його знання, нахили, риси характеру і</w:t>
      </w:r>
      <w:r w:rsidR="00CD54A5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здібності, 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а й стан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навчального процесу у в</w:t>
      </w:r>
      <w:r w:rsidR="00CD54A5">
        <w:rPr>
          <w:rFonts w:ascii="Times New Roman" w:eastAsia="Times New Roman" w:hAnsi="Times New Roman"/>
          <w:sz w:val="28"/>
          <w:szCs w:val="27"/>
          <w:lang w:val="uk-UA" w:eastAsia="ru-RU"/>
        </w:rPr>
        <w:t>ищому навчальному закладі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існуюча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систем</w:t>
      </w:r>
      <w:r w:rsidR="009D0709">
        <w:rPr>
          <w:rFonts w:ascii="Times New Roman" w:eastAsia="Times New Roman" w:hAnsi="Times New Roman"/>
          <w:sz w:val="28"/>
          <w:szCs w:val="27"/>
          <w:lang w:val="uk-UA" w:eastAsia="ru-RU"/>
        </w:rPr>
        <w:t>а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підготовки викладачів.</w:t>
      </w:r>
      <w:r w:rsidR="006B0879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рофесійно важлив</w:t>
      </w:r>
      <w:r w:rsidR="006B0879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якост</w:t>
      </w:r>
      <w:r w:rsidR="006B0879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викладача вищої школи </w:t>
      </w:r>
      <w:r w:rsidR="006B0879">
        <w:rPr>
          <w:rFonts w:ascii="Times New Roman" w:eastAsia="Times New Roman" w:hAnsi="Times New Roman"/>
          <w:sz w:val="28"/>
          <w:szCs w:val="27"/>
          <w:lang w:val="uk-UA" w:eastAsia="ru-RU"/>
        </w:rPr>
        <w:t>узагальнені</w:t>
      </w:r>
      <w:r w:rsidR="006B0879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6B0879">
        <w:rPr>
          <w:rFonts w:ascii="Times New Roman" w:eastAsia="Times New Roman" w:hAnsi="Times New Roman"/>
          <w:sz w:val="28"/>
          <w:szCs w:val="27"/>
          <w:lang w:val="uk-UA" w:eastAsia="ru-RU"/>
        </w:rPr>
        <w:t>сучасними дослідниками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463DE4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[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2</w:t>
      </w:r>
      <w:r w:rsidR="00463DE4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="00180644">
        <w:rPr>
          <w:rFonts w:ascii="Times New Roman" w:eastAsia="Times New Roman" w:hAnsi="Times New Roman"/>
          <w:sz w:val="28"/>
          <w:szCs w:val="27"/>
          <w:lang w:val="uk-UA" w:eastAsia="ru-RU"/>
        </w:rPr>
        <w:t>:</w:t>
      </w:r>
      <w:r w:rsidR="00180644" w:rsidRPr="0018064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морально-етичні, комунікативні, вольові, організаційно-адміністративні якості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  <w:r w:rsidRPr="0018064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</w:p>
    <w:p w:rsidR="00616428" w:rsidRDefault="00616428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Авторитет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вважають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інтеграційно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ю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як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ю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особистості викладача вищої школи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одн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ією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 форм взаємин.</w:t>
      </w:r>
      <w:r w:rsidRPr="0061642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Авторитетний викладач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має в очах вихованців ряд визнаних достоїнств, завдяки яким користується великою повагою і робить на них сильний вплив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59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Pr="009452F1">
        <w:rPr>
          <w:rFonts w:ascii="Times New Roman" w:eastAsia="Times New Roman" w:hAnsi="Times New Roman"/>
          <w:i/>
          <w:iCs/>
          <w:sz w:val="28"/>
          <w:szCs w:val="27"/>
          <w:lang w:val="uk-UA" w:eastAsia="ru-RU"/>
        </w:rPr>
        <w:t>.</w:t>
      </w:r>
      <w:r w:rsidRPr="0061642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</w:p>
    <w:p w:rsidR="009B5415" w:rsidRPr="009452F1" w:rsidRDefault="00616428" w:rsidP="003B6C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Щодо к</w:t>
      </w:r>
      <w:r w:rsidR="009B5415" w:rsidRPr="00616428">
        <w:rPr>
          <w:rFonts w:ascii="Times New Roman" w:eastAsia="Times New Roman" w:hAnsi="Times New Roman"/>
          <w:sz w:val="28"/>
          <w:szCs w:val="27"/>
          <w:lang w:val="uk-UA" w:eastAsia="ru-RU"/>
        </w:rPr>
        <w:t>огнітивн</w:t>
      </w:r>
      <w:r w:rsidRPr="00616428">
        <w:rPr>
          <w:rFonts w:ascii="Times New Roman" w:eastAsia="Times New Roman" w:hAnsi="Times New Roman"/>
          <w:sz w:val="28"/>
          <w:szCs w:val="27"/>
          <w:lang w:val="uk-UA" w:eastAsia="ru-RU"/>
        </w:rPr>
        <w:t>ого</w:t>
      </w:r>
      <w:r w:rsidR="009B5415" w:rsidRPr="0061642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595ECB" w:rsidRPr="00616428">
        <w:rPr>
          <w:rFonts w:ascii="Times New Roman" w:eastAsia="Times New Roman" w:hAnsi="Times New Roman"/>
          <w:sz w:val="28"/>
          <w:szCs w:val="27"/>
          <w:lang w:val="uk-UA" w:eastAsia="ru-RU"/>
        </w:rPr>
        <w:t>компонент</w:t>
      </w:r>
      <w:r w:rsidRPr="00616428">
        <w:rPr>
          <w:rFonts w:ascii="Times New Roman" w:eastAsia="Times New Roman" w:hAnsi="Times New Roman"/>
          <w:sz w:val="28"/>
          <w:szCs w:val="27"/>
          <w:lang w:val="uk-UA" w:eastAsia="ru-RU"/>
        </w:rPr>
        <w:t>у, в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иділяють такі групи професійних знань, які найбільш адекватно відображають потребу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bookmarkStart w:id="13" w:name="graphic2F"/>
      <w:bookmarkEnd w:id="13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3" name="AutoShape 6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FCD03" id="AutoShape 6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bookmarkStart w:id="14" w:name="graphic30"/>
      <w:bookmarkEnd w:id="14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2" name="AutoShape 7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AFE5A" id="AutoShape 7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bookmarkStart w:id="15" w:name="graphic31"/>
      <w:bookmarkEnd w:id="15"/>
      <w:r w:rsidR="00B2557A" w:rsidRPr="009452F1">
        <w:rPr>
          <w:rFonts w:ascii="Times New Roman" w:eastAsia="Times New Roman" w:hAnsi="Times New Roman"/>
          <w:noProof/>
          <w:sz w:val="28"/>
          <w:szCs w:val="27"/>
          <w:lang w:val="uk-UA" w:eastAsia="uk-UA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1" name="AutoShape 8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D7007" id="AutoShape 8" o:spid="_x0000_s1026" alt="imag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Pcrxab0CAADM&#10;BQAADgAAAAAAAAAAAAAAAAAuAgAAZHJzL2Uyb0RvYy54bWxQSwECLQAUAAYACAAAACEA6JMl9NcA&#10;AAABAQAADwAAAAAAAAAAAAAAAAAX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формув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ання основ викладацької культури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60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Pr="009452F1">
        <w:rPr>
          <w:rFonts w:ascii="Times New Roman" w:eastAsia="Times New Roman" w:hAnsi="Times New Roman"/>
          <w:i/>
          <w:iCs/>
          <w:sz w:val="28"/>
          <w:szCs w:val="27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еред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них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методологічні знання 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–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знання загальних підходів, принципів, закономірностей розвитку, навчання і виховання студентської молоді;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п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холого-педагогічні знання 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–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знання психолого-педагогічних основ навчання і виховання;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спеціальні знання 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–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знання предмета, що викладається;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методичні знання 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–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знання особливостей методики організації навчального процесу з дисциплін;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знання в </w:t>
      </w:r>
      <w:r w:rsidR="00FD24B8">
        <w:rPr>
          <w:rFonts w:ascii="Times New Roman" w:eastAsia="Times New Roman" w:hAnsi="Times New Roman"/>
          <w:sz w:val="28"/>
          <w:szCs w:val="27"/>
          <w:lang w:val="uk-UA" w:eastAsia="ru-RU"/>
        </w:rPr>
        <w:t>сфер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і інформаційних технологій.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9B5415" w:rsidRPr="00BF5904" w:rsidRDefault="009B5415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Афективний </w:t>
      </w:r>
      <w:r w:rsidR="00595ECB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компонент</w:t>
      </w: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перш за все, </w:t>
      </w:r>
      <w:r w:rsidR="00BF5904">
        <w:rPr>
          <w:rFonts w:ascii="Times New Roman" w:eastAsia="Times New Roman" w:hAnsi="Times New Roman"/>
          <w:sz w:val="28"/>
          <w:szCs w:val="27"/>
          <w:lang w:val="uk-UA" w:eastAsia="ru-RU"/>
        </w:rPr>
        <w:t>стосується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емоційно-вольов</w:t>
      </w:r>
      <w:r w:rsidR="00BF5904">
        <w:rPr>
          <w:rFonts w:ascii="Times New Roman" w:eastAsia="Times New Roman" w:hAnsi="Times New Roman"/>
          <w:sz w:val="28"/>
          <w:szCs w:val="27"/>
          <w:lang w:val="uk-UA" w:eastAsia="ru-RU"/>
        </w:rPr>
        <w:t>ої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сфер</w:t>
      </w:r>
      <w:r w:rsidR="00BF5904">
        <w:rPr>
          <w:rFonts w:ascii="Times New Roman" w:eastAsia="Times New Roman" w:hAnsi="Times New Roman"/>
          <w:sz w:val="28"/>
          <w:szCs w:val="27"/>
          <w:lang w:val="uk-UA" w:eastAsia="ru-RU"/>
        </w:rPr>
        <w:t>и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особистості.</w:t>
      </w: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У цьому блоці </w:t>
      </w:r>
      <w:r w:rsid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дослідники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виділя</w:t>
      </w:r>
      <w:r w:rsidR="00BF5904">
        <w:rPr>
          <w:rFonts w:ascii="Times New Roman" w:eastAsia="Times New Roman" w:hAnsi="Times New Roman"/>
          <w:sz w:val="28"/>
          <w:szCs w:val="27"/>
          <w:lang w:val="uk-UA" w:eastAsia="ru-RU"/>
        </w:rPr>
        <w:t>ють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з одного боку,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lastRenderedPageBreak/>
        <w:t xml:space="preserve">позитивне </w:t>
      </w: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емоційно-оцінне ставлення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до предмета і його важливість у процесі професійної підготовки майбутніх фахівців, а з іншого</w:t>
      </w:r>
      <w:r w:rsidR="003A39D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–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здатність до </w:t>
      </w: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емоційно-вольової регуляції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поведінки викладача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  <w:r w:rsidR="0062638F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="0062638F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60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>-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361</w:t>
      </w:r>
      <w:r w:rsidR="0062638F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="00356D80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</w:p>
    <w:p w:rsidR="009B5415" w:rsidRPr="00BF5904" w:rsidRDefault="00235B1A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Конати</w:t>
      </w:r>
      <w:r w:rsidR="009B5415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вний </w:t>
      </w:r>
      <w:r w:rsidR="00595ECB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компонент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425B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професійної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компетентності викладача вищої школи 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є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системою професійних умінь,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волод</w:t>
      </w:r>
      <w:r w:rsidR="009B5415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ін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ня</w:t>
      </w:r>
      <w:r w:rsidR="009B5415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педагогічно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ю</w:t>
      </w:r>
      <w:r w:rsidR="009B5415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технік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ою</w:t>
      </w:r>
      <w:r w:rsidR="009B5415"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. </w:t>
      </w:r>
    </w:p>
    <w:p w:rsidR="009B5415" w:rsidRPr="00BF5904" w:rsidRDefault="009B5415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>Уміння викладача вищої школи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є</w:t>
      </w: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володіння способами виконання окремих дій 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чи</w:t>
      </w: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діяльністю в цілому відповідно до правил і мет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и</w:t>
      </w:r>
      <w:r w:rsidRPr="00BF5904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діяльності. </w:t>
      </w:r>
    </w:p>
    <w:p w:rsidR="009B5415" w:rsidRDefault="003B6C49" w:rsidP="003B6C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П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рофесійни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ми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умін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нями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викладача вищої школи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є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: проектувальні; конструктивні; інформаційні; орга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нізаторські; комунікативні; фаси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літаці</w:t>
      </w:r>
      <w:r w:rsidR="001B060E">
        <w:rPr>
          <w:rFonts w:ascii="Times New Roman" w:eastAsia="Times New Roman" w:hAnsi="Times New Roman"/>
          <w:sz w:val="28"/>
          <w:szCs w:val="27"/>
          <w:lang w:val="uk-UA" w:eastAsia="ru-RU"/>
        </w:rPr>
        <w:t>й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н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; дослідн</w:t>
      </w:r>
      <w:r w:rsidR="0062638F">
        <w:rPr>
          <w:rFonts w:ascii="Times New Roman" w:eastAsia="Times New Roman" w:hAnsi="Times New Roman"/>
          <w:sz w:val="28"/>
          <w:szCs w:val="27"/>
          <w:lang w:val="uk-UA" w:eastAsia="ru-RU"/>
        </w:rPr>
        <w:t>ицьк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і; виховні</w:t>
      </w:r>
      <w:r w:rsidR="009B5415" w:rsidRPr="001B060E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. </w:t>
      </w:r>
      <w:r w:rsidR="0062638F" w:rsidRPr="0062638F">
        <w:rPr>
          <w:rFonts w:ascii="Times New Roman" w:eastAsia="Times New Roman" w:hAnsi="Times New Roman"/>
          <w:sz w:val="28"/>
          <w:szCs w:val="27"/>
          <w:lang w:val="uk-UA" w:eastAsia="ru-RU"/>
        </w:rPr>
        <w:t>Педагогічна техніка</w:t>
      </w:r>
      <w:r w:rsidR="0062638F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включає дві групи умінь: уміння управляти собою </w:t>
      </w:r>
      <w:r w:rsidR="00186DC7">
        <w:rPr>
          <w:rFonts w:ascii="Times New Roman" w:eastAsia="Times New Roman" w:hAnsi="Times New Roman"/>
          <w:sz w:val="28"/>
          <w:szCs w:val="27"/>
          <w:lang w:val="uk-UA" w:eastAsia="ru-RU"/>
        </w:rPr>
        <w:t>(</w:t>
      </w:r>
      <w:r w:rsidR="00186DC7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володіння тілом, емоційним станом, технікою мови</w:t>
      </w:r>
      <w:r w:rsid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) </w:t>
      </w:r>
      <w:r w:rsidR="0062638F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і вміння взаємодіяти з аудиторією</w:t>
      </w:r>
      <w:r w:rsidR="00752D90" w:rsidRPr="00752D90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 w:rsidR="00752D90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="00752D90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 w:rsidR="00752D90" w:rsidRPr="00973F46">
        <w:rPr>
          <w:rFonts w:ascii="Times New Roman" w:eastAsia="Times New Roman" w:hAnsi="Times New Roman"/>
          <w:sz w:val="28"/>
          <w:szCs w:val="27"/>
          <w:lang w:val="uk-UA" w:eastAsia="ru-RU"/>
        </w:rPr>
        <w:t>62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>-</w:t>
      </w:r>
      <w:r w:rsidR="00752D90" w:rsidRPr="00973F46">
        <w:rPr>
          <w:rFonts w:ascii="Times New Roman" w:eastAsia="Times New Roman" w:hAnsi="Times New Roman"/>
          <w:sz w:val="28"/>
          <w:szCs w:val="27"/>
          <w:lang w:val="uk-UA" w:eastAsia="ru-RU"/>
        </w:rPr>
        <w:t>366</w:t>
      </w:r>
      <w:r w:rsidR="00752D90"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="0062638F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</w:p>
    <w:p w:rsidR="00B467B2" w:rsidRDefault="00B467B2" w:rsidP="003B6C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Розглянуті компоненти </w:t>
      </w:r>
      <w:r w:rsidR="00425B21">
        <w:rPr>
          <w:rFonts w:ascii="Times New Roman" w:eastAsia="Times New Roman" w:hAnsi="Times New Roman"/>
          <w:sz w:val="28"/>
          <w:szCs w:val="27"/>
          <w:lang w:val="uk-UA" w:eastAsia="ru-RU"/>
        </w:rPr>
        <w:t>професійної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компетентності викладача вищої школи в процесі освоєння педагогічної діяльності проявляються у вигляді компетенцій, тобто здатності реалізувати сукупність знань, умінь і навичок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В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иділ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яютьс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два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основн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вид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и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компетенцій: універсальні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й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професійн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і. Стосовно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викладача вищої школи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універсальни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ми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компетенці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ями є с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оціально-особистісні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й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загальнокультурні компетенції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, </w:t>
      </w:r>
      <w:r w:rsidRPr="003233F3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загальнонаукові  й інструментальні компетенції </w:t>
      </w:r>
      <w:r w:rsidR="002B3948">
        <w:rPr>
          <w:rFonts w:ascii="Times New Roman" w:eastAsia="Times New Roman" w:hAnsi="Times New Roman"/>
          <w:sz w:val="28"/>
          <w:szCs w:val="27"/>
          <w:lang w:val="uk-UA" w:eastAsia="ru-RU"/>
        </w:rPr>
        <w:t>[3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,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с. 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67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374</w:t>
      </w:r>
      <w:r w:rsidRPr="007877CD">
        <w:rPr>
          <w:rFonts w:ascii="Times New Roman" w:eastAsia="Times New Roman" w:hAnsi="Times New Roman"/>
          <w:sz w:val="28"/>
          <w:szCs w:val="27"/>
          <w:lang w:val="uk-UA" w:eastAsia="ru-RU"/>
        </w:rPr>
        <w:t>]</w:t>
      </w: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</w:p>
    <w:p w:rsidR="00B71F71" w:rsidRDefault="003233F3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Викладач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зі сформованими с</w:t>
      </w:r>
      <w:r w:rsidR="00386C2F"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оціально-особистісн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ими</w:t>
      </w:r>
      <w:r w:rsidR="00386C2F"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й</w:t>
      </w:r>
      <w:r w:rsidR="00386C2F"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загальнокультурн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ими</w:t>
      </w:r>
      <w:r w:rsidR="00386C2F"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компетенці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ями</w:t>
      </w:r>
      <w:r w:rsidR="00386C2F"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:</w:t>
      </w:r>
      <w:bookmarkStart w:id="16" w:name="graphic33"/>
      <w:bookmarkStart w:id="17" w:name="graphic34"/>
      <w:bookmarkStart w:id="18" w:name="graphic35"/>
      <w:bookmarkStart w:id="19" w:name="graphic36"/>
      <w:bookmarkEnd w:id="16"/>
      <w:bookmarkEnd w:id="17"/>
      <w:bookmarkEnd w:id="18"/>
      <w:bookmarkEnd w:id="19"/>
      <w:r w:rsidR="00186DC7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386C2F" w:rsidRPr="003233F3">
        <w:rPr>
          <w:rFonts w:ascii="Times New Roman" w:eastAsia="Times New Roman" w:hAnsi="Times New Roman"/>
          <w:sz w:val="28"/>
          <w:szCs w:val="27"/>
          <w:lang w:val="uk-UA" w:eastAsia="ru-RU"/>
        </w:rPr>
        <w:t>розуміє високу соціальну значимість і відповід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аль</w:t>
      </w:r>
      <w:r w:rsidR="00386C2F" w:rsidRPr="003233F3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ність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своєї </w:t>
      </w:r>
      <w:r w:rsidR="00386C2F" w:rsidRPr="003233F3">
        <w:rPr>
          <w:rFonts w:ascii="Times New Roman" w:eastAsia="Times New Roman" w:hAnsi="Times New Roman"/>
          <w:sz w:val="28"/>
          <w:szCs w:val="27"/>
          <w:lang w:val="uk-UA" w:eastAsia="ru-RU"/>
        </w:rPr>
        <w:t>професії, як представника інтелектуальної еліти суспільства, має високу мотивацією до виконання професійної діяльності;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володіє культурою мислення, здатний до узагальнення, аналізу, сприйнятт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я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інформації, постанов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ки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мети та вибору шляхів її досягнення, вміє логічно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п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р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авиль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но, аргументовано і ясно будувати усну і письмову мову;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має сформовану гуманістичну позицію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щод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довкілля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транслює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процесі життєдіяльності навички гуманітарної культури;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готовий до соціальної взаємодії зі студентами, колегами та іншими людьми на основі прийнятих у суспільстві моральних і правових норм, виявляє повагу до людей,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lastRenderedPageBreak/>
        <w:t>толерантність до іншої культури;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знає свої права і обов</w:t>
      </w:r>
      <w:r w:rsidR="007877CD">
        <w:rPr>
          <w:rFonts w:ascii="Times New Roman" w:eastAsia="Times New Roman" w:hAnsi="Times New Roman"/>
          <w:sz w:val="28"/>
          <w:szCs w:val="27"/>
          <w:lang w:val="uk-UA" w:eastAsia="ru-RU"/>
        </w:rPr>
        <w:t>’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язки як громадянина своєї країни; вміє використовувати правові документи у своїй професійній діяльності;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здатний постійно вдосконалювати і розвивати свій інтелектуальний та загальнокультурний рівень, готовий </w:t>
      </w:r>
      <w:r w:rsidR="009B5415" w:rsidRPr="003233F3">
        <w:rPr>
          <w:rFonts w:ascii="Times New Roman" w:eastAsia="Times New Roman" w:hAnsi="Times New Roman"/>
          <w:sz w:val="28"/>
          <w:szCs w:val="27"/>
          <w:lang w:val="uk-UA" w:eastAsia="ru-RU"/>
        </w:rPr>
        <w:t>до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підвищення своєї кваліфікації і майстерності;</w:t>
      </w:r>
      <w:r w:rsidR="009B5415" w:rsidRPr="003233F3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здатний до самостійного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ви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вч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е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ння нови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х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метод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ів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дослідження, до організації дослідницької діяльності, спрямованої на вдосконалення навчально-виховного процесу у вищій школі;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готовий до активного спілкування і професійно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ї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взаємодії з колегами в науково-педагогічних сферах діяльності;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здатний вільно користуватися іноземн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ими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мовами як засобом ділового спілкування;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здатний до активної соціальної мобільності;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здатний використовувати на практиці навички та вміння управління студентським колективом, формувати сприятливий соціально-психологічний клімат у навчальній групі;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готовий до вирішення конфліктних ситуацій </w:t>
      </w:r>
      <w:r w:rsidR="00D25BAB"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студен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тських колективах, </w:t>
      </w:r>
      <w:r w:rsidR="00D25BAB"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взаємодії з окремими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студентами;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датний надавати особистим прикладом позитивний вплив на студентську молодь, транслюючи навички морально-психологічного здоров</w:t>
      </w:r>
      <w:r w:rsidR="007877CD">
        <w:rPr>
          <w:rFonts w:ascii="Times New Roman" w:eastAsia="Times New Roman" w:hAnsi="Times New Roman"/>
          <w:sz w:val="28"/>
          <w:szCs w:val="27"/>
          <w:lang w:val="uk-UA" w:eastAsia="ru-RU"/>
        </w:rPr>
        <w:t>’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я;</w:t>
      </w:r>
      <w:r w:rsidR="00D25BAB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здатний брати на себе всю повноту відповідально</w:t>
      </w:r>
      <w:r w:rsidR="00235B1A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>с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т</w:t>
      </w:r>
      <w:r w:rsidR="00235B1A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за здоров</w:t>
      </w:r>
      <w:r w:rsidR="007877CD">
        <w:rPr>
          <w:rFonts w:ascii="Times New Roman" w:eastAsia="Times New Roman" w:hAnsi="Times New Roman"/>
          <w:sz w:val="28"/>
          <w:szCs w:val="27"/>
          <w:lang w:val="uk-UA" w:eastAsia="ru-RU"/>
        </w:rPr>
        <w:t>’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я студентів під час занять, практик та інших видів навчальної роботи т</w:t>
      </w:r>
      <w:r w:rsidR="00B71F71">
        <w:rPr>
          <w:rFonts w:ascii="Times New Roman" w:eastAsia="Times New Roman" w:hAnsi="Times New Roman"/>
          <w:sz w:val="28"/>
          <w:szCs w:val="27"/>
          <w:lang w:val="uk-UA" w:eastAsia="ru-RU"/>
        </w:rPr>
        <w:t>ощо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.</w:t>
      </w:r>
    </w:p>
    <w:p w:rsidR="00B71F71" w:rsidRDefault="00B71F71" w:rsidP="00C041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Викладач</w:t>
      </w:r>
      <w:r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 розвиненими з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агальнонауков</w:t>
      </w:r>
      <w:r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ими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компетенці</w:t>
      </w:r>
      <w:r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ями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:</w:t>
      </w:r>
      <w:r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здатний використовувати знання фундаментальних і прикладних дисциплін у процесі професійної педагогічної діяльності;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здатний використовувати поглиблені теоретичні та практичні знання у своїй предметній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галуз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і, постійно відслідкову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вати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нові наукові досягнення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своїй предметній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та </w:t>
      </w:r>
      <w:r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суміжних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галуз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ях;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здатний самостійно здобувати за допомогою інформаційних технологій і використовувати в практичній діяльності нові знання та вміння, у т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м числі в нових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галуз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ях знань, розширювати 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і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поглиблювати св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ій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науков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ий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світогляд;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здатний використовувати поглиблені знання правових та етичних норм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в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оцін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юванн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і наслідків своєї професійної педагогічної діяльності, розробці та здійсненні соціально значущих проектів 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у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роботі з молоддю;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здатний демонструвати навички роботи в науковому колективі, здатність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lastRenderedPageBreak/>
        <w:t>народжувати нові ідеї (креативність) і реалізовувати їх на практиці.</w:t>
      </w:r>
      <w:r w:rsidR="009B5415" w:rsidRPr="009452F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415F0E" w:rsidRDefault="00B71F71" w:rsidP="00C041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186DC7">
        <w:rPr>
          <w:rFonts w:ascii="Times New Roman" w:eastAsia="Times New Roman" w:hAnsi="Times New Roman"/>
          <w:sz w:val="28"/>
          <w:szCs w:val="27"/>
          <w:lang w:val="uk-UA" w:eastAsia="ru-RU"/>
        </w:rPr>
        <w:t>Викладач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зі сформованими і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нструментальн</w:t>
      </w:r>
      <w:r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ими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компетенці</w:t>
      </w:r>
      <w:r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ями</w:t>
      </w:r>
      <w:r w:rsidR="009B5415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: </w:t>
      </w:r>
      <w:r w:rsidR="009B5415" w:rsidRPr="009452F1">
        <w:rPr>
          <w:rFonts w:ascii="Times New Roman" w:eastAsia="Times New Roman" w:hAnsi="Times New Roman"/>
          <w:sz w:val="28"/>
          <w:szCs w:val="27"/>
          <w:lang w:val="uk-UA" w:eastAsia="ru-RU"/>
        </w:rPr>
        <w:t>вміє працювати з традиційними носіями інформації, розподіленими базами знань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;</w:t>
      </w:r>
      <w:r w:rsidR="009452F1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здатний працювати з інформацією в глобальних комп</w:t>
      </w:r>
      <w:r w:rsidR="007877CD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’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ютерних мережах;</w:t>
      </w:r>
      <w:r w:rsidR="009452F1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вільно володіє літературною та ділов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ою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письмов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ою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та усн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ою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мовою, навичками публічної та наукової мови;</w:t>
      </w:r>
      <w:r w:rsidR="009452F1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вміє створювати і редагувати тексти професійного призначення, аналізувати логіку міркувань та висловлювань;</w:t>
      </w:r>
      <w:r w:rsidR="009452F1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9D770C" w:rsidRPr="00B71F71">
        <w:rPr>
          <w:rFonts w:ascii="Times New Roman" w:eastAsia="Times New Roman" w:hAnsi="Times New Roman"/>
          <w:sz w:val="28"/>
          <w:szCs w:val="27"/>
          <w:lang w:val="uk-UA" w:eastAsia="ru-RU"/>
        </w:rPr>
        <w:t>володіє одн</w:t>
      </w:r>
      <w:r>
        <w:rPr>
          <w:rFonts w:ascii="Times New Roman" w:eastAsia="Times New Roman" w:hAnsi="Times New Roman"/>
          <w:sz w:val="28"/>
          <w:szCs w:val="27"/>
          <w:lang w:val="uk-UA" w:eastAsia="ru-RU"/>
        </w:rPr>
        <w:t>ією</w:t>
      </w:r>
      <w:r w:rsidR="009D770C" w:rsidRPr="009452F1">
        <w:rPr>
          <w:rFonts w:ascii="Times New Roman" w:hAnsi="Times New Roman"/>
          <w:sz w:val="28"/>
          <w:lang w:val="uk-UA"/>
        </w:rPr>
        <w:t xml:space="preserve"> з іноземних мов на рівні побутового спілкування;</w:t>
      </w:r>
      <w:r w:rsidR="009452F1">
        <w:rPr>
          <w:rFonts w:ascii="Times New Roman" w:hAnsi="Times New Roman"/>
          <w:sz w:val="28"/>
          <w:lang w:val="uk-UA"/>
        </w:rPr>
        <w:t xml:space="preserve"> </w:t>
      </w:r>
      <w:r w:rsidR="009D770C" w:rsidRPr="009452F1">
        <w:rPr>
          <w:rFonts w:ascii="Times New Roman" w:hAnsi="Times New Roman"/>
          <w:sz w:val="28"/>
          <w:lang w:val="uk-UA"/>
        </w:rPr>
        <w:t>вміє використовувати можливості комунікативних зв</w:t>
      </w:r>
      <w:r w:rsidR="007877CD">
        <w:rPr>
          <w:rFonts w:ascii="Times New Roman" w:hAnsi="Times New Roman"/>
          <w:sz w:val="28"/>
          <w:lang w:val="uk-UA"/>
        </w:rPr>
        <w:t>’</w:t>
      </w:r>
      <w:r w:rsidR="009D770C" w:rsidRPr="009452F1">
        <w:rPr>
          <w:rFonts w:ascii="Times New Roman" w:hAnsi="Times New Roman"/>
          <w:sz w:val="28"/>
          <w:lang w:val="uk-UA"/>
        </w:rPr>
        <w:t xml:space="preserve">язків для реалізації внутрішніх резервів партнерів </w:t>
      </w:r>
      <w:r>
        <w:rPr>
          <w:rFonts w:ascii="Times New Roman" w:hAnsi="Times New Roman"/>
          <w:sz w:val="28"/>
          <w:lang w:val="uk-UA"/>
        </w:rPr>
        <w:t>у</w:t>
      </w:r>
      <w:r w:rsidR="009D770C" w:rsidRPr="009452F1">
        <w:rPr>
          <w:rFonts w:ascii="Times New Roman" w:hAnsi="Times New Roman"/>
          <w:sz w:val="28"/>
          <w:lang w:val="uk-UA"/>
        </w:rPr>
        <w:t xml:space="preserve"> спілкуванн</w:t>
      </w:r>
      <w:r>
        <w:rPr>
          <w:rFonts w:ascii="Times New Roman" w:hAnsi="Times New Roman"/>
          <w:sz w:val="28"/>
          <w:lang w:val="uk-UA"/>
        </w:rPr>
        <w:t>і</w:t>
      </w:r>
      <w:r w:rsidR="009D770C" w:rsidRPr="009452F1">
        <w:rPr>
          <w:rFonts w:ascii="Times New Roman" w:hAnsi="Times New Roman"/>
          <w:sz w:val="28"/>
          <w:lang w:val="uk-UA"/>
        </w:rPr>
        <w:t>;</w:t>
      </w:r>
      <w:r w:rsidR="009452F1">
        <w:rPr>
          <w:rFonts w:ascii="Times New Roman" w:hAnsi="Times New Roman"/>
          <w:sz w:val="28"/>
          <w:lang w:val="uk-UA"/>
        </w:rPr>
        <w:t xml:space="preserve"> </w:t>
      </w:r>
      <w:r w:rsidR="009D770C" w:rsidRPr="009452F1">
        <w:rPr>
          <w:rFonts w:ascii="Times New Roman" w:hAnsi="Times New Roman"/>
          <w:sz w:val="28"/>
          <w:lang w:val="uk-UA"/>
        </w:rPr>
        <w:t>здатний використовувати для вирішення комунікативних завдань сучасні технічні засоби;</w:t>
      </w:r>
      <w:r w:rsidR="009452F1">
        <w:rPr>
          <w:rFonts w:ascii="Times New Roman" w:hAnsi="Times New Roman"/>
          <w:sz w:val="28"/>
          <w:lang w:val="uk-UA"/>
        </w:rPr>
        <w:t xml:space="preserve"> </w:t>
      </w:r>
      <w:r w:rsidR="009D770C" w:rsidRPr="009452F1">
        <w:rPr>
          <w:rFonts w:ascii="Times New Roman" w:hAnsi="Times New Roman"/>
          <w:sz w:val="28"/>
          <w:lang w:val="uk-UA"/>
        </w:rPr>
        <w:t>здатний і готовий проводити наукові експерименти, оцінювати результати досліджень;</w:t>
      </w:r>
      <w:r w:rsidR="009452F1">
        <w:rPr>
          <w:rFonts w:ascii="Times New Roman" w:hAnsi="Times New Roman"/>
          <w:sz w:val="28"/>
          <w:lang w:val="uk-UA"/>
        </w:rPr>
        <w:t xml:space="preserve"> </w:t>
      </w:r>
      <w:r w:rsidR="009D770C" w:rsidRPr="009452F1">
        <w:rPr>
          <w:rFonts w:ascii="Times New Roman" w:hAnsi="Times New Roman"/>
          <w:sz w:val="28"/>
          <w:lang w:val="uk-UA"/>
        </w:rPr>
        <w:t>здатний аналізувати, синтезувати і критично резюмувати інформацію;</w:t>
      </w:r>
      <w:r w:rsidR="009452F1">
        <w:rPr>
          <w:rFonts w:ascii="Times New Roman" w:hAnsi="Times New Roman"/>
          <w:sz w:val="28"/>
          <w:lang w:val="uk-UA"/>
        </w:rPr>
        <w:t xml:space="preserve"> </w:t>
      </w:r>
      <w:r w:rsidR="009D770C" w:rsidRPr="009452F1">
        <w:rPr>
          <w:rFonts w:ascii="Times New Roman" w:hAnsi="Times New Roman"/>
          <w:sz w:val="28"/>
          <w:lang w:val="uk-UA"/>
        </w:rPr>
        <w:t>здатний до професійної експлуатації сучасного обладнання та приладів у процесі професійно-педагогічної діяльності;</w:t>
      </w:r>
      <w:r w:rsidR="009452F1">
        <w:rPr>
          <w:rFonts w:ascii="Times New Roman" w:hAnsi="Times New Roman"/>
          <w:sz w:val="28"/>
          <w:lang w:val="uk-UA"/>
        </w:rPr>
        <w:t xml:space="preserve"> </w:t>
      </w:r>
      <w:r w:rsidR="009D770C" w:rsidRPr="009452F1">
        <w:rPr>
          <w:rFonts w:ascii="Times New Roman" w:hAnsi="Times New Roman"/>
          <w:sz w:val="28"/>
          <w:lang w:val="uk-UA"/>
        </w:rPr>
        <w:t>здатний оформляти, представляти і доповідати результати виконаної дослідницької роботи, в т</w:t>
      </w:r>
      <w:r>
        <w:rPr>
          <w:rFonts w:ascii="Times New Roman" w:hAnsi="Times New Roman"/>
          <w:sz w:val="28"/>
          <w:lang w:val="uk-UA"/>
        </w:rPr>
        <w:t>і</w:t>
      </w:r>
      <w:r w:rsidR="009D770C" w:rsidRPr="009452F1">
        <w:rPr>
          <w:rFonts w:ascii="Times New Roman" w:hAnsi="Times New Roman"/>
          <w:sz w:val="28"/>
          <w:lang w:val="uk-UA"/>
        </w:rPr>
        <w:t>м числі використовуючи навички роботи з комп</w:t>
      </w:r>
      <w:r w:rsidR="007877CD">
        <w:rPr>
          <w:rFonts w:ascii="Times New Roman" w:hAnsi="Times New Roman"/>
          <w:sz w:val="28"/>
          <w:lang w:val="uk-UA"/>
        </w:rPr>
        <w:t>’</w:t>
      </w:r>
      <w:r w:rsidR="009D770C" w:rsidRPr="009452F1">
        <w:rPr>
          <w:rFonts w:ascii="Times New Roman" w:hAnsi="Times New Roman"/>
          <w:sz w:val="28"/>
          <w:lang w:val="uk-UA"/>
        </w:rPr>
        <w:t xml:space="preserve">ютерною технікою </w:t>
      </w:r>
      <w:r>
        <w:rPr>
          <w:rFonts w:ascii="Times New Roman" w:hAnsi="Times New Roman"/>
          <w:sz w:val="28"/>
          <w:lang w:val="uk-UA"/>
        </w:rPr>
        <w:t>тощо</w:t>
      </w:r>
      <w:r w:rsidR="009D770C" w:rsidRPr="009452F1">
        <w:rPr>
          <w:rFonts w:ascii="Times New Roman" w:hAnsi="Times New Roman"/>
          <w:sz w:val="28"/>
          <w:lang w:val="uk-UA"/>
        </w:rPr>
        <w:t>.</w:t>
      </w:r>
    </w:p>
    <w:p w:rsidR="00180644" w:rsidRPr="00180644" w:rsidRDefault="009D770C" w:rsidP="001806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180644">
        <w:rPr>
          <w:rFonts w:ascii="Times New Roman" w:hAnsi="Times New Roman"/>
          <w:sz w:val="28"/>
          <w:lang w:val="uk-UA"/>
        </w:rPr>
        <w:t xml:space="preserve">Професійні (предметно-спеціалізовані) компетенції визначаються з урахуванням основних видів професійної діяльності, що виконуються фахівцями в рамках будь-якої професії. Стосовно викладача вищої школи до складу цих компетенцій входять </w:t>
      </w:r>
      <w:r w:rsidR="006E41B1" w:rsidRPr="00180644">
        <w:rPr>
          <w:rFonts w:ascii="Times New Roman" w:hAnsi="Times New Roman"/>
          <w:sz w:val="28"/>
          <w:lang w:val="uk-UA"/>
        </w:rPr>
        <w:t>так</w:t>
      </w:r>
      <w:r w:rsidRPr="00180644">
        <w:rPr>
          <w:rFonts w:ascii="Times New Roman" w:hAnsi="Times New Roman"/>
          <w:sz w:val="28"/>
          <w:lang w:val="uk-UA"/>
        </w:rPr>
        <w:t>і пов</w:t>
      </w:r>
      <w:r w:rsidR="007877CD" w:rsidRPr="00180644">
        <w:rPr>
          <w:rFonts w:ascii="Times New Roman" w:hAnsi="Times New Roman"/>
          <w:sz w:val="28"/>
          <w:lang w:val="uk-UA"/>
        </w:rPr>
        <w:t>’</w:t>
      </w:r>
      <w:r w:rsidRPr="00180644">
        <w:rPr>
          <w:rFonts w:ascii="Times New Roman" w:hAnsi="Times New Roman"/>
          <w:sz w:val="28"/>
          <w:lang w:val="uk-UA"/>
        </w:rPr>
        <w:t xml:space="preserve">язані з основними видами діяльності викладача види. </w:t>
      </w:r>
      <w:r w:rsidR="00180644" w:rsidRPr="00180644">
        <w:rPr>
          <w:rFonts w:ascii="Times New Roman" w:hAnsi="Times New Roman"/>
          <w:sz w:val="28"/>
          <w:lang w:val="uk-UA"/>
        </w:rPr>
        <w:t>П</w:t>
      </w:r>
      <w:r w:rsidR="00415F0E" w:rsidRPr="00180644">
        <w:rPr>
          <w:rFonts w:ascii="Times New Roman" w:hAnsi="Times New Roman"/>
          <w:sz w:val="28"/>
          <w:lang w:val="uk-UA"/>
        </w:rPr>
        <w:t>рофесійні компетенції згруповані за основними видами діяльності викладача. Зміст професійних компетенцій може бути істотно доповнено виходячи з профілю дисциплін, що викладаються</w:t>
      </w:r>
      <w:r w:rsidR="00752D90" w:rsidRPr="00180644">
        <w:rPr>
          <w:rFonts w:ascii="Times New Roman" w:hAnsi="Times New Roman"/>
          <w:sz w:val="28"/>
          <w:lang w:val="uk-UA"/>
        </w:rPr>
        <w:t xml:space="preserve"> </w:t>
      </w:r>
      <w:r w:rsidR="002B3948">
        <w:rPr>
          <w:rFonts w:ascii="Times New Roman" w:hAnsi="Times New Roman"/>
          <w:sz w:val="28"/>
          <w:lang w:val="uk-UA"/>
        </w:rPr>
        <w:t>[3</w:t>
      </w:r>
      <w:r w:rsidR="00752D90" w:rsidRPr="00180644">
        <w:rPr>
          <w:rFonts w:ascii="Times New Roman" w:hAnsi="Times New Roman"/>
          <w:sz w:val="28"/>
          <w:lang w:val="uk-UA"/>
        </w:rPr>
        <w:t xml:space="preserve">, </w:t>
      </w:r>
      <w:r w:rsidR="008A1FC8">
        <w:rPr>
          <w:rFonts w:ascii="Times New Roman" w:hAnsi="Times New Roman"/>
          <w:sz w:val="28"/>
          <w:lang w:val="uk-UA"/>
        </w:rPr>
        <w:t xml:space="preserve">с. </w:t>
      </w:r>
      <w:r w:rsidR="00752D90" w:rsidRPr="00180644">
        <w:rPr>
          <w:rFonts w:ascii="Times New Roman" w:hAnsi="Times New Roman"/>
          <w:sz w:val="28"/>
          <w:lang w:val="uk-UA"/>
        </w:rPr>
        <w:t>371</w:t>
      </w:r>
      <w:r w:rsidR="008A1FC8">
        <w:rPr>
          <w:rFonts w:ascii="Times New Roman" w:hAnsi="Times New Roman"/>
          <w:sz w:val="28"/>
          <w:lang w:val="uk-UA"/>
        </w:rPr>
        <w:t>-</w:t>
      </w:r>
      <w:r w:rsidR="00752D90" w:rsidRPr="00180644">
        <w:rPr>
          <w:rFonts w:ascii="Times New Roman" w:hAnsi="Times New Roman"/>
          <w:sz w:val="28"/>
          <w:lang w:val="uk-UA"/>
        </w:rPr>
        <w:t>373]</w:t>
      </w:r>
      <w:r w:rsidR="00415F0E" w:rsidRPr="00180644">
        <w:rPr>
          <w:rFonts w:ascii="Times New Roman" w:hAnsi="Times New Roman"/>
          <w:sz w:val="28"/>
          <w:lang w:val="uk-UA"/>
        </w:rPr>
        <w:t xml:space="preserve">. </w:t>
      </w:r>
    </w:p>
    <w:p w:rsidR="00180644" w:rsidRPr="00943DA8" w:rsidRDefault="00613B83" w:rsidP="00E5718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DA8">
        <w:rPr>
          <w:rFonts w:ascii="Times New Roman" w:hAnsi="Times New Roman"/>
          <w:sz w:val="28"/>
          <w:szCs w:val="28"/>
          <w:lang w:val="uk-UA"/>
        </w:rPr>
        <w:t xml:space="preserve">Таким чином, подана структура критеріїв </w:t>
      </w:r>
      <w:r w:rsidR="00E57182" w:rsidRPr="00943DA8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професійної компетентності викладача вищої школи</w:t>
      </w:r>
      <w:r w:rsidRPr="00943DA8">
        <w:rPr>
          <w:rFonts w:ascii="Times New Roman" w:hAnsi="Times New Roman"/>
          <w:sz w:val="28"/>
          <w:szCs w:val="28"/>
          <w:lang w:val="uk-UA"/>
        </w:rPr>
        <w:t xml:space="preserve"> дала змогу провести </w:t>
      </w:r>
      <w:r w:rsidR="00E57182" w:rsidRPr="00943DA8">
        <w:rPr>
          <w:rFonts w:ascii="Times New Roman" w:eastAsia="Times New Roman" w:hAnsi="Times New Roman"/>
          <w:sz w:val="28"/>
          <w:szCs w:val="28"/>
          <w:lang w:val="uk-UA" w:eastAsia="ru-RU"/>
        </w:rPr>
        <w:t>моніторинг якості системи підготовки викладачів вищої школи</w:t>
      </w:r>
      <w:r w:rsidRPr="00943DA8">
        <w:rPr>
          <w:rFonts w:ascii="Times New Roman" w:hAnsi="Times New Roman"/>
          <w:sz w:val="28"/>
          <w:szCs w:val="28"/>
          <w:lang w:val="uk-UA"/>
        </w:rPr>
        <w:t xml:space="preserve">. Тепер звернемося до нашої методики визначення </w:t>
      </w:r>
      <w:r w:rsidR="00E57182" w:rsidRPr="00943D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якості системи підготовки викладачів, коли було </w:t>
      </w:r>
      <w:r w:rsidRPr="00943DA8">
        <w:rPr>
          <w:rFonts w:ascii="Times New Roman" w:hAnsi="Times New Roman"/>
          <w:sz w:val="28"/>
          <w:szCs w:val="28"/>
          <w:lang w:val="uk-UA"/>
        </w:rPr>
        <w:t>узагальн</w:t>
      </w:r>
      <w:r w:rsidR="00E57182" w:rsidRPr="00943DA8">
        <w:rPr>
          <w:rFonts w:ascii="Times New Roman" w:hAnsi="Times New Roman"/>
          <w:sz w:val="28"/>
          <w:szCs w:val="28"/>
          <w:lang w:val="uk-UA"/>
        </w:rPr>
        <w:t>ено</w:t>
      </w:r>
      <w:r w:rsidRPr="00943DA8">
        <w:rPr>
          <w:rFonts w:ascii="Times New Roman" w:hAnsi="Times New Roman"/>
          <w:sz w:val="28"/>
          <w:szCs w:val="28"/>
          <w:lang w:val="uk-UA"/>
        </w:rPr>
        <w:t xml:space="preserve"> одержані дані, зв</w:t>
      </w:r>
      <w:r w:rsidR="00E57182" w:rsidRPr="00943DA8">
        <w:rPr>
          <w:rFonts w:ascii="Times New Roman" w:hAnsi="Times New Roman"/>
          <w:sz w:val="28"/>
          <w:szCs w:val="28"/>
          <w:lang w:val="uk-UA"/>
        </w:rPr>
        <w:t xml:space="preserve">едено </w:t>
      </w:r>
      <w:r w:rsidRPr="00943DA8">
        <w:rPr>
          <w:rFonts w:ascii="Times New Roman" w:hAnsi="Times New Roman"/>
          <w:sz w:val="28"/>
          <w:szCs w:val="28"/>
          <w:lang w:val="uk-UA"/>
        </w:rPr>
        <w:t xml:space="preserve">їх у чітку систему. </w:t>
      </w:r>
    </w:p>
    <w:p w:rsidR="00613B83" w:rsidRPr="00943DA8" w:rsidRDefault="00613B83" w:rsidP="00EB46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DA8">
        <w:rPr>
          <w:rFonts w:ascii="Times New Roman" w:hAnsi="Times New Roman"/>
          <w:sz w:val="28"/>
          <w:szCs w:val="28"/>
          <w:lang w:val="uk-UA"/>
        </w:rPr>
        <w:t xml:space="preserve">Вона полягала у тому, що за трьохбальною шкалою оцінювався кожний </w:t>
      </w:r>
      <w:r w:rsidRPr="00943DA8">
        <w:rPr>
          <w:rFonts w:ascii="Times New Roman" w:hAnsi="Times New Roman"/>
          <w:sz w:val="28"/>
          <w:szCs w:val="28"/>
          <w:lang w:val="uk-UA"/>
        </w:rPr>
        <w:lastRenderedPageBreak/>
        <w:t>учасник експерименту за виділеними показниками критерію з участю експертів (кураторів, викладачів, аудиторів якості навчальної діяльності, деканів), з використанням перехресних методик і самооцінки: «</w:t>
      </w:r>
      <w:r w:rsidR="00EB463E" w:rsidRPr="00943DA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адаптивний</w:t>
      </w:r>
      <w:r w:rsidRPr="00943DA8">
        <w:rPr>
          <w:rFonts w:ascii="Times New Roman" w:hAnsi="Times New Roman"/>
          <w:sz w:val="28"/>
          <w:szCs w:val="28"/>
          <w:lang w:val="uk-UA"/>
        </w:rPr>
        <w:t>» рівень оцінювався 1 балом, «</w:t>
      </w:r>
      <w:r w:rsidR="00EB463E" w:rsidRPr="00943DA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репродуктивний</w:t>
      </w:r>
      <w:r w:rsidRPr="00943DA8">
        <w:rPr>
          <w:rFonts w:ascii="Times New Roman" w:hAnsi="Times New Roman"/>
          <w:sz w:val="28"/>
          <w:szCs w:val="28"/>
          <w:lang w:val="uk-UA"/>
        </w:rPr>
        <w:t>» – 2 балами, «</w:t>
      </w:r>
      <w:r w:rsidR="00EB463E" w:rsidRPr="00943DA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креативний</w:t>
      </w:r>
      <w:r w:rsidRPr="00943DA8">
        <w:rPr>
          <w:rFonts w:ascii="Times New Roman" w:hAnsi="Times New Roman"/>
          <w:sz w:val="28"/>
          <w:szCs w:val="28"/>
          <w:lang w:val="uk-UA"/>
        </w:rPr>
        <w:t xml:space="preserve">» – 3 балами. Індекс </w:t>
      </w:r>
      <w:r w:rsidR="00EB463E" w:rsidRPr="00943DA8">
        <w:rPr>
          <w:rFonts w:ascii="Times New Roman" w:eastAsia="Times New Roman" w:hAnsi="Times New Roman"/>
          <w:sz w:val="28"/>
          <w:szCs w:val="28"/>
          <w:lang w:val="uk-UA" w:eastAsia="ru-RU"/>
        </w:rPr>
        <w:t>якості системи підготовки викладачів вищої школи</w:t>
      </w:r>
      <w:r w:rsidR="00EB463E" w:rsidRPr="00943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3DA8">
        <w:rPr>
          <w:rFonts w:ascii="Times New Roman" w:hAnsi="Times New Roman"/>
          <w:sz w:val="28"/>
          <w:szCs w:val="28"/>
          <w:lang w:val="uk-UA"/>
        </w:rPr>
        <w:t>визначався за формулою: i = n/N, де i – індекс рівня, n – сума балів, N – загальна кількість вимірів критерію. Статистична обробка даних, здійснена за допомогою ЕОМ, показала відповідність середніх числових значень таким рівням:</w:t>
      </w:r>
      <w:r w:rsidR="00E57182" w:rsidRPr="00943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3DA8">
        <w:rPr>
          <w:rFonts w:ascii="Times New Roman" w:hAnsi="Times New Roman"/>
          <w:sz w:val="28"/>
          <w:szCs w:val="28"/>
          <w:lang w:val="uk-UA"/>
        </w:rPr>
        <w:t>«</w:t>
      </w:r>
      <w:r w:rsidR="00E57182" w:rsidRPr="00943DA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адаптивний</w:t>
      </w:r>
      <w:r w:rsidRPr="00943DA8">
        <w:rPr>
          <w:rFonts w:ascii="Times New Roman" w:hAnsi="Times New Roman"/>
          <w:sz w:val="28"/>
          <w:szCs w:val="28"/>
          <w:lang w:val="uk-UA"/>
        </w:rPr>
        <w:t>» рівень – 1</w:t>
      </w:r>
      <w:r w:rsidR="00DE232F">
        <w:rPr>
          <w:rFonts w:ascii="Times New Roman" w:hAnsi="Times New Roman"/>
          <w:sz w:val="28"/>
          <w:szCs w:val="28"/>
          <w:lang w:val="uk-UA"/>
        </w:rPr>
        <w:t>-</w:t>
      </w:r>
      <w:r w:rsidRPr="00943DA8">
        <w:rPr>
          <w:rFonts w:ascii="Times New Roman" w:hAnsi="Times New Roman"/>
          <w:sz w:val="28"/>
          <w:szCs w:val="28"/>
          <w:lang w:val="uk-UA"/>
        </w:rPr>
        <w:t>1,6 бали, «</w:t>
      </w:r>
      <w:r w:rsidR="00E57182" w:rsidRPr="00943DA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репродуктивний</w:t>
      </w:r>
      <w:r w:rsidRPr="00943DA8">
        <w:rPr>
          <w:rFonts w:ascii="Times New Roman" w:hAnsi="Times New Roman"/>
          <w:sz w:val="28"/>
          <w:szCs w:val="28"/>
          <w:lang w:val="uk-UA"/>
        </w:rPr>
        <w:t>» – 1,7</w:t>
      </w:r>
      <w:r w:rsidR="00DE232F">
        <w:rPr>
          <w:rFonts w:ascii="Times New Roman" w:hAnsi="Times New Roman"/>
          <w:sz w:val="28"/>
          <w:szCs w:val="28"/>
          <w:lang w:val="uk-UA"/>
        </w:rPr>
        <w:t>-</w:t>
      </w:r>
      <w:r w:rsidRPr="00943DA8">
        <w:rPr>
          <w:rFonts w:ascii="Times New Roman" w:hAnsi="Times New Roman"/>
          <w:sz w:val="28"/>
          <w:szCs w:val="28"/>
          <w:lang w:val="uk-UA"/>
        </w:rPr>
        <w:t>2,4 бали, «</w:t>
      </w:r>
      <w:r w:rsidR="00E57182" w:rsidRPr="00943DA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креативний</w:t>
      </w:r>
      <w:r w:rsidRPr="00943DA8">
        <w:rPr>
          <w:rFonts w:ascii="Times New Roman" w:hAnsi="Times New Roman"/>
          <w:sz w:val="28"/>
          <w:szCs w:val="28"/>
          <w:lang w:val="uk-UA"/>
        </w:rPr>
        <w:t>» – 2,5</w:t>
      </w:r>
      <w:r w:rsidR="00DE232F">
        <w:rPr>
          <w:rFonts w:ascii="Times New Roman" w:hAnsi="Times New Roman"/>
          <w:sz w:val="28"/>
          <w:szCs w:val="28"/>
          <w:lang w:val="uk-UA"/>
        </w:rPr>
        <w:t>-</w:t>
      </w:r>
      <w:r w:rsidRPr="00943DA8">
        <w:rPr>
          <w:rFonts w:ascii="Times New Roman" w:hAnsi="Times New Roman"/>
          <w:sz w:val="28"/>
          <w:szCs w:val="28"/>
          <w:lang w:val="uk-UA"/>
        </w:rPr>
        <w:t xml:space="preserve">3 бали. Оцінюючи за програмою моніторингу кожний критерій </w:t>
      </w:r>
      <w:r w:rsidR="00EB463E" w:rsidRPr="00943DA8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професійної компетентності викладача вищої школи</w:t>
      </w:r>
      <w:r w:rsidRPr="00943DA8">
        <w:rPr>
          <w:rFonts w:ascii="Times New Roman" w:hAnsi="Times New Roman"/>
          <w:sz w:val="28"/>
          <w:szCs w:val="28"/>
          <w:lang w:val="uk-UA"/>
        </w:rPr>
        <w:t>, ми підраховували числові значення показників у студентів, залучених до експерименту.</w:t>
      </w:r>
    </w:p>
    <w:p w:rsidR="00613B83" w:rsidRPr="00943DA8" w:rsidRDefault="008A1FC8" w:rsidP="003B6C49">
      <w:pPr>
        <w:pStyle w:val="2"/>
        <w:ind w:firstLine="510"/>
        <w:rPr>
          <w:szCs w:val="28"/>
        </w:rPr>
      </w:pPr>
      <w:r>
        <w:rPr>
          <w:szCs w:val="28"/>
        </w:rPr>
        <w:t>Е</w:t>
      </w:r>
      <w:r w:rsidR="00613B83" w:rsidRPr="00943DA8">
        <w:rPr>
          <w:szCs w:val="28"/>
        </w:rPr>
        <w:t>ксперимент показав, що є досить значний відсоток студентів із «</w:t>
      </w:r>
      <w:r w:rsidR="00EB463E" w:rsidRPr="00943DA8">
        <w:rPr>
          <w:i/>
          <w:iCs/>
          <w:szCs w:val="28"/>
        </w:rPr>
        <w:t>адаптивни</w:t>
      </w:r>
      <w:r w:rsidR="00613B83" w:rsidRPr="00943DA8">
        <w:rPr>
          <w:szCs w:val="28"/>
        </w:rPr>
        <w:t>м» – 33,48 – 34,98 % (більше третини студентів) та з «</w:t>
      </w:r>
      <w:r w:rsidR="00EB463E" w:rsidRPr="00943DA8">
        <w:rPr>
          <w:i/>
          <w:iCs/>
          <w:szCs w:val="28"/>
        </w:rPr>
        <w:t>репродуктивни</w:t>
      </w:r>
      <w:r w:rsidR="00613B83" w:rsidRPr="00943DA8">
        <w:rPr>
          <w:szCs w:val="28"/>
        </w:rPr>
        <w:t>м» (загальним) – 55,36</w:t>
      </w:r>
      <w:r w:rsidR="00DE232F">
        <w:rPr>
          <w:szCs w:val="28"/>
        </w:rPr>
        <w:t>-</w:t>
      </w:r>
      <w:r w:rsidR="00613B83" w:rsidRPr="00943DA8">
        <w:rPr>
          <w:szCs w:val="28"/>
        </w:rPr>
        <w:t xml:space="preserve">57,28 % (більше половини студентів) рівнями </w:t>
      </w:r>
      <w:r w:rsidR="00EB463E" w:rsidRPr="00943DA8">
        <w:rPr>
          <w:szCs w:val="28"/>
        </w:rPr>
        <w:t>професійної компетентності</w:t>
      </w:r>
      <w:r w:rsidR="00613B83" w:rsidRPr="00943DA8">
        <w:rPr>
          <w:szCs w:val="28"/>
        </w:rPr>
        <w:t xml:space="preserve">. Такий стан викликаний об’єктивними і суб’єктивними чинниками, вирішенню яких присвячений експеримент. </w:t>
      </w:r>
      <w:r>
        <w:rPr>
          <w:szCs w:val="28"/>
        </w:rPr>
        <w:t>Він</w:t>
      </w:r>
      <w:r w:rsidR="00613B83" w:rsidRPr="00943DA8">
        <w:rPr>
          <w:szCs w:val="28"/>
        </w:rPr>
        <w:t xml:space="preserve"> дав змогу побачити «вузькі місця» в організації </w:t>
      </w:r>
      <w:r w:rsidR="00EB463E" w:rsidRPr="00943DA8">
        <w:rPr>
          <w:szCs w:val="28"/>
        </w:rPr>
        <w:t>системи підготовки викладачів вищої школи</w:t>
      </w:r>
      <w:r w:rsidR="00613B83" w:rsidRPr="00943DA8">
        <w:rPr>
          <w:szCs w:val="28"/>
        </w:rPr>
        <w:t xml:space="preserve">, що її ефективність залежить від: якості </w:t>
      </w:r>
      <w:r w:rsidR="00EB463E" w:rsidRPr="00943DA8">
        <w:rPr>
          <w:szCs w:val="28"/>
        </w:rPr>
        <w:t>навчальних комплексів дисциплін</w:t>
      </w:r>
      <w:r w:rsidR="00613B83" w:rsidRPr="00943DA8">
        <w:rPr>
          <w:szCs w:val="28"/>
        </w:rPr>
        <w:t xml:space="preserve">; правильного підбору і застосування </w:t>
      </w:r>
      <w:r w:rsidR="00EB463E" w:rsidRPr="00943DA8">
        <w:rPr>
          <w:szCs w:val="28"/>
        </w:rPr>
        <w:t>технологій</w:t>
      </w:r>
      <w:r w:rsidR="00613B83" w:rsidRPr="00943DA8">
        <w:rPr>
          <w:szCs w:val="28"/>
        </w:rPr>
        <w:t xml:space="preserve"> і </w:t>
      </w:r>
      <w:r w:rsidR="00EB463E" w:rsidRPr="00943DA8">
        <w:rPr>
          <w:szCs w:val="28"/>
        </w:rPr>
        <w:t>засобів навчання</w:t>
      </w:r>
      <w:r w:rsidR="00613B83" w:rsidRPr="00943DA8">
        <w:rPr>
          <w:szCs w:val="28"/>
        </w:rPr>
        <w:t>; рівня кваліфікації викладач</w:t>
      </w:r>
      <w:r w:rsidR="00EB463E" w:rsidRPr="00943DA8">
        <w:rPr>
          <w:szCs w:val="28"/>
        </w:rPr>
        <w:t>ів</w:t>
      </w:r>
      <w:r w:rsidR="00613B83" w:rsidRPr="00943DA8">
        <w:rPr>
          <w:szCs w:val="28"/>
        </w:rPr>
        <w:t xml:space="preserve">; відповідності </w:t>
      </w:r>
      <w:r w:rsidR="00EB463E" w:rsidRPr="00943DA8">
        <w:rPr>
          <w:szCs w:val="28"/>
        </w:rPr>
        <w:t>навчального середовища</w:t>
      </w:r>
      <w:r w:rsidR="00613B83" w:rsidRPr="00943DA8">
        <w:rPr>
          <w:szCs w:val="28"/>
        </w:rPr>
        <w:t xml:space="preserve"> меті і завданням </w:t>
      </w:r>
      <w:r w:rsidR="00EB463E" w:rsidRPr="00943DA8">
        <w:rPr>
          <w:szCs w:val="28"/>
        </w:rPr>
        <w:t>системи підготовки викладачів</w:t>
      </w:r>
      <w:r w:rsidR="00613B83" w:rsidRPr="00943DA8">
        <w:rPr>
          <w:szCs w:val="28"/>
        </w:rPr>
        <w:t>; створення позитивного психологічного клімату взаємин викладача і студента.</w:t>
      </w:r>
    </w:p>
    <w:p w:rsidR="00415F0E" w:rsidRPr="00321468" w:rsidRDefault="00397B86" w:rsidP="003214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146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Висновки</w:t>
      </w:r>
      <w:r w:rsidR="00AA1122">
        <w:rPr>
          <w:rFonts w:ascii="Times New Roman" w:eastAsia="Times New Roman" w:hAnsi="Times New Roman"/>
          <w:sz w:val="28"/>
          <w:szCs w:val="28"/>
          <w:lang w:val="uk-UA" w:eastAsia="ru-RU"/>
        </w:rPr>
        <w:t>, які робимо на основі за</w:t>
      </w:r>
      <w:r w:rsidR="00415F0E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>пропонован</w:t>
      </w:r>
      <w:r w:rsidR="00AA1122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415F0E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моделі </w:t>
      </w:r>
      <w:r w:rsidR="00425B21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професійної</w:t>
      </w:r>
      <w:r w:rsidR="00415F0E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компетентності викладача вищої школи</w:t>
      </w:r>
      <w:r w:rsidR="00AA112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15F0E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наочно </w:t>
      </w:r>
      <w:r w:rsidR="00AA1122">
        <w:rPr>
          <w:rFonts w:ascii="Times New Roman" w:eastAsia="Times New Roman" w:hAnsi="Times New Roman"/>
          <w:sz w:val="28"/>
          <w:szCs w:val="28"/>
          <w:lang w:val="uk-UA" w:eastAsia="ru-RU"/>
        </w:rPr>
        <w:t>засвідчують</w:t>
      </w:r>
      <w:r w:rsidR="00415F0E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головними в ній є перш за все психологічні і дидактичні процедури взаємодії викладачів і студентів, а в її структурі – </w:t>
      </w:r>
      <w:r w:rsidR="000E1D86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>мотиваційно-ціннісний, система професійно важливих якостей, система здібностей викладача, когнітивний</w:t>
      </w:r>
      <w:r w:rsidR="00537BAF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E1D86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афективний і конативний </w:t>
      </w:r>
      <w:r w:rsidR="00415F0E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>компоненти</w:t>
      </w:r>
      <w:r w:rsidR="00321468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які </w:t>
      </w:r>
      <w:r w:rsidR="008A1F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слід </w:t>
      </w:r>
      <w:r w:rsidR="00321468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>застосову</w:t>
      </w:r>
      <w:r w:rsidR="008A1FC8">
        <w:rPr>
          <w:rFonts w:ascii="Times New Roman" w:eastAsia="Times New Roman" w:hAnsi="Times New Roman"/>
          <w:sz w:val="28"/>
          <w:szCs w:val="28"/>
          <w:lang w:val="uk-UA" w:eastAsia="ru-RU"/>
        </w:rPr>
        <w:t>вати</w:t>
      </w:r>
      <w:r w:rsidR="00DE232F" w:rsidRPr="00DE232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E232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</w:t>
      </w:r>
      <w:r w:rsidR="00DE232F" w:rsidRPr="008A1F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подальших розвідк</w:t>
      </w:r>
      <w:r w:rsidR="00DE232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ах</w:t>
      </w:r>
      <w:r w:rsidR="00DE232F" w:rsidRPr="008A1F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у </w:t>
      </w:r>
      <w:r w:rsidR="00DE232F" w:rsidRPr="008A1F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цьому напрямі</w:t>
      </w:r>
      <w:r w:rsidR="00321468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 час моніторингу якості системи підготовки</w:t>
      </w:r>
      <w:r w:rsidR="008A1FC8" w:rsidRP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</w:t>
      </w:r>
      <w:r w:rsidR="008A1FC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та </w:t>
      </w:r>
      <w:r w:rsidR="008A1FC8" w:rsidRPr="00683A21">
        <w:rPr>
          <w:rFonts w:ascii="Times New Roman" w:eastAsia="Times New Roman" w:hAnsi="Times New Roman"/>
          <w:sz w:val="28"/>
          <w:szCs w:val="27"/>
          <w:lang w:val="uk-UA" w:eastAsia="ru-RU"/>
        </w:rPr>
        <w:t>підвищення кваліфікації</w:t>
      </w:r>
      <w:r w:rsidR="00321468" w:rsidRPr="00321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викладачів вищої школи.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1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Бібліографічні джерела</w:t>
      </w:r>
    </w:p>
    <w:p w:rsidR="00943DA8" w:rsidRDefault="00420384" w:rsidP="00943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973F46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1. </w:t>
      </w:r>
      <w:r w:rsidR="00943DA8" w:rsidRPr="00943DA8">
        <w:rPr>
          <w:rFonts w:ascii="Times New Roman" w:eastAsia="Times New Roman" w:hAnsi="Times New Roman"/>
          <w:sz w:val="28"/>
          <w:szCs w:val="27"/>
          <w:lang w:val="uk-UA" w:eastAsia="ru-RU"/>
        </w:rPr>
        <w:t>Лебедик Л.</w:t>
      </w:r>
      <w:r w:rsidR="00AA1122">
        <w:rPr>
          <w:rFonts w:ascii="Times New Roman" w:eastAsia="Times New Roman" w:hAnsi="Times New Roman"/>
          <w:sz w:val="28"/>
          <w:szCs w:val="27"/>
          <w:lang w:val="uk-UA" w:eastAsia="ru-RU"/>
        </w:rPr>
        <w:t> </w:t>
      </w:r>
      <w:r w:rsidR="00943DA8" w:rsidRPr="00943DA8">
        <w:rPr>
          <w:rFonts w:ascii="Times New Roman" w:eastAsia="Times New Roman" w:hAnsi="Times New Roman"/>
          <w:sz w:val="28"/>
          <w:szCs w:val="27"/>
          <w:lang w:val="uk-UA" w:eastAsia="ru-RU"/>
        </w:rPr>
        <w:t>В. Педагогічна підготовка магістрів у вищих економічних навчальних закладах: монографія / Л</w:t>
      </w:r>
      <w:r w:rsidR="00DE232F">
        <w:rPr>
          <w:rFonts w:ascii="Times New Roman" w:eastAsia="Times New Roman" w:hAnsi="Times New Roman"/>
          <w:sz w:val="28"/>
          <w:szCs w:val="27"/>
          <w:lang w:val="uk-UA" w:eastAsia="ru-RU"/>
        </w:rPr>
        <w:t>. </w:t>
      </w:r>
      <w:r w:rsidR="00943DA8" w:rsidRPr="00943DA8">
        <w:rPr>
          <w:rFonts w:ascii="Times New Roman" w:eastAsia="Times New Roman" w:hAnsi="Times New Roman"/>
          <w:sz w:val="28"/>
          <w:szCs w:val="27"/>
          <w:lang w:val="uk-UA" w:eastAsia="ru-RU"/>
        </w:rPr>
        <w:t>В</w:t>
      </w:r>
      <w:r w:rsidR="00DE232F">
        <w:rPr>
          <w:rFonts w:ascii="Times New Roman" w:eastAsia="Times New Roman" w:hAnsi="Times New Roman"/>
          <w:sz w:val="28"/>
          <w:szCs w:val="27"/>
          <w:lang w:val="uk-UA" w:eastAsia="ru-RU"/>
        </w:rPr>
        <w:t>. </w:t>
      </w:r>
      <w:r w:rsidR="00943DA8" w:rsidRPr="00943DA8">
        <w:rPr>
          <w:rFonts w:ascii="Times New Roman" w:eastAsia="Times New Roman" w:hAnsi="Times New Roman"/>
          <w:sz w:val="28"/>
          <w:szCs w:val="27"/>
          <w:lang w:val="uk-UA" w:eastAsia="ru-RU"/>
        </w:rPr>
        <w:t>Лебедик. – Полтава: РВВ ПУЕТ, 2011. – 165 с.</w:t>
      </w:r>
    </w:p>
    <w:p w:rsidR="00463DE4" w:rsidRPr="00AA1122" w:rsidRDefault="002B3948" w:rsidP="00943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val="uk-UA" w:eastAsia="ru-RU"/>
        </w:rPr>
        <w:t>2</w:t>
      </w:r>
      <w:r w:rsidR="00943DA8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. </w:t>
      </w:r>
      <w:r w:rsidR="00463DE4" w:rsidRPr="00AA1122">
        <w:rPr>
          <w:rFonts w:ascii="Times New Roman" w:eastAsia="Times New Roman" w:hAnsi="Times New Roman"/>
          <w:sz w:val="28"/>
          <w:szCs w:val="27"/>
          <w:lang w:eastAsia="ru-RU"/>
        </w:rPr>
        <w:t>Морозов А.</w:t>
      </w:r>
      <w:r w:rsidR="00AA1122" w:rsidRPr="00AA1122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="00463DE4" w:rsidRPr="00AA1122">
        <w:rPr>
          <w:rFonts w:ascii="Times New Roman" w:eastAsia="Times New Roman" w:hAnsi="Times New Roman"/>
          <w:sz w:val="28"/>
          <w:szCs w:val="27"/>
          <w:lang w:eastAsia="ru-RU"/>
        </w:rPr>
        <w:t xml:space="preserve">В. Креативная педагогика и психология / </w:t>
      </w:r>
      <w:r w:rsidR="00DE232F" w:rsidRPr="00AA1122">
        <w:rPr>
          <w:rFonts w:ascii="Times New Roman" w:eastAsia="Times New Roman" w:hAnsi="Times New Roman"/>
          <w:sz w:val="28"/>
          <w:szCs w:val="27"/>
          <w:lang w:eastAsia="ru-RU"/>
        </w:rPr>
        <w:t>А. В. </w:t>
      </w:r>
      <w:r w:rsidR="00463DE4" w:rsidRPr="00AA1122">
        <w:rPr>
          <w:rFonts w:ascii="Times New Roman" w:eastAsia="Times New Roman" w:hAnsi="Times New Roman"/>
          <w:sz w:val="28"/>
          <w:szCs w:val="27"/>
          <w:lang w:eastAsia="ru-RU"/>
        </w:rPr>
        <w:t xml:space="preserve"> Морозов, </w:t>
      </w:r>
      <w:r w:rsidR="00DE232F">
        <w:rPr>
          <w:rFonts w:ascii="Times New Roman" w:eastAsia="Times New Roman" w:hAnsi="Times New Roman"/>
          <w:sz w:val="28"/>
          <w:szCs w:val="27"/>
          <w:lang w:val="uk-UA" w:eastAsia="ru-RU"/>
        </w:rPr>
        <w:t>Д</w:t>
      </w:r>
      <w:r w:rsidR="00DE232F" w:rsidRPr="00AA1122">
        <w:rPr>
          <w:rFonts w:ascii="Times New Roman" w:eastAsia="Times New Roman" w:hAnsi="Times New Roman"/>
          <w:sz w:val="28"/>
          <w:szCs w:val="27"/>
          <w:lang w:eastAsia="ru-RU"/>
        </w:rPr>
        <w:t>. В. </w:t>
      </w:r>
      <w:r w:rsidR="00463DE4" w:rsidRPr="00AA1122">
        <w:rPr>
          <w:rFonts w:ascii="Times New Roman" w:eastAsia="Times New Roman" w:hAnsi="Times New Roman"/>
          <w:sz w:val="28"/>
          <w:szCs w:val="27"/>
          <w:lang w:eastAsia="ru-RU"/>
        </w:rPr>
        <w:t>Чернилевский. – М.: Академический проект, 2004. – 560 с.</w:t>
      </w:r>
    </w:p>
    <w:p w:rsidR="002D07C9" w:rsidRPr="00AA1122" w:rsidRDefault="002B3948" w:rsidP="00943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="00943DA8" w:rsidRPr="00AA1122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="00FC2442" w:rsidRPr="00AA112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03840" w:rsidRPr="00AA1122">
        <w:rPr>
          <w:rFonts w:ascii="Times New Roman" w:eastAsia="Times New Roman" w:hAnsi="Times New Roman"/>
          <w:sz w:val="28"/>
          <w:szCs w:val="27"/>
          <w:lang w:eastAsia="ru-RU"/>
        </w:rPr>
        <w:t>Сорокопуд Ю.</w:t>
      </w:r>
      <w:r w:rsidR="00AA1122" w:rsidRPr="00AA1122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="00C03840" w:rsidRPr="00AA1122">
        <w:rPr>
          <w:rFonts w:ascii="Times New Roman" w:eastAsia="Times New Roman" w:hAnsi="Times New Roman"/>
          <w:sz w:val="28"/>
          <w:szCs w:val="27"/>
          <w:lang w:eastAsia="ru-RU"/>
        </w:rPr>
        <w:t>В. Педагогика высшей школы / Ю</w:t>
      </w:r>
      <w:r w:rsidR="00DE232F" w:rsidRPr="00AA1122">
        <w:rPr>
          <w:rFonts w:ascii="Times New Roman" w:eastAsia="Times New Roman" w:hAnsi="Times New Roman"/>
          <w:sz w:val="28"/>
          <w:szCs w:val="27"/>
          <w:lang w:eastAsia="ru-RU"/>
        </w:rPr>
        <w:t>. В. </w:t>
      </w:r>
      <w:r w:rsidR="00C03840" w:rsidRPr="00AA1122">
        <w:rPr>
          <w:rFonts w:ascii="Times New Roman" w:eastAsia="Times New Roman" w:hAnsi="Times New Roman"/>
          <w:sz w:val="28"/>
          <w:szCs w:val="27"/>
          <w:lang w:eastAsia="ru-RU"/>
        </w:rPr>
        <w:t>Сорокопуд. – Росто</w:t>
      </w:r>
      <w:r w:rsidR="00AA1122" w:rsidRPr="00AA1122">
        <w:rPr>
          <w:rFonts w:ascii="Times New Roman" w:eastAsia="Times New Roman" w:hAnsi="Times New Roman"/>
          <w:sz w:val="28"/>
          <w:szCs w:val="27"/>
          <w:lang w:eastAsia="ru-RU"/>
        </w:rPr>
        <w:t>в н/Д. : Феникс, 2011. – 541 с.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4. Стрельніков В. Ю. Дослідження якості системи акселеративного навчання на основі міжнародних стандартів ISO 9000 / В. Ю. Стрельніков // Вища освіта України. – Додаток 3., Том IV (11). – 2008. – Тематичний випуск “Вища освіта України у контексті інтеграції до європейського освітнього простору”. – 638 с. – С. 151-158.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5. </w:t>
      </w:r>
      <w:r w:rsidRPr="00AA1122">
        <w:rPr>
          <w:rFonts w:ascii="Times New Roman" w:eastAsia="Times New Roman" w:hAnsi="Times New Roman"/>
          <w:sz w:val="28"/>
          <w:szCs w:val="27"/>
          <w:lang w:eastAsia="ru-RU"/>
        </w:rPr>
        <w:t>Стрельников В. Ю. Инновационные технологии обучения бакалавров экономики / В. Ю. Стрельников // Использование инновационного потенциала вуза при подготовке бакалавров и магистров // Сборник материалов международной научно-практической конференции /Под общ. ред. Шарипова М. М., Раджабова</w:t>
      </w: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 xml:space="preserve"> Р. К. – Душанбе: «Ирфон», 2015. – С. 25-29.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6. Стрельніков В. Ю. Кредитно-модульна система підготовки бакалаврів економіки / В. Ю. Стрельніков // Інновації в педагогічній освіті європейського простору. Матеріали міжнародної науково-практичної конференції. 27-28 вересня 2009 р. – Полтава, 2009. – С. 26-34.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7. Стрельніков В. Ю. Критерії якості освітнього середовища в педагогічній системі М. В. Остроградського / В. Ю. Стрельніков // М. В. Остроградський – видатний математик, механік і педагог. Матеріали міжнародної конференції, присвяченої 200-річчю з дня народження М. В. Остроградського 26-27 вересня 2001 року. – Полтава: ПДПУ ім. В. Г. Короленка, 2001. – 177 с. – C. 154-156.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lastRenderedPageBreak/>
        <w:t>8. Стрельніков В. Ю. Оцінювання корпоративної культури навчального закладу через якість корпоративного середовища / В. Ю. Стрельніков // Актуальні проблеми державного управління, педагогіки та психології / Збірник наукових праць Херсонського національного технічного університету. Вип. 2 (7). – Херсон, 2012. – 518 с. – C. 442-448.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9. Стрельніков В. Ю. Підготовка бакалаврів економіки за міжнародними стандартами / В. Ю. Стрельніков // Збірник наукових праць Полтавського національного педагогічного університету імені В.Г. Короленка. – Випуск 69. – Наукове видання «Педагогічні науки». – Полтава: ПНПУ імені В. Г. Короленка, 2017. – 139 с. – С. 52-57.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10. Стрельніков В. Ю. Підготовка магістрів педагогіки вищої школи за міжнародними стандартами ISO 9001:2008 /В. Ю. Стрельніков // Проблеми гуманізації навчання та виховання у вищому закладі освіти: матеріали Х Ірпінських міжнародних науково-педагогічних читань, (Ірпінь, 29-30 березня 2012 р.): в 4 ч. Ч. 2 / секції 3, 4. – Ірпінь: Видавництво Національного університету ДПС України, 2012. – 500 с. – С. 309-320.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11. Стрельніков В. Ю. Показники якості дидактичної системи згідно з вимогами ISO 9001 // Матеріали ХХХІІ міжнародної наук.-метод. конф. «Якість вищої освіти: інтерактивні методи спільної навчальної діяльності викладачів і студентів», 29-30 березня 2007 року. – Полтава: РВЦ ПУСКУ, 2007. – 223 с. – С. 154-155.</w:t>
      </w:r>
    </w:p>
    <w:p w:rsidR="00AA1122" w:rsidRPr="00AA1122" w:rsidRDefault="00AA1122" w:rsidP="00AA11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12. Стрельніков В. Ю. Професійна підготовка бакалаврів економіки на основі міжнародних стандартів / В. Ю. Стрельніков // Дидаскал: часопис / А. Бойко (гол. ред.). – Полтава : ПНПУ імені В. Г. Короленка, 2014. – Вип. 14. – 330 с. – С. 21-24.</w:t>
      </w:r>
    </w:p>
    <w:p w:rsidR="00AA1122" w:rsidRDefault="00AA1122" w:rsidP="00943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val="uk-UA" w:eastAsia="ru-RU"/>
        </w:rPr>
      </w:pPr>
      <w:r w:rsidRPr="00AA1122">
        <w:rPr>
          <w:rFonts w:ascii="Times New Roman" w:eastAsia="Times New Roman" w:hAnsi="Times New Roman"/>
          <w:sz w:val="28"/>
          <w:szCs w:val="27"/>
          <w:lang w:val="uk-UA" w:eastAsia="ru-RU"/>
        </w:rPr>
        <w:t>13. Стрельніков В. Ю. Система якості підготовки бакалаврів економіки за міжнародними стандартами ISO 9001:2008 / В. Ю. Стрельніков // Вісник КНУ імені Тараса Шевченка. – Випуски 94-96. – Серія «Філософія. Політологія». – К.: Видав.-поліграф. центр «Київський університет», 2010. – С. 151-156.</w:t>
      </w:r>
    </w:p>
    <w:sectPr w:rsidR="00AA1122" w:rsidSect="00DE232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67" w:rsidRDefault="00353F67">
      <w:r>
        <w:separator/>
      </w:r>
    </w:p>
  </w:endnote>
  <w:endnote w:type="continuationSeparator" w:id="0">
    <w:p w:rsidR="00353F67" w:rsidRDefault="0035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49" w:rsidRDefault="003B6C49" w:rsidP="00FD24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C49" w:rsidRDefault="003B6C49" w:rsidP="00FB2A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49" w:rsidRPr="000E1D86" w:rsidRDefault="003B6C49" w:rsidP="000E1D86">
    <w:pPr>
      <w:pStyle w:val="a4"/>
      <w:framePr w:wrap="around" w:vAnchor="text" w:hAnchor="page" w:x="10882" w:y="-86"/>
      <w:rPr>
        <w:rStyle w:val="a5"/>
        <w:rFonts w:ascii="Times New Roman" w:hAnsi="Times New Roman"/>
      </w:rPr>
    </w:pPr>
    <w:r w:rsidRPr="000E1D86">
      <w:rPr>
        <w:rStyle w:val="a5"/>
        <w:rFonts w:ascii="Times New Roman" w:hAnsi="Times New Roman"/>
      </w:rPr>
      <w:fldChar w:fldCharType="begin"/>
    </w:r>
    <w:r w:rsidRPr="000E1D86">
      <w:rPr>
        <w:rStyle w:val="a5"/>
        <w:rFonts w:ascii="Times New Roman" w:hAnsi="Times New Roman"/>
      </w:rPr>
      <w:instrText xml:space="preserve">PAGE  </w:instrText>
    </w:r>
    <w:r w:rsidRPr="000E1D86">
      <w:rPr>
        <w:rStyle w:val="a5"/>
        <w:rFonts w:ascii="Times New Roman" w:hAnsi="Times New Roman"/>
      </w:rPr>
      <w:fldChar w:fldCharType="separate"/>
    </w:r>
    <w:r w:rsidR="00DA0769">
      <w:rPr>
        <w:rStyle w:val="a5"/>
        <w:rFonts w:ascii="Times New Roman" w:hAnsi="Times New Roman"/>
        <w:noProof/>
      </w:rPr>
      <w:t>2</w:t>
    </w:r>
    <w:r w:rsidRPr="000E1D86">
      <w:rPr>
        <w:rStyle w:val="a5"/>
        <w:rFonts w:ascii="Times New Roman" w:hAnsi="Times New Roman"/>
      </w:rPr>
      <w:fldChar w:fldCharType="end"/>
    </w:r>
  </w:p>
  <w:p w:rsidR="003B6C49" w:rsidRDefault="003B6C49" w:rsidP="00FB2A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67" w:rsidRDefault="00353F67">
      <w:r>
        <w:separator/>
      </w:r>
    </w:p>
  </w:footnote>
  <w:footnote w:type="continuationSeparator" w:id="0">
    <w:p w:rsidR="00353F67" w:rsidRDefault="0035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C2"/>
    <w:multiLevelType w:val="multilevel"/>
    <w:tmpl w:val="1DC6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F64E5"/>
    <w:multiLevelType w:val="multilevel"/>
    <w:tmpl w:val="BCFC8D9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730BF"/>
    <w:multiLevelType w:val="multilevel"/>
    <w:tmpl w:val="84AA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0518E"/>
    <w:multiLevelType w:val="hybridMultilevel"/>
    <w:tmpl w:val="0D72137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476713"/>
    <w:multiLevelType w:val="multilevel"/>
    <w:tmpl w:val="24F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B777B"/>
    <w:multiLevelType w:val="multilevel"/>
    <w:tmpl w:val="10A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C365C"/>
    <w:multiLevelType w:val="multilevel"/>
    <w:tmpl w:val="47D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15941"/>
    <w:multiLevelType w:val="multilevel"/>
    <w:tmpl w:val="AFA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D1595"/>
    <w:multiLevelType w:val="multilevel"/>
    <w:tmpl w:val="6DF0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C0C1A"/>
    <w:multiLevelType w:val="multilevel"/>
    <w:tmpl w:val="03D4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10B05"/>
    <w:multiLevelType w:val="multilevel"/>
    <w:tmpl w:val="00B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E2174"/>
    <w:multiLevelType w:val="multilevel"/>
    <w:tmpl w:val="324E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32A79"/>
    <w:multiLevelType w:val="multilevel"/>
    <w:tmpl w:val="2BD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37277"/>
    <w:multiLevelType w:val="multilevel"/>
    <w:tmpl w:val="0B1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5415C"/>
    <w:multiLevelType w:val="multilevel"/>
    <w:tmpl w:val="31C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17C3F"/>
    <w:multiLevelType w:val="multilevel"/>
    <w:tmpl w:val="8D66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A2763"/>
    <w:multiLevelType w:val="multilevel"/>
    <w:tmpl w:val="73F0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D70B0"/>
    <w:multiLevelType w:val="multilevel"/>
    <w:tmpl w:val="DBC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457BD3"/>
    <w:multiLevelType w:val="multilevel"/>
    <w:tmpl w:val="450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013C7"/>
    <w:multiLevelType w:val="multilevel"/>
    <w:tmpl w:val="E9A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37DBB"/>
    <w:multiLevelType w:val="multilevel"/>
    <w:tmpl w:val="A208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10D2F"/>
    <w:multiLevelType w:val="multilevel"/>
    <w:tmpl w:val="E6C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80D02"/>
    <w:multiLevelType w:val="multilevel"/>
    <w:tmpl w:val="54B4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70DE5"/>
    <w:multiLevelType w:val="multilevel"/>
    <w:tmpl w:val="5D6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0B7446"/>
    <w:multiLevelType w:val="multilevel"/>
    <w:tmpl w:val="BF9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A2BC5"/>
    <w:multiLevelType w:val="multilevel"/>
    <w:tmpl w:val="A85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11452"/>
    <w:multiLevelType w:val="multilevel"/>
    <w:tmpl w:val="87C8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5780D"/>
    <w:multiLevelType w:val="multilevel"/>
    <w:tmpl w:val="AE9C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3FF4"/>
    <w:multiLevelType w:val="multilevel"/>
    <w:tmpl w:val="8AC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137C8"/>
    <w:multiLevelType w:val="hybridMultilevel"/>
    <w:tmpl w:val="4F607D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66FB71F3"/>
    <w:multiLevelType w:val="multilevel"/>
    <w:tmpl w:val="6F7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C33210"/>
    <w:multiLevelType w:val="multilevel"/>
    <w:tmpl w:val="B2C0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5343FE"/>
    <w:multiLevelType w:val="multilevel"/>
    <w:tmpl w:val="732C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B7402"/>
    <w:multiLevelType w:val="multilevel"/>
    <w:tmpl w:val="8B9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55E28"/>
    <w:multiLevelType w:val="multilevel"/>
    <w:tmpl w:val="ECA6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6A2187"/>
    <w:multiLevelType w:val="multilevel"/>
    <w:tmpl w:val="DEFE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B7B9C"/>
    <w:multiLevelType w:val="hybridMultilevel"/>
    <w:tmpl w:val="170804D2"/>
    <w:lvl w:ilvl="0" w:tplc="2282262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35"/>
  </w:num>
  <w:num w:numId="5">
    <w:abstractNumId w:val="28"/>
  </w:num>
  <w:num w:numId="6">
    <w:abstractNumId w:val="19"/>
  </w:num>
  <w:num w:numId="7">
    <w:abstractNumId w:val="14"/>
  </w:num>
  <w:num w:numId="8">
    <w:abstractNumId w:val="2"/>
  </w:num>
  <w:num w:numId="9">
    <w:abstractNumId w:val="27"/>
  </w:num>
  <w:num w:numId="10">
    <w:abstractNumId w:val="26"/>
  </w:num>
  <w:num w:numId="11">
    <w:abstractNumId w:val="15"/>
  </w:num>
  <w:num w:numId="12">
    <w:abstractNumId w:val="11"/>
  </w:num>
  <w:num w:numId="13">
    <w:abstractNumId w:val="23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  <w:num w:numId="19">
    <w:abstractNumId w:val="8"/>
  </w:num>
  <w:num w:numId="20">
    <w:abstractNumId w:val="31"/>
  </w:num>
  <w:num w:numId="21">
    <w:abstractNumId w:val="24"/>
  </w:num>
  <w:num w:numId="22">
    <w:abstractNumId w:val="17"/>
  </w:num>
  <w:num w:numId="23">
    <w:abstractNumId w:val="7"/>
  </w:num>
  <w:num w:numId="24">
    <w:abstractNumId w:val="16"/>
  </w:num>
  <w:num w:numId="25">
    <w:abstractNumId w:val="13"/>
  </w:num>
  <w:num w:numId="26">
    <w:abstractNumId w:val="34"/>
  </w:num>
  <w:num w:numId="27">
    <w:abstractNumId w:val="21"/>
  </w:num>
  <w:num w:numId="28">
    <w:abstractNumId w:val="33"/>
  </w:num>
  <w:num w:numId="29">
    <w:abstractNumId w:val="20"/>
  </w:num>
  <w:num w:numId="30">
    <w:abstractNumId w:val="22"/>
  </w:num>
  <w:num w:numId="31">
    <w:abstractNumId w:val="25"/>
  </w:num>
  <w:num w:numId="32">
    <w:abstractNumId w:val="6"/>
  </w:num>
  <w:num w:numId="33">
    <w:abstractNumId w:val="10"/>
  </w:num>
  <w:num w:numId="34">
    <w:abstractNumId w:val="30"/>
  </w:num>
  <w:num w:numId="35">
    <w:abstractNumId w:val="29"/>
  </w:num>
  <w:num w:numId="36">
    <w:abstractNumId w:val="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15"/>
    <w:rsid w:val="00013E32"/>
    <w:rsid w:val="00065929"/>
    <w:rsid w:val="00072B63"/>
    <w:rsid w:val="00080591"/>
    <w:rsid w:val="000B2E30"/>
    <w:rsid w:val="000B2F2D"/>
    <w:rsid w:val="000E1D86"/>
    <w:rsid w:val="001018D6"/>
    <w:rsid w:val="00116D40"/>
    <w:rsid w:val="00120D32"/>
    <w:rsid w:val="00142D4B"/>
    <w:rsid w:val="00147789"/>
    <w:rsid w:val="00180644"/>
    <w:rsid w:val="00186DC7"/>
    <w:rsid w:val="00194C9C"/>
    <w:rsid w:val="001B060E"/>
    <w:rsid w:val="00234906"/>
    <w:rsid w:val="00235B1A"/>
    <w:rsid w:val="0024310C"/>
    <w:rsid w:val="002471BA"/>
    <w:rsid w:val="00251A2A"/>
    <w:rsid w:val="002B3948"/>
    <w:rsid w:val="002D07C9"/>
    <w:rsid w:val="002F5D9A"/>
    <w:rsid w:val="002F7BD0"/>
    <w:rsid w:val="00310DF1"/>
    <w:rsid w:val="00321468"/>
    <w:rsid w:val="003233F3"/>
    <w:rsid w:val="00336F11"/>
    <w:rsid w:val="00353F67"/>
    <w:rsid w:val="00356D80"/>
    <w:rsid w:val="00364431"/>
    <w:rsid w:val="0036643B"/>
    <w:rsid w:val="00366F8E"/>
    <w:rsid w:val="003860F4"/>
    <w:rsid w:val="00386C2F"/>
    <w:rsid w:val="00397B86"/>
    <w:rsid w:val="003A39D2"/>
    <w:rsid w:val="003B6C49"/>
    <w:rsid w:val="003C35C6"/>
    <w:rsid w:val="00401B10"/>
    <w:rsid w:val="00415F0E"/>
    <w:rsid w:val="00420384"/>
    <w:rsid w:val="00422BDD"/>
    <w:rsid w:val="00425B21"/>
    <w:rsid w:val="00463DE4"/>
    <w:rsid w:val="00477375"/>
    <w:rsid w:val="00485C31"/>
    <w:rsid w:val="00522CEF"/>
    <w:rsid w:val="00537BAF"/>
    <w:rsid w:val="00550473"/>
    <w:rsid w:val="00554902"/>
    <w:rsid w:val="00563C49"/>
    <w:rsid w:val="00570311"/>
    <w:rsid w:val="0059457F"/>
    <w:rsid w:val="00595ECB"/>
    <w:rsid w:val="005A04D1"/>
    <w:rsid w:val="00613B83"/>
    <w:rsid w:val="00616428"/>
    <w:rsid w:val="0062638F"/>
    <w:rsid w:val="0068008C"/>
    <w:rsid w:val="00683A21"/>
    <w:rsid w:val="006A1EA6"/>
    <w:rsid w:val="006A69F1"/>
    <w:rsid w:val="006B0879"/>
    <w:rsid w:val="006C0847"/>
    <w:rsid w:val="006C2289"/>
    <w:rsid w:val="006E41B1"/>
    <w:rsid w:val="0073380E"/>
    <w:rsid w:val="00752D90"/>
    <w:rsid w:val="007877CD"/>
    <w:rsid w:val="007C7062"/>
    <w:rsid w:val="00855EFC"/>
    <w:rsid w:val="0086281C"/>
    <w:rsid w:val="008A0873"/>
    <w:rsid w:val="008A0B41"/>
    <w:rsid w:val="008A1FC8"/>
    <w:rsid w:val="008F03B8"/>
    <w:rsid w:val="00923C7D"/>
    <w:rsid w:val="00943DA8"/>
    <w:rsid w:val="009452F1"/>
    <w:rsid w:val="00973F46"/>
    <w:rsid w:val="009B5415"/>
    <w:rsid w:val="009D0709"/>
    <w:rsid w:val="009D770C"/>
    <w:rsid w:val="009F0010"/>
    <w:rsid w:val="009F7DA7"/>
    <w:rsid w:val="00A2426B"/>
    <w:rsid w:val="00A26C64"/>
    <w:rsid w:val="00A60DA9"/>
    <w:rsid w:val="00A924C5"/>
    <w:rsid w:val="00AA1122"/>
    <w:rsid w:val="00AB0065"/>
    <w:rsid w:val="00AB0214"/>
    <w:rsid w:val="00AD208A"/>
    <w:rsid w:val="00B2557A"/>
    <w:rsid w:val="00B30902"/>
    <w:rsid w:val="00B467B2"/>
    <w:rsid w:val="00B71F71"/>
    <w:rsid w:val="00B8329F"/>
    <w:rsid w:val="00BF5904"/>
    <w:rsid w:val="00C03840"/>
    <w:rsid w:val="00C041CF"/>
    <w:rsid w:val="00C20613"/>
    <w:rsid w:val="00C54490"/>
    <w:rsid w:val="00C977B5"/>
    <w:rsid w:val="00CA3F17"/>
    <w:rsid w:val="00CB203A"/>
    <w:rsid w:val="00CD54A5"/>
    <w:rsid w:val="00D1698F"/>
    <w:rsid w:val="00D25BAB"/>
    <w:rsid w:val="00D27DD3"/>
    <w:rsid w:val="00DA0769"/>
    <w:rsid w:val="00DD080A"/>
    <w:rsid w:val="00DD1C5F"/>
    <w:rsid w:val="00DD4087"/>
    <w:rsid w:val="00DE232F"/>
    <w:rsid w:val="00DF3987"/>
    <w:rsid w:val="00E57182"/>
    <w:rsid w:val="00EB463E"/>
    <w:rsid w:val="00EC5287"/>
    <w:rsid w:val="00EE3D05"/>
    <w:rsid w:val="00F43A37"/>
    <w:rsid w:val="00F6363F"/>
    <w:rsid w:val="00F95962"/>
    <w:rsid w:val="00FB2A9A"/>
    <w:rsid w:val="00FC2442"/>
    <w:rsid w:val="00FD24B8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FB95-6C31-4521-9556-F276F7E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C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rsid w:val="00FB2A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2A9A"/>
  </w:style>
  <w:style w:type="paragraph" w:styleId="a6">
    <w:name w:val="header"/>
    <w:basedOn w:val="a"/>
    <w:rsid w:val="000E1D86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401B10"/>
    <w:pPr>
      <w:spacing w:after="0" w:line="360" w:lineRule="auto"/>
      <w:ind w:firstLine="573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8F03B8"/>
  </w:style>
  <w:style w:type="paragraph" w:styleId="a7">
    <w:name w:val="Body Text Indent"/>
    <w:basedOn w:val="a"/>
    <w:rsid w:val="00AB0065"/>
    <w:pPr>
      <w:spacing w:after="120"/>
      <w:ind w:left="283"/>
    </w:pPr>
  </w:style>
  <w:style w:type="paragraph" w:styleId="3">
    <w:name w:val="Body Text Indent 3"/>
    <w:basedOn w:val="a"/>
    <w:link w:val="30"/>
    <w:rsid w:val="00AA11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1122"/>
    <w:rPr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13780</Words>
  <Characters>7855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Професійна компетентність викладача вищої школи</vt:lpstr>
    </vt:vector>
  </TitlesOfParts>
  <Company>Microsoft</Company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Професійна компетентність викладача вищої школи</dc:title>
  <dc:subject/>
  <dc:creator>IGOR</dc:creator>
  <cp:keywords/>
  <dc:description/>
  <cp:lastModifiedBy>Victor</cp:lastModifiedBy>
  <cp:revision>2</cp:revision>
  <cp:lastPrinted>2011-10-31T14:35:00Z</cp:lastPrinted>
  <dcterms:created xsi:type="dcterms:W3CDTF">2020-01-30T11:21:00Z</dcterms:created>
  <dcterms:modified xsi:type="dcterms:W3CDTF">2020-01-30T11:21:00Z</dcterms:modified>
</cp:coreProperties>
</file>