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AE" w:rsidRPr="002863AE" w:rsidRDefault="005C1550" w:rsidP="005C1550">
      <w:pPr>
        <w:spacing w:after="0" w:line="240" w:lineRule="auto"/>
        <w:jc w:val="center"/>
        <w:rPr>
          <w:rFonts w:ascii="Times New Roman" w:hAnsi="Times New Roman" w:cs="Times New Roman"/>
          <w:b/>
          <w:sz w:val="32"/>
          <w:szCs w:val="32"/>
        </w:rPr>
      </w:pPr>
      <w:bookmarkStart w:id="0" w:name="_GoBack"/>
      <w:bookmarkEnd w:id="0"/>
      <w:r w:rsidRPr="005C1550">
        <w:rPr>
          <w:rFonts w:ascii="Times New Roman" w:hAnsi="Times New Roman" w:cs="Times New Roman"/>
          <w:b/>
          <w:sz w:val="32"/>
          <w:szCs w:val="32"/>
        </w:rPr>
        <w:t xml:space="preserve">Інтегральний підхід до оцінки соціального розвитку підприємства в умовах </w:t>
      </w:r>
      <w:r>
        <w:rPr>
          <w:rFonts w:ascii="Times New Roman" w:hAnsi="Times New Roman" w:cs="Times New Roman"/>
          <w:b/>
          <w:sz w:val="32"/>
          <w:szCs w:val="32"/>
        </w:rPr>
        <w:t xml:space="preserve">ринкових </w:t>
      </w:r>
      <w:r w:rsidRPr="005C1550">
        <w:rPr>
          <w:rFonts w:ascii="Times New Roman" w:hAnsi="Times New Roman" w:cs="Times New Roman"/>
          <w:b/>
          <w:sz w:val="32"/>
          <w:szCs w:val="32"/>
        </w:rPr>
        <w:t>тран</w:t>
      </w:r>
      <w:r>
        <w:rPr>
          <w:rFonts w:ascii="Times New Roman" w:hAnsi="Times New Roman" w:cs="Times New Roman"/>
          <w:b/>
          <w:sz w:val="32"/>
          <w:szCs w:val="32"/>
        </w:rPr>
        <w:t>сформацій</w:t>
      </w:r>
    </w:p>
    <w:p w:rsidR="002863AE" w:rsidRPr="002863AE" w:rsidRDefault="002863AE" w:rsidP="002863AE">
      <w:pPr>
        <w:pStyle w:val="1"/>
        <w:ind w:firstLine="0"/>
        <w:jc w:val="center"/>
        <w:rPr>
          <w:b/>
        </w:rPr>
      </w:pPr>
    </w:p>
    <w:p w:rsidR="002863AE" w:rsidRPr="00DE6176" w:rsidRDefault="002863AE" w:rsidP="002863AE">
      <w:pPr>
        <w:pStyle w:val="1"/>
        <w:ind w:firstLine="0"/>
        <w:jc w:val="center"/>
        <w:rPr>
          <w:i/>
        </w:rPr>
      </w:pPr>
      <w:r w:rsidRPr="002863AE">
        <w:rPr>
          <w:i/>
        </w:rPr>
        <w:t xml:space="preserve">Власенко В.А., </w:t>
      </w:r>
      <w:r w:rsidRPr="00DE6176">
        <w:rPr>
          <w:i/>
        </w:rPr>
        <w:t>Вищий навчальний заклад Укоопспілки «Полтавський університет економіки і торгівлі»</w:t>
      </w:r>
      <w:r>
        <w:rPr>
          <w:i/>
        </w:rPr>
        <w:t>,</w:t>
      </w:r>
      <w:r w:rsidRPr="002863AE">
        <w:rPr>
          <w:i/>
        </w:rPr>
        <w:t xml:space="preserve"> к.е.н., доцент</w:t>
      </w:r>
    </w:p>
    <w:p w:rsidR="00A21CD3" w:rsidRDefault="00A21CD3" w:rsidP="002863AE">
      <w:pPr>
        <w:spacing w:after="0" w:line="240" w:lineRule="auto"/>
        <w:ind w:firstLine="567"/>
        <w:rPr>
          <w:rFonts w:ascii="Times New Roman" w:hAnsi="Times New Roman" w:cs="Times New Roman"/>
          <w:sz w:val="28"/>
          <w:szCs w:val="28"/>
        </w:rPr>
      </w:pPr>
    </w:p>
    <w:p w:rsidR="00D770FF" w:rsidRPr="00D770FF" w:rsidRDefault="00080CB8" w:rsidP="00D770FF">
      <w:pPr>
        <w:pStyle w:val="a3"/>
        <w:spacing w:after="0" w:line="240" w:lineRule="auto"/>
        <w:ind w:left="0" w:firstLine="567"/>
        <w:jc w:val="both"/>
        <w:rPr>
          <w:rFonts w:ascii="Times New Roman" w:eastAsia="Times New Roman" w:hAnsi="Times New Roman" w:cs="Times New Roman"/>
          <w:sz w:val="24"/>
          <w:szCs w:val="24"/>
          <w:lang w:val="en-US"/>
        </w:rPr>
      </w:pPr>
      <w:r w:rsidRPr="00D770FF">
        <w:rPr>
          <w:rFonts w:ascii="Times New Roman" w:eastAsia="Times New Roman" w:hAnsi="Times New Roman" w:cs="Times New Roman"/>
          <w:b/>
          <w:sz w:val="24"/>
          <w:szCs w:val="24"/>
          <w:lang w:val="en-US"/>
        </w:rPr>
        <w:t>Abstract:</w:t>
      </w:r>
      <w:r w:rsidR="00D770FF" w:rsidRPr="00D770FF">
        <w:rPr>
          <w:rFonts w:ascii="Times New Roman" w:eastAsia="Times New Roman" w:hAnsi="Times New Roman" w:cs="Times New Roman"/>
          <w:sz w:val="24"/>
          <w:szCs w:val="24"/>
          <w:lang w:val="en-US"/>
        </w:rPr>
        <w:t xml:space="preserve"> </w:t>
      </w:r>
      <w:r w:rsidR="00D770FF" w:rsidRPr="00D770FF">
        <w:rPr>
          <w:rFonts w:ascii="Times New Roman" w:hAnsi="Times New Roman" w:cs="Times New Roman"/>
          <w:sz w:val="24"/>
          <w:szCs w:val="24"/>
          <w:lang w:val="en-US"/>
        </w:rPr>
        <w:t xml:space="preserve">The implementation of the integral approach to the assessment of the social development of enterprises </w:t>
      </w:r>
      <w:r w:rsidR="00D770FF" w:rsidRPr="00D770FF">
        <w:rPr>
          <w:rFonts w:ascii="Times New Roman" w:eastAsia="Times New Roman" w:hAnsi="Times New Roman" w:cs="Times New Roman"/>
          <w:sz w:val="24"/>
          <w:szCs w:val="24"/>
          <w:lang w:val="en-US"/>
        </w:rPr>
        <w:t>under</w:t>
      </w:r>
      <w:r w:rsidR="00D770FF" w:rsidRPr="00D770FF">
        <w:rPr>
          <w:rFonts w:ascii="Times New Roman" w:hAnsi="Times New Roman" w:cs="Times New Roman"/>
          <w:sz w:val="24"/>
          <w:szCs w:val="24"/>
          <w:lang w:val="en-US"/>
        </w:rPr>
        <w:t xml:space="preserve"> the market conditions is substantiated. </w:t>
      </w:r>
      <w:r w:rsidR="00D770FF" w:rsidRPr="00D770FF">
        <w:rPr>
          <w:rFonts w:ascii="Times New Roman" w:eastAsia="Times New Roman" w:hAnsi="Times New Roman" w:cs="Times New Roman"/>
          <w:sz w:val="24"/>
          <w:szCs w:val="24"/>
          <w:lang w:val="en-US"/>
        </w:rPr>
        <w:t>In the result of investigation</w:t>
      </w:r>
      <w:r w:rsidR="00D770FF" w:rsidRPr="00D770FF">
        <w:rPr>
          <w:rFonts w:ascii="Times New Roman" w:hAnsi="Times New Roman" w:cs="Times New Roman"/>
          <w:sz w:val="24"/>
          <w:szCs w:val="24"/>
          <w:lang w:val="en-US"/>
        </w:rPr>
        <w:t xml:space="preserve"> the main stages of the management process and tools for assessing the level of social development of the enterprise are </w:t>
      </w:r>
      <w:r w:rsidR="00D770FF" w:rsidRPr="00D770FF">
        <w:rPr>
          <w:rFonts w:ascii="Times New Roman" w:eastAsia="Times New Roman" w:hAnsi="Times New Roman" w:cs="Times New Roman"/>
          <w:sz w:val="24"/>
          <w:szCs w:val="24"/>
          <w:lang w:val="en-US"/>
        </w:rPr>
        <w:t>characterized.</w:t>
      </w:r>
    </w:p>
    <w:p w:rsidR="00C91F0C" w:rsidRPr="00D770FF" w:rsidRDefault="00913A36" w:rsidP="00D770FF">
      <w:pPr>
        <w:spacing w:after="0" w:line="240" w:lineRule="auto"/>
        <w:ind w:firstLine="567"/>
        <w:jc w:val="both"/>
        <w:rPr>
          <w:rFonts w:ascii="Times New Roman" w:eastAsia="Times New Roman" w:hAnsi="Times New Roman" w:cs="Times New Roman"/>
          <w:sz w:val="24"/>
          <w:szCs w:val="24"/>
        </w:rPr>
      </w:pPr>
      <w:r w:rsidRPr="00D770FF">
        <w:rPr>
          <w:rFonts w:ascii="Times New Roman" w:eastAsia="Times New Roman" w:hAnsi="Times New Roman" w:cs="Times New Roman"/>
          <w:b/>
          <w:sz w:val="24"/>
          <w:szCs w:val="24"/>
          <w:lang w:val="en-US"/>
        </w:rPr>
        <w:t>Key words:</w:t>
      </w:r>
      <w:r w:rsidRPr="00D770FF">
        <w:rPr>
          <w:rFonts w:ascii="Times New Roman" w:eastAsia="Times New Roman" w:hAnsi="Times New Roman" w:cs="Times New Roman"/>
          <w:sz w:val="24"/>
          <w:szCs w:val="24"/>
          <w:lang w:val="en-US"/>
        </w:rPr>
        <w:t xml:space="preserve"> </w:t>
      </w:r>
      <w:r w:rsidR="00D770FF" w:rsidRPr="00D770FF">
        <w:rPr>
          <w:rFonts w:ascii="Times New Roman" w:hAnsi="Times New Roman" w:cs="Times New Roman"/>
          <w:sz w:val="24"/>
          <w:szCs w:val="24"/>
          <w:lang w:val="en-US"/>
        </w:rPr>
        <w:t>social development, labor collective, management process of social development of the enterprise, assessment of the level of social development, the integral indicator of the assessment of social development of the enterprise.</w:t>
      </w:r>
    </w:p>
    <w:p w:rsidR="002E29C3" w:rsidRDefault="002E29C3" w:rsidP="009D7524">
      <w:pPr>
        <w:spacing w:after="0" w:line="240" w:lineRule="auto"/>
        <w:ind w:firstLine="567"/>
        <w:jc w:val="both"/>
        <w:rPr>
          <w:rFonts w:ascii="Times New Roman" w:hAnsi="Times New Roman" w:cs="Times New Roman"/>
          <w:spacing w:val="-2"/>
          <w:sz w:val="28"/>
          <w:szCs w:val="28"/>
        </w:rPr>
      </w:pPr>
    </w:p>
    <w:p w:rsidR="00EF04B6" w:rsidRPr="009D7524" w:rsidRDefault="00D43873" w:rsidP="009D7524">
      <w:pPr>
        <w:spacing w:after="0" w:line="240" w:lineRule="auto"/>
        <w:ind w:firstLine="567"/>
        <w:jc w:val="both"/>
        <w:rPr>
          <w:bCs/>
          <w:sz w:val="28"/>
          <w:szCs w:val="28"/>
        </w:rPr>
      </w:pPr>
      <w:r>
        <w:rPr>
          <w:rFonts w:ascii="Times New Roman" w:hAnsi="Times New Roman" w:cs="Times New Roman"/>
          <w:spacing w:val="-2"/>
          <w:sz w:val="28"/>
          <w:szCs w:val="28"/>
        </w:rPr>
        <w:t>П</w:t>
      </w:r>
      <w:r w:rsidRPr="00D43873">
        <w:rPr>
          <w:rFonts w:ascii="Times New Roman" w:hAnsi="Times New Roman" w:cs="Times New Roman"/>
          <w:spacing w:val="-2"/>
          <w:sz w:val="28"/>
          <w:szCs w:val="28"/>
        </w:rPr>
        <w:t xml:space="preserve">роблеми соціального розвитку </w:t>
      </w:r>
      <w:r>
        <w:rPr>
          <w:rFonts w:ascii="Times New Roman" w:hAnsi="Times New Roman" w:cs="Times New Roman"/>
          <w:spacing w:val="-2"/>
          <w:sz w:val="28"/>
          <w:szCs w:val="28"/>
        </w:rPr>
        <w:t>українських підприємств в умовах розгортання кризових явищ в окремих галузях і секторах національної економіки залишаються майже не вирішеними, оскільки масово ігнорується пріоритетність</w:t>
      </w:r>
      <w:r w:rsidRPr="00D43873">
        <w:rPr>
          <w:rFonts w:ascii="Times New Roman" w:hAnsi="Times New Roman" w:cs="Times New Roman"/>
          <w:spacing w:val="-2"/>
          <w:sz w:val="28"/>
          <w:szCs w:val="28"/>
        </w:rPr>
        <w:t xml:space="preserve"> соціальних цілей і завдань перед економічними, </w:t>
      </w:r>
      <w:r>
        <w:rPr>
          <w:rFonts w:ascii="Times New Roman" w:hAnsi="Times New Roman" w:cs="Times New Roman"/>
          <w:spacing w:val="-2"/>
          <w:sz w:val="28"/>
          <w:szCs w:val="28"/>
        </w:rPr>
        <w:t>сформувався стереотипний погляд</w:t>
      </w:r>
      <w:r w:rsidRPr="00D43873">
        <w:rPr>
          <w:rFonts w:ascii="Times New Roman" w:hAnsi="Times New Roman" w:cs="Times New Roman"/>
          <w:spacing w:val="-2"/>
          <w:sz w:val="28"/>
          <w:szCs w:val="28"/>
        </w:rPr>
        <w:t xml:space="preserve"> на соціальні </w:t>
      </w:r>
      <w:r>
        <w:rPr>
          <w:rFonts w:ascii="Times New Roman" w:hAnsi="Times New Roman" w:cs="Times New Roman"/>
          <w:spacing w:val="-2"/>
          <w:sz w:val="28"/>
          <w:szCs w:val="28"/>
        </w:rPr>
        <w:t>питання як об’єкт управління з б</w:t>
      </w:r>
      <w:r w:rsidR="00077F05">
        <w:rPr>
          <w:rFonts w:ascii="Times New Roman" w:hAnsi="Times New Roman" w:cs="Times New Roman"/>
          <w:spacing w:val="-2"/>
          <w:sz w:val="28"/>
          <w:szCs w:val="28"/>
        </w:rPr>
        <w:t>оку топ-менеджменту. З іншого боку</w:t>
      </w:r>
      <w:r>
        <w:rPr>
          <w:rFonts w:ascii="Times New Roman" w:hAnsi="Times New Roman" w:cs="Times New Roman"/>
          <w:spacing w:val="-2"/>
          <w:sz w:val="28"/>
          <w:szCs w:val="28"/>
        </w:rPr>
        <w:t>,</w:t>
      </w:r>
      <w:r w:rsidRPr="00D43873">
        <w:rPr>
          <w:rFonts w:ascii="Times New Roman" w:hAnsi="Times New Roman" w:cs="Times New Roman"/>
          <w:spacing w:val="-2"/>
          <w:sz w:val="28"/>
          <w:szCs w:val="28"/>
        </w:rPr>
        <w:t xml:space="preserve"> глоба</w:t>
      </w:r>
      <w:r>
        <w:rPr>
          <w:rFonts w:ascii="Times New Roman" w:hAnsi="Times New Roman" w:cs="Times New Roman"/>
          <w:spacing w:val="-2"/>
          <w:sz w:val="28"/>
          <w:szCs w:val="28"/>
        </w:rPr>
        <w:t>льна соціалізація суспільства, що</w:t>
      </w:r>
      <w:r w:rsidRPr="00D43873">
        <w:rPr>
          <w:rFonts w:ascii="Times New Roman" w:hAnsi="Times New Roman" w:cs="Times New Roman"/>
          <w:spacing w:val="-2"/>
          <w:sz w:val="28"/>
          <w:szCs w:val="28"/>
        </w:rPr>
        <w:t xml:space="preserve"> відбувається на основі сучасних технологічних зрушень</w:t>
      </w:r>
      <w:r>
        <w:rPr>
          <w:rFonts w:ascii="Times New Roman" w:hAnsi="Times New Roman" w:cs="Times New Roman"/>
          <w:spacing w:val="-2"/>
          <w:sz w:val="28"/>
          <w:szCs w:val="28"/>
        </w:rPr>
        <w:t xml:space="preserve"> та нововведень</w:t>
      </w:r>
      <w:r w:rsidRPr="00D43873">
        <w:rPr>
          <w:rFonts w:ascii="Times New Roman" w:hAnsi="Times New Roman" w:cs="Times New Roman"/>
          <w:spacing w:val="-2"/>
          <w:sz w:val="28"/>
          <w:szCs w:val="28"/>
        </w:rPr>
        <w:t xml:space="preserve">, вимагає від господарських суб’єктів вирішення кінцевих цілей соціальних проблем, які пов’язані </w:t>
      </w:r>
      <w:r>
        <w:rPr>
          <w:rFonts w:ascii="Times New Roman" w:hAnsi="Times New Roman" w:cs="Times New Roman"/>
          <w:spacing w:val="-2"/>
          <w:sz w:val="28"/>
          <w:szCs w:val="28"/>
        </w:rPr>
        <w:t>і</w:t>
      </w:r>
      <w:r w:rsidRPr="00D43873">
        <w:rPr>
          <w:rFonts w:ascii="Times New Roman" w:hAnsi="Times New Roman" w:cs="Times New Roman"/>
          <w:spacing w:val="-2"/>
          <w:sz w:val="28"/>
          <w:szCs w:val="28"/>
        </w:rPr>
        <w:t xml:space="preserve">з </w:t>
      </w:r>
      <w:r>
        <w:rPr>
          <w:rFonts w:ascii="Times New Roman" w:hAnsi="Times New Roman" w:cs="Times New Roman"/>
          <w:spacing w:val="-2"/>
          <w:sz w:val="28"/>
          <w:szCs w:val="28"/>
        </w:rPr>
        <w:t xml:space="preserve">їхнім </w:t>
      </w:r>
      <w:r w:rsidR="00EF04B6">
        <w:rPr>
          <w:rFonts w:ascii="Times New Roman" w:hAnsi="Times New Roman" w:cs="Times New Roman"/>
          <w:spacing w:val="-2"/>
          <w:sz w:val="28"/>
          <w:szCs w:val="28"/>
        </w:rPr>
        <w:t>подальшим функціонуванням</w:t>
      </w:r>
      <w:r w:rsidRPr="00D43873">
        <w:rPr>
          <w:rFonts w:ascii="Times New Roman" w:hAnsi="Times New Roman" w:cs="Times New Roman"/>
          <w:spacing w:val="-2"/>
          <w:sz w:val="28"/>
          <w:szCs w:val="28"/>
        </w:rPr>
        <w:t>, а також можливостями використання соці</w:t>
      </w:r>
      <w:r w:rsidR="00B20C40">
        <w:rPr>
          <w:rFonts w:ascii="Times New Roman" w:hAnsi="Times New Roman" w:cs="Times New Roman"/>
          <w:spacing w:val="-2"/>
          <w:sz w:val="28"/>
          <w:szCs w:val="28"/>
        </w:rPr>
        <w:t>альних результатів як чинників майбутнього</w:t>
      </w:r>
      <w:r w:rsidR="00EF04B6">
        <w:rPr>
          <w:rFonts w:ascii="Times New Roman" w:hAnsi="Times New Roman" w:cs="Times New Roman"/>
          <w:spacing w:val="-2"/>
          <w:sz w:val="28"/>
          <w:szCs w:val="28"/>
        </w:rPr>
        <w:t xml:space="preserve"> економічного розвитку</w:t>
      </w:r>
      <w:r w:rsidRPr="00D43873">
        <w:rPr>
          <w:rFonts w:ascii="Times New Roman" w:hAnsi="Times New Roman" w:cs="Times New Roman"/>
          <w:spacing w:val="-2"/>
          <w:sz w:val="28"/>
          <w:szCs w:val="28"/>
        </w:rPr>
        <w:t>.</w:t>
      </w:r>
    </w:p>
    <w:p w:rsidR="00EF04B6" w:rsidRPr="00EF04B6" w:rsidRDefault="00EF04B6" w:rsidP="00264567">
      <w:pPr>
        <w:autoSpaceDE w:val="0"/>
        <w:autoSpaceDN w:val="0"/>
        <w:adjustRightInd w:val="0"/>
        <w:spacing w:after="0" w:line="240" w:lineRule="auto"/>
        <w:ind w:firstLine="567"/>
        <w:jc w:val="both"/>
        <w:rPr>
          <w:rStyle w:val="rvts6"/>
          <w:rFonts w:ascii="Times New Roman" w:hAnsi="Times New Roman" w:cs="Times New Roman"/>
          <w:spacing w:val="-2"/>
          <w:sz w:val="28"/>
          <w:szCs w:val="28"/>
        </w:rPr>
      </w:pPr>
      <w:r w:rsidRPr="00EF04B6">
        <w:rPr>
          <w:rStyle w:val="rvts6"/>
          <w:rFonts w:ascii="Times New Roman" w:hAnsi="Times New Roman" w:cs="Times New Roman"/>
          <w:color w:val="000000"/>
          <w:sz w:val="28"/>
          <w:szCs w:val="28"/>
        </w:rPr>
        <w:t>Питаннями управління соціальним розвитком займалися провідні українські та зарубіжні науковці, серед яких слід виокремити: В. Адамчука, О. Анненкову</w:t>
      </w:r>
      <w:r w:rsidR="009D7524">
        <w:rPr>
          <w:rStyle w:val="rvts6"/>
          <w:rFonts w:ascii="Times New Roman" w:hAnsi="Times New Roman" w:cs="Times New Roman"/>
          <w:color w:val="000000"/>
          <w:sz w:val="28"/>
          <w:szCs w:val="28"/>
        </w:rPr>
        <w:t>,</w:t>
      </w:r>
      <w:r w:rsidRPr="00EF04B6">
        <w:rPr>
          <w:rStyle w:val="rvts6"/>
          <w:rFonts w:ascii="Times New Roman" w:hAnsi="Times New Roman" w:cs="Times New Roman"/>
          <w:color w:val="000000"/>
          <w:sz w:val="28"/>
          <w:szCs w:val="28"/>
        </w:rPr>
        <w:t xml:space="preserve"> Д.</w:t>
      </w:r>
      <w:r w:rsidRPr="00EF04B6">
        <w:rPr>
          <w:rStyle w:val="rvts7"/>
          <w:rFonts w:ascii="Times New Roman" w:hAnsi="Times New Roman" w:cs="Times New Roman"/>
          <w:color w:val="000000"/>
          <w:sz w:val="28"/>
          <w:szCs w:val="28"/>
        </w:rPr>
        <w:t> </w:t>
      </w:r>
      <w:r w:rsidRPr="00EF04B6">
        <w:rPr>
          <w:rStyle w:val="rvts6"/>
          <w:rFonts w:ascii="Times New Roman" w:hAnsi="Times New Roman" w:cs="Times New Roman"/>
          <w:color w:val="000000"/>
          <w:sz w:val="28"/>
          <w:szCs w:val="28"/>
        </w:rPr>
        <w:t xml:space="preserve">Богиню, </w:t>
      </w:r>
      <w:r w:rsidRPr="00EF04B6">
        <w:rPr>
          <w:rFonts w:ascii="Times New Roman" w:hAnsi="Times New Roman" w:cs="Times New Roman"/>
          <w:sz w:val="28"/>
          <w:szCs w:val="28"/>
        </w:rPr>
        <w:t>М. Боровик,</w:t>
      </w:r>
      <w:r w:rsidRPr="00EF04B6">
        <w:rPr>
          <w:rFonts w:ascii="Times New Roman" w:hAnsi="Times New Roman" w:cs="Times New Roman"/>
        </w:rPr>
        <w:t xml:space="preserve"> </w:t>
      </w:r>
      <w:r w:rsidRPr="00EF04B6">
        <w:rPr>
          <w:rStyle w:val="rvts6"/>
          <w:rFonts w:ascii="Times New Roman" w:hAnsi="Times New Roman" w:cs="Times New Roman"/>
          <w:color w:val="000000"/>
          <w:sz w:val="28"/>
          <w:szCs w:val="28"/>
        </w:rPr>
        <w:t>Н. Волгіна, І. Ворожейкіна, О. Грішнову, В.</w:t>
      </w:r>
      <w:r w:rsidRPr="00EF04B6">
        <w:rPr>
          <w:rStyle w:val="rvts7"/>
          <w:rFonts w:ascii="Times New Roman" w:hAnsi="Times New Roman" w:cs="Times New Roman"/>
          <w:color w:val="000000"/>
          <w:sz w:val="28"/>
          <w:szCs w:val="28"/>
        </w:rPr>
        <w:t> </w:t>
      </w:r>
      <w:r w:rsidRPr="00EF04B6">
        <w:rPr>
          <w:rStyle w:val="rvts6"/>
          <w:rFonts w:ascii="Times New Roman" w:hAnsi="Times New Roman" w:cs="Times New Roman"/>
          <w:color w:val="000000"/>
          <w:sz w:val="28"/>
          <w:szCs w:val="28"/>
        </w:rPr>
        <w:t xml:space="preserve">Гриньову, </w:t>
      </w:r>
      <w:r w:rsidR="009D7524">
        <w:rPr>
          <w:rFonts w:ascii="Times New Roman" w:hAnsi="Times New Roman" w:cs="Times New Roman"/>
          <w:spacing w:val="-2"/>
          <w:sz w:val="28"/>
          <w:szCs w:val="28"/>
        </w:rPr>
        <w:t>В. </w:t>
      </w:r>
      <w:r w:rsidR="009D7524" w:rsidRPr="00492249">
        <w:rPr>
          <w:rFonts w:ascii="Times New Roman" w:hAnsi="Times New Roman" w:cs="Times New Roman"/>
          <w:spacing w:val="-2"/>
          <w:sz w:val="28"/>
          <w:szCs w:val="28"/>
        </w:rPr>
        <w:t>Жуковськ</w:t>
      </w:r>
      <w:r w:rsidR="009D7524">
        <w:rPr>
          <w:rFonts w:ascii="Times New Roman" w:hAnsi="Times New Roman" w:cs="Times New Roman"/>
          <w:spacing w:val="-2"/>
          <w:sz w:val="28"/>
          <w:szCs w:val="28"/>
        </w:rPr>
        <w:t>у,</w:t>
      </w:r>
      <w:r w:rsidR="009D7524" w:rsidRPr="00EF04B6">
        <w:rPr>
          <w:rStyle w:val="rvts6"/>
          <w:rFonts w:ascii="Times New Roman" w:hAnsi="Times New Roman" w:cs="Times New Roman"/>
          <w:color w:val="000000"/>
          <w:sz w:val="28"/>
          <w:szCs w:val="28"/>
        </w:rPr>
        <w:t xml:space="preserve"> </w:t>
      </w:r>
      <w:r w:rsidRPr="00EF04B6">
        <w:rPr>
          <w:rStyle w:val="rvts6"/>
          <w:rFonts w:ascii="Times New Roman" w:hAnsi="Times New Roman" w:cs="Times New Roman"/>
          <w:color w:val="000000"/>
          <w:sz w:val="28"/>
          <w:szCs w:val="28"/>
        </w:rPr>
        <w:t>В.</w:t>
      </w:r>
      <w:r w:rsidRPr="00EF04B6">
        <w:rPr>
          <w:rStyle w:val="rvts7"/>
          <w:rFonts w:ascii="Times New Roman" w:hAnsi="Times New Roman" w:cs="Times New Roman"/>
          <w:color w:val="000000"/>
          <w:sz w:val="28"/>
          <w:szCs w:val="28"/>
        </w:rPr>
        <w:t> </w:t>
      </w:r>
      <w:r w:rsidRPr="00EF04B6">
        <w:rPr>
          <w:rStyle w:val="rvts6"/>
          <w:rFonts w:ascii="Times New Roman" w:hAnsi="Times New Roman" w:cs="Times New Roman"/>
          <w:color w:val="000000"/>
          <w:sz w:val="28"/>
          <w:szCs w:val="28"/>
        </w:rPr>
        <w:t>Золотогорова, О. Кібанова, А. Колота, Е.</w:t>
      </w:r>
      <w:r w:rsidRPr="00EF04B6">
        <w:rPr>
          <w:rStyle w:val="rvts7"/>
          <w:rFonts w:ascii="Times New Roman" w:hAnsi="Times New Roman" w:cs="Times New Roman"/>
          <w:color w:val="000000"/>
          <w:sz w:val="28"/>
          <w:szCs w:val="28"/>
        </w:rPr>
        <w:t> </w:t>
      </w:r>
      <w:r w:rsidRPr="00EF04B6">
        <w:rPr>
          <w:rStyle w:val="rvts6"/>
          <w:rFonts w:ascii="Times New Roman" w:hAnsi="Times New Roman" w:cs="Times New Roman"/>
          <w:color w:val="000000"/>
          <w:sz w:val="28"/>
          <w:szCs w:val="28"/>
        </w:rPr>
        <w:t>Лібанову, В. Нижника, М.</w:t>
      </w:r>
      <w:r w:rsidRPr="00EF04B6">
        <w:rPr>
          <w:rStyle w:val="rvts7"/>
          <w:rFonts w:ascii="Times New Roman" w:hAnsi="Times New Roman" w:cs="Times New Roman"/>
          <w:color w:val="000000"/>
          <w:sz w:val="28"/>
          <w:szCs w:val="28"/>
        </w:rPr>
        <w:t> </w:t>
      </w:r>
      <w:r w:rsidRPr="00EF04B6">
        <w:rPr>
          <w:rStyle w:val="rvts6"/>
          <w:rFonts w:ascii="Times New Roman" w:hAnsi="Times New Roman" w:cs="Times New Roman"/>
          <w:color w:val="000000"/>
          <w:sz w:val="28"/>
          <w:szCs w:val="28"/>
        </w:rPr>
        <w:t>Новікову, Ю. Одегова, Л.</w:t>
      </w:r>
      <w:r w:rsidRPr="00EF04B6">
        <w:rPr>
          <w:rStyle w:val="rvts7"/>
          <w:rFonts w:ascii="Times New Roman" w:hAnsi="Times New Roman" w:cs="Times New Roman"/>
          <w:color w:val="000000"/>
          <w:sz w:val="28"/>
          <w:szCs w:val="28"/>
        </w:rPr>
        <w:t> </w:t>
      </w:r>
      <w:r w:rsidRPr="00EF04B6">
        <w:rPr>
          <w:rStyle w:val="rvts6"/>
          <w:rFonts w:ascii="Times New Roman" w:hAnsi="Times New Roman" w:cs="Times New Roman"/>
          <w:color w:val="000000"/>
          <w:sz w:val="28"/>
          <w:szCs w:val="28"/>
        </w:rPr>
        <w:t>Олесневича</w:t>
      </w:r>
      <w:r w:rsidR="009D7524">
        <w:rPr>
          <w:rStyle w:val="rvts6"/>
          <w:rFonts w:ascii="Times New Roman" w:hAnsi="Times New Roman" w:cs="Times New Roman"/>
          <w:color w:val="000000"/>
          <w:sz w:val="28"/>
          <w:szCs w:val="28"/>
        </w:rPr>
        <w:t xml:space="preserve">, </w:t>
      </w:r>
      <w:r w:rsidRPr="00EF04B6">
        <w:rPr>
          <w:rStyle w:val="rvts6"/>
          <w:rFonts w:ascii="Times New Roman" w:hAnsi="Times New Roman" w:cs="Times New Roman"/>
          <w:color w:val="000000"/>
          <w:sz w:val="28"/>
          <w:szCs w:val="28"/>
        </w:rPr>
        <w:t>В.</w:t>
      </w:r>
      <w:r w:rsidRPr="00EF04B6">
        <w:rPr>
          <w:rStyle w:val="rvts7"/>
          <w:rFonts w:ascii="Times New Roman" w:hAnsi="Times New Roman" w:cs="Times New Roman"/>
          <w:color w:val="000000"/>
          <w:sz w:val="28"/>
          <w:szCs w:val="28"/>
        </w:rPr>
        <w:t> </w:t>
      </w:r>
      <w:r w:rsidRPr="00EF04B6">
        <w:rPr>
          <w:rStyle w:val="rvts6"/>
          <w:rFonts w:ascii="Times New Roman" w:hAnsi="Times New Roman" w:cs="Times New Roman"/>
          <w:color w:val="000000"/>
          <w:sz w:val="28"/>
          <w:szCs w:val="28"/>
        </w:rPr>
        <w:t>Савченка, Г. Слезингера, М. Уорнера, С.</w:t>
      </w:r>
      <w:r w:rsidRPr="00EF04B6">
        <w:rPr>
          <w:rStyle w:val="rvts7"/>
          <w:rFonts w:ascii="Times New Roman" w:hAnsi="Times New Roman" w:cs="Times New Roman"/>
          <w:color w:val="000000"/>
          <w:sz w:val="28"/>
          <w:szCs w:val="28"/>
        </w:rPr>
        <w:t> </w:t>
      </w:r>
      <w:r w:rsidRPr="00EF04B6">
        <w:rPr>
          <w:rStyle w:val="rvts6"/>
          <w:rFonts w:ascii="Times New Roman" w:hAnsi="Times New Roman" w:cs="Times New Roman"/>
          <w:color w:val="000000"/>
          <w:sz w:val="28"/>
          <w:szCs w:val="28"/>
        </w:rPr>
        <w:t>Шекшню тощо.</w:t>
      </w:r>
    </w:p>
    <w:p w:rsidR="00264567" w:rsidRDefault="00EF04B6" w:rsidP="00264567">
      <w:pPr>
        <w:autoSpaceDE w:val="0"/>
        <w:autoSpaceDN w:val="0"/>
        <w:adjustRightInd w:val="0"/>
        <w:spacing w:after="0" w:line="240" w:lineRule="auto"/>
        <w:ind w:firstLine="567"/>
        <w:jc w:val="both"/>
        <w:rPr>
          <w:rFonts w:ascii="Times New Roman" w:hAnsi="Times New Roman" w:cs="Times New Roman"/>
          <w:spacing w:val="-2"/>
          <w:sz w:val="28"/>
          <w:szCs w:val="28"/>
        </w:rPr>
      </w:pPr>
      <w:r w:rsidRPr="004323C7">
        <w:rPr>
          <w:rFonts w:ascii="Times New Roman" w:eastAsia="Times New Roman" w:hAnsi="Times New Roman" w:cs="Times New Roman"/>
          <w:spacing w:val="-2"/>
          <w:sz w:val="28"/>
          <w:szCs w:val="28"/>
        </w:rPr>
        <w:t>Віддаючи належне науков</w:t>
      </w:r>
      <w:r>
        <w:rPr>
          <w:rFonts w:ascii="Times New Roman" w:eastAsia="Times New Roman" w:hAnsi="Times New Roman" w:cs="Times New Roman"/>
          <w:spacing w:val="-2"/>
          <w:sz w:val="28"/>
          <w:szCs w:val="28"/>
        </w:rPr>
        <w:t>ому та практичному доробку</w:t>
      </w:r>
      <w:r w:rsidR="00077F05">
        <w:rPr>
          <w:rFonts w:ascii="Times New Roman" w:eastAsia="Times New Roman" w:hAnsi="Times New Roman" w:cs="Times New Roman"/>
          <w:spacing w:val="-2"/>
          <w:sz w:val="28"/>
          <w:szCs w:val="28"/>
        </w:rPr>
        <w:t xml:space="preserve"> названих вчених</w:t>
      </w:r>
      <w:r w:rsidRPr="004323C7">
        <w:rPr>
          <w:rFonts w:ascii="Times New Roman" w:eastAsia="Times New Roman" w:hAnsi="Times New Roman" w:cs="Times New Roman"/>
          <w:spacing w:val="-2"/>
          <w:sz w:val="28"/>
          <w:szCs w:val="28"/>
        </w:rPr>
        <w:t>, необхідно п</w:t>
      </w:r>
      <w:r>
        <w:rPr>
          <w:rFonts w:ascii="Times New Roman" w:eastAsia="Times New Roman" w:hAnsi="Times New Roman" w:cs="Times New Roman"/>
          <w:spacing w:val="-2"/>
          <w:sz w:val="28"/>
          <w:szCs w:val="28"/>
        </w:rPr>
        <w:t>ідкреслити, що н</w:t>
      </w:r>
      <w:r w:rsidRPr="004323C7">
        <w:rPr>
          <w:rFonts w:ascii="Times New Roman" w:eastAsia="Times New Roman" w:hAnsi="Times New Roman" w:cs="Times New Roman"/>
          <w:spacing w:val="-2"/>
          <w:sz w:val="28"/>
          <w:szCs w:val="28"/>
        </w:rPr>
        <w:t>адалі залишається невирішеним завданням впровад</w:t>
      </w:r>
      <w:r>
        <w:rPr>
          <w:rFonts w:ascii="Times New Roman" w:hAnsi="Times New Roman" w:cs="Times New Roman"/>
          <w:spacing w:val="-2"/>
          <w:sz w:val="28"/>
          <w:szCs w:val="28"/>
        </w:rPr>
        <w:t xml:space="preserve">ження прикладних інструментальних </w:t>
      </w:r>
      <w:r w:rsidR="00264567">
        <w:rPr>
          <w:rFonts w:ascii="Times New Roman" w:hAnsi="Times New Roman" w:cs="Times New Roman"/>
          <w:spacing w:val="-2"/>
          <w:sz w:val="28"/>
          <w:szCs w:val="28"/>
        </w:rPr>
        <w:t>підходів до оцінки</w:t>
      </w:r>
      <w:r>
        <w:rPr>
          <w:rFonts w:ascii="Times New Roman" w:hAnsi="Times New Roman" w:cs="Times New Roman"/>
          <w:spacing w:val="-2"/>
          <w:sz w:val="28"/>
          <w:szCs w:val="28"/>
        </w:rPr>
        <w:t xml:space="preserve"> соціального розвитку підприємств </w:t>
      </w:r>
      <w:r w:rsidRPr="004323C7">
        <w:rPr>
          <w:rFonts w:ascii="Times New Roman" w:eastAsia="Times New Roman" w:hAnsi="Times New Roman" w:cs="Times New Roman"/>
          <w:spacing w:val="-2"/>
          <w:sz w:val="28"/>
          <w:szCs w:val="28"/>
        </w:rPr>
        <w:t>в умовах ринку.</w:t>
      </w:r>
    </w:p>
    <w:p w:rsidR="00700199" w:rsidRDefault="00EF04B6" w:rsidP="00700199">
      <w:pPr>
        <w:autoSpaceDE w:val="0"/>
        <w:autoSpaceDN w:val="0"/>
        <w:adjustRightInd w:val="0"/>
        <w:spacing w:after="0" w:line="240" w:lineRule="auto"/>
        <w:ind w:firstLine="567"/>
        <w:jc w:val="both"/>
        <w:rPr>
          <w:rFonts w:ascii="Times New Roman" w:hAnsi="Times New Roman" w:cs="Times New Roman"/>
          <w:spacing w:val="-2"/>
          <w:sz w:val="28"/>
          <w:szCs w:val="28"/>
        </w:rPr>
      </w:pPr>
      <w:r w:rsidRPr="001254DC">
        <w:rPr>
          <w:rFonts w:ascii="Times New Roman" w:hAnsi="Times New Roman" w:cs="Times New Roman"/>
          <w:b/>
          <w:spacing w:val="-2"/>
          <w:sz w:val="28"/>
          <w:szCs w:val="28"/>
        </w:rPr>
        <w:t xml:space="preserve">Мета дослідження </w:t>
      </w:r>
      <w:r w:rsidRPr="001254DC">
        <w:rPr>
          <w:rFonts w:ascii="Times New Roman" w:hAnsi="Times New Roman" w:cs="Times New Roman"/>
          <w:spacing w:val="-2"/>
          <w:sz w:val="28"/>
          <w:szCs w:val="28"/>
        </w:rPr>
        <w:t xml:space="preserve">полягає в обґрунтуванні </w:t>
      </w:r>
      <w:r w:rsidR="00264567">
        <w:rPr>
          <w:rFonts w:ascii="Times New Roman" w:hAnsi="Times New Roman" w:cs="Times New Roman"/>
          <w:spacing w:val="-2"/>
          <w:sz w:val="28"/>
          <w:szCs w:val="28"/>
        </w:rPr>
        <w:t>необхідності впровадження інтегрального підходу до оцінки соціального розвитку підприємства в умовах динамічних змін зовнішнього середовища</w:t>
      </w:r>
      <w:r w:rsidRPr="001254DC">
        <w:rPr>
          <w:rFonts w:ascii="Times New Roman" w:hAnsi="Times New Roman" w:cs="Times New Roman"/>
          <w:spacing w:val="-2"/>
          <w:sz w:val="28"/>
          <w:szCs w:val="28"/>
        </w:rPr>
        <w:t>.</w:t>
      </w:r>
    </w:p>
    <w:p w:rsidR="008851AE" w:rsidRDefault="009D7524" w:rsidP="008851AE">
      <w:pPr>
        <w:autoSpaceDE w:val="0"/>
        <w:autoSpaceDN w:val="0"/>
        <w:adjustRightInd w:val="0"/>
        <w:spacing w:after="0" w:line="240" w:lineRule="auto"/>
        <w:ind w:firstLine="567"/>
        <w:jc w:val="both"/>
        <w:rPr>
          <w:rFonts w:ascii="Times New Roman" w:hAnsi="Times New Roman" w:cs="Times New Roman"/>
          <w:spacing w:val="-2"/>
          <w:sz w:val="28"/>
          <w:szCs w:val="28"/>
        </w:rPr>
      </w:pPr>
      <w:r>
        <w:rPr>
          <w:rFonts w:ascii="Times New Roman" w:hAnsi="Times New Roman" w:cs="Times New Roman"/>
          <w:sz w:val="28"/>
          <w:szCs w:val="28"/>
        </w:rPr>
        <w:t>Н</w:t>
      </w:r>
      <w:r w:rsidR="00F165A9">
        <w:rPr>
          <w:rFonts w:ascii="Times New Roman" w:hAnsi="Times New Roman" w:cs="Times New Roman"/>
          <w:sz w:val="28"/>
          <w:szCs w:val="28"/>
        </w:rPr>
        <w:t>асамперед, н</w:t>
      </w:r>
      <w:r>
        <w:rPr>
          <w:rFonts w:ascii="Times New Roman" w:hAnsi="Times New Roman" w:cs="Times New Roman"/>
          <w:sz w:val="28"/>
          <w:szCs w:val="28"/>
        </w:rPr>
        <w:t>еобхідно констатувати, що п</w:t>
      </w:r>
      <w:r w:rsidR="00374A49" w:rsidRPr="00700199">
        <w:rPr>
          <w:rFonts w:ascii="Times New Roman" w:hAnsi="Times New Roman" w:cs="Times New Roman"/>
          <w:sz w:val="28"/>
          <w:szCs w:val="28"/>
        </w:rPr>
        <w:t>оняття «соціальний розвиток» вживається у</w:t>
      </w:r>
      <w:r w:rsidR="00700199" w:rsidRPr="00700199">
        <w:rPr>
          <w:rFonts w:ascii="Times New Roman" w:hAnsi="Times New Roman" w:cs="Times New Roman"/>
          <w:sz w:val="28"/>
          <w:szCs w:val="28"/>
        </w:rPr>
        <w:t xml:space="preserve"> широкому і вузькому </w:t>
      </w:r>
      <w:r w:rsidR="00374A49" w:rsidRPr="00700199">
        <w:rPr>
          <w:rFonts w:ascii="Times New Roman" w:hAnsi="Times New Roman" w:cs="Times New Roman"/>
          <w:sz w:val="28"/>
          <w:szCs w:val="28"/>
        </w:rPr>
        <w:t>розумінні. У вузькому розумінні соціальний розвиток – це тип змін соціально-групових відносин соціально-економічної системи, що відзначається переходом їх від нижчого до вищого, більш якісного стану. У широкому розумінні – це тип змін у суспільстві, що характеризується переходом усіх суспільних від</w:t>
      </w:r>
      <w:r w:rsidR="00C91F0C">
        <w:rPr>
          <w:rFonts w:ascii="Times New Roman" w:hAnsi="Times New Roman" w:cs="Times New Roman"/>
          <w:sz w:val="28"/>
          <w:szCs w:val="28"/>
        </w:rPr>
        <w:t>носин до якісно нового стану [4</w:t>
      </w:r>
      <w:r w:rsidR="00374A49" w:rsidRPr="00700199">
        <w:rPr>
          <w:rFonts w:ascii="Times New Roman" w:hAnsi="Times New Roman" w:cs="Times New Roman"/>
          <w:sz w:val="28"/>
          <w:szCs w:val="28"/>
        </w:rPr>
        <w:t>, с. 7</w:t>
      </w:r>
      <w:r w:rsidR="008776BC">
        <w:rPr>
          <w:rFonts w:ascii="Times New Roman" w:hAnsi="Times New Roman" w:cs="Times New Roman"/>
          <w:sz w:val="28"/>
          <w:szCs w:val="28"/>
        </w:rPr>
        <w:t>, 11</w:t>
      </w:r>
      <w:r w:rsidR="00374A49" w:rsidRPr="00700199">
        <w:rPr>
          <w:rFonts w:ascii="Times New Roman" w:hAnsi="Times New Roman" w:cs="Times New Roman"/>
          <w:sz w:val="28"/>
          <w:szCs w:val="28"/>
        </w:rPr>
        <w:t>].</w:t>
      </w:r>
    </w:p>
    <w:p w:rsidR="009D7524" w:rsidRDefault="00CA5ED1" w:rsidP="009D7524">
      <w:pPr>
        <w:autoSpaceDE w:val="0"/>
        <w:autoSpaceDN w:val="0"/>
        <w:adjustRightInd w:val="0"/>
        <w:spacing w:after="0" w:line="240" w:lineRule="auto"/>
        <w:ind w:firstLine="567"/>
        <w:jc w:val="both"/>
        <w:rPr>
          <w:rFonts w:ascii="Times New Roman" w:hAnsi="Times New Roman" w:cs="Times New Roman"/>
          <w:spacing w:val="-2"/>
          <w:sz w:val="28"/>
          <w:szCs w:val="28"/>
        </w:rPr>
      </w:pPr>
      <w:r w:rsidRPr="003F4893">
        <w:rPr>
          <w:rFonts w:ascii="Times New Roman" w:hAnsi="Times New Roman" w:cs="Times New Roman"/>
          <w:sz w:val="28"/>
          <w:szCs w:val="28"/>
        </w:rPr>
        <w:t xml:space="preserve">Соціальний розвиток підприємства є наслідком як цілеспрямованої діяльності людей – суб’єктів цього процесу, так і результатом непрямого </w:t>
      </w:r>
      <w:r w:rsidRPr="003F4893">
        <w:rPr>
          <w:rFonts w:ascii="Times New Roman" w:hAnsi="Times New Roman" w:cs="Times New Roman"/>
          <w:sz w:val="28"/>
          <w:szCs w:val="28"/>
        </w:rPr>
        <w:lastRenderedPageBreak/>
        <w:t xml:space="preserve">впливу виробництва на соціальні групи підприємства, населення регіону, споживачів продукції підприємства. Соціальним розвитком необхідно керувати, причому злагоджено, системно, послідовно поліпшуючи рівень та якість життя людей </w:t>
      </w:r>
      <w:r w:rsidR="00C91F0C">
        <w:rPr>
          <w:rFonts w:ascii="Times New Roman" w:hAnsi="Times New Roman" w:cs="Times New Roman"/>
          <w:sz w:val="28"/>
          <w:szCs w:val="28"/>
        </w:rPr>
        <w:t>[3</w:t>
      </w:r>
      <w:r w:rsidR="003F4893" w:rsidRPr="003F4893">
        <w:rPr>
          <w:rFonts w:ascii="Times New Roman" w:hAnsi="Times New Roman" w:cs="Times New Roman"/>
          <w:sz w:val="28"/>
          <w:szCs w:val="28"/>
        </w:rPr>
        <w:t>, с. 564]</w:t>
      </w:r>
      <w:r w:rsidRPr="003F4893">
        <w:rPr>
          <w:rFonts w:ascii="Times New Roman" w:hAnsi="Times New Roman" w:cs="Times New Roman"/>
          <w:sz w:val="28"/>
          <w:szCs w:val="28"/>
        </w:rPr>
        <w:t>.</w:t>
      </w:r>
    </w:p>
    <w:p w:rsidR="00E3063A" w:rsidRPr="00A30469" w:rsidRDefault="00A30469" w:rsidP="00133D59">
      <w:pPr>
        <w:pStyle w:val="a6"/>
        <w:spacing w:before="0" w:beforeAutospacing="0" w:after="0" w:afterAutospacing="0"/>
        <w:ind w:firstLine="567"/>
        <w:jc w:val="both"/>
        <w:outlineLvl w:val="1"/>
        <w:rPr>
          <w:noProof/>
          <w:sz w:val="28"/>
          <w:szCs w:val="28"/>
        </w:rPr>
      </w:pPr>
      <w:r>
        <w:rPr>
          <w:noProof/>
          <w:sz w:val="28"/>
          <w:szCs w:val="28"/>
        </w:rPr>
        <w:t>На наш погляд, п</w:t>
      </w:r>
      <w:r w:rsidR="00E3063A" w:rsidRPr="00A30469">
        <w:rPr>
          <w:noProof/>
          <w:sz w:val="28"/>
          <w:szCs w:val="28"/>
        </w:rPr>
        <w:t xml:space="preserve">роцес управління соціальним розвитком </w:t>
      </w:r>
      <w:r>
        <w:rPr>
          <w:noProof/>
          <w:sz w:val="28"/>
          <w:szCs w:val="28"/>
        </w:rPr>
        <w:t xml:space="preserve">підприємства </w:t>
      </w:r>
      <w:r w:rsidR="00E3063A" w:rsidRPr="00A30469">
        <w:rPr>
          <w:sz w:val="28"/>
          <w:szCs w:val="28"/>
        </w:rPr>
        <w:t xml:space="preserve">повинен </w:t>
      </w:r>
      <w:r w:rsidR="00E3063A" w:rsidRPr="00A30469">
        <w:rPr>
          <w:noProof/>
          <w:sz w:val="28"/>
          <w:szCs w:val="28"/>
        </w:rPr>
        <w:t>містити у собі ряд етапів:</w:t>
      </w:r>
    </w:p>
    <w:p w:rsidR="00B82163" w:rsidRDefault="00E3063A" w:rsidP="00133D59">
      <w:pPr>
        <w:pStyle w:val="a6"/>
        <w:spacing w:before="0" w:beforeAutospacing="0" w:after="0" w:afterAutospacing="0"/>
        <w:ind w:firstLine="567"/>
        <w:jc w:val="both"/>
        <w:outlineLvl w:val="1"/>
        <w:rPr>
          <w:noProof/>
          <w:color w:val="000000"/>
          <w:sz w:val="28"/>
          <w:szCs w:val="28"/>
        </w:rPr>
      </w:pPr>
      <w:r w:rsidRPr="00A30469">
        <w:rPr>
          <w:noProof/>
          <w:sz w:val="28"/>
          <w:szCs w:val="28"/>
        </w:rPr>
        <w:t xml:space="preserve">1. </w:t>
      </w:r>
      <w:r w:rsidRPr="00A30469">
        <w:rPr>
          <w:noProof/>
          <w:color w:val="000000"/>
          <w:sz w:val="28"/>
          <w:szCs w:val="28"/>
        </w:rPr>
        <w:t>Постановка цілей соціального розвитку.</w:t>
      </w:r>
      <w:r w:rsidR="00FA0A71" w:rsidRPr="00A30469">
        <w:rPr>
          <w:noProof/>
          <w:color w:val="000000"/>
          <w:sz w:val="28"/>
          <w:szCs w:val="28"/>
        </w:rPr>
        <w:t xml:space="preserve"> </w:t>
      </w:r>
    </w:p>
    <w:p w:rsidR="00E3063A" w:rsidRPr="00A30469" w:rsidRDefault="00E3063A" w:rsidP="00133D59">
      <w:pPr>
        <w:pStyle w:val="a6"/>
        <w:spacing w:before="0" w:beforeAutospacing="0" w:after="0" w:afterAutospacing="0"/>
        <w:ind w:firstLine="567"/>
        <w:jc w:val="both"/>
        <w:outlineLvl w:val="1"/>
        <w:rPr>
          <w:noProof/>
          <w:color w:val="000000"/>
          <w:sz w:val="28"/>
          <w:szCs w:val="28"/>
        </w:rPr>
      </w:pPr>
      <w:r w:rsidRPr="00A30469">
        <w:rPr>
          <w:noProof/>
          <w:color w:val="000000"/>
          <w:sz w:val="28"/>
          <w:szCs w:val="28"/>
        </w:rPr>
        <w:t>2. Комплексн</w:t>
      </w:r>
      <w:r w:rsidR="00B82163">
        <w:rPr>
          <w:noProof/>
          <w:color w:val="000000"/>
          <w:sz w:val="28"/>
          <w:szCs w:val="28"/>
        </w:rPr>
        <w:t>а оцінка працівників</w:t>
      </w:r>
      <w:r w:rsidRPr="00A30469">
        <w:rPr>
          <w:noProof/>
          <w:color w:val="000000"/>
          <w:sz w:val="28"/>
          <w:szCs w:val="28"/>
        </w:rPr>
        <w:t>.</w:t>
      </w:r>
    </w:p>
    <w:p w:rsidR="00E3063A" w:rsidRPr="00A30469" w:rsidRDefault="00E3063A" w:rsidP="00133D59">
      <w:pPr>
        <w:pStyle w:val="a6"/>
        <w:spacing w:before="0" w:beforeAutospacing="0" w:after="0" w:afterAutospacing="0"/>
        <w:ind w:firstLine="567"/>
        <w:jc w:val="both"/>
        <w:outlineLvl w:val="1"/>
        <w:rPr>
          <w:noProof/>
          <w:color w:val="000000"/>
          <w:sz w:val="28"/>
          <w:szCs w:val="28"/>
        </w:rPr>
      </w:pPr>
      <w:r w:rsidRPr="00A30469">
        <w:rPr>
          <w:noProof/>
          <w:color w:val="000000"/>
          <w:sz w:val="28"/>
          <w:szCs w:val="28"/>
        </w:rPr>
        <w:t>3. Розрахунок соціальних нормативів для конкретної категорії працівників.</w:t>
      </w:r>
    </w:p>
    <w:p w:rsidR="00E3063A" w:rsidRPr="00A30469" w:rsidRDefault="00E3063A" w:rsidP="00133D59">
      <w:pPr>
        <w:pStyle w:val="a6"/>
        <w:spacing w:before="0" w:beforeAutospacing="0" w:after="0" w:afterAutospacing="0"/>
        <w:ind w:firstLine="567"/>
        <w:jc w:val="both"/>
        <w:outlineLvl w:val="1"/>
        <w:rPr>
          <w:noProof/>
          <w:color w:val="000000"/>
          <w:sz w:val="28"/>
          <w:szCs w:val="28"/>
        </w:rPr>
      </w:pPr>
      <w:r w:rsidRPr="00A30469">
        <w:rPr>
          <w:noProof/>
          <w:color w:val="000000"/>
          <w:sz w:val="28"/>
          <w:szCs w:val="28"/>
        </w:rPr>
        <w:t xml:space="preserve">4. </w:t>
      </w:r>
      <w:r w:rsidR="00E95FE6" w:rsidRPr="00A30469">
        <w:rPr>
          <w:noProof/>
          <w:color w:val="000000"/>
          <w:sz w:val="28"/>
          <w:szCs w:val="28"/>
        </w:rPr>
        <w:t>Розрахунок планових завдань щодо</w:t>
      </w:r>
      <w:r w:rsidRPr="00A30469">
        <w:rPr>
          <w:noProof/>
          <w:color w:val="000000"/>
          <w:sz w:val="28"/>
          <w:szCs w:val="28"/>
        </w:rPr>
        <w:t xml:space="preserve"> розвитку особистості на перспективу.</w:t>
      </w:r>
    </w:p>
    <w:p w:rsidR="00E3063A" w:rsidRPr="00A30469" w:rsidRDefault="00E3063A" w:rsidP="00133D59">
      <w:pPr>
        <w:pStyle w:val="a6"/>
        <w:spacing w:before="0" w:beforeAutospacing="0" w:after="0" w:afterAutospacing="0"/>
        <w:ind w:firstLine="567"/>
        <w:jc w:val="both"/>
        <w:outlineLvl w:val="1"/>
        <w:rPr>
          <w:noProof/>
          <w:color w:val="000000"/>
          <w:sz w:val="28"/>
          <w:szCs w:val="28"/>
        </w:rPr>
      </w:pPr>
      <w:r w:rsidRPr="00A30469">
        <w:rPr>
          <w:noProof/>
          <w:color w:val="000000"/>
          <w:sz w:val="28"/>
          <w:szCs w:val="28"/>
        </w:rPr>
        <w:t>5. Визначення необхідних ресурсів і фінансових коштів.</w:t>
      </w:r>
    </w:p>
    <w:p w:rsidR="00FA0A71" w:rsidRPr="00A30469" w:rsidRDefault="00E3063A" w:rsidP="00133D59">
      <w:pPr>
        <w:pStyle w:val="a6"/>
        <w:spacing w:before="0" w:beforeAutospacing="0" w:after="0" w:afterAutospacing="0"/>
        <w:ind w:firstLine="567"/>
        <w:jc w:val="both"/>
        <w:outlineLvl w:val="1"/>
        <w:rPr>
          <w:noProof/>
          <w:color w:val="000000"/>
          <w:sz w:val="28"/>
          <w:szCs w:val="28"/>
        </w:rPr>
      </w:pPr>
      <w:r w:rsidRPr="00A30469">
        <w:rPr>
          <w:noProof/>
          <w:color w:val="000000"/>
          <w:sz w:val="28"/>
          <w:szCs w:val="28"/>
        </w:rPr>
        <w:t>6. Розробка плану соціального розвитку, доведення планових завдань до конкретних підрозділів за допомогою колективних договорів.</w:t>
      </w:r>
    </w:p>
    <w:p w:rsidR="00E3063A" w:rsidRPr="00A30469" w:rsidRDefault="00E3063A" w:rsidP="00133D59">
      <w:pPr>
        <w:pStyle w:val="a6"/>
        <w:spacing w:before="0" w:beforeAutospacing="0" w:after="0" w:afterAutospacing="0"/>
        <w:ind w:firstLine="567"/>
        <w:jc w:val="both"/>
        <w:outlineLvl w:val="1"/>
        <w:rPr>
          <w:noProof/>
          <w:color w:val="000000"/>
          <w:sz w:val="28"/>
          <w:szCs w:val="28"/>
        </w:rPr>
      </w:pPr>
      <w:r w:rsidRPr="00A30469">
        <w:rPr>
          <w:noProof/>
          <w:color w:val="000000"/>
          <w:sz w:val="28"/>
          <w:szCs w:val="28"/>
        </w:rPr>
        <w:t>7. Органі</w:t>
      </w:r>
      <w:r w:rsidR="00E95FE6" w:rsidRPr="00A30469">
        <w:rPr>
          <w:noProof/>
          <w:color w:val="000000"/>
          <w:sz w:val="28"/>
          <w:szCs w:val="28"/>
        </w:rPr>
        <w:t>зація культосвітньої, виховної та</w:t>
      </w:r>
      <w:r w:rsidRPr="00A30469">
        <w:rPr>
          <w:noProof/>
          <w:color w:val="000000"/>
          <w:sz w:val="28"/>
          <w:szCs w:val="28"/>
        </w:rPr>
        <w:t xml:space="preserve"> навчальної діяльності.</w:t>
      </w:r>
    </w:p>
    <w:p w:rsidR="00E3063A" w:rsidRPr="00A30469" w:rsidRDefault="00E3063A" w:rsidP="00133D59">
      <w:pPr>
        <w:pStyle w:val="a6"/>
        <w:spacing w:before="0" w:beforeAutospacing="0" w:after="0" w:afterAutospacing="0"/>
        <w:ind w:firstLine="567"/>
        <w:jc w:val="both"/>
        <w:outlineLvl w:val="1"/>
        <w:rPr>
          <w:noProof/>
          <w:color w:val="000000"/>
          <w:sz w:val="28"/>
          <w:szCs w:val="28"/>
        </w:rPr>
      </w:pPr>
      <w:r w:rsidRPr="00A30469">
        <w:rPr>
          <w:noProof/>
          <w:color w:val="000000"/>
          <w:sz w:val="28"/>
          <w:szCs w:val="28"/>
        </w:rPr>
        <w:t xml:space="preserve">8. </w:t>
      </w:r>
      <w:r w:rsidR="00E95FE6" w:rsidRPr="00A30469">
        <w:rPr>
          <w:noProof/>
          <w:color w:val="000000"/>
          <w:sz w:val="28"/>
          <w:szCs w:val="28"/>
        </w:rPr>
        <w:t>Оперативний облік та</w:t>
      </w:r>
      <w:r w:rsidRPr="00A30469">
        <w:rPr>
          <w:noProof/>
          <w:color w:val="000000"/>
          <w:sz w:val="28"/>
          <w:szCs w:val="28"/>
        </w:rPr>
        <w:t xml:space="preserve"> контроль виконання колективного договору і плану соціального розвитку</w:t>
      </w:r>
      <w:r w:rsidR="00A30469">
        <w:rPr>
          <w:noProof/>
          <w:color w:val="000000"/>
          <w:sz w:val="28"/>
          <w:szCs w:val="28"/>
        </w:rPr>
        <w:t xml:space="preserve"> підприємства</w:t>
      </w:r>
      <w:r w:rsidRPr="00A30469">
        <w:rPr>
          <w:noProof/>
          <w:color w:val="000000"/>
          <w:sz w:val="28"/>
          <w:szCs w:val="28"/>
        </w:rPr>
        <w:t>.</w:t>
      </w:r>
    </w:p>
    <w:p w:rsidR="00A50896" w:rsidRPr="009D7524" w:rsidRDefault="00E3063A" w:rsidP="009D7524">
      <w:pPr>
        <w:pStyle w:val="a6"/>
        <w:spacing w:before="0" w:beforeAutospacing="0" w:after="0" w:afterAutospacing="0"/>
        <w:ind w:firstLine="567"/>
        <w:jc w:val="both"/>
        <w:outlineLvl w:val="1"/>
        <w:rPr>
          <w:sz w:val="28"/>
          <w:szCs w:val="28"/>
        </w:rPr>
      </w:pPr>
      <w:r w:rsidRPr="00A30469">
        <w:rPr>
          <w:noProof/>
          <w:color w:val="000000"/>
          <w:sz w:val="28"/>
          <w:szCs w:val="28"/>
        </w:rPr>
        <w:t>9. Аналіз виконання річних і квартальних планів підвищення кваліфікації персоналу.</w:t>
      </w:r>
    </w:p>
    <w:p w:rsidR="00A36A49" w:rsidRDefault="00A36A49" w:rsidP="00A36A49">
      <w:pPr>
        <w:pStyle w:val="Default"/>
        <w:ind w:firstLine="567"/>
        <w:jc w:val="both"/>
        <w:rPr>
          <w:bCs/>
          <w:sz w:val="28"/>
          <w:szCs w:val="28"/>
        </w:rPr>
      </w:pPr>
      <w:r>
        <w:rPr>
          <w:bCs/>
          <w:sz w:val="28"/>
          <w:szCs w:val="28"/>
        </w:rPr>
        <w:t xml:space="preserve">У процесі управління соціальним розвитком підприємства постає необхідність систематизації ключових показників, що відображають його рівень. Досить цікаві методики оцінки соціального розвитку підприємств різних форм власності та галузевої приналежності пропонують </w:t>
      </w:r>
      <w:r>
        <w:rPr>
          <w:rStyle w:val="rvts6"/>
          <w:spacing w:val="-2"/>
          <w:sz w:val="28"/>
          <w:szCs w:val="28"/>
        </w:rPr>
        <w:t xml:space="preserve">Гриньова В. М. і </w:t>
      </w:r>
      <w:r w:rsidRPr="003426A6">
        <w:rPr>
          <w:rStyle w:val="rvts6"/>
          <w:spacing w:val="-2"/>
          <w:sz w:val="28"/>
          <w:szCs w:val="28"/>
        </w:rPr>
        <w:t>Боровик</w:t>
      </w:r>
      <w:r>
        <w:rPr>
          <w:rStyle w:val="rvts6"/>
          <w:spacing w:val="-2"/>
          <w:sz w:val="28"/>
          <w:szCs w:val="28"/>
        </w:rPr>
        <w:t> </w:t>
      </w:r>
      <w:r w:rsidRPr="003426A6">
        <w:rPr>
          <w:rStyle w:val="rvts6"/>
          <w:spacing w:val="-2"/>
          <w:sz w:val="28"/>
          <w:szCs w:val="28"/>
        </w:rPr>
        <w:t>М. В.</w:t>
      </w:r>
      <w:r>
        <w:rPr>
          <w:rStyle w:val="rvts6"/>
          <w:spacing w:val="-2"/>
          <w:sz w:val="28"/>
          <w:szCs w:val="28"/>
        </w:rPr>
        <w:t xml:space="preserve"> </w:t>
      </w:r>
      <w:r w:rsidR="00C91F0C">
        <w:rPr>
          <w:sz w:val="28"/>
          <w:szCs w:val="28"/>
        </w:rPr>
        <w:t>[1</w:t>
      </w:r>
      <w:r>
        <w:rPr>
          <w:sz w:val="28"/>
          <w:szCs w:val="28"/>
        </w:rPr>
        <w:t>, с. 68-70</w:t>
      </w:r>
      <w:r w:rsidRPr="003F4893">
        <w:rPr>
          <w:sz w:val="28"/>
          <w:szCs w:val="28"/>
        </w:rPr>
        <w:t>]</w:t>
      </w:r>
      <w:r>
        <w:rPr>
          <w:sz w:val="28"/>
          <w:szCs w:val="28"/>
        </w:rPr>
        <w:t xml:space="preserve">, а також </w:t>
      </w:r>
      <w:r w:rsidRPr="003426A6">
        <w:rPr>
          <w:spacing w:val="-2"/>
          <w:sz w:val="28"/>
          <w:szCs w:val="28"/>
        </w:rPr>
        <w:t>Жуковська</w:t>
      </w:r>
      <w:r>
        <w:rPr>
          <w:spacing w:val="-2"/>
          <w:sz w:val="28"/>
          <w:szCs w:val="28"/>
        </w:rPr>
        <w:t> </w:t>
      </w:r>
      <w:r w:rsidR="00C91F0C">
        <w:rPr>
          <w:sz w:val="28"/>
          <w:szCs w:val="28"/>
        </w:rPr>
        <w:t>В. М. [2</w:t>
      </w:r>
      <w:r>
        <w:rPr>
          <w:sz w:val="28"/>
          <w:szCs w:val="28"/>
        </w:rPr>
        <w:t>, с. 60-65</w:t>
      </w:r>
      <w:r w:rsidRPr="003F4893">
        <w:rPr>
          <w:sz w:val="28"/>
          <w:szCs w:val="28"/>
        </w:rPr>
        <w:t>]</w:t>
      </w:r>
      <w:r>
        <w:rPr>
          <w:sz w:val="28"/>
          <w:szCs w:val="28"/>
        </w:rPr>
        <w:t>.</w:t>
      </w:r>
      <w:r w:rsidR="00261845">
        <w:rPr>
          <w:sz w:val="28"/>
          <w:szCs w:val="28"/>
        </w:rPr>
        <w:t xml:space="preserve"> Проте, із запропонованої </w:t>
      </w:r>
      <w:r w:rsidR="00D315CE">
        <w:rPr>
          <w:sz w:val="28"/>
          <w:szCs w:val="28"/>
        </w:rPr>
        <w:t>цими дослідниками</w:t>
      </w:r>
      <w:r w:rsidR="00077F05">
        <w:rPr>
          <w:sz w:val="28"/>
          <w:szCs w:val="28"/>
        </w:rPr>
        <w:t xml:space="preserve"> </w:t>
      </w:r>
      <w:r w:rsidR="00261845">
        <w:rPr>
          <w:sz w:val="28"/>
          <w:szCs w:val="28"/>
        </w:rPr>
        <w:t>сукупності показників необхідно для кожного підприємства обрати лише ті, що найбільш повно відображають рівень його соціального розвитку.</w:t>
      </w:r>
    </w:p>
    <w:p w:rsidR="00DB5DD2" w:rsidRDefault="009422BE" w:rsidP="00A36A49">
      <w:pPr>
        <w:pStyle w:val="Default"/>
        <w:ind w:firstLine="567"/>
        <w:jc w:val="both"/>
        <w:rPr>
          <w:sz w:val="28"/>
          <w:szCs w:val="28"/>
        </w:rPr>
      </w:pPr>
      <w:r>
        <w:rPr>
          <w:sz w:val="28"/>
          <w:szCs w:val="28"/>
        </w:rPr>
        <w:t>Враховуючи те</w:t>
      </w:r>
      <w:r w:rsidRPr="00A15665">
        <w:rPr>
          <w:sz w:val="28"/>
          <w:szCs w:val="28"/>
        </w:rPr>
        <w:t>, що соціа</w:t>
      </w:r>
      <w:r>
        <w:rPr>
          <w:sz w:val="28"/>
          <w:szCs w:val="28"/>
        </w:rPr>
        <w:t>льний розвиток підприємства є багатоаспектним</w:t>
      </w:r>
      <w:r w:rsidRPr="00A15665">
        <w:rPr>
          <w:sz w:val="28"/>
          <w:szCs w:val="28"/>
        </w:rPr>
        <w:t xml:space="preserve"> понят</w:t>
      </w:r>
      <w:r>
        <w:rPr>
          <w:sz w:val="28"/>
          <w:szCs w:val="28"/>
        </w:rPr>
        <w:t xml:space="preserve">тям, яке включає в себе близько </w:t>
      </w:r>
      <w:r w:rsidR="00DB5DD2">
        <w:rPr>
          <w:sz w:val="28"/>
          <w:szCs w:val="28"/>
        </w:rPr>
        <w:t>60</w:t>
      </w:r>
      <w:r w:rsidRPr="00A15665">
        <w:rPr>
          <w:sz w:val="28"/>
          <w:szCs w:val="28"/>
        </w:rPr>
        <w:t xml:space="preserve"> показників</w:t>
      </w:r>
      <w:r>
        <w:rPr>
          <w:sz w:val="28"/>
          <w:szCs w:val="28"/>
        </w:rPr>
        <w:t>, проте н</w:t>
      </w:r>
      <w:r w:rsidR="00261845">
        <w:rPr>
          <w:sz w:val="28"/>
          <w:szCs w:val="28"/>
        </w:rPr>
        <w:t>аявність такої значної їх кількості</w:t>
      </w:r>
      <w:r w:rsidR="003F4893">
        <w:rPr>
          <w:sz w:val="28"/>
          <w:szCs w:val="28"/>
        </w:rPr>
        <w:t xml:space="preserve"> не дозв</w:t>
      </w:r>
      <w:r w:rsidR="00A36A49">
        <w:rPr>
          <w:sz w:val="28"/>
          <w:szCs w:val="28"/>
        </w:rPr>
        <w:t>оляє надати</w:t>
      </w:r>
      <w:r>
        <w:rPr>
          <w:sz w:val="28"/>
          <w:szCs w:val="28"/>
        </w:rPr>
        <w:t xml:space="preserve"> узагальнюючу та</w:t>
      </w:r>
      <w:r w:rsidRPr="00A15665">
        <w:rPr>
          <w:sz w:val="28"/>
          <w:szCs w:val="28"/>
        </w:rPr>
        <w:t xml:space="preserve"> об’єктивну оцінку соціальному розвитку підприємства. Все це вказує на необхідність </w:t>
      </w:r>
      <w:r w:rsidR="004D21AB">
        <w:rPr>
          <w:sz w:val="28"/>
          <w:szCs w:val="28"/>
        </w:rPr>
        <w:t xml:space="preserve">прикладного </w:t>
      </w:r>
      <w:r w:rsidRPr="00A15665">
        <w:rPr>
          <w:sz w:val="28"/>
          <w:szCs w:val="28"/>
        </w:rPr>
        <w:t xml:space="preserve">використання інтегрального показника для оцінки соціального </w:t>
      </w:r>
      <w:r w:rsidR="004D21AB">
        <w:rPr>
          <w:sz w:val="28"/>
          <w:szCs w:val="28"/>
        </w:rPr>
        <w:t xml:space="preserve">розвитку </w:t>
      </w:r>
      <w:r w:rsidRPr="00A15665">
        <w:rPr>
          <w:sz w:val="28"/>
          <w:szCs w:val="28"/>
        </w:rPr>
        <w:t>підпри</w:t>
      </w:r>
      <w:r w:rsidR="004B4B75">
        <w:rPr>
          <w:sz w:val="28"/>
          <w:szCs w:val="28"/>
        </w:rPr>
        <w:t>ємства</w:t>
      </w:r>
      <w:r w:rsidRPr="00A15665">
        <w:rPr>
          <w:sz w:val="28"/>
          <w:szCs w:val="28"/>
        </w:rPr>
        <w:t>.</w:t>
      </w:r>
    </w:p>
    <w:p w:rsidR="009422BE" w:rsidRPr="00635159" w:rsidRDefault="00DB5DD2" w:rsidP="00635159">
      <w:pPr>
        <w:pStyle w:val="Default"/>
        <w:ind w:firstLine="567"/>
        <w:jc w:val="both"/>
        <w:rPr>
          <w:sz w:val="28"/>
          <w:szCs w:val="28"/>
        </w:rPr>
      </w:pPr>
      <w:r>
        <w:rPr>
          <w:sz w:val="28"/>
          <w:szCs w:val="28"/>
        </w:rPr>
        <w:t>Автор дотримується точки зору, що в</w:t>
      </w:r>
      <w:r w:rsidRPr="00DB5DD2">
        <w:rPr>
          <w:sz w:val="28"/>
          <w:szCs w:val="28"/>
        </w:rPr>
        <w:t xml:space="preserve">изначення </w:t>
      </w:r>
      <w:r w:rsidR="00077F05">
        <w:rPr>
          <w:sz w:val="28"/>
          <w:szCs w:val="28"/>
        </w:rPr>
        <w:t>такого</w:t>
      </w:r>
      <w:r>
        <w:rPr>
          <w:sz w:val="28"/>
          <w:szCs w:val="28"/>
        </w:rPr>
        <w:t xml:space="preserve"> </w:t>
      </w:r>
      <w:r w:rsidRPr="00DB5DD2">
        <w:rPr>
          <w:sz w:val="28"/>
          <w:szCs w:val="28"/>
        </w:rPr>
        <w:t>інтегрального показ</w:t>
      </w:r>
      <w:r>
        <w:rPr>
          <w:sz w:val="28"/>
          <w:szCs w:val="28"/>
        </w:rPr>
        <w:t xml:space="preserve">ника можна здійснити поетапно. </w:t>
      </w:r>
      <w:r w:rsidR="00D315CE">
        <w:rPr>
          <w:sz w:val="28"/>
          <w:szCs w:val="28"/>
        </w:rPr>
        <w:t>Так, н</w:t>
      </w:r>
      <w:r w:rsidRPr="00DB5DD2">
        <w:rPr>
          <w:sz w:val="28"/>
          <w:szCs w:val="28"/>
        </w:rPr>
        <w:t>а першому етапі</w:t>
      </w:r>
      <w:r>
        <w:rPr>
          <w:sz w:val="28"/>
          <w:szCs w:val="28"/>
        </w:rPr>
        <w:t xml:space="preserve"> </w:t>
      </w:r>
      <w:r w:rsidR="008E2968">
        <w:rPr>
          <w:sz w:val="28"/>
          <w:szCs w:val="28"/>
        </w:rPr>
        <w:t xml:space="preserve">рекомендуємо </w:t>
      </w:r>
      <w:r>
        <w:rPr>
          <w:sz w:val="28"/>
          <w:szCs w:val="28"/>
        </w:rPr>
        <w:t>обрати та</w:t>
      </w:r>
      <w:r w:rsidRPr="00DB5DD2">
        <w:rPr>
          <w:sz w:val="28"/>
          <w:szCs w:val="28"/>
        </w:rPr>
        <w:t xml:space="preserve"> систематизувати одини</w:t>
      </w:r>
      <w:r>
        <w:rPr>
          <w:sz w:val="28"/>
          <w:szCs w:val="28"/>
        </w:rPr>
        <w:t>чні</w:t>
      </w:r>
      <w:r w:rsidRPr="00DB5DD2">
        <w:rPr>
          <w:sz w:val="28"/>
          <w:szCs w:val="28"/>
        </w:rPr>
        <w:t xml:space="preserve"> показники </w:t>
      </w:r>
      <w:r w:rsidR="004D21AB">
        <w:rPr>
          <w:sz w:val="28"/>
          <w:szCs w:val="28"/>
        </w:rPr>
        <w:t xml:space="preserve">для оцінки соціального розвитку </w:t>
      </w:r>
      <w:r w:rsidRPr="00DB5DD2">
        <w:rPr>
          <w:sz w:val="28"/>
          <w:szCs w:val="28"/>
        </w:rPr>
        <w:t>підприємства</w:t>
      </w:r>
      <w:r w:rsidR="00635159">
        <w:rPr>
          <w:sz w:val="28"/>
          <w:szCs w:val="28"/>
        </w:rPr>
        <w:t xml:space="preserve"> </w:t>
      </w:r>
      <w:r w:rsidRPr="00DB5DD2">
        <w:rPr>
          <w:sz w:val="28"/>
          <w:szCs w:val="28"/>
        </w:rPr>
        <w:t>за ознако</w:t>
      </w:r>
      <w:r>
        <w:rPr>
          <w:sz w:val="28"/>
          <w:szCs w:val="28"/>
        </w:rPr>
        <w:t>ю однорідності</w:t>
      </w:r>
      <w:r w:rsidR="008E2968">
        <w:rPr>
          <w:sz w:val="28"/>
          <w:szCs w:val="28"/>
        </w:rPr>
        <w:t xml:space="preserve"> за сімома групами:</w:t>
      </w:r>
    </w:p>
    <w:p w:rsidR="008E2968" w:rsidRDefault="008E2968" w:rsidP="008E29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A50896" w:rsidRPr="00A30469">
        <w:rPr>
          <w:rFonts w:ascii="Times New Roman" w:hAnsi="Times New Roman" w:cs="Times New Roman"/>
          <w:sz w:val="28"/>
          <w:szCs w:val="28"/>
        </w:rPr>
        <w:t>оказники, що характеризують умови, характер і зміст праці працівників</w:t>
      </w:r>
      <w:r>
        <w:rPr>
          <w:rFonts w:ascii="Times New Roman" w:hAnsi="Times New Roman" w:cs="Times New Roman"/>
          <w:sz w:val="28"/>
          <w:szCs w:val="28"/>
        </w:rPr>
        <w:t>;</w:t>
      </w:r>
    </w:p>
    <w:p w:rsidR="008E2968" w:rsidRDefault="008E2968" w:rsidP="008E29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A50896" w:rsidRPr="00A30469">
        <w:rPr>
          <w:rFonts w:ascii="Times New Roman" w:hAnsi="Times New Roman" w:cs="Times New Roman"/>
          <w:sz w:val="28"/>
          <w:szCs w:val="28"/>
        </w:rPr>
        <w:t>оказники, що характеризують структуру трудового колективу</w:t>
      </w:r>
      <w:r>
        <w:rPr>
          <w:rFonts w:ascii="Times New Roman" w:hAnsi="Times New Roman" w:cs="Times New Roman"/>
          <w:sz w:val="28"/>
          <w:szCs w:val="28"/>
        </w:rPr>
        <w:t>;</w:t>
      </w:r>
    </w:p>
    <w:p w:rsidR="008E2968" w:rsidRDefault="008E2968" w:rsidP="008E29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A50896" w:rsidRPr="00A30469">
        <w:rPr>
          <w:rFonts w:ascii="Times New Roman" w:hAnsi="Times New Roman" w:cs="Times New Roman"/>
          <w:sz w:val="28"/>
          <w:szCs w:val="28"/>
        </w:rPr>
        <w:t>оказники, що характеризують стимули до праці</w:t>
      </w:r>
      <w:r>
        <w:rPr>
          <w:rFonts w:ascii="Times New Roman" w:hAnsi="Times New Roman" w:cs="Times New Roman"/>
          <w:sz w:val="28"/>
          <w:szCs w:val="28"/>
        </w:rPr>
        <w:t>;</w:t>
      </w:r>
    </w:p>
    <w:p w:rsidR="008E2968" w:rsidRDefault="008E2968" w:rsidP="008E29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A50896" w:rsidRPr="00A30469">
        <w:rPr>
          <w:rFonts w:ascii="Times New Roman" w:hAnsi="Times New Roman" w:cs="Times New Roman"/>
          <w:sz w:val="28"/>
          <w:szCs w:val="28"/>
        </w:rPr>
        <w:t>оказники задоволення соціально-побутових потреб працівників</w:t>
      </w:r>
      <w:r>
        <w:rPr>
          <w:rFonts w:ascii="Times New Roman" w:hAnsi="Times New Roman" w:cs="Times New Roman"/>
          <w:sz w:val="28"/>
          <w:szCs w:val="28"/>
        </w:rPr>
        <w:t>;</w:t>
      </w:r>
    </w:p>
    <w:p w:rsidR="008E2968" w:rsidRDefault="008E2968" w:rsidP="008E29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A50896" w:rsidRPr="00A30469">
        <w:rPr>
          <w:rFonts w:ascii="Times New Roman" w:hAnsi="Times New Roman" w:cs="Times New Roman"/>
          <w:sz w:val="28"/>
          <w:szCs w:val="28"/>
        </w:rPr>
        <w:t>оказники задоволення фізичних і духовних потреб працівників</w:t>
      </w:r>
      <w:r>
        <w:rPr>
          <w:rFonts w:ascii="Times New Roman" w:hAnsi="Times New Roman" w:cs="Times New Roman"/>
          <w:sz w:val="28"/>
          <w:szCs w:val="28"/>
        </w:rPr>
        <w:t>;</w:t>
      </w:r>
    </w:p>
    <w:p w:rsidR="008E2968" w:rsidRDefault="008E2968" w:rsidP="008E29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A50896" w:rsidRPr="00A30469">
        <w:rPr>
          <w:rFonts w:ascii="Times New Roman" w:hAnsi="Times New Roman" w:cs="Times New Roman"/>
          <w:sz w:val="28"/>
          <w:szCs w:val="28"/>
        </w:rPr>
        <w:t>оказники, що характеризують морально-психологічний клімат трудового колективу</w:t>
      </w:r>
      <w:r>
        <w:rPr>
          <w:rFonts w:ascii="Times New Roman" w:hAnsi="Times New Roman" w:cs="Times New Roman"/>
          <w:sz w:val="28"/>
          <w:szCs w:val="28"/>
        </w:rPr>
        <w:t>;</w:t>
      </w:r>
    </w:p>
    <w:p w:rsidR="008E2968" w:rsidRDefault="008E2968" w:rsidP="008E29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A50896" w:rsidRPr="00A30469">
        <w:rPr>
          <w:rFonts w:ascii="Times New Roman" w:hAnsi="Times New Roman" w:cs="Times New Roman"/>
          <w:sz w:val="28"/>
          <w:szCs w:val="28"/>
        </w:rPr>
        <w:t>оказники соціальної активності працівників.</w:t>
      </w:r>
    </w:p>
    <w:p w:rsidR="00635159" w:rsidRDefault="00635159" w:rsidP="00A344EA">
      <w:pPr>
        <w:shd w:val="clear" w:color="auto" w:fill="FFFFFF"/>
        <w:spacing w:after="0" w:line="240" w:lineRule="auto"/>
        <w:ind w:firstLine="567"/>
        <w:jc w:val="both"/>
        <w:rPr>
          <w:rFonts w:ascii="Times New Roman" w:hAnsi="Times New Roman" w:cs="Times New Roman"/>
          <w:sz w:val="28"/>
          <w:szCs w:val="28"/>
        </w:rPr>
      </w:pPr>
      <w:r w:rsidRPr="00635159">
        <w:rPr>
          <w:rFonts w:ascii="Times New Roman" w:hAnsi="Times New Roman" w:cs="Times New Roman"/>
          <w:sz w:val="28"/>
          <w:szCs w:val="28"/>
        </w:rPr>
        <w:lastRenderedPageBreak/>
        <w:t>На другому етапі</w:t>
      </w:r>
      <w:r>
        <w:rPr>
          <w:rFonts w:ascii="Times New Roman" w:hAnsi="Times New Roman" w:cs="Times New Roman"/>
          <w:sz w:val="28"/>
          <w:szCs w:val="28"/>
        </w:rPr>
        <w:t xml:space="preserve"> </w:t>
      </w:r>
      <w:r w:rsidR="008E2968">
        <w:rPr>
          <w:rFonts w:ascii="Times New Roman" w:hAnsi="Times New Roman" w:cs="Times New Roman"/>
          <w:sz w:val="28"/>
          <w:szCs w:val="28"/>
        </w:rPr>
        <w:t>кожен із показників</w:t>
      </w:r>
      <w:r>
        <w:rPr>
          <w:rFonts w:ascii="Times New Roman" w:hAnsi="Times New Roman" w:cs="Times New Roman"/>
          <w:sz w:val="28"/>
          <w:szCs w:val="28"/>
        </w:rPr>
        <w:t xml:space="preserve"> </w:t>
      </w:r>
      <w:r w:rsidRPr="00A30469">
        <w:rPr>
          <w:rFonts w:ascii="Times New Roman" w:hAnsi="Times New Roman" w:cs="Times New Roman"/>
          <w:sz w:val="28"/>
          <w:szCs w:val="28"/>
        </w:rPr>
        <w:t xml:space="preserve">слід попередньо оцінити </w:t>
      </w:r>
      <w:r>
        <w:rPr>
          <w:rFonts w:ascii="Times New Roman" w:hAnsi="Times New Roman" w:cs="Times New Roman"/>
          <w:sz w:val="28"/>
          <w:szCs w:val="28"/>
        </w:rPr>
        <w:t>за допомогою експертного методу</w:t>
      </w:r>
      <w:r w:rsidRPr="00A30469">
        <w:rPr>
          <w:rFonts w:ascii="Times New Roman" w:hAnsi="Times New Roman" w:cs="Times New Roman"/>
          <w:sz w:val="28"/>
          <w:szCs w:val="28"/>
        </w:rPr>
        <w:t xml:space="preserve"> відносно того, чи він буде стимулювати соціальний розвиток трудового колективу підприємства (у цьому випадку йому присвоюється додатне значення), або ж він призводитиме до гальмування соціального розвитку трудового колективу (тоді</w:t>
      </w:r>
      <w:r>
        <w:rPr>
          <w:rFonts w:ascii="Times New Roman" w:hAnsi="Times New Roman" w:cs="Times New Roman"/>
          <w:sz w:val="28"/>
          <w:szCs w:val="28"/>
        </w:rPr>
        <w:t>, відповідно,</w:t>
      </w:r>
      <w:r w:rsidRPr="00A30469">
        <w:rPr>
          <w:rFonts w:ascii="Times New Roman" w:hAnsi="Times New Roman" w:cs="Times New Roman"/>
          <w:sz w:val="28"/>
          <w:szCs w:val="28"/>
        </w:rPr>
        <w:t xml:space="preserve"> йому надається від’ємне значення).</w:t>
      </w:r>
      <w:r>
        <w:rPr>
          <w:rFonts w:ascii="Times New Roman" w:hAnsi="Times New Roman" w:cs="Times New Roman"/>
          <w:sz w:val="28"/>
          <w:szCs w:val="28"/>
        </w:rPr>
        <w:t xml:space="preserve"> При цьому, о</w:t>
      </w:r>
      <w:r w:rsidRPr="00635159">
        <w:rPr>
          <w:rFonts w:ascii="Times New Roman" w:hAnsi="Times New Roman" w:cs="Times New Roman"/>
          <w:sz w:val="28"/>
          <w:szCs w:val="28"/>
        </w:rPr>
        <w:t>сновою для поділу показників є характер впливу кожного з них</w:t>
      </w:r>
      <w:r w:rsidR="004D21AB">
        <w:rPr>
          <w:rFonts w:ascii="Times New Roman" w:hAnsi="Times New Roman" w:cs="Times New Roman"/>
          <w:sz w:val="28"/>
          <w:szCs w:val="28"/>
        </w:rPr>
        <w:t xml:space="preserve"> на рівень соціального розвитку </w:t>
      </w:r>
      <w:r w:rsidRPr="00635159">
        <w:rPr>
          <w:rFonts w:ascii="Times New Roman" w:hAnsi="Times New Roman" w:cs="Times New Roman"/>
          <w:sz w:val="28"/>
          <w:szCs w:val="28"/>
        </w:rPr>
        <w:t>підприєм</w:t>
      </w:r>
      <w:r>
        <w:rPr>
          <w:rFonts w:ascii="Times New Roman" w:hAnsi="Times New Roman" w:cs="Times New Roman"/>
          <w:sz w:val="28"/>
          <w:szCs w:val="28"/>
        </w:rPr>
        <w:t>ства.</w:t>
      </w:r>
    </w:p>
    <w:p w:rsidR="00A344EA" w:rsidRDefault="00A344EA" w:rsidP="00A344E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Разом з тим</w:t>
      </w:r>
      <w:r w:rsidRPr="00A30469">
        <w:rPr>
          <w:rFonts w:ascii="Times New Roman" w:hAnsi="Times New Roman" w:cs="Times New Roman"/>
          <w:sz w:val="28"/>
          <w:szCs w:val="28"/>
        </w:rPr>
        <w:t xml:space="preserve">, </w:t>
      </w:r>
      <w:r>
        <w:rPr>
          <w:rFonts w:ascii="Times New Roman" w:hAnsi="Times New Roman" w:cs="Times New Roman"/>
          <w:sz w:val="28"/>
          <w:szCs w:val="28"/>
        </w:rPr>
        <w:t>значення всіх</w:t>
      </w:r>
      <w:r w:rsidRPr="00A30469">
        <w:rPr>
          <w:rFonts w:ascii="Times New Roman" w:hAnsi="Times New Roman" w:cs="Times New Roman"/>
          <w:sz w:val="28"/>
          <w:szCs w:val="28"/>
        </w:rPr>
        <w:t xml:space="preserve"> показників </w:t>
      </w:r>
      <w:r>
        <w:rPr>
          <w:rFonts w:ascii="Times New Roman" w:hAnsi="Times New Roman" w:cs="Times New Roman"/>
          <w:sz w:val="28"/>
          <w:szCs w:val="28"/>
        </w:rPr>
        <w:t>будуть варіювати</w:t>
      </w:r>
      <w:r w:rsidRPr="00A30469">
        <w:rPr>
          <w:rFonts w:ascii="Times New Roman" w:hAnsi="Times New Roman" w:cs="Times New Roman"/>
          <w:sz w:val="28"/>
          <w:szCs w:val="28"/>
        </w:rPr>
        <w:t xml:space="preserve">ся від 0 до </w:t>
      </w:r>
      <w:r>
        <w:rPr>
          <w:rFonts w:ascii="Times New Roman" w:hAnsi="Times New Roman" w:cs="Times New Roman"/>
          <w:sz w:val="28"/>
          <w:szCs w:val="28"/>
        </w:rPr>
        <w:t xml:space="preserve">1. Чим ближче </w:t>
      </w:r>
      <w:r w:rsidRPr="00A30469">
        <w:rPr>
          <w:rFonts w:ascii="Times New Roman" w:hAnsi="Times New Roman" w:cs="Times New Roman"/>
          <w:sz w:val="28"/>
          <w:szCs w:val="28"/>
        </w:rPr>
        <w:t>до 1</w:t>
      </w:r>
      <w:r>
        <w:rPr>
          <w:rFonts w:ascii="Times New Roman" w:hAnsi="Times New Roman" w:cs="Times New Roman"/>
          <w:sz w:val="28"/>
          <w:szCs w:val="28"/>
        </w:rPr>
        <w:t xml:space="preserve"> значення показників</w:t>
      </w:r>
      <w:r w:rsidRPr="00A30469">
        <w:rPr>
          <w:rFonts w:ascii="Times New Roman" w:hAnsi="Times New Roman" w:cs="Times New Roman"/>
          <w:sz w:val="28"/>
          <w:szCs w:val="28"/>
        </w:rPr>
        <w:t xml:space="preserve">, </w:t>
      </w:r>
      <w:r>
        <w:rPr>
          <w:rFonts w:ascii="Times New Roman" w:hAnsi="Times New Roman" w:cs="Times New Roman"/>
          <w:sz w:val="28"/>
          <w:szCs w:val="28"/>
        </w:rPr>
        <w:t>що стимулюють</w:t>
      </w:r>
      <w:r w:rsidRPr="00A30469">
        <w:rPr>
          <w:rFonts w:ascii="Times New Roman" w:hAnsi="Times New Roman" w:cs="Times New Roman"/>
          <w:sz w:val="28"/>
          <w:szCs w:val="28"/>
        </w:rPr>
        <w:t xml:space="preserve"> соціальний розвиток </w:t>
      </w:r>
      <w:r>
        <w:rPr>
          <w:rFonts w:ascii="Times New Roman" w:hAnsi="Times New Roman" w:cs="Times New Roman"/>
          <w:sz w:val="28"/>
          <w:szCs w:val="28"/>
        </w:rPr>
        <w:t>трудового колективу підприємства</w:t>
      </w:r>
      <w:r w:rsidRPr="00A30469">
        <w:rPr>
          <w:rFonts w:ascii="Times New Roman" w:hAnsi="Times New Roman" w:cs="Times New Roman"/>
          <w:sz w:val="28"/>
          <w:szCs w:val="28"/>
        </w:rPr>
        <w:t xml:space="preserve">, тим більш високий рівень ефективності управління соціальним </w:t>
      </w:r>
      <w:r>
        <w:rPr>
          <w:rFonts w:ascii="Times New Roman" w:hAnsi="Times New Roman" w:cs="Times New Roman"/>
          <w:sz w:val="28"/>
          <w:szCs w:val="28"/>
        </w:rPr>
        <w:t>розвитком досліджуваного об’єкту</w:t>
      </w:r>
      <w:r w:rsidRPr="00A30469">
        <w:rPr>
          <w:rFonts w:ascii="Times New Roman" w:hAnsi="Times New Roman" w:cs="Times New Roman"/>
          <w:sz w:val="28"/>
          <w:szCs w:val="28"/>
        </w:rPr>
        <w:t xml:space="preserve">. Для показників, що гальмують соціальний </w:t>
      </w:r>
      <w:r>
        <w:rPr>
          <w:rFonts w:ascii="Times New Roman" w:hAnsi="Times New Roman" w:cs="Times New Roman"/>
          <w:sz w:val="28"/>
          <w:szCs w:val="28"/>
        </w:rPr>
        <w:t>розвиток підприємства, робиться протилежний висновок</w:t>
      </w:r>
      <w:r w:rsidRPr="00A30469">
        <w:rPr>
          <w:rFonts w:ascii="Times New Roman" w:hAnsi="Times New Roman" w:cs="Times New Roman"/>
          <w:sz w:val="28"/>
          <w:szCs w:val="28"/>
        </w:rPr>
        <w:t xml:space="preserve">. Якщо його значення прагне до 1, то рівень соціального розвитку </w:t>
      </w:r>
      <w:r>
        <w:rPr>
          <w:rFonts w:ascii="Times New Roman" w:hAnsi="Times New Roman" w:cs="Times New Roman"/>
          <w:sz w:val="28"/>
          <w:szCs w:val="28"/>
        </w:rPr>
        <w:t xml:space="preserve">трудового </w:t>
      </w:r>
      <w:r w:rsidRPr="00A30469">
        <w:rPr>
          <w:rFonts w:ascii="Times New Roman" w:hAnsi="Times New Roman" w:cs="Times New Roman"/>
          <w:sz w:val="28"/>
          <w:szCs w:val="28"/>
        </w:rPr>
        <w:t xml:space="preserve">колективу підприємства знижується. Значимість </w:t>
      </w:r>
      <w:r>
        <w:rPr>
          <w:rFonts w:ascii="Times New Roman" w:hAnsi="Times New Roman" w:cs="Times New Roman"/>
          <w:sz w:val="28"/>
          <w:szCs w:val="28"/>
        </w:rPr>
        <w:t xml:space="preserve">цих </w:t>
      </w:r>
      <w:r w:rsidRPr="00A30469">
        <w:rPr>
          <w:rFonts w:ascii="Times New Roman" w:hAnsi="Times New Roman" w:cs="Times New Roman"/>
          <w:sz w:val="28"/>
          <w:szCs w:val="28"/>
        </w:rPr>
        <w:t xml:space="preserve">показників </w:t>
      </w:r>
      <w:r>
        <w:rPr>
          <w:rFonts w:ascii="Times New Roman" w:hAnsi="Times New Roman" w:cs="Times New Roman"/>
          <w:sz w:val="28"/>
          <w:szCs w:val="28"/>
        </w:rPr>
        <w:t>буде оцінюватися експертним шляхом.</w:t>
      </w:r>
    </w:p>
    <w:p w:rsidR="00397FC4" w:rsidRPr="00A30469" w:rsidRDefault="00A344EA" w:rsidP="008E2968">
      <w:pPr>
        <w:shd w:val="clear" w:color="auto" w:fill="FFFFFF"/>
        <w:spacing w:after="0" w:line="240" w:lineRule="auto"/>
        <w:ind w:firstLine="567"/>
        <w:jc w:val="both"/>
        <w:rPr>
          <w:rFonts w:ascii="Times New Roman" w:hAnsi="Times New Roman" w:cs="Times New Roman"/>
          <w:sz w:val="28"/>
          <w:szCs w:val="28"/>
        </w:rPr>
      </w:pPr>
      <w:r w:rsidRPr="00A344EA">
        <w:rPr>
          <w:rFonts w:ascii="Times New Roman" w:hAnsi="Times New Roman" w:cs="Times New Roman"/>
          <w:sz w:val="28"/>
          <w:szCs w:val="28"/>
        </w:rPr>
        <w:t>На третьому етапі</w:t>
      </w:r>
      <w:r>
        <w:rPr>
          <w:rFonts w:ascii="Times New Roman" w:hAnsi="Times New Roman" w:cs="Times New Roman"/>
          <w:sz w:val="28"/>
          <w:szCs w:val="28"/>
        </w:rPr>
        <w:t xml:space="preserve"> </w:t>
      </w:r>
      <w:r w:rsidR="00FB105B">
        <w:rPr>
          <w:rFonts w:ascii="Times New Roman" w:hAnsi="Times New Roman" w:cs="Times New Roman"/>
          <w:sz w:val="28"/>
          <w:szCs w:val="28"/>
        </w:rPr>
        <w:t>має визначати</w:t>
      </w:r>
      <w:r w:rsidR="00397FC4">
        <w:rPr>
          <w:rFonts w:ascii="Times New Roman" w:hAnsi="Times New Roman" w:cs="Times New Roman"/>
          <w:sz w:val="28"/>
          <w:szCs w:val="28"/>
        </w:rPr>
        <w:t>ся</w:t>
      </w:r>
      <w:r w:rsidR="00FB105B">
        <w:rPr>
          <w:rFonts w:ascii="Times New Roman" w:hAnsi="Times New Roman" w:cs="Times New Roman"/>
          <w:sz w:val="28"/>
          <w:szCs w:val="28"/>
        </w:rPr>
        <w:t xml:space="preserve"> результуючий показник за кожною</w:t>
      </w:r>
      <w:r w:rsidR="008E2968">
        <w:rPr>
          <w:rFonts w:ascii="Times New Roman" w:hAnsi="Times New Roman" w:cs="Times New Roman"/>
          <w:sz w:val="28"/>
          <w:szCs w:val="28"/>
        </w:rPr>
        <w:t xml:space="preserve"> </w:t>
      </w:r>
      <w:r w:rsidR="00A50896" w:rsidRPr="00A30469">
        <w:rPr>
          <w:rFonts w:ascii="Times New Roman" w:hAnsi="Times New Roman" w:cs="Times New Roman"/>
          <w:sz w:val="28"/>
          <w:szCs w:val="28"/>
        </w:rPr>
        <w:t>груп</w:t>
      </w:r>
      <w:r w:rsidR="008E2968">
        <w:rPr>
          <w:rFonts w:ascii="Times New Roman" w:hAnsi="Times New Roman" w:cs="Times New Roman"/>
          <w:sz w:val="28"/>
          <w:szCs w:val="28"/>
        </w:rPr>
        <w:t>ою</w:t>
      </w:r>
      <w:r w:rsidR="00A50896" w:rsidRPr="00A30469">
        <w:rPr>
          <w:rFonts w:ascii="Times New Roman" w:hAnsi="Times New Roman" w:cs="Times New Roman"/>
          <w:sz w:val="28"/>
          <w:szCs w:val="28"/>
        </w:rPr>
        <w:t xml:space="preserve"> показників. Ці значення пропонується розраховувати як суму добутків фактичного значення кожного показника (показника, </w:t>
      </w:r>
      <w:r w:rsidR="00F343CF">
        <w:rPr>
          <w:rFonts w:ascii="Times New Roman" w:hAnsi="Times New Roman" w:cs="Times New Roman"/>
          <w:sz w:val="28"/>
          <w:szCs w:val="28"/>
        </w:rPr>
        <w:t>що стимулює</w:t>
      </w:r>
      <w:r w:rsidR="004D21AB">
        <w:rPr>
          <w:rFonts w:ascii="Times New Roman" w:hAnsi="Times New Roman" w:cs="Times New Roman"/>
          <w:sz w:val="28"/>
          <w:szCs w:val="28"/>
        </w:rPr>
        <w:t xml:space="preserve"> соціальний розвиток</w:t>
      </w:r>
      <w:r w:rsidR="00A50896" w:rsidRPr="00A30469">
        <w:rPr>
          <w:rFonts w:ascii="Times New Roman" w:hAnsi="Times New Roman" w:cs="Times New Roman"/>
          <w:sz w:val="28"/>
          <w:szCs w:val="28"/>
        </w:rPr>
        <w:t xml:space="preserve"> підприємства, і скоригованого показника, </w:t>
      </w:r>
      <w:r w:rsidR="00F343CF">
        <w:rPr>
          <w:rFonts w:ascii="Times New Roman" w:hAnsi="Times New Roman" w:cs="Times New Roman"/>
          <w:sz w:val="28"/>
          <w:szCs w:val="28"/>
        </w:rPr>
        <w:t>що гальмує</w:t>
      </w:r>
      <w:r w:rsidR="004D21AB">
        <w:rPr>
          <w:rFonts w:ascii="Times New Roman" w:hAnsi="Times New Roman" w:cs="Times New Roman"/>
          <w:sz w:val="28"/>
          <w:szCs w:val="28"/>
        </w:rPr>
        <w:t xml:space="preserve"> соціальний розвиток</w:t>
      </w:r>
      <w:r w:rsidR="00A50896" w:rsidRPr="00A30469">
        <w:rPr>
          <w:rFonts w:ascii="Times New Roman" w:hAnsi="Times New Roman" w:cs="Times New Roman"/>
          <w:sz w:val="28"/>
          <w:szCs w:val="28"/>
        </w:rPr>
        <w:t xml:space="preserve">) </w:t>
      </w:r>
      <w:r w:rsidR="00F343CF">
        <w:rPr>
          <w:rFonts w:ascii="Times New Roman" w:hAnsi="Times New Roman" w:cs="Times New Roman"/>
          <w:sz w:val="28"/>
          <w:szCs w:val="28"/>
        </w:rPr>
        <w:t xml:space="preserve">на його поправочний </w:t>
      </w:r>
      <w:r w:rsidR="00397FC4">
        <w:rPr>
          <w:rFonts w:ascii="Times New Roman" w:hAnsi="Times New Roman" w:cs="Times New Roman"/>
          <w:sz w:val="28"/>
          <w:szCs w:val="28"/>
        </w:rPr>
        <w:t xml:space="preserve">(ваговий) </w:t>
      </w:r>
      <w:r w:rsidR="00F343CF">
        <w:rPr>
          <w:rFonts w:ascii="Times New Roman" w:hAnsi="Times New Roman" w:cs="Times New Roman"/>
          <w:sz w:val="28"/>
          <w:szCs w:val="28"/>
        </w:rPr>
        <w:t>коефіцієнт.</w:t>
      </w:r>
    </w:p>
    <w:p w:rsidR="00397FC4" w:rsidRPr="00A30469" w:rsidRDefault="00F343CF" w:rsidP="00397F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Далі</w:t>
      </w:r>
      <w:r w:rsidR="00A50896" w:rsidRPr="00A30469">
        <w:rPr>
          <w:rFonts w:ascii="Times New Roman" w:hAnsi="Times New Roman" w:cs="Times New Roman"/>
          <w:sz w:val="28"/>
          <w:szCs w:val="28"/>
        </w:rPr>
        <w:t xml:space="preserve"> </w:t>
      </w:r>
      <w:r>
        <w:rPr>
          <w:rFonts w:ascii="Times New Roman" w:hAnsi="Times New Roman" w:cs="Times New Roman"/>
          <w:sz w:val="28"/>
          <w:szCs w:val="28"/>
        </w:rPr>
        <w:t>буде визначати</w:t>
      </w:r>
      <w:r w:rsidR="00A50896" w:rsidRPr="00A30469">
        <w:rPr>
          <w:rFonts w:ascii="Times New Roman" w:hAnsi="Times New Roman" w:cs="Times New Roman"/>
          <w:sz w:val="28"/>
          <w:szCs w:val="28"/>
        </w:rPr>
        <w:t>ся значимість впливу кожної групи показників на рівень соціального розвитку підприємства. Для цього за допомогою методу експертних оцінок проводит</w:t>
      </w:r>
      <w:r>
        <w:rPr>
          <w:rFonts w:ascii="Times New Roman" w:hAnsi="Times New Roman" w:cs="Times New Roman"/>
          <w:sz w:val="28"/>
          <w:szCs w:val="28"/>
        </w:rPr>
        <w:t>имет</w:t>
      </w:r>
      <w:r w:rsidR="00A50896" w:rsidRPr="00A30469">
        <w:rPr>
          <w:rFonts w:ascii="Times New Roman" w:hAnsi="Times New Roman" w:cs="Times New Roman"/>
          <w:sz w:val="28"/>
          <w:szCs w:val="28"/>
        </w:rPr>
        <w:t>ься ранжування семи резуль</w:t>
      </w:r>
      <w:r>
        <w:rPr>
          <w:rFonts w:ascii="Times New Roman" w:hAnsi="Times New Roman" w:cs="Times New Roman"/>
          <w:sz w:val="28"/>
          <w:szCs w:val="28"/>
        </w:rPr>
        <w:t>туючих показників і потім визначатиметься їх значимість. У</w:t>
      </w:r>
      <w:r w:rsidR="00A50896" w:rsidRPr="00A30469">
        <w:rPr>
          <w:rFonts w:ascii="Times New Roman" w:hAnsi="Times New Roman" w:cs="Times New Roman"/>
          <w:sz w:val="28"/>
          <w:szCs w:val="28"/>
        </w:rPr>
        <w:t xml:space="preserve"> кінцевому підсумку </w:t>
      </w:r>
      <w:r>
        <w:rPr>
          <w:rFonts w:ascii="Times New Roman" w:hAnsi="Times New Roman" w:cs="Times New Roman"/>
          <w:sz w:val="28"/>
          <w:szCs w:val="28"/>
        </w:rPr>
        <w:t>має формуватися</w:t>
      </w:r>
      <w:r w:rsidR="00A50896" w:rsidRPr="00A30469">
        <w:rPr>
          <w:rFonts w:ascii="Times New Roman" w:hAnsi="Times New Roman" w:cs="Times New Roman"/>
          <w:sz w:val="28"/>
          <w:szCs w:val="28"/>
        </w:rPr>
        <w:t xml:space="preserve"> інтегр</w:t>
      </w:r>
      <w:r>
        <w:rPr>
          <w:rFonts w:ascii="Times New Roman" w:hAnsi="Times New Roman" w:cs="Times New Roman"/>
          <w:sz w:val="28"/>
          <w:szCs w:val="28"/>
        </w:rPr>
        <w:t>альний показник, що характеризуватиме</w:t>
      </w:r>
      <w:r w:rsidR="004D21AB">
        <w:rPr>
          <w:rFonts w:ascii="Times New Roman" w:hAnsi="Times New Roman" w:cs="Times New Roman"/>
          <w:sz w:val="28"/>
          <w:szCs w:val="28"/>
        </w:rPr>
        <w:t xml:space="preserve"> рівень соціального розвитку</w:t>
      </w:r>
      <w:r w:rsidR="00A50896" w:rsidRPr="00A30469">
        <w:rPr>
          <w:rFonts w:ascii="Times New Roman" w:hAnsi="Times New Roman" w:cs="Times New Roman"/>
          <w:sz w:val="28"/>
          <w:szCs w:val="28"/>
        </w:rPr>
        <w:t xml:space="preserve"> підприємства, і розрахову</w:t>
      </w:r>
      <w:r>
        <w:rPr>
          <w:rFonts w:ascii="Times New Roman" w:hAnsi="Times New Roman" w:cs="Times New Roman"/>
          <w:sz w:val="28"/>
          <w:szCs w:val="28"/>
        </w:rPr>
        <w:t>ватиметься як сума</w:t>
      </w:r>
      <w:r w:rsidR="00A50896" w:rsidRPr="00A30469">
        <w:rPr>
          <w:rFonts w:ascii="Times New Roman" w:hAnsi="Times New Roman" w:cs="Times New Roman"/>
          <w:sz w:val="28"/>
          <w:szCs w:val="28"/>
        </w:rPr>
        <w:t xml:space="preserve"> добутків фактичного значення ко</w:t>
      </w:r>
      <w:r>
        <w:rPr>
          <w:rFonts w:ascii="Times New Roman" w:hAnsi="Times New Roman" w:cs="Times New Roman"/>
          <w:sz w:val="28"/>
          <w:szCs w:val="28"/>
        </w:rPr>
        <w:t xml:space="preserve">жного результуючого показника за </w:t>
      </w:r>
      <w:r w:rsidR="00397FC4">
        <w:rPr>
          <w:rFonts w:ascii="Times New Roman" w:hAnsi="Times New Roman" w:cs="Times New Roman"/>
          <w:sz w:val="28"/>
          <w:szCs w:val="28"/>
        </w:rPr>
        <w:t xml:space="preserve">окремою </w:t>
      </w:r>
      <w:r>
        <w:rPr>
          <w:rFonts w:ascii="Times New Roman" w:hAnsi="Times New Roman" w:cs="Times New Roman"/>
          <w:sz w:val="28"/>
          <w:szCs w:val="28"/>
        </w:rPr>
        <w:t>групою</w:t>
      </w:r>
      <w:r w:rsidR="00A50896" w:rsidRPr="00A30469">
        <w:rPr>
          <w:rFonts w:ascii="Times New Roman" w:hAnsi="Times New Roman" w:cs="Times New Roman"/>
          <w:sz w:val="28"/>
          <w:szCs w:val="28"/>
        </w:rPr>
        <w:t xml:space="preserve"> на </w:t>
      </w:r>
      <w:r>
        <w:rPr>
          <w:rFonts w:ascii="Times New Roman" w:hAnsi="Times New Roman" w:cs="Times New Roman"/>
          <w:sz w:val="28"/>
          <w:szCs w:val="28"/>
        </w:rPr>
        <w:t>рівень його значимості</w:t>
      </w:r>
      <w:r w:rsidR="00A50896" w:rsidRPr="00A30469">
        <w:rPr>
          <w:rFonts w:ascii="Times New Roman" w:hAnsi="Times New Roman" w:cs="Times New Roman"/>
          <w:sz w:val="28"/>
          <w:szCs w:val="28"/>
        </w:rPr>
        <w:t>.</w:t>
      </w:r>
    </w:p>
    <w:p w:rsidR="00BD0D37" w:rsidRPr="00A30469" w:rsidRDefault="007F1C75" w:rsidP="00133D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 вважаємо, що р</w:t>
      </w:r>
      <w:r w:rsidR="00BD0D37" w:rsidRPr="00A30469">
        <w:rPr>
          <w:rFonts w:ascii="Times New Roman" w:hAnsi="Times New Roman" w:cs="Times New Roman"/>
          <w:sz w:val="28"/>
          <w:szCs w:val="28"/>
        </w:rPr>
        <w:t>озрахунок інтегрального показника оцінки соціального розвитку підприємства доцільно провести за формулою (1):</w:t>
      </w:r>
    </w:p>
    <w:p w:rsidR="00BD0D37" w:rsidRPr="00A30469" w:rsidRDefault="00133D59" w:rsidP="00133D59">
      <w:pPr>
        <w:spacing w:after="0" w:line="240" w:lineRule="auto"/>
        <w:ind w:firstLine="567"/>
        <w:jc w:val="right"/>
        <w:rPr>
          <w:rFonts w:ascii="Times New Roman" w:hAnsi="Times New Roman" w:cs="Times New Roman"/>
          <w:sz w:val="28"/>
          <w:szCs w:val="28"/>
        </w:rPr>
      </w:pPr>
      <w:r w:rsidRPr="00A30469">
        <w:rPr>
          <w:rFonts w:ascii="Times New Roman" w:hAnsi="Times New Roman" w:cs="Times New Roman"/>
          <w:position w:val="-28"/>
          <w:sz w:val="28"/>
          <w:szCs w:val="28"/>
          <w:lang w:val="en-US"/>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35pt;height:43.2pt" o:ole="">
            <v:imagedata r:id="rId6" o:title=""/>
          </v:shape>
          <o:OLEObject Type="Embed" ProgID="Equation.3" ShapeID="_x0000_i1025" DrawAspect="Content" ObjectID="_1635876506" r:id="rId7"/>
        </w:object>
      </w:r>
      <w:r w:rsidR="00BD0D37" w:rsidRPr="00A30469">
        <w:rPr>
          <w:rFonts w:ascii="Times New Roman" w:hAnsi="Times New Roman" w:cs="Times New Roman"/>
          <w:sz w:val="28"/>
          <w:szCs w:val="28"/>
        </w:rPr>
        <w:t>,                                          (1)</w:t>
      </w:r>
    </w:p>
    <w:p w:rsidR="00BD0D37" w:rsidRPr="00A30469" w:rsidRDefault="00BD0D37" w:rsidP="00133D59">
      <w:pPr>
        <w:spacing w:after="0" w:line="240" w:lineRule="auto"/>
        <w:ind w:firstLine="567"/>
        <w:rPr>
          <w:rFonts w:ascii="Times New Roman" w:hAnsi="Times New Roman" w:cs="Times New Roman"/>
          <w:sz w:val="28"/>
          <w:szCs w:val="28"/>
        </w:rPr>
      </w:pPr>
      <w:r w:rsidRPr="00A30469">
        <w:rPr>
          <w:rFonts w:ascii="Times New Roman" w:hAnsi="Times New Roman" w:cs="Times New Roman"/>
          <w:sz w:val="28"/>
          <w:szCs w:val="28"/>
        </w:rPr>
        <w:t xml:space="preserve">де </w:t>
      </w:r>
      <w:r w:rsidR="00133D59" w:rsidRPr="00A30469">
        <w:rPr>
          <w:rFonts w:ascii="Times New Roman" w:hAnsi="Times New Roman" w:cs="Times New Roman"/>
          <w:position w:val="-12"/>
          <w:sz w:val="28"/>
          <w:szCs w:val="28"/>
        </w:rPr>
        <w:object w:dxaOrig="260" w:dyaOrig="360">
          <v:shape id="_x0000_i1026" type="#_x0000_t75" style="width:20.05pt;height:21.3pt" o:ole="">
            <v:imagedata r:id="rId8" o:title=""/>
          </v:shape>
          <o:OLEObject Type="Embed" ProgID="Equation.3" ShapeID="_x0000_i1026" DrawAspect="Content" ObjectID="_1635876507" r:id="rId9"/>
        </w:object>
      </w:r>
      <w:r w:rsidRPr="00A30469">
        <w:rPr>
          <w:rFonts w:ascii="Times New Roman" w:hAnsi="Times New Roman" w:cs="Times New Roman"/>
          <w:sz w:val="28"/>
          <w:szCs w:val="28"/>
        </w:rPr>
        <w:t xml:space="preserve">– фактичне значення результуючого показника для </w:t>
      </w:r>
      <w:r w:rsidR="00133D59" w:rsidRPr="00A30469">
        <w:rPr>
          <w:rFonts w:ascii="Times New Roman" w:hAnsi="Times New Roman" w:cs="Times New Roman"/>
          <w:position w:val="-6"/>
          <w:sz w:val="28"/>
          <w:szCs w:val="28"/>
        </w:rPr>
        <w:object w:dxaOrig="139" w:dyaOrig="260">
          <v:shape id="_x0000_i1027" type="#_x0000_t75" style="width:10.65pt;height:14.4pt" o:ole="">
            <v:imagedata r:id="rId10" o:title=""/>
          </v:shape>
          <o:OLEObject Type="Embed" ProgID="Equation.3" ShapeID="_x0000_i1027" DrawAspect="Content" ObjectID="_1635876508" r:id="rId11"/>
        </w:object>
      </w:r>
      <w:r w:rsidRPr="00A30469">
        <w:rPr>
          <w:rFonts w:ascii="Times New Roman" w:hAnsi="Times New Roman" w:cs="Times New Roman"/>
          <w:sz w:val="28"/>
          <w:szCs w:val="28"/>
        </w:rPr>
        <w:t>-ої групи;</w:t>
      </w:r>
    </w:p>
    <w:p w:rsidR="00BD0D37" w:rsidRPr="00A30469" w:rsidRDefault="00BD0D37" w:rsidP="00133D59">
      <w:pPr>
        <w:spacing w:after="0" w:line="240" w:lineRule="auto"/>
        <w:ind w:firstLine="567"/>
        <w:rPr>
          <w:rFonts w:ascii="Times New Roman" w:hAnsi="Times New Roman" w:cs="Times New Roman"/>
          <w:sz w:val="28"/>
          <w:szCs w:val="28"/>
        </w:rPr>
      </w:pPr>
      <w:r w:rsidRPr="00A30469">
        <w:rPr>
          <w:rFonts w:ascii="Times New Roman" w:hAnsi="Times New Roman" w:cs="Times New Roman"/>
          <w:sz w:val="28"/>
          <w:szCs w:val="28"/>
        </w:rPr>
        <w:t xml:space="preserve">     </w:t>
      </w:r>
      <w:r w:rsidR="00133D59" w:rsidRPr="00A30469">
        <w:rPr>
          <w:rFonts w:ascii="Times New Roman" w:hAnsi="Times New Roman" w:cs="Times New Roman"/>
          <w:position w:val="-12"/>
          <w:sz w:val="28"/>
          <w:szCs w:val="28"/>
        </w:rPr>
        <w:object w:dxaOrig="240" w:dyaOrig="360">
          <v:shape id="_x0000_i1028" type="#_x0000_t75" style="width:18.15pt;height:22.55pt" o:ole="">
            <v:imagedata r:id="rId12" o:title=""/>
          </v:shape>
          <o:OLEObject Type="Embed" ProgID="Equation.3" ShapeID="_x0000_i1028" DrawAspect="Content" ObjectID="_1635876509" r:id="rId13"/>
        </w:object>
      </w:r>
      <w:r w:rsidRPr="00A30469">
        <w:rPr>
          <w:rFonts w:ascii="Times New Roman" w:hAnsi="Times New Roman" w:cs="Times New Roman"/>
          <w:sz w:val="28"/>
          <w:szCs w:val="28"/>
        </w:rPr>
        <w:t xml:space="preserve"> – </w:t>
      </w:r>
      <w:r w:rsidR="004D21AB">
        <w:rPr>
          <w:rFonts w:ascii="Times New Roman" w:hAnsi="Times New Roman" w:cs="Times New Roman"/>
          <w:sz w:val="28"/>
          <w:szCs w:val="28"/>
        </w:rPr>
        <w:t>кори</w:t>
      </w:r>
      <w:r w:rsidRPr="00A30469">
        <w:rPr>
          <w:rFonts w:ascii="Times New Roman" w:hAnsi="Times New Roman" w:cs="Times New Roman"/>
          <w:sz w:val="28"/>
          <w:szCs w:val="28"/>
        </w:rPr>
        <w:t>гуючі (вагові) коефіцієнти;</w:t>
      </w:r>
    </w:p>
    <w:p w:rsidR="00BD0D37" w:rsidRPr="00A30469" w:rsidRDefault="00BD0D37" w:rsidP="00133D59">
      <w:pPr>
        <w:spacing w:after="0" w:line="240" w:lineRule="auto"/>
        <w:ind w:firstLine="567"/>
        <w:rPr>
          <w:rFonts w:ascii="Times New Roman" w:hAnsi="Times New Roman" w:cs="Times New Roman"/>
          <w:sz w:val="28"/>
          <w:szCs w:val="28"/>
        </w:rPr>
      </w:pPr>
      <w:r w:rsidRPr="00A30469">
        <w:rPr>
          <w:rFonts w:ascii="Times New Roman" w:hAnsi="Times New Roman" w:cs="Times New Roman"/>
          <w:sz w:val="28"/>
          <w:szCs w:val="28"/>
        </w:rPr>
        <w:t xml:space="preserve">     </w:t>
      </w:r>
      <w:r w:rsidR="00133D59" w:rsidRPr="00A30469">
        <w:rPr>
          <w:rFonts w:ascii="Times New Roman" w:hAnsi="Times New Roman" w:cs="Times New Roman"/>
          <w:position w:val="-6"/>
          <w:sz w:val="28"/>
          <w:szCs w:val="28"/>
        </w:rPr>
        <w:object w:dxaOrig="200" w:dyaOrig="220">
          <v:shape id="_x0000_i1029" type="#_x0000_t75" style="width:15.05pt;height:13.15pt" o:ole="">
            <v:imagedata r:id="rId14" o:title=""/>
          </v:shape>
          <o:OLEObject Type="Embed" ProgID="Equation.3" ShapeID="_x0000_i1029" DrawAspect="Content" ObjectID="_1635876510" r:id="rId15"/>
        </w:object>
      </w:r>
      <w:r w:rsidRPr="00A30469">
        <w:rPr>
          <w:rFonts w:ascii="Times New Roman" w:hAnsi="Times New Roman" w:cs="Times New Roman"/>
          <w:sz w:val="28"/>
          <w:szCs w:val="28"/>
        </w:rPr>
        <w:t xml:space="preserve"> – кількість груп.</w:t>
      </w:r>
    </w:p>
    <w:p w:rsidR="00BD0D37" w:rsidRPr="00A30469" w:rsidRDefault="00BD0D37" w:rsidP="00133D59">
      <w:pPr>
        <w:spacing w:after="0" w:line="240" w:lineRule="auto"/>
        <w:ind w:firstLine="567"/>
        <w:jc w:val="both"/>
        <w:rPr>
          <w:rFonts w:ascii="Times New Roman" w:hAnsi="Times New Roman" w:cs="Times New Roman"/>
          <w:sz w:val="28"/>
          <w:szCs w:val="28"/>
        </w:rPr>
      </w:pPr>
    </w:p>
    <w:p w:rsidR="007F1C75" w:rsidRDefault="00BD0D37" w:rsidP="00133D59">
      <w:pPr>
        <w:spacing w:after="0" w:line="240" w:lineRule="auto"/>
        <w:ind w:firstLine="567"/>
        <w:jc w:val="both"/>
        <w:rPr>
          <w:rFonts w:ascii="Times New Roman" w:hAnsi="Times New Roman" w:cs="Times New Roman"/>
          <w:sz w:val="28"/>
          <w:szCs w:val="28"/>
        </w:rPr>
      </w:pPr>
      <w:r w:rsidRPr="00A30469">
        <w:rPr>
          <w:rFonts w:ascii="Times New Roman" w:hAnsi="Times New Roman" w:cs="Times New Roman"/>
          <w:sz w:val="28"/>
          <w:szCs w:val="28"/>
        </w:rPr>
        <w:t>У результаті проведених розрахунків інтегрального показника оцінки соціального розвитку підприємства (</w:t>
      </w:r>
      <w:r w:rsidRPr="00A30469">
        <w:rPr>
          <w:rFonts w:ascii="Times New Roman" w:hAnsi="Times New Roman" w:cs="Times New Roman"/>
          <w:i/>
          <w:sz w:val="28"/>
          <w:szCs w:val="28"/>
        </w:rPr>
        <w:t>I</w:t>
      </w:r>
      <w:r w:rsidRPr="00A30469">
        <w:rPr>
          <w:rFonts w:ascii="Times New Roman" w:hAnsi="Times New Roman" w:cs="Times New Roman"/>
          <w:i/>
          <w:sz w:val="28"/>
          <w:szCs w:val="28"/>
          <w:vertAlign w:val="subscript"/>
        </w:rPr>
        <w:t>соц.розв.</w:t>
      </w:r>
      <w:r w:rsidRPr="00A30469">
        <w:rPr>
          <w:rFonts w:ascii="Times New Roman" w:hAnsi="Times New Roman" w:cs="Times New Roman"/>
          <w:sz w:val="28"/>
          <w:szCs w:val="28"/>
        </w:rPr>
        <w:t>) отримується його окреме значення для кожного аналізованого періоду за шкалою від 0 до 1, що свідчить про незадовільний, мало задовільний і задовільний стан соціального розвитку досліджуваного підприємства.</w:t>
      </w:r>
    </w:p>
    <w:p w:rsidR="009422BE" w:rsidRPr="008E2968" w:rsidRDefault="007F1C75" w:rsidP="008E2968">
      <w:pPr>
        <w:spacing w:after="0" w:line="240" w:lineRule="auto"/>
        <w:ind w:firstLine="567"/>
        <w:jc w:val="both"/>
        <w:rPr>
          <w:rFonts w:ascii="Times New Roman" w:hAnsi="Times New Roman" w:cs="Times New Roman"/>
          <w:sz w:val="28"/>
          <w:szCs w:val="28"/>
        </w:rPr>
      </w:pPr>
      <w:r w:rsidRPr="00133D59">
        <w:rPr>
          <w:rFonts w:ascii="Times New Roman" w:hAnsi="Times New Roman" w:cs="Times New Roman"/>
          <w:bCs/>
          <w:sz w:val="28"/>
          <w:szCs w:val="28"/>
        </w:rPr>
        <w:t xml:space="preserve">Таким чином, практичне </w:t>
      </w:r>
      <w:r w:rsidR="00133D59">
        <w:rPr>
          <w:rFonts w:ascii="Times New Roman" w:hAnsi="Times New Roman" w:cs="Times New Roman"/>
          <w:sz w:val="28"/>
          <w:szCs w:val="28"/>
        </w:rPr>
        <w:t>впровадження</w:t>
      </w:r>
      <w:r w:rsidR="00A50896" w:rsidRPr="00133D59">
        <w:rPr>
          <w:rFonts w:ascii="Times New Roman" w:hAnsi="Times New Roman" w:cs="Times New Roman"/>
          <w:sz w:val="28"/>
          <w:szCs w:val="28"/>
        </w:rPr>
        <w:t xml:space="preserve"> </w:t>
      </w:r>
      <w:r w:rsidRPr="00133D59">
        <w:rPr>
          <w:rFonts w:ascii="Times New Roman" w:hAnsi="Times New Roman" w:cs="Times New Roman"/>
          <w:sz w:val="28"/>
          <w:szCs w:val="28"/>
        </w:rPr>
        <w:t>рекомендованої</w:t>
      </w:r>
      <w:r w:rsidR="00A50896" w:rsidRPr="00133D59">
        <w:rPr>
          <w:rFonts w:ascii="Times New Roman" w:hAnsi="Times New Roman" w:cs="Times New Roman"/>
          <w:sz w:val="28"/>
          <w:szCs w:val="28"/>
        </w:rPr>
        <w:t xml:space="preserve"> </w:t>
      </w:r>
      <w:r w:rsidRPr="00133D59">
        <w:rPr>
          <w:rFonts w:ascii="Times New Roman" w:hAnsi="Times New Roman" w:cs="Times New Roman"/>
          <w:sz w:val="28"/>
          <w:szCs w:val="28"/>
        </w:rPr>
        <w:t xml:space="preserve">системи показників для оцінки рівня соціального розвитку підприємства та </w:t>
      </w:r>
      <w:r w:rsidRPr="00133D59">
        <w:rPr>
          <w:rFonts w:ascii="Times New Roman" w:hAnsi="Times New Roman" w:cs="Times New Roman"/>
          <w:sz w:val="28"/>
          <w:szCs w:val="28"/>
        </w:rPr>
        <w:lastRenderedPageBreak/>
        <w:t>узагальнення їх у єдиному інтегральному</w:t>
      </w:r>
      <w:r w:rsidR="00A50896" w:rsidRPr="00133D59">
        <w:rPr>
          <w:rFonts w:ascii="Times New Roman" w:hAnsi="Times New Roman" w:cs="Times New Roman"/>
          <w:sz w:val="28"/>
          <w:szCs w:val="28"/>
        </w:rPr>
        <w:t xml:space="preserve"> </w:t>
      </w:r>
      <w:r w:rsidRPr="00133D59">
        <w:rPr>
          <w:rFonts w:ascii="Times New Roman" w:hAnsi="Times New Roman" w:cs="Times New Roman"/>
          <w:sz w:val="28"/>
          <w:szCs w:val="28"/>
        </w:rPr>
        <w:t>показнику</w:t>
      </w:r>
      <w:r w:rsidR="00A50896" w:rsidRPr="00133D59">
        <w:rPr>
          <w:rFonts w:ascii="Times New Roman" w:hAnsi="Times New Roman" w:cs="Times New Roman"/>
          <w:sz w:val="28"/>
          <w:szCs w:val="28"/>
        </w:rPr>
        <w:t xml:space="preserve"> дозволить:</w:t>
      </w:r>
      <w:r w:rsidR="0025556C" w:rsidRPr="00133D59">
        <w:rPr>
          <w:rFonts w:ascii="Times New Roman" w:hAnsi="Times New Roman" w:cs="Times New Roman"/>
          <w:sz w:val="28"/>
          <w:szCs w:val="28"/>
        </w:rPr>
        <w:t xml:space="preserve"> </w:t>
      </w:r>
      <w:r w:rsidR="00A50896" w:rsidRPr="00133D59">
        <w:rPr>
          <w:rFonts w:ascii="Times New Roman" w:hAnsi="Times New Roman" w:cs="Times New Roman"/>
          <w:sz w:val="28"/>
          <w:szCs w:val="28"/>
        </w:rPr>
        <w:t xml:space="preserve">складати </w:t>
      </w:r>
      <w:r w:rsidR="0025556C" w:rsidRPr="00133D59">
        <w:rPr>
          <w:rFonts w:ascii="Times New Roman" w:hAnsi="Times New Roman" w:cs="Times New Roman"/>
          <w:sz w:val="28"/>
          <w:szCs w:val="28"/>
        </w:rPr>
        <w:t xml:space="preserve">достовірні </w:t>
      </w:r>
      <w:r w:rsidR="00A50896" w:rsidRPr="00133D59">
        <w:rPr>
          <w:rFonts w:ascii="Times New Roman" w:hAnsi="Times New Roman" w:cs="Times New Roman"/>
          <w:sz w:val="28"/>
          <w:szCs w:val="28"/>
        </w:rPr>
        <w:t>прогноз</w:t>
      </w:r>
      <w:r w:rsidR="0025556C" w:rsidRPr="00133D59">
        <w:rPr>
          <w:rFonts w:ascii="Times New Roman" w:hAnsi="Times New Roman" w:cs="Times New Roman"/>
          <w:sz w:val="28"/>
          <w:szCs w:val="28"/>
        </w:rPr>
        <w:t>и</w:t>
      </w:r>
      <w:r w:rsidR="004D21AB">
        <w:rPr>
          <w:rFonts w:ascii="Times New Roman" w:hAnsi="Times New Roman" w:cs="Times New Roman"/>
          <w:sz w:val="28"/>
          <w:szCs w:val="28"/>
        </w:rPr>
        <w:t xml:space="preserve"> його соціального розвитку,</w:t>
      </w:r>
      <w:r w:rsidR="0025556C" w:rsidRPr="00133D59">
        <w:rPr>
          <w:rFonts w:ascii="Times New Roman" w:hAnsi="Times New Roman" w:cs="Times New Roman"/>
          <w:sz w:val="28"/>
          <w:szCs w:val="28"/>
        </w:rPr>
        <w:t xml:space="preserve"> </w:t>
      </w:r>
      <w:r w:rsidR="00A50896" w:rsidRPr="00133D59">
        <w:rPr>
          <w:rFonts w:ascii="Times New Roman" w:hAnsi="Times New Roman" w:cs="Times New Roman"/>
          <w:sz w:val="28"/>
          <w:szCs w:val="28"/>
        </w:rPr>
        <w:t xml:space="preserve">виявляти основні </w:t>
      </w:r>
      <w:r w:rsidR="0025556C" w:rsidRPr="00133D59">
        <w:rPr>
          <w:rFonts w:ascii="Times New Roman" w:hAnsi="Times New Roman" w:cs="Times New Roman"/>
          <w:sz w:val="28"/>
          <w:szCs w:val="28"/>
        </w:rPr>
        <w:t xml:space="preserve">деструктивні </w:t>
      </w:r>
      <w:r w:rsidR="00A50896" w:rsidRPr="00133D59">
        <w:rPr>
          <w:rFonts w:ascii="Times New Roman" w:hAnsi="Times New Roman" w:cs="Times New Roman"/>
          <w:sz w:val="28"/>
          <w:szCs w:val="28"/>
        </w:rPr>
        <w:t>проблеми</w:t>
      </w:r>
      <w:r w:rsidR="0025556C" w:rsidRPr="00133D59">
        <w:rPr>
          <w:rFonts w:ascii="Times New Roman" w:hAnsi="Times New Roman" w:cs="Times New Roman"/>
          <w:sz w:val="28"/>
          <w:szCs w:val="28"/>
        </w:rPr>
        <w:t xml:space="preserve"> розвитку</w:t>
      </w:r>
      <w:r w:rsidR="004D21AB">
        <w:rPr>
          <w:rFonts w:ascii="Times New Roman" w:hAnsi="Times New Roman" w:cs="Times New Roman"/>
          <w:sz w:val="28"/>
          <w:szCs w:val="28"/>
        </w:rPr>
        <w:t>,</w:t>
      </w:r>
      <w:r w:rsidR="0025556C" w:rsidRPr="00133D59">
        <w:rPr>
          <w:rFonts w:ascii="Times New Roman" w:hAnsi="Times New Roman" w:cs="Times New Roman"/>
          <w:sz w:val="28"/>
          <w:szCs w:val="28"/>
        </w:rPr>
        <w:t xml:space="preserve"> </w:t>
      </w:r>
      <w:r w:rsidR="00A50896" w:rsidRPr="00133D59">
        <w:rPr>
          <w:rFonts w:ascii="Times New Roman" w:hAnsi="Times New Roman" w:cs="Times New Roman"/>
          <w:sz w:val="28"/>
          <w:szCs w:val="28"/>
        </w:rPr>
        <w:t xml:space="preserve">розробляти </w:t>
      </w:r>
      <w:r w:rsidR="0025556C" w:rsidRPr="00133D59">
        <w:rPr>
          <w:rFonts w:ascii="Times New Roman" w:hAnsi="Times New Roman" w:cs="Times New Roman"/>
          <w:sz w:val="28"/>
          <w:szCs w:val="28"/>
        </w:rPr>
        <w:t>своєчасні тактичні заходи щодо</w:t>
      </w:r>
      <w:r w:rsidR="00A50896" w:rsidRPr="00133D59">
        <w:rPr>
          <w:rFonts w:ascii="Times New Roman" w:hAnsi="Times New Roman" w:cs="Times New Roman"/>
          <w:sz w:val="28"/>
          <w:szCs w:val="28"/>
        </w:rPr>
        <w:t xml:space="preserve"> соціального розвитку </w:t>
      </w:r>
      <w:r w:rsidR="0025556C" w:rsidRPr="00133D59">
        <w:rPr>
          <w:rFonts w:ascii="Times New Roman" w:hAnsi="Times New Roman" w:cs="Times New Roman"/>
          <w:sz w:val="28"/>
          <w:szCs w:val="28"/>
        </w:rPr>
        <w:t xml:space="preserve">трудового </w:t>
      </w:r>
      <w:r w:rsidR="004D21AB">
        <w:rPr>
          <w:rFonts w:ascii="Times New Roman" w:hAnsi="Times New Roman" w:cs="Times New Roman"/>
          <w:sz w:val="28"/>
          <w:szCs w:val="28"/>
        </w:rPr>
        <w:t>колективу,</w:t>
      </w:r>
      <w:r w:rsidR="0025556C" w:rsidRPr="00133D59">
        <w:rPr>
          <w:rFonts w:ascii="Times New Roman" w:hAnsi="Times New Roman" w:cs="Times New Roman"/>
          <w:sz w:val="28"/>
          <w:szCs w:val="28"/>
        </w:rPr>
        <w:t xml:space="preserve"> о</w:t>
      </w:r>
      <w:r w:rsidR="00A50896" w:rsidRPr="00133D59">
        <w:rPr>
          <w:rFonts w:ascii="Times New Roman" w:hAnsi="Times New Roman" w:cs="Times New Roman"/>
          <w:sz w:val="28"/>
          <w:szCs w:val="28"/>
        </w:rPr>
        <w:t xml:space="preserve">бирати найкращі </w:t>
      </w:r>
      <w:r w:rsidR="004D21AB">
        <w:rPr>
          <w:rFonts w:ascii="Times New Roman" w:hAnsi="Times New Roman" w:cs="Times New Roman"/>
          <w:sz w:val="28"/>
          <w:szCs w:val="28"/>
        </w:rPr>
        <w:t xml:space="preserve">із наявних альтернативних </w:t>
      </w:r>
      <w:r w:rsidR="00A50896" w:rsidRPr="00133D59">
        <w:rPr>
          <w:rFonts w:ascii="Times New Roman" w:hAnsi="Times New Roman" w:cs="Times New Roman"/>
          <w:sz w:val="28"/>
          <w:szCs w:val="28"/>
        </w:rPr>
        <w:t>ва</w:t>
      </w:r>
      <w:r w:rsidR="004D21AB">
        <w:rPr>
          <w:rFonts w:ascii="Times New Roman" w:hAnsi="Times New Roman" w:cs="Times New Roman"/>
          <w:sz w:val="28"/>
          <w:szCs w:val="28"/>
        </w:rPr>
        <w:t>ріантів,</w:t>
      </w:r>
      <w:r w:rsidR="0025556C" w:rsidRPr="00133D59">
        <w:rPr>
          <w:rFonts w:ascii="Times New Roman" w:hAnsi="Times New Roman" w:cs="Times New Roman"/>
          <w:sz w:val="28"/>
          <w:szCs w:val="28"/>
        </w:rPr>
        <w:t xml:space="preserve"> </w:t>
      </w:r>
      <w:r w:rsidR="00A50896" w:rsidRPr="00133D59">
        <w:rPr>
          <w:rFonts w:ascii="Times New Roman" w:hAnsi="Times New Roman" w:cs="Times New Roman"/>
          <w:sz w:val="28"/>
          <w:szCs w:val="28"/>
        </w:rPr>
        <w:t>встановлювати бажані показники соціального розвитку</w:t>
      </w:r>
      <w:r w:rsidR="004D21AB">
        <w:rPr>
          <w:rFonts w:ascii="Times New Roman" w:hAnsi="Times New Roman" w:cs="Times New Roman"/>
          <w:sz w:val="28"/>
          <w:szCs w:val="28"/>
        </w:rPr>
        <w:t>,</w:t>
      </w:r>
      <w:r w:rsidR="0025556C" w:rsidRPr="00133D59">
        <w:rPr>
          <w:rFonts w:ascii="Times New Roman" w:hAnsi="Times New Roman" w:cs="Times New Roman"/>
          <w:sz w:val="28"/>
          <w:szCs w:val="28"/>
        </w:rPr>
        <w:t xml:space="preserve"> </w:t>
      </w:r>
      <w:r w:rsidR="00A50896" w:rsidRPr="00133D59">
        <w:rPr>
          <w:rFonts w:ascii="Times New Roman" w:hAnsi="Times New Roman" w:cs="Times New Roman"/>
          <w:sz w:val="28"/>
          <w:szCs w:val="28"/>
        </w:rPr>
        <w:t xml:space="preserve">формувати остаточний </w:t>
      </w:r>
      <w:r w:rsidR="0025556C" w:rsidRPr="00133D59">
        <w:rPr>
          <w:rFonts w:ascii="Times New Roman" w:hAnsi="Times New Roman" w:cs="Times New Roman"/>
          <w:sz w:val="28"/>
          <w:szCs w:val="28"/>
        </w:rPr>
        <w:t xml:space="preserve">стратегічний </w:t>
      </w:r>
      <w:r w:rsidR="00A50896" w:rsidRPr="00133D59">
        <w:rPr>
          <w:rFonts w:ascii="Times New Roman" w:hAnsi="Times New Roman" w:cs="Times New Roman"/>
          <w:sz w:val="28"/>
          <w:szCs w:val="28"/>
        </w:rPr>
        <w:t>план соціаль</w:t>
      </w:r>
      <w:r w:rsidR="0025556C" w:rsidRPr="00133D59">
        <w:rPr>
          <w:rFonts w:ascii="Times New Roman" w:hAnsi="Times New Roman" w:cs="Times New Roman"/>
          <w:sz w:val="28"/>
          <w:szCs w:val="28"/>
        </w:rPr>
        <w:t>ного розвитку підприємства</w:t>
      </w:r>
      <w:r w:rsidR="00A50896" w:rsidRPr="00133D59">
        <w:rPr>
          <w:rFonts w:ascii="Times New Roman" w:hAnsi="Times New Roman" w:cs="Times New Roman"/>
          <w:sz w:val="28"/>
          <w:szCs w:val="28"/>
        </w:rPr>
        <w:t>.</w:t>
      </w:r>
      <w:r w:rsidR="008E2968">
        <w:rPr>
          <w:rFonts w:ascii="Times New Roman" w:hAnsi="Times New Roman" w:cs="Times New Roman"/>
          <w:sz w:val="28"/>
          <w:szCs w:val="28"/>
        </w:rPr>
        <w:t xml:space="preserve"> </w:t>
      </w:r>
      <w:r w:rsidR="00133D59" w:rsidRPr="001D02D1">
        <w:rPr>
          <w:rFonts w:ascii="Times New Roman" w:eastAsia="Times New Roman" w:hAnsi="Times New Roman" w:cs="Times New Roman"/>
          <w:sz w:val="28"/>
          <w:szCs w:val="28"/>
        </w:rPr>
        <w:t xml:space="preserve">Перспективними напрямами подальших наукових досліджень залишаються питання </w:t>
      </w:r>
      <w:r w:rsidR="004D21AB">
        <w:rPr>
          <w:rFonts w:ascii="Times New Roman" w:eastAsia="Times New Roman" w:hAnsi="Times New Roman" w:cs="Times New Roman"/>
          <w:sz w:val="28"/>
          <w:szCs w:val="28"/>
        </w:rPr>
        <w:t xml:space="preserve">практичної </w:t>
      </w:r>
      <w:r w:rsidR="00133D59" w:rsidRPr="001D02D1">
        <w:rPr>
          <w:rFonts w:ascii="Times New Roman" w:eastAsia="Times New Roman" w:hAnsi="Times New Roman" w:cs="Times New Roman"/>
          <w:sz w:val="28"/>
          <w:szCs w:val="28"/>
        </w:rPr>
        <w:t>імплемент</w:t>
      </w:r>
      <w:r w:rsidR="00133D59">
        <w:rPr>
          <w:rFonts w:ascii="Times New Roman" w:eastAsia="Times New Roman" w:hAnsi="Times New Roman" w:cs="Times New Roman"/>
          <w:sz w:val="28"/>
          <w:szCs w:val="28"/>
        </w:rPr>
        <w:t>ації програм соціальн</w:t>
      </w:r>
      <w:r w:rsidR="00D315CE">
        <w:rPr>
          <w:rFonts w:ascii="Times New Roman" w:eastAsia="Times New Roman" w:hAnsi="Times New Roman" w:cs="Times New Roman"/>
          <w:sz w:val="28"/>
          <w:szCs w:val="28"/>
        </w:rPr>
        <w:t xml:space="preserve">ого розвитку </w:t>
      </w:r>
      <w:r w:rsidR="00133D59" w:rsidRPr="001D02D1">
        <w:rPr>
          <w:rFonts w:ascii="Times New Roman" w:eastAsia="Times New Roman" w:hAnsi="Times New Roman" w:cs="Times New Roman"/>
          <w:sz w:val="28"/>
          <w:szCs w:val="28"/>
        </w:rPr>
        <w:t>підп</w:t>
      </w:r>
      <w:r w:rsidR="00D315CE">
        <w:rPr>
          <w:rFonts w:ascii="Times New Roman" w:hAnsi="Times New Roman" w:cs="Times New Roman"/>
          <w:sz w:val="28"/>
          <w:szCs w:val="28"/>
        </w:rPr>
        <w:t>риємств в умовах обмеженості ресурсного потенціалу та жорсткого конкурентного тиску</w:t>
      </w:r>
      <w:r w:rsidR="00133D59" w:rsidRPr="001D02D1">
        <w:rPr>
          <w:rFonts w:ascii="Times New Roman" w:eastAsia="Times New Roman" w:hAnsi="Times New Roman" w:cs="Times New Roman"/>
          <w:sz w:val="28"/>
          <w:szCs w:val="28"/>
        </w:rPr>
        <w:t>.</w:t>
      </w:r>
    </w:p>
    <w:p w:rsidR="00133D59" w:rsidRPr="0079442C" w:rsidRDefault="00133D59" w:rsidP="004D21AB">
      <w:pPr>
        <w:spacing w:after="0" w:line="240" w:lineRule="auto"/>
        <w:jc w:val="both"/>
        <w:rPr>
          <w:rFonts w:ascii="Times New Roman" w:hAnsi="Times New Roman" w:cs="Times New Roman"/>
          <w:sz w:val="28"/>
          <w:szCs w:val="28"/>
        </w:rPr>
      </w:pPr>
    </w:p>
    <w:p w:rsidR="00133D59" w:rsidRPr="001D02D1" w:rsidRDefault="00133D59" w:rsidP="00133D59">
      <w:pPr>
        <w:pStyle w:val="a3"/>
        <w:spacing w:after="0" w:line="240" w:lineRule="auto"/>
        <w:ind w:left="0"/>
        <w:jc w:val="center"/>
        <w:rPr>
          <w:rFonts w:ascii="Times New Roman" w:eastAsia="Times New Roman" w:hAnsi="Times New Roman" w:cs="Times New Roman"/>
          <w:b/>
          <w:sz w:val="28"/>
          <w:szCs w:val="28"/>
        </w:rPr>
      </w:pPr>
      <w:r w:rsidRPr="001D02D1">
        <w:rPr>
          <w:rFonts w:ascii="Times New Roman" w:eastAsia="Times New Roman" w:hAnsi="Times New Roman" w:cs="Times New Roman"/>
          <w:b/>
          <w:sz w:val="28"/>
          <w:szCs w:val="28"/>
        </w:rPr>
        <w:t>Література</w:t>
      </w:r>
    </w:p>
    <w:p w:rsidR="00492249" w:rsidRPr="00492249" w:rsidRDefault="00C91F0C" w:rsidP="0031177D">
      <w:pPr>
        <w:spacing w:after="0" w:line="240" w:lineRule="auto"/>
        <w:ind w:firstLine="567"/>
        <w:jc w:val="both"/>
        <w:rPr>
          <w:rFonts w:ascii="Times New Roman" w:eastAsia="Times New Roman" w:hAnsi="Times New Roman" w:cs="Times New Roman"/>
          <w:spacing w:val="-4"/>
          <w:sz w:val="28"/>
          <w:szCs w:val="28"/>
        </w:rPr>
      </w:pPr>
      <w:r>
        <w:rPr>
          <w:rStyle w:val="rvts6"/>
          <w:rFonts w:ascii="Times New Roman" w:hAnsi="Times New Roman" w:cs="Times New Roman"/>
          <w:spacing w:val="-2"/>
          <w:sz w:val="28"/>
          <w:szCs w:val="28"/>
        </w:rPr>
        <w:t>1</w:t>
      </w:r>
      <w:r w:rsidR="00492249" w:rsidRPr="00492249">
        <w:rPr>
          <w:rStyle w:val="rvts6"/>
          <w:rFonts w:ascii="Times New Roman" w:hAnsi="Times New Roman" w:cs="Times New Roman"/>
          <w:spacing w:val="-2"/>
          <w:sz w:val="28"/>
          <w:szCs w:val="28"/>
        </w:rPr>
        <w:t xml:space="preserve">. Гринева В. Н. Методические рекомендации по оценке уровня социального развития промышленного предприятия </w:t>
      </w:r>
      <w:r w:rsidR="00492249" w:rsidRPr="00492249">
        <w:rPr>
          <w:rFonts w:ascii="Times New Roman" w:hAnsi="Times New Roman" w:cs="Times New Roman"/>
          <w:spacing w:val="-2"/>
          <w:sz w:val="28"/>
          <w:szCs w:val="28"/>
        </w:rPr>
        <w:t xml:space="preserve">[Текст] </w:t>
      </w:r>
      <w:r w:rsidR="00492249" w:rsidRPr="00492249">
        <w:rPr>
          <w:rStyle w:val="rvts6"/>
          <w:rFonts w:ascii="Times New Roman" w:hAnsi="Times New Roman" w:cs="Times New Roman"/>
          <w:spacing w:val="-2"/>
          <w:sz w:val="28"/>
          <w:szCs w:val="28"/>
        </w:rPr>
        <w:t>/ В. Н. Гринева, М. В. Боровик // Економіка розвитку. Спец. випуск ХНЕУ. – 2005. – № 2 (34). – С. 68–70.</w:t>
      </w:r>
    </w:p>
    <w:p w:rsidR="0031177D" w:rsidRDefault="00C91F0C" w:rsidP="0031177D">
      <w:pPr>
        <w:spacing w:after="0" w:line="240" w:lineRule="auto"/>
        <w:ind w:firstLine="567"/>
        <w:jc w:val="both"/>
        <w:rPr>
          <w:rFonts w:ascii="Times New Roman" w:hAnsi="Times New Roman" w:cs="Times New Roman"/>
          <w:iCs/>
          <w:spacing w:val="-2"/>
          <w:sz w:val="28"/>
          <w:szCs w:val="28"/>
        </w:rPr>
      </w:pPr>
      <w:r>
        <w:rPr>
          <w:rFonts w:ascii="Times New Roman" w:hAnsi="Times New Roman" w:cs="Times New Roman"/>
          <w:spacing w:val="-2"/>
          <w:sz w:val="28"/>
          <w:szCs w:val="28"/>
        </w:rPr>
        <w:t>2</w:t>
      </w:r>
      <w:r w:rsidR="00492249" w:rsidRPr="00492249">
        <w:rPr>
          <w:rFonts w:ascii="Times New Roman" w:hAnsi="Times New Roman" w:cs="Times New Roman"/>
          <w:spacing w:val="-2"/>
          <w:sz w:val="28"/>
          <w:szCs w:val="28"/>
        </w:rPr>
        <w:t xml:space="preserve">. Жуковська В. М. Індикатори соціального розвитку підприємства торгівлі [Текст] / В. М. Жуковська // Науковий вісник Херсонського державного університету. – </w:t>
      </w:r>
      <w:r w:rsidR="00492249" w:rsidRPr="00492249">
        <w:rPr>
          <w:rFonts w:ascii="Times New Roman" w:hAnsi="Times New Roman" w:cs="Times New Roman"/>
          <w:iCs/>
          <w:spacing w:val="-2"/>
          <w:sz w:val="28"/>
          <w:szCs w:val="28"/>
        </w:rPr>
        <w:t>2014.</w:t>
      </w:r>
      <w:r w:rsidR="00492249" w:rsidRPr="00492249">
        <w:rPr>
          <w:rFonts w:ascii="Times New Roman" w:hAnsi="Times New Roman" w:cs="Times New Roman"/>
          <w:i/>
          <w:iCs/>
          <w:spacing w:val="-2"/>
          <w:sz w:val="28"/>
          <w:szCs w:val="28"/>
        </w:rPr>
        <w:t xml:space="preserve"> – </w:t>
      </w:r>
      <w:r w:rsidR="00492249" w:rsidRPr="00492249">
        <w:rPr>
          <w:rFonts w:ascii="Times New Roman" w:hAnsi="Times New Roman" w:cs="Times New Roman"/>
          <w:iCs/>
          <w:spacing w:val="-2"/>
          <w:sz w:val="28"/>
          <w:szCs w:val="28"/>
        </w:rPr>
        <w:t>Вип. 9–1. – Ч. 4. – С. 60–65.</w:t>
      </w:r>
    </w:p>
    <w:p w:rsidR="0031177D" w:rsidRDefault="00C91F0C" w:rsidP="0031177D">
      <w:pPr>
        <w:spacing w:after="0" w:line="240" w:lineRule="auto"/>
        <w:ind w:firstLine="567"/>
        <w:jc w:val="both"/>
        <w:rPr>
          <w:rFonts w:ascii="Times New Roman" w:eastAsia="Times New Roman" w:hAnsi="Times New Roman" w:cs="Times New Roman"/>
          <w:spacing w:val="-4"/>
          <w:sz w:val="28"/>
          <w:szCs w:val="28"/>
        </w:rPr>
      </w:pPr>
      <w:r>
        <w:rPr>
          <w:rFonts w:ascii="Times New Roman" w:hAnsi="Times New Roman" w:cs="Times New Roman"/>
          <w:spacing w:val="-2"/>
          <w:sz w:val="28"/>
          <w:szCs w:val="28"/>
        </w:rPr>
        <w:t>3</w:t>
      </w:r>
      <w:r w:rsidR="0031177D" w:rsidRPr="0031177D">
        <w:rPr>
          <w:rFonts w:ascii="Times New Roman" w:hAnsi="Times New Roman" w:cs="Times New Roman"/>
          <w:spacing w:val="-2"/>
          <w:sz w:val="28"/>
          <w:szCs w:val="28"/>
        </w:rPr>
        <w:t>. Надтока Т. Б. Соціальний розвиток промислового підприємства та механізми його управління [Текст] / Т. Б. Надтока // Управлінські технології у рішенні сучасних проблем розвитку соціально-економічних систем : [монографія] / Т. Б. Надтока, Г. А. Какуніна, О. В. Мартякова та ін. / за заг. ред. О. В. Мартякової. – Донецьк : Вид-во ДонНТУ, 2011. – 744</w:t>
      </w:r>
      <w:r w:rsidR="0031177D">
        <w:rPr>
          <w:rFonts w:ascii="Times New Roman" w:hAnsi="Times New Roman" w:cs="Times New Roman"/>
          <w:spacing w:val="-2"/>
          <w:sz w:val="28"/>
          <w:szCs w:val="28"/>
        </w:rPr>
        <w:t xml:space="preserve"> </w:t>
      </w:r>
      <w:r w:rsidR="0031177D" w:rsidRPr="0031177D">
        <w:rPr>
          <w:rFonts w:ascii="Times New Roman" w:hAnsi="Times New Roman" w:cs="Times New Roman"/>
          <w:spacing w:val="-2"/>
          <w:sz w:val="28"/>
          <w:szCs w:val="28"/>
        </w:rPr>
        <w:t>с. – С. 564–569.</w:t>
      </w:r>
    </w:p>
    <w:p w:rsidR="0031177D" w:rsidRPr="0031177D" w:rsidRDefault="00C91F0C" w:rsidP="0031177D">
      <w:pPr>
        <w:spacing w:after="0" w:line="240" w:lineRule="auto"/>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4</w:t>
      </w:r>
      <w:r w:rsidR="0031177D" w:rsidRPr="0031177D">
        <w:rPr>
          <w:rFonts w:ascii="Times New Roman" w:eastAsia="Times New Roman" w:hAnsi="Times New Roman" w:cs="Times New Roman"/>
          <w:spacing w:val="-4"/>
          <w:sz w:val="28"/>
          <w:szCs w:val="28"/>
        </w:rPr>
        <w:t xml:space="preserve">. </w:t>
      </w:r>
      <w:r w:rsidR="0031177D" w:rsidRPr="0031177D">
        <w:rPr>
          <w:rFonts w:ascii="Times New Roman" w:hAnsi="Times New Roman" w:cs="Times New Roman"/>
          <w:spacing w:val="-2"/>
          <w:sz w:val="28"/>
          <w:szCs w:val="28"/>
        </w:rPr>
        <w:t>Управління соціальним і гуманітарним розвитком [Текст] : [навч. посібник] / [авт. кол. : В. А. Скуратівський, В. П. Трощинський, П. К Ситник та ін.] ; за заг. ред. В. А. Скуратівського, В. П. Трощинського. – у 2 ч. –</w:t>
      </w:r>
      <w:r w:rsidR="0031177D">
        <w:rPr>
          <w:rFonts w:ascii="Times New Roman" w:hAnsi="Times New Roman" w:cs="Times New Roman"/>
          <w:spacing w:val="-2"/>
          <w:sz w:val="28"/>
          <w:szCs w:val="28"/>
        </w:rPr>
        <w:t xml:space="preserve"> К. : НАДУ, 2009. – Ч. 1. – 456 </w:t>
      </w:r>
      <w:r w:rsidR="0031177D" w:rsidRPr="0031177D">
        <w:rPr>
          <w:rFonts w:ascii="Times New Roman" w:hAnsi="Times New Roman" w:cs="Times New Roman"/>
          <w:spacing w:val="-2"/>
          <w:sz w:val="28"/>
          <w:szCs w:val="28"/>
        </w:rPr>
        <w:t>с.</w:t>
      </w:r>
    </w:p>
    <w:p w:rsidR="00A50896" w:rsidRPr="00A30469" w:rsidRDefault="00A50896" w:rsidP="00133D59">
      <w:pPr>
        <w:pStyle w:val="Default"/>
        <w:ind w:firstLine="567"/>
        <w:jc w:val="both"/>
        <w:rPr>
          <w:bCs/>
          <w:sz w:val="28"/>
          <w:szCs w:val="28"/>
        </w:rPr>
      </w:pPr>
    </w:p>
    <w:sectPr w:rsidR="00A50896" w:rsidRPr="00A30469" w:rsidSect="002863A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12C4F"/>
    <w:multiLevelType w:val="hybridMultilevel"/>
    <w:tmpl w:val="39A4D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AE"/>
    <w:rsid w:val="0002151A"/>
    <w:rsid w:val="00044946"/>
    <w:rsid w:val="00064BBB"/>
    <w:rsid w:val="00077F05"/>
    <w:rsid w:val="00080CB8"/>
    <w:rsid w:val="000A7066"/>
    <w:rsid w:val="000E731B"/>
    <w:rsid w:val="000F7A60"/>
    <w:rsid w:val="001254DC"/>
    <w:rsid w:val="00133D59"/>
    <w:rsid w:val="00170D75"/>
    <w:rsid w:val="001922D3"/>
    <w:rsid w:val="001C5FB1"/>
    <w:rsid w:val="001D02D1"/>
    <w:rsid w:val="001D6347"/>
    <w:rsid w:val="0025556C"/>
    <w:rsid w:val="00261845"/>
    <w:rsid w:val="00264567"/>
    <w:rsid w:val="002863AE"/>
    <w:rsid w:val="002E29C3"/>
    <w:rsid w:val="0031177D"/>
    <w:rsid w:val="00374A49"/>
    <w:rsid w:val="00397CDE"/>
    <w:rsid w:val="00397FC4"/>
    <w:rsid w:val="003D78D4"/>
    <w:rsid w:val="003F4893"/>
    <w:rsid w:val="004323C7"/>
    <w:rsid w:val="00450C08"/>
    <w:rsid w:val="00453FC7"/>
    <w:rsid w:val="00472FD5"/>
    <w:rsid w:val="00492249"/>
    <w:rsid w:val="004B4B75"/>
    <w:rsid w:val="004D21AB"/>
    <w:rsid w:val="004E31A2"/>
    <w:rsid w:val="00535CF5"/>
    <w:rsid w:val="005B3DDF"/>
    <w:rsid w:val="005C1550"/>
    <w:rsid w:val="005F5C20"/>
    <w:rsid w:val="00635159"/>
    <w:rsid w:val="00672A0D"/>
    <w:rsid w:val="00700199"/>
    <w:rsid w:val="00762BDB"/>
    <w:rsid w:val="0079442C"/>
    <w:rsid w:val="007E17E2"/>
    <w:rsid w:val="007F1C75"/>
    <w:rsid w:val="007F39ED"/>
    <w:rsid w:val="008270F1"/>
    <w:rsid w:val="008776BC"/>
    <w:rsid w:val="008851AE"/>
    <w:rsid w:val="00897170"/>
    <w:rsid w:val="008E2968"/>
    <w:rsid w:val="00913A36"/>
    <w:rsid w:val="0093211D"/>
    <w:rsid w:val="009422BE"/>
    <w:rsid w:val="009B2AC9"/>
    <w:rsid w:val="009C5098"/>
    <w:rsid w:val="009D7524"/>
    <w:rsid w:val="00A05BDA"/>
    <w:rsid w:val="00A21CD3"/>
    <w:rsid w:val="00A30469"/>
    <w:rsid w:val="00A344EA"/>
    <w:rsid w:val="00A36A49"/>
    <w:rsid w:val="00A50896"/>
    <w:rsid w:val="00A6525D"/>
    <w:rsid w:val="00AB2875"/>
    <w:rsid w:val="00AB6B15"/>
    <w:rsid w:val="00AF2672"/>
    <w:rsid w:val="00B20C40"/>
    <w:rsid w:val="00B82163"/>
    <w:rsid w:val="00B90BD9"/>
    <w:rsid w:val="00BD0D37"/>
    <w:rsid w:val="00BD219E"/>
    <w:rsid w:val="00BF3133"/>
    <w:rsid w:val="00C91F0C"/>
    <w:rsid w:val="00C93350"/>
    <w:rsid w:val="00C93F37"/>
    <w:rsid w:val="00CA5ED1"/>
    <w:rsid w:val="00CB158C"/>
    <w:rsid w:val="00CD4E23"/>
    <w:rsid w:val="00D2184C"/>
    <w:rsid w:val="00D315CE"/>
    <w:rsid w:val="00D43873"/>
    <w:rsid w:val="00D770FF"/>
    <w:rsid w:val="00DB5DD2"/>
    <w:rsid w:val="00E030AC"/>
    <w:rsid w:val="00E3063A"/>
    <w:rsid w:val="00E506CF"/>
    <w:rsid w:val="00E95FE6"/>
    <w:rsid w:val="00EF04B6"/>
    <w:rsid w:val="00F165A9"/>
    <w:rsid w:val="00F33C87"/>
    <w:rsid w:val="00F343CF"/>
    <w:rsid w:val="00F802AA"/>
    <w:rsid w:val="00FA0A71"/>
    <w:rsid w:val="00FA0CD6"/>
    <w:rsid w:val="00FA32B1"/>
    <w:rsid w:val="00FB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 1"/>
    <w:basedOn w:val="a3"/>
    <w:rsid w:val="002863AE"/>
    <w:pPr>
      <w:spacing w:after="0" w:line="240" w:lineRule="auto"/>
      <w:ind w:left="0" w:firstLine="720"/>
      <w:jc w:val="both"/>
    </w:pPr>
    <w:rPr>
      <w:rFonts w:ascii="Times New Roman" w:eastAsia="Times New Roman" w:hAnsi="Times New Roman" w:cs="Times New Roman"/>
      <w:sz w:val="28"/>
      <w:szCs w:val="28"/>
    </w:rPr>
  </w:style>
  <w:style w:type="paragraph" w:styleId="a3">
    <w:name w:val="Body Text Indent"/>
    <w:basedOn w:val="a"/>
    <w:link w:val="a4"/>
    <w:uiPriority w:val="99"/>
    <w:unhideWhenUsed/>
    <w:rsid w:val="002863AE"/>
    <w:pPr>
      <w:spacing w:after="120"/>
      <w:ind w:left="283"/>
    </w:pPr>
  </w:style>
  <w:style w:type="character" w:customStyle="1" w:styleId="a4">
    <w:name w:val="Основной текст с отступом Знак"/>
    <w:basedOn w:val="a0"/>
    <w:link w:val="a3"/>
    <w:uiPriority w:val="99"/>
    <w:rsid w:val="002863AE"/>
  </w:style>
  <w:style w:type="paragraph" w:customStyle="1" w:styleId="Default">
    <w:name w:val="Default"/>
    <w:rsid w:val="00F33C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064BBB"/>
    <w:pPr>
      <w:ind w:left="720"/>
      <w:contextualSpacing/>
    </w:pPr>
  </w:style>
  <w:style w:type="paragraph" w:styleId="a6">
    <w:name w:val="Plain Text"/>
    <w:basedOn w:val="a"/>
    <w:link w:val="a7"/>
    <w:rsid w:val="00A50896"/>
    <w:pPr>
      <w:spacing w:before="100" w:beforeAutospacing="1" w:after="100" w:afterAutospacing="1" w:line="240" w:lineRule="auto"/>
    </w:pPr>
    <w:rPr>
      <w:rFonts w:ascii="Times New Roman" w:eastAsia="Calibri" w:hAnsi="Times New Roman" w:cs="Times New Roman"/>
      <w:sz w:val="24"/>
      <w:szCs w:val="24"/>
    </w:rPr>
  </w:style>
  <w:style w:type="character" w:customStyle="1" w:styleId="a7">
    <w:name w:val="Текст Знак"/>
    <w:basedOn w:val="a0"/>
    <w:link w:val="a6"/>
    <w:rsid w:val="00A50896"/>
    <w:rPr>
      <w:rFonts w:ascii="Times New Roman" w:eastAsia="Calibri" w:hAnsi="Times New Roman" w:cs="Times New Roman"/>
      <w:sz w:val="24"/>
      <w:szCs w:val="24"/>
    </w:rPr>
  </w:style>
  <w:style w:type="character" w:customStyle="1" w:styleId="rvts6">
    <w:name w:val="rvts6"/>
    <w:basedOn w:val="a0"/>
    <w:rsid w:val="00EF04B6"/>
  </w:style>
  <w:style w:type="character" w:customStyle="1" w:styleId="rvts7">
    <w:name w:val="rvts7"/>
    <w:basedOn w:val="a0"/>
    <w:rsid w:val="00EF0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 1"/>
    <w:basedOn w:val="a3"/>
    <w:rsid w:val="002863AE"/>
    <w:pPr>
      <w:spacing w:after="0" w:line="240" w:lineRule="auto"/>
      <w:ind w:left="0" w:firstLine="720"/>
      <w:jc w:val="both"/>
    </w:pPr>
    <w:rPr>
      <w:rFonts w:ascii="Times New Roman" w:eastAsia="Times New Roman" w:hAnsi="Times New Roman" w:cs="Times New Roman"/>
      <w:sz w:val="28"/>
      <w:szCs w:val="28"/>
    </w:rPr>
  </w:style>
  <w:style w:type="paragraph" w:styleId="a3">
    <w:name w:val="Body Text Indent"/>
    <w:basedOn w:val="a"/>
    <w:link w:val="a4"/>
    <w:uiPriority w:val="99"/>
    <w:unhideWhenUsed/>
    <w:rsid w:val="002863AE"/>
    <w:pPr>
      <w:spacing w:after="120"/>
      <w:ind w:left="283"/>
    </w:pPr>
  </w:style>
  <w:style w:type="character" w:customStyle="1" w:styleId="a4">
    <w:name w:val="Основной текст с отступом Знак"/>
    <w:basedOn w:val="a0"/>
    <w:link w:val="a3"/>
    <w:uiPriority w:val="99"/>
    <w:rsid w:val="002863AE"/>
  </w:style>
  <w:style w:type="paragraph" w:customStyle="1" w:styleId="Default">
    <w:name w:val="Default"/>
    <w:rsid w:val="00F33C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064BBB"/>
    <w:pPr>
      <w:ind w:left="720"/>
      <w:contextualSpacing/>
    </w:pPr>
  </w:style>
  <w:style w:type="paragraph" w:styleId="a6">
    <w:name w:val="Plain Text"/>
    <w:basedOn w:val="a"/>
    <w:link w:val="a7"/>
    <w:rsid w:val="00A50896"/>
    <w:pPr>
      <w:spacing w:before="100" w:beforeAutospacing="1" w:after="100" w:afterAutospacing="1" w:line="240" w:lineRule="auto"/>
    </w:pPr>
    <w:rPr>
      <w:rFonts w:ascii="Times New Roman" w:eastAsia="Calibri" w:hAnsi="Times New Roman" w:cs="Times New Roman"/>
      <w:sz w:val="24"/>
      <w:szCs w:val="24"/>
    </w:rPr>
  </w:style>
  <w:style w:type="character" w:customStyle="1" w:styleId="a7">
    <w:name w:val="Текст Знак"/>
    <w:basedOn w:val="a0"/>
    <w:link w:val="a6"/>
    <w:rsid w:val="00A50896"/>
    <w:rPr>
      <w:rFonts w:ascii="Times New Roman" w:eastAsia="Calibri" w:hAnsi="Times New Roman" w:cs="Times New Roman"/>
      <w:sz w:val="24"/>
      <w:szCs w:val="24"/>
    </w:rPr>
  </w:style>
  <w:style w:type="character" w:customStyle="1" w:styleId="rvts6">
    <w:name w:val="rvts6"/>
    <w:basedOn w:val="a0"/>
    <w:rsid w:val="00EF04B6"/>
  </w:style>
  <w:style w:type="character" w:customStyle="1" w:styleId="rvts7">
    <w:name w:val="rvts7"/>
    <w:basedOn w:val="a0"/>
    <w:rsid w:val="00EF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6342</Words>
  <Characters>3616</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dijchk90 Дячков Д В</cp:lastModifiedBy>
  <cp:revision>2</cp:revision>
  <dcterms:created xsi:type="dcterms:W3CDTF">2019-11-21T19:22:00Z</dcterms:created>
  <dcterms:modified xsi:type="dcterms:W3CDTF">2019-11-21T19:22:00Z</dcterms:modified>
</cp:coreProperties>
</file>