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07" w:rsidRPr="007D5ACE" w:rsidRDefault="007D5ACE" w:rsidP="007D5A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ACE">
        <w:rPr>
          <w:rFonts w:ascii="Times New Roman" w:hAnsi="Times New Roman" w:cs="Times New Roman"/>
          <w:b/>
          <w:sz w:val="28"/>
          <w:szCs w:val="28"/>
        </w:rPr>
        <w:t>Кирніс</w:t>
      </w:r>
      <w:proofErr w:type="spellEnd"/>
      <w:r w:rsidRPr="007D5ACE">
        <w:rPr>
          <w:rFonts w:ascii="Times New Roman" w:hAnsi="Times New Roman" w:cs="Times New Roman"/>
          <w:b/>
          <w:sz w:val="28"/>
          <w:szCs w:val="28"/>
        </w:rPr>
        <w:t xml:space="preserve"> Н.І.</w:t>
      </w:r>
    </w:p>
    <w:p w:rsidR="007D5ACE" w:rsidRDefault="007D5ACE" w:rsidP="007D5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Вищий навчальний заклад Укоопспілки</w:t>
      </w:r>
    </w:p>
    <w:p w:rsidR="007D5ACE" w:rsidRDefault="007D5ACE" w:rsidP="007D5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«Полтавський університет економіки і торгівлі», м. Полтава</w:t>
      </w:r>
    </w:p>
    <w:p w:rsidR="007D5ACE" w:rsidRDefault="007D5ACE" w:rsidP="007D5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ACE" w:rsidRDefault="003C283D" w:rsidP="007D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ІСТОРІЯ РОЗВИТ</w:t>
      </w:r>
      <w:r w:rsidR="007D5ACE" w:rsidRPr="007D5AC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D5ACE" w:rsidRPr="007D5ACE">
        <w:rPr>
          <w:rFonts w:ascii="Times New Roman" w:hAnsi="Times New Roman" w:cs="Times New Roman"/>
          <w:b/>
          <w:sz w:val="28"/>
          <w:szCs w:val="28"/>
        </w:rPr>
        <w:t xml:space="preserve"> КЕЙТЕРИНГУ НА УКРАЇНІ</w:t>
      </w:r>
    </w:p>
    <w:p w:rsidR="007D5ACE" w:rsidRDefault="007D5ACE" w:rsidP="007D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5ACE" w:rsidRDefault="007D5ACE" w:rsidP="007D5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ACE">
        <w:rPr>
          <w:rFonts w:ascii="Times New Roman" w:hAnsi="Times New Roman" w:cs="Times New Roman"/>
          <w:b/>
          <w:sz w:val="28"/>
          <w:szCs w:val="28"/>
        </w:rPr>
        <w:t>Актуальність.</w:t>
      </w:r>
      <w:r w:rsidR="00051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074" w:rsidRPr="00051074">
        <w:rPr>
          <w:rFonts w:ascii="Times New Roman" w:hAnsi="Times New Roman" w:cs="Times New Roman"/>
          <w:sz w:val="28"/>
          <w:szCs w:val="28"/>
        </w:rPr>
        <w:t>Дослідження</w:t>
      </w:r>
      <w:r w:rsidR="00051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0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озвит</w:t>
      </w:r>
      <w:r w:rsidR="0005107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нового формату ресторанних послуг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викликає сумніву. Для задоволення потреб споживачів ресторанних послуг виникає необхідність пропонувати їм новий формат надання </w:t>
      </w:r>
      <w:proofErr w:type="spellStart"/>
      <w:r w:rsidR="00013626">
        <w:rPr>
          <w:rFonts w:ascii="Times New Roman" w:hAnsi="Times New Roman" w:cs="Times New Roman"/>
          <w:sz w:val="28"/>
          <w:szCs w:val="28"/>
        </w:rPr>
        <w:t>кейтерингових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послуг. </w:t>
      </w:r>
      <w:r w:rsidR="00594928">
        <w:rPr>
          <w:rFonts w:ascii="Times New Roman" w:hAnsi="Times New Roman" w:cs="Times New Roman"/>
          <w:sz w:val="28"/>
          <w:szCs w:val="28"/>
        </w:rPr>
        <w:t xml:space="preserve">Що в першу чергу, збільшить рівень конкурентоспроможності підприємства, а також зробить послугу привабливою для споживача. Послуги з </w:t>
      </w:r>
      <w:proofErr w:type="spellStart"/>
      <w:r w:rsidR="00594928">
        <w:rPr>
          <w:rFonts w:ascii="Times New Roman" w:hAnsi="Times New Roman" w:cs="Times New Roman"/>
          <w:sz w:val="28"/>
          <w:szCs w:val="28"/>
        </w:rPr>
        <w:t>кейтерингу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відміну від послуг, що споживач може отримати в ресторані, можна запропонувати в будь-якому місці, будь-якого масштабу,</w:t>
      </w:r>
      <w:r w:rsidR="0059492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різноманітн</w:t>
      </w:r>
      <w:r w:rsidR="0059492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розважальн</w:t>
      </w:r>
      <w:r w:rsidR="0059492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супровод</w:t>
      </w:r>
      <w:r w:rsidR="0059492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642" w:rsidRDefault="00DF7642" w:rsidP="007D5ACE">
      <w:pPr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</w:rPr>
      </w:pPr>
      <w:r w:rsidRPr="00DF7642">
        <w:rPr>
          <w:rFonts w:ascii="Times New Roman" w:hAnsi="Times New Roman" w:cs="Times New Roman"/>
          <w:b/>
          <w:sz w:val="28"/>
          <w:szCs w:val="28"/>
        </w:rPr>
        <w:t>Вивченість у науковій літературі.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D0" w:rsidRPr="00EF6BB3">
        <w:rPr>
          <w:rFonts w:ascii="Times New Roman" w:hAnsi="Times New Roman" w:cs="Times New Roman"/>
          <w:sz w:val="28"/>
          <w:szCs w:val="28"/>
        </w:rPr>
        <w:t xml:space="preserve">Теоретичні питання </w:t>
      </w:r>
      <w:proofErr w:type="spellStart"/>
      <w:r w:rsidR="009934D0" w:rsidRPr="00EF6BB3">
        <w:rPr>
          <w:rFonts w:ascii="Times New Roman" w:hAnsi="Times New Roman" w:cs="Times New Roman"/>
          <w:sz w:val="28"/>
          <w:szCs w:val="28"/>
        </w:rPr>
        <w:t>кейтеринг</w:t>
      </w:r>
      <w:r w:rsidR="00C76332"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 w:rsidR="00C76332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9934D0" w:rsidRPr="00EF6BB3">
        <w:rPr>
          <w:rFonts w:ascii="Times New Roman" w:hAnsi="Times New Roman" w:cs="Times New Roman"/>
          <w:sz w:val="28"/>
          <w:szCs w:val="28"/>
        </w:rPr>
        <w:t xml:space="preserve"> на Україні  вивчали</w:t>
      </w:r>
      <w:r w:rsidR="0099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D0">
        <w:rPr>
          <w:rFonts w:ascii="Times New Roman" w:eastAsia="Batang" w:hAnsi="Times New Roman"/>
          <w:sz w:val="28"/>
          <w:szCs w:val="28"/>
        </w:rPr>
        <w:t xml:space="preserve">Н.О. П’ятницька, А.М. </w:t>
      </w:r>
      <w:proofErr w:type="spellStart"/>
      <w:r w:rsidR="009934D0">
        <w:rPr>
          <w:rFonts w:ascii="Times New Roman" w:eastAsia="Batang" w:hAnsi="Times New Roman"/>
          <w:sz w:val="28"/>
          <w:szCs w:val="28"/>
        </w:rPr>
        <w:t>Расулова</w:t>
      </w:r>
      <w:proofErr w:type="spellEnd"/>
      <w:r w:rsidR="009934D0">
        <w:rPr>
          <w:rFonts w:ascii="Times New Roman" w:eastAsia="Batang" w:hAnsi="Times New Roman"/>
          <w:sz w:val="28"/>
          <w:szCs w:val="28"/>
        </w:rPr>
        <w:t xml:space="preserve">, </w:t>
      </w:r>
      <w:r w:rsidR="00EF6BB3">
        <w:rPr>
          <w:rFonts w:ascii="Times New Roman" w:eastAsia="Batang" w:hAnsi="Times New Roman"/>
          <w:sz w:val="28"/>
          <w:szCs w:val="28"/>
        </w:rPr>
        <w:t xml:space="preserve">О.О. Нестеренко, </w:t>
      </w:r>
      <w:r w:rsidR="00C76332">
        <w:rPr>
          <w:rFonts w:ascii="Times New Roman" w:eastAsia="Batang" w:hAnsi="Times New Roman"/>
          <w:sz w:val="28"/>
          <w:szCs w:val="28"/>
        </w:rPr>
        <w:t xml:space="preserve">І.С. </w:t>
      </w:r>
      <w:proofErr w:type="spellStart"/>
      <w:r w:rsidR="00C76332">
        <w:rPr>
          <w:rFonts w:ascii="Times New Roman" w:eastAsia="Batang" w:hAnsi="Times New Roman"/>
          <w:sz w:val="28"/>
          <w:szCs w:val="28"/>
        </w:rPr>
        <w:t>Коробкіна</w:t>
      </w:r>
      <w:proofErr w:type="spellEnd"/>
      <w:r w:rsidR="00C76332">
        <w:rPr>
          <w:rFonts w:ascii="Times New Roman" w:eastAsia="Batang" w:hAnsi="Times New Roman"/>
          <w:sz w:val="28"/>
          <w:szCs w:val="28"/>
        </w:rPr>
        <w:t xml:space="preserve">. </w:t>
      </w:r>
      <w:r w:rsidR="00EF6BB3">
        <w:rPr>
          <w:rFonts w:ascii="Times New Roman" w:eastAsia="Batang" w:hAnsi="Times New Roman"/>
          <w:sz w:val="28"/>
          <w:szCs w:val="28"/>
        </w:rPr>
        <w:t xml:space="preserve">В їх працях розглянуто питання класифікації та обліку </w:t>
      </w:r>
      <w:proofErr w:type="spellStart"/>
      <w:r w:rsidR="00EF6BB3">
        <w:rPr>
          <w:rFonts w:ascii="Times New Roman" w:eastAsia="Batang" w:hAnsi="Times New Roman"/>
          <w:sz w:val="28"/>
          <w:szCs w:val="28"/>
        </w:rPr>
        <w:t>кейтерингових</w:t>
      </w:r>
      <w:proofErr w:type="spellEnd"/>
      <w:r w:rsidR="00EF6BB3">
        <w:rPr>
          <w:rFonts w:ascii="Times New Roman" w:eastAsia="Batang" w:hAnsi="Times New Roman"/>
          <w:sz w:val="28"/>
          <w:szCs w:val="28"/>
        </w:rPr>
        <w:t xml:space="preserve"> послуг. Необхідність аналізу розвитку та становлення ринку </w:t>
      </w:r>
      <w:proofErr w:type="spellStart"/>
      <w:r w:rsidR="00EF6BB3">
        <w:rPr>
          <w:rFonts w:ascii="Times New Roman" w:eastAsia="Batang" w:hAnsi="Times New Roman"/>
          <w:sz w:val="28"/>
          <w:szCs w:val="28"/>
        </w:rPr>
        <w:t>кейтерингу</w:t>
      </w:r>
      <w:proofErr w:type="spellEnd"/>
      <w:r w:rsidR="00EF6BB3">
        <w:rPr>
          <w:rFonts w:ascii="Times New Roman" w:eastAsia="Batang" w:hAnsi="Times New Roman"/>
          <w:sz w:val="28"/>
          <w:szCs w:val="28"/>
        </w:rPr>
        <w:t xml:space="preserve"> зумовили мету статті.</w:t>
      </w:r>
    </w:p>
    <w:p w:rsidR="00EF6BB3" w:rsidRDefault="00EF6BB3" w:rsidP="007D5ACE">
      <w:pPr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</w:rPr>
      </w:pPr>
      <w:r w:rsidRPr="00EF6BB3">
        <w:rPr>
          <w:rFonts w:ascii="Times New Roman" w:eastAsia="Batang" w:hAnsi="Times New Roman"/>
          <w:b/>
          <w:sz w:val="28"/>
          <w:szCs w:val="28"/>
        </w:rPr>
        <w:t>Мета статті</w:t>
      </w:r>
      <w:r>
        <w:rPr>
          <w:rFonts w:ascii="Times New Roman" w:eastAsia="Batang" w:hAnsi="Times New Roman"/>
          <w:sz w:val="28"/>
          <w:szCs w:val="28"/>
        </w:rPr>
        <w:t xml:space="preserve"> – розглянути питання зародження та розвитку </w:t>
      </w:r>
      <w:proofErr w:type="spellStart"/>
      <w:r>
        <w:rPr>
          <w:rFonts w:ascii="Times New Roman" w:eastAsia="Batang" w:hAnsi="Times New Roman"/>
          <w:sz w:val="28"/>
          <w:szCs w:val="28"/>
        </w:rPr>
        <w:t>кейтерингу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на Україні.</w:t>
      </w:r>
    </w:p>
    <w:p w:rsidR="00EF6BB3" w:rsidRDefault="00EF6BB3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6BB3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Слово «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походить від англійського дієслова «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cater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», що в перекладі означає «поставляти провізію», «обслуговувати споживачів» та словосполучень «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publice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catering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» - ресторанне господарство, а також  «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catering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trade</w:t>
      </w:r>
      <w:proofErr w:type="spellEnd"/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>» - ресторанний бізнес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B5478" w:rsidRDefault="00BB5478" w:rsidP="00BB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учасній професійній мові рестораторів означає виїзне обслуговування споживачів.</w:t>
      </w:r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76332" w:rsidRDefault="00C76332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Засновником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вважають Жана-Франсуа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Вителя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який влаштовував банкети для короля Людовика 14.</w:t>
      </w:r>
    </w:p>
    <w:p w:rsidR="00C76332" w:rsidRDefault="00C76332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Розквіт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прийшовся на початок ХХ століття, коли в США будувалися хмарочоси, і людей,  які працювали на будівництві необхідно було годувати.</w:t>
      </w:r>
    </w:p>
    <w:p w:rsidR="00013626" w:rsidRDefault="00013626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Україні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з’явився на початку 90-х років, як вид послуг і  частка ринку ресторанного бізнесу. Але в той час, даний вид послуг був простого формату, та з великими труднощами витримував конкуренцію. Це спонукало покращення якості послуг, які надавалися.</w:t>
      </w:r>
    </w:p>
    <w:p w:rsidR="00013626" w:rsidRDefault="00013626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1998 році в умовах економічної кризи відбулися великомасштабні зміни в ресторанному бізнесі. Почали відкриватися підприємства ресторанного господарства</w:t>
      </w:r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які обслуговували споживачів на виїзді. Крім того </w:t>
      </w:r>
      <w:proofErr w:type="spellStart"/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кейтерингові</w:t>
      </w:r>
      <w:proofErr w:type="spellEnd"/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слуги, як додатковий вид послуг</w:t>
      </w:r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стали надавати різні види підприємств ресторанного господарства (ресторани, кафе, бари, їдальні) </w:t>
      </w:r>
      <w:r w:rsidR="0005107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</w:t>
      </w:r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5107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 w:rsidR="000510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31394" w:rsidRDefault="00F31394" w:rsidP="00F31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Український  ринок  </w:t>
      </w:r>
      <w:proofErr w:type="spellStart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кейтерингу</w:t>
      </w:r>
      <w:proofErr w:type="spellEnd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 період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2008-2010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ктеризується  досить  серйозною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конкуренцією  усередині  галузі  і  різноманітністю  цінових  сегментів  із-за  наслідків  впливу  глобальної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економічної кризи, а також швидким вдосконаленням </w:t>
      </w:r>
      <w:proofErr w:type="spellStart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технологій і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розвитком </w:t>
      </w:r>
      <w:proofErr w:type="spellStart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індустрії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394">
        <w:rPr>
          <w:rFonts w:ascii="Times New Roman" w:eastAsia="Times New Roman" w:hAnsi="Times New Roman" w:cs="Times New Roman"/>
          <w:sz w:val="28"/>
          <w:szCs w:val="20"/>
          <w:lang w:eastAsia="ru-RU"/>
        </w:rPr>
        <w:t>з тенденцією розвитку преміального</w:t>
      </w:r>
      <w:r w:rsid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 та </w:t>
      </w:r>
      <w:proofErr w:type="spellStart"/>
      <w:r w:rsid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мереж</w:t>
      </w:r>
      <w:r w:rsidR="0091196F" w:rsidRPr="009119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[</w:t>
      </w:r>
      <w:r w:rsidR="0091196F"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1196F" w:rsidRPr="009119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 w:rsidR="0091196F"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051074" w:rsidRDefault="00051074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кожним роком підприємств, які надають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послуги стає все більше. Крім того якість послуг стає кращою, а самі послуги мають великий попит.</w:t>
      </w:r>
    </w:p>
    <w:p w:rsidR="00051074" w:rsidRDefault="00051074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Найбільше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компаній зосереджено у м. Києві.</w:t>
      </w:r>
      <w:r w:rsidR="00817E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сьогоднішній день їх налічується </w:t>
      </w:r>
      <w:r w:rsid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більше 50 </w:t>
      </w:r>
      <w:r w:rsidR="00F96CB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</w:t>
      </w:r>
      <w:r w:rsid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96CB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 w:rsid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В Києві з кожним роком відбувається насичення ринку </w:t>
      </w:r>
      <w:proofErr w:type="spellStart"/>
      <w:r w:rsid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послуг.</w:t>
      </w:r>
    </w:p>
    <w:p w:rsidR="00F96CB2" w:rsidRDefault="00F96CB2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Розвиток </w:t>
      </w:r>
      <w:r w:rsid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формування нових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компаній спостерігається в містах, як</w:t>
      </w:r>
      <w:r w:rsidR="00A33A9C">
        <w:rPr>
          <w:rFonts w:ascii="Times New Roman" w:eastAsia="Times New Roman" w:hAnsi="Times New Roman" w:cs="Times New Roman"/>
          <w:sz w:val="28"/>
          <w:szCs w:val="20"/>
          <w:lang w:eastAsia="ru-RU"/>
        </w:rPr>
        <w:t>і мають понад 1 мільйон жителів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велик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промислов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підприємств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До таких міст можна віднести: Харків, Одесу, Запоріжжя, Дніпро, Кривий Ріг, Львів.  В інших містах 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4F6307" w:rsidRP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є одна чи дві </w:t>
      </w:r>
      <w:proofErr w:type="spellStart"/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кейтерингові</w:t>
      </w:r>
      <w:proofErr w:type="spellEnd"/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компанії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або ж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</w:t>
      </w:r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ться підприємствами ресторанного господарства, як додатковий вид послуг.</w:t>
      </w:r>
    </w:p>
    <w:p w:rsidR="00F96CB2" w:rsidRDefault="00F96CB2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ринку України сформувалися такі види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послуг:</w:t>
      </w:r>
    </w:p>
    <w:p w:rsidR="00F96CB2" w:rsidRDefault="00F96CB2" w:rsidP="00B73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соціальний </w:t>
      </w:r>
      <w:proofErr w:type="spellStart"/>
      <w:r w:rsidRP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 w:rsidRPr="00F96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(харчування в тюрмах, школах, дитячих садочках та інше)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73D62" w:rsidRDefault="004F6307" w:rsidP="00B73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корпоративний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харчування надається </w:t>
      </w:r>
      <w:r w:rsidR="00D6037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підприємств у формі обідів, сніданків);</w:t>
      </w:r>
    </w:p>
    <w:p w:rsidR="00B73D62" w:rsidRDefault="00B73D62" w:rsidP="00B73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індивідуальний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 w:rsidR="004F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харчування та дозвілля організовується індивідуальному замовнику);</w:t>
      </w:r>
    </w:p>
    <w:p w:rsidR="00B73D62" w:rsidRDefault="004F6307" w:rsidP="00B73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подій (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організація різного роду заходів типу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банкет,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фуршет, коктейль,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брейк-кава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офіційного 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неофіційного прийому на </w:t>
      </w:r>
      <w:r w:rsidR="00B73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святі, конференції чи виставці).</w:t>
      </w:r>
    </w:p>
    <w:p w:rsidR="0091196F" w:rsidRPr="0091196F" w:rsidRDefault="0091196F" w:rsidP="00911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 розвитком  мережі  </w:t>
      </w:r>
      <w:proofErr w:type="spellStart"/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підприємств  України  відбува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ється  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формування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двох  основних 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напрямів:  мереж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евого (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передбачає  наявність  зв'язків  між  </w:t>
      </w:r>
      <w:proofErr w:type="spellStart"/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кейтеринговими</w:t>
      </w:r>
      <w:proofErr w:type="spellEnd"/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ресторанними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закладами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, які утворюються у результаті взаємодії та інтеграції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індивідуального. </w:t>
      </w:r>
    </w:p>
    <w:p w:rsidR="0091196F" w:rsidRDefault="0091196F" w:rsidP="00911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рівнем, якістю та специфікою надаваних послуг на українському ринку </w:t>
      </w:r>
      <w:proofErr w:type="spellStart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кейтерингу</w:t>
      </w:r>
      <w:proofErr w:type="spellEnd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можна виділити наступні основні системи: підприємства з обслуговування урочистостей і фуршетів, підприємства сфери обслуговування офісних обідів, та підприємства з надання послуг корпоративного харчування і харчування на  транспорті.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За  базою  створення    можна  виділити  наступні  системи  мереж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евих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об’єднань:</w:t>
      </w:r>
      <w:r w:rsidRPr="0091196F">
        <w:t xml:space="preserve"> 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підприємств</w:t>
      </w:r>
      <w:r w:rsidR="003C090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ресторанного бізнесу з уніфікованою концепцією діяльності,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більшість з яких функціонує на 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засадах франчайзингу;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змішан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ою концепцією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як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ій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підприємства ресторанної галузі об'єднуються для проведення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спільних  маркетингової  та  рекламної  кампаній,  програм  лояльності  тощо.  За  формою  організаційного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розвитку мережні утворення у сфері ресторанного бізнесу застосовують стратегії об'єднань, а також активно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використовують </w:t>
      </w:r>
      <w:proofErr w:type="spellStart"/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брендинг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9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119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 w:rsidRPr="00911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73D62" w:rsidRDefault="00BB5478" w:rsidP="00F9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бсяг ринку </w:t>
      </w:r>
      <w:proofErr w:type="spellStart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 в нашій країні з кожним роком зростає на 20% . У світі розвиток ринку </w:t>
      </w:r>
      <w:proofErr w:type="spellStart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 становить 13% щороку, а 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його </w:t>
      </w:r>
      <w:r w:rsidRPr="00BB54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обсяг оцінюється в 70 млрд. доларів США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B5478" w:rsidRPr="005B4A78" w:rsidRDefault="00DC5DD9" w:rsidP="00BB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Україні </w:t>
      </w:r>
      <w:proofErr w:type="spellStart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кейтерингові</w:t>
      </w:r>
      <w:proofErr w:type="spellEnd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послуги надають біля 300 </w:t>
      </w:r>
      <w:proofErr w:type="spellStart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компаній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70F0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з них 260 компаній надають послуги з обслуговування подій (</w:t>
      </w:r>
      <w:proofErr w:type="spellStart"/>
      <w:r w:rsidRPr="00DC5DD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ivent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-кейтеринг</w:t>
      </w:r>
      <w:proofErr w:type="spellEnd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Їх сумарний обсяг за даними Всеукраїнської рекламної коаліції, у 2014 році становив 85 млн. грн.. В 2015 році цей обсяг зменшився на 15,3 % і становив 72 млн. грн.. В цілому, обсяг ринку, включаючи поставку їжі для армії,</w:t>
      </w:r>
      <w:r w:rsidR="00D75875" w:rsidRP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5875"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держустанов</w:t>
      </w:r>
      <w:r w:rsid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бортове обслуговування</w:t>
      </w:r>
      <w:r w:rsid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</w:t>
      </w:r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інше  становить 3 </w:t>
      </w:r>
      <w:proofErr w:type="spellStart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мрд</w:t>
      </w:r>
      <w:proofErr w:type="spellEnd"/>
      <w:r w:rsidRPr="00DC5DD9">
        <w:rPr>
          <w:rFonts w:ascii="Times New Roman" w:eastAsia="Times New Roman" w:hAnsi="Times New Roman" w:cs="Times New Roman"/>
          <w:sz w:val="28"/>
          <w:szCs w:val="20"/>
          <w:lang w:eastAsia="ru-RU"/>
        </w:rPr>
        <w:t>. грн.</w:t>
      </w:r>
      <w:r w:rsidR="005B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4A7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</w:t>
      </w:r>
      <w:r w:rsidR="005B4A7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B4A7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]</w:t>
      </w:r>
      <w:r w:rsidR="005B4A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6CB2" w:rsidRDefault="005B4A78" w:rsidP="007D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Висновки.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Незважаючи на нестабільне економічне та політичне становище країни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ринок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 активно розвивається. </w:t>
      </w:r>
      <w:r w:rsid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Особливо  це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спостерігається у великих містах.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Удоскон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алюється якість та механізм надання </w:t>
      </w:r>
      <w:proofErr w:type="spellStart"/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кейтерингових</w:t>
      </w:r>
      <w:proofErr w:type="spellEnd"/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послуг. Зрос</w:t>
      </w:r>
      <w:r w:rsid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>тає рівень конкуренції на ринку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що обумовлює </w:t>
      </w:r>
      <w:r w:rsidR="00D75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необхідність </w:t>
      </w:r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подальшому робити дослідження попиту на даний вид послуг та вивчення і удосконалення методів забезпечення конкурентоспроможності підприємств, які надають </w:t>
      </w:r>
      <w:proofErr w:type="spellStart"/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кейтерингові</w:t>
      </w:r>
      <w:proofErr w:type="spellEnd"/>
      <w:r w:rsidR="001C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послуги. </w:t>
      </w:r>
    </w:p>
    <w:p w:rsidR="00EF6BB3" w:rsidRPr="00EF6BB3" w:rsidRDefault="00EF6BB3" w:rsidP="00EF6BB3">
      <w:pPr>
        <w:rPr>
          <w:rFonts w:ascii="Times New Roman" w:hAnsi="Times New Roman" w:cs="Times New Roman"/>
          <w:sz w:val="28"/>
          <w:szCs w:val="28"/>
        </w:rPr>
      </w:pPr>
    </w:p>
    <w:p w:rsidR="00EF6BB3" w:rsidRPr="00EF6BB3" w:rsidRDefault="00EF6BB3" w:rsidP="0091196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</w:pPr>
      <w:r w:rsidRPr="00EF6BB3">
        <w:rPr>
          <w:rFonts w:ascii="Times New Roman" w:hAnsi="Times New Roman" w:cs="Times New Roman"/>
          <w:sz w:val="28"/>
          <w:szCs w:val="28"/>
        </w:rPr>
        <w:t xml:space="preserve">1. </w:t>
      </w:r>
      <w:r w:rsidRPr="00EF6B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П’ятницька Н.О. </w:t>
      </w:r>
      <w:r w:rsidRPr="00EF6BB3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 xml:space="preserve">Організація обслуговування у закладах ресторанного господарства : підручник / За ред. П’ятницької Н. О. – 2-ге вид. перероб. і </w:t>
      </w:r>
      <w:proofErr w:type="spellStart"/>
      <w:r w:rsidRPr="00EF6BB3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>доп</w:t>
      </w:r>
      <w:proofErr w:type="spellEnd"/>
      <w:r w:rsidRPr="00EF6BB3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>. – К. : Центр навчальної літератури, 2011. – с. 211; 212.</w:t>
      </w:r>
    </w:p>
    <w:p w:rsidR="00051074" w:rsidRPr="00051074" w:rsidRDefault="00051074" w:rsidP="00911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кейтеринга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Електронний 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доступу:</w:t>
      </w:r>
      <w:hyperlink r:id="rId6" w:history="1">
        <w:r w:rsidR="0091196F" w:rsidRPr="004B0C46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lang w:val="ru-RU" w:eastAsia="ru-RU"/>
          </w:rPr>
          <w:t>http://www.g-catering.com.ua/news/view/meropriyatiya_keyteringa__i storiya_ stanovlenie _razvitie</w:t>
        </w:r>
      </w:hyperlink>
    </w:p>
    <w:p w:rsidR="0091196F" w:rsidRPr="0091196F" w:rsidRDefault="00F96CB2" w:rsidP="009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196F" w:rsidRPr="0091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96F" w:rsidRPr="0091196F">
        <w:rPr>
          <w:rFonts w:ascii="Times New Roman" w:hAnsi="Times New Roman" w:cs="Times New Roman"/>
          <w:sz w:val="28"/>
          <w:szCs w:val="28"/>
        </w:rPr>
        <w:t>Криворучко</w:t>
      </w:r>
      <w:proofErr w:type="spellEnd"/>
      <w:r w:rsidR="0091196F" w:rsidRPr="0091196F">
        <w:rPr>
          <w:rFonts w:ascii="Times New Roman" w:hAnsi="Times New Roman" w:cs="Times New Roman"/>
          <w:sz w:val="28"/>
          <w:szCs w:val="28"/>
        </w:rPr>
        <w:t xml:space="preserve"> О. В. Стратегії розвитку </w:t>
      </w:r>
      <w:proofErr w:type="spellStart"/>
      <w:r w:rsidR="0091196F" w:rsidRPr="0091196F">
        <w:rPr>
          <w:rFonts w:ascii="Times New Roman" w:hAnsi="Times New Roman" w:cs="Times New Roman"/>
          <w:sz w:val="28"/>
          <w:szCs w:val="28"/>
        </w:rPr>
        <w:t>кейтерингових</w:t>
      </w:r>
      <w:proofErr w:type="spellEnd"/>
      <w:r w:rsidR="0091196F" w:rsidRPr="0091196F">
        <w:rPr>
          <w:rFonts w:ascii="Times New Roman" w:hAnsi="Times New Roman" w:cs="Times New Roman"/>
          <w:sz w:val="28"/>
          <w:szCs w:val="28"/>
        </w:rPr>
        <w:t xml:space="preserve"> підприємств на ринку громадського харчування </w:t>
      </w:r>
      <w:r w:rsidR="0091196F">
        <w:rPr>
          <w:rFonts w:ascii="Times New Roman" w:hAnsi="Times New Roman" w:cs="Times New Roman"/>
          <w:sz w:val="28"/>
          <w:szCs w:val="28"/>
        </w:rPr>
        <w:t>/</w:t>
      </w:r>
      <w:r w:rsidR="0091196F" w:rsidRPr="0091196F">
        <w:rPr>
          <w:rFonts w:ascii="Times New Roman" w:hAnsi="Times New Roman" w:cs="Times New Roman"/>
          <w:sz w:val="28"/>
          <w:szCs w:val="28"/>
        </w:rPr>
        <w:t>/ Вісник Хмельницького національного університету. – 2011. - № 1. – С. 209-211.</w:t>
      </w:r>
    </w:p>
    <w:p w:rsidR="005B4A78" w:rsidRDefault="0091196F" w:rsidP="0091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6CB2">
        <w:rPr>
          <w:rFonts w:ascii="Times New Roman" w:hAnsi="Times New Roman" w:cs="Times New Roman"/>
          <w:sz w:val="28"/>
          <w:szCs w:val="28"/>
        </w:rPr>
        <w:t xml:space="preserve"> </w:t>
      </w:r>
      <w:r w:rsidR="00F96CB2" w:rsidRPr="00F96CB2">
        <w:rPr>
          <w:rFonts w:ascii="Times New Roman" w:hAnsi="Times New Roman" w:cs="Times New Roman"/>
          <w:sz w:val="28"/>
          <w:szCs w:val="28"/>
        </w:rPr>
        <w:t xml:space="preserve">Довідка про </w:t>
      </w:r>
      <w:proofErr w:type="spellStart"/>
      <w:r w:rsidR="00F96CB2" w:rsidRPr="00F96CB2">
        <w:rPr>
          <w:rFonts w:ascii="Times New Roman" w:hAnsi="Times New Roman" w:cs="Times New Roman"/>
          <w:sz w:val="28"/>
          <w:szCs w:val="28"/>
        </w:rPr>
        <w:t>кейтерингові</w:t>
      </w:r>
      <w:proofErr w:type="spellEnd"/>
      <w:r w:rsidR="00F96CB2" w:rsidRPr="00F96CB2">
        <w:rPr>
          <w:rFonts w:ascii="Times New Roman" w:hAnsi="Times New Roman" w:cs="Times New Roman"/>
          <w:sz w:val="28"/>
          <w:szCs w:val="28"/>
        </w:rPr>
        <w:t xml:space="preserve"> компанії м. Києва. [</w:t>
      </w:r>
      <w:proofErr w:type="spellStart"/>
      <w:r w:rsidR="00F96CB2" w:rsidRPr="00F96CB2">
        <w:rPr>
          <w:rFonts w:ascii="Times New Roman" w:hAnsi="Times New Roman" w:cs="Times New Roman"/>
          <w:sz w:val="28"/>
          <w:szCs w:val="28"/>
        </w:rPr>
        <w:t>Електронный</w:t>
      </w:r>
      <w:proofErr w:type="spellEnd"/>
      <w:r w:rsidR="00F96CB2" w:rsidRPr="00F96CB2">
        <w:rPr>
          <w:rFonts w:ascii="Times New Roman" w:hAnsi="Times New Roman" w:cs="Times New Roman"/>
          <w:sz w:val="28"/>
          <w:szCs w:val="28"/>
        </w:rPr>
        <w:t xml:space="preserve">  ресурс]. -  Режим доступу: </w:t>
      </w:r>
      <w:hyperlink r:id="rId7" w:history="1">
        <w:r w:rsidR="00F96CB2" w:rsidRPr="00F96CB2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http://lasoon.com.ua/ukr/kiev/restaurantsall?id_ </w:t>
        </w:r>
        <w:proofErr w:type="spellStart"/>
        <w:r w:rsidR="00F96CB2" w:rsidRPr="00F96CB2">
          <w:rPr>
            <w:rStyle w:val="a4"/>
            <w:rFonts w:ascii="Times New Roman" w:hAnsi="Times New Roman" w:cs="Times New Roman"/>
            <w:sz w:val="28"/>
            <w:szCs w:val="28"/>
          </w:rPr>
          <w:t>cat_gl</w:t>
        </w:r>
        <w:proofErr w:type="spellEnd"/>
        <w:r w:rsidR="00F96CB2" w:rsidRPr="00F96CB2">
          <w:rPr>
            <w:rStyle w:val="a4"/>
            <w:rFonts w:ascii="Times New Roman" w:hAnsi="Times New Roman" w:cs="Times New Roman"/>
            <w:sz w:val="28"/>
            <w:szCs w:val="28"/>
          </w:rPr>
          <w:t>obal%5B% 5D=13&amp;sort=0&amp;logic=0</w:t>
        </w:r>
      </w:hyperlink>
    </w:p>
    <w:p w:rsidR="00F31394" w:rsidRPr="005B4A78" w:rsidRDefault="005B4A78" w:rsidP="005B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Тише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едешь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больше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будешь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Как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рынок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кейтеринга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вырос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до 3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гривень</w:t>
      </w:r>
      <w:r w:rsidRPr="005B4A78">
        <w:rPr>
          <w:rFonts w:ascii="Calibri" w:eastAsia="Calibri" w:hAnsi="Calibri" w:cs="Times New Roman"/>
        </w:rPr>
        <w:t xml:space="preserve"> </w:t>
      </w:r>
      <w:r w:rsidRPr="005B4A78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Электронный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 ресурс].  –  Режим 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</w:rPr>
        <w:t>доступа</w:t>
      </w:r>
      <w:proofErr w:type="spellEnd"/>
      <w:r w:rsidRPr="005B4A78">
        <w:rPr>
          <w:rFonts w:ascii="Times New Roman" w:eastAsia="Calibri" w:hAnsi="Times New Roman" w:cs="Times New Roman"/>
          <w:sz w:val="28"/>
          <w:szCs w:val="28"/>
        </w:rPr>
        <w:t xml:space="preserve">  : </w:t>
      </w:r>
      <w:hyperlink r:id="rId8" w:history="1">
        <w:r w:rsidRPr="005B4A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https://delo.ua/business/tishe-edesh-bolshe-budesh-kak-rynok-kejteringa-vyros-do-3-mlrd</w:t>
        </w:r>
      </w:hyperlink>
      <w:r w:rsidRPr="005B4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315498/?supdated_new=1486579668 © </w:t>
      </w:r>
      <w:proofErr w:type="spellStart"/>
      <w:r w:rsidRPr="005B4A78">
        <w:rPr>
          <w:rFonts w:ascii="Times New Roman" w:eastAsia="Calibri" w:hAnsi="Times New Roman" w:cs="Times New Roman"/>
          <w:sz w:val="28"/>
          <w:szCs w:val="28"/>
          <w:u w:val="single"/>
        </w:rPr>
        <w:t>delo.ua</w:t>
      </w:r>
      <w:proofErr w:type="spellEnd"/>
      <w:r w:rsidRPr="005B4A78">
        <w:rPr>
          <w:rFonts w:ascii="Calibri" w:eastAsia="Calibri" w:hAnsi="Calibri" w:cs="Times New Roman"/>
          <w:u w:val="single"/>
        </w:rPr>
        <w:t> </w:t>
      </w:r>
    </w:p>
    <w:sectPr w:rsidR="00F31394" w:rsidRPr="005B4A78" w:rsidSect="007D5A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D37"/>
    <w:multiLevelType w:val="hybridMultilevel"/>
    <w:tmpl w:val="18D653EE"/>
    <w:lvl w:ilvl="0" w:tplc="3380085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1EF7"/>
    <w:multiLevelType w:val="hybridMultilevel"/>
    <w:tmpl w:val="3348D278"/>
    <w:lvl w:ilvl="0" w:tplc="CB7E3B9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50"/>
    <w:rsid w:val="00013626"/>
    <w:rsid w:val="00051074"/>
    <w:rsid w:val="001C13D4"/>
    <w:rsid w:val="00256A07"/>
    <w:rsid w:val="003C0903"/>
    <w:rsid w:val="003C283D"/>
    <w:rsid w:val="004F6307"/>
    <w:rsid w:val="00594928"/>
    <w:rsid w:val="005B4A78"/>
    <w:rsid w:val="00694550"/>
    <w:rsid w:val="007D5ACE"/>
    <w:rsid w:val="00817EA0"/>
    <w:rsid w:val="0091196F"/>
    <w:rsid w:val="009934D0"/>
    <w:rsid w:val="009E70F0"/>
    <w:rsid w:val="00A33A9C"/>
    <w:rsid w:val="00A5588C"/>
    <w:rsid w:val="00B73D62"/>
    <w:rsid w:val="00BB5478"/>
    <w:rsid w:val="00C76332"/>
    <w:rsid w:val="00D6037C"/>
    <w:rsid w:val="00D75875"/>
    <w:rsid w:val="00DC5DD9"/>
    <w:rsid w:val="00DF7642"/>
    <w:rsid w:val="00EF6BB3"/>
    <w:rsid w:val="00F31394"/>
    <w:rsid w:val="00F829E6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.ua/business/tishe-edesh-bolshe-budesh-kak-rynok-kejteringa-vyros-do-3-ml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soon.com.ua/ukr/kiev/restaurantsall?id_%20cat_global%5B%25%205D=13&amp;sort=0&amp;logic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catering.com.ua/news/view/meropriyatiya_keyteringa__i%20storiya_%20stanovlenie%20_razvit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4795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11</cp:revision>
  <dcterms:created xsi:type="dcterms:W3CDTF">2017-05-15T11:35:00Z</dcterms:created>
  <dcterms:modified xsi:type="dcterms:W3CDTF">2017-05-16T05:11:00Z</dcterms:modified>
</cp:coreProperties>
</file>