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7CC" w:rsidRPr="00A117CC" w:rsidRDefault="00A117CC" w:rsidP="00A117CC">
      <w:pPr>
        <w:spacing w:after="0" w:line="360" w:lineRule="auto"/>
        <w:ind w:firstLine="567"/>
        <w:jc w:val="both"/>
        <w:rPr>
          <w:rFonts w:ascii="Times New Roman" w:hAnsi="Times New Roman" w:cs="Times New Roman"/>
          <w:b/>
          <w:sz w:val="28"/>
          <w:szCs w:val="28"/>
          <w:highlight w:val="yellow"/>
          <w:lang w:val="en-US"/>
        </w:rPr>
      </w:pPr>
      <w:r w:rsidRPr="00A117CC">
        <w:rPr>
          <w:rFonts w:ascii="Times New Roman" w:eastAsia="Calibri" w:hAnsi="Times New Roman" w:cs="Times New Roman"/>
          <w:b/>
          <w:sz w:val="28"/>
          <w:szCs w:val="28"/>
          <w:lang w:val="en-US" w:eastAsia="en-US"/>
        </w:rPr>
        <w:t xml:space="preserve">T. A. </w:t>
      </w:r>
      <w:proofErr w:type="spellStart"/>
      <w:r w:rsidRPr="00A117CC">
        <w:rPr>
          <w:rFonts w:ascii="Times New Roman" w:eastAsia="Calibri" w:hAnsi="Times New Roman" w:cs="Times New Roman"/>
          <w:b/>
          <w:sz w:val="28"/>
          <w:szCs w:val="28"/>
          <w:lang w:val="en-US" w:eastAsia="en-US"/>
        </w:rPr>
        <w:t>Kostysh</w:t>
      </w:r>
      <w:r>
        <w:rPr>
          <w:rFonts w:ascii="Times New Roman" w:eastAsia="Calibri" w:hAnsi="Times New Roman" w:cs="Times New Roman"/>
          <w:b/>
          <w:sz w:val="28"/>
          <w:szCs w:val="28"/>
          <w:lang w:val="en-US" w:eastAsia="en-US"/>
        </w:rPr>
        <w:t>i</w:t>
      </w:r>
      <w:r w:rsidRPr="00A117CC">
        <w:rPr>
          <w:rFonts w:ascii="Times New Roman" w:eastAsia="Calibri" w:hAnsi="Times New Roman" w:cs="Times New Roman"/>
          <w:b/>
          <w:sz w:val="28"/>
          <w:szCs w:val="28"/>
          <w:lang w:val="en-US" w:eastAsia="en-US"/>
        </w:rPr>
        <w:t>na</w:t>
      </w:r>
      <w:proofErr w:type="spellEnd"/>
      <w:r w:rsidRPr="00A117CC">
        <w:rPr>
          <w:rFonts w:ascii="Times New Roman" w:eastAsia="Calibri" w:hAnsi="Times New Roman" w:cs="Times New Roman"/>
          <w:b/>
          <w:sz w:val="28"/>
          <w:szCs w:val="28"/>
          <w:lang w:val="en-US" w:eastAsia="en-US"/>
        </w:rPr>
        <w:t xml:space="preserve"> </w:t>
      </w:r>
      <w:r w:rsidRPr="00A117CC">
        <w:rPr>
          <w:rFonts w:ascii="Times New Roman" w:eastAsia="Calibri" w:hAnsi="Times New Roman" w:cs="Times New Roman"/>
          <w:sz w:val="28"/>
          <w:szCs w:val="28"/>
          <w:lang w:val="en-US" w:eastAsia="en-US"/>
        </w:rPr>
        <w:t>- Doctor of Economics, Professor. Poltava University of Economics and Trade, Department of Personnel Management and Labor Economics</w:t>
      </w:r>
      <w:r>
        <w:rPr>
          <w:rFonts w:ascii="Times New Roman" w:eastAsia="Calibri" w:hAnsi="Times New Roman" w:cs="Times New Roman"/>
          <w:sz w:val="28"/>
          <w:szCs w:val="28"/>
          <w:lang w:val="en-US" w:eastAsia="en-US"/>
        </w:rPr>
        <w:t>, Ukraine</w:t>
      </w:r>
    </w:p>
    <w:p w:rsidR="00791E37" w:rsidRPr="005D24F5" w:rsidRDefault="00A117CC" w:rsidP="00A117CC">
      <w:pPr>
        <w:spacing w:after="0" w:line="360" w:lineRule="auto"/>
        <w:ind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A.I. </w:t>
      </w:r>
      <w:proofErr w:type="spellStart"/>
      <w:r w:rsidR="005D24F5">
        <w:rPr>
          <w:rFonts w:ascii="Times New Roman" w:hAnsi="Times New Roman" w:cs="Times New Roman"/>
          <w:b/>
          <w:sz w:val="28"/>
          <w:szCs w:val="28"/>
          <w:lang w:val="en-US"/>
        </w:rPr>
        <w:t>Kostyshyna</w:t>
      </w:r>
      <w:proofErr w:type="spellEnd"/>
      <w:r>
        <w:rPr>
          <w:rFonts w:ascii="Times New Roman" w:hAnsi="Times New Roman" w:cs="Times New Roman"/>
          <w:b/>
          <w:sz w:val="28"/>
          <w:szCs w:val="28"/>
          <w:lang w:val="en-US"/>
        </w:rPr>
        <w:t xml:space="preserve">, </w:t>
      </w:r>
      <w:proofErr w:type="spellStart"/>
      <w:r w:rsidRPr="00A117CC">
        <w:rPr>
          <w:rFonts w:ascii="Times New Roman" w:hAnsi="Times New Roman" w:cs="Times New Roman"/>
          <w:sz w:val="28"/>
          <w:szCs w:val="28"/>
        </w:rPr>
        <w:t>graduated</w:t>
      </w:r>
      <w:proofErr w:type="spellEnd"/>
      <w:r w:rsidR="005D24F5" w:rsidRPr="00A117CC">
        <w:rPr>
          <w:rFonts w:ascii="Times New Roman" w:hAnsi="Times New Roman" w:cs="Times New Roman"/>
          <w:sz w:val="28"/>
          <w:szCs w:val="28"/>
          <w:lang w:val="en-US"/>
        </w:rPr>
        <w:t xml:space="preserve"> </w:t>
      </w:r>
      <w:r w:rsidR="005D24F5">
        <w:rPr>
          <w:rFonts w:ascii="Times New Roman" w:hAnsi="Times New Roman" w:cs="Times New Roman"/>
          <w:sz w:val="28"/>
          <w:szCs w:val="28"/>
          <w:lang w:val="en-US"/>
        </w:rPr>
        <w:t>student of economics and organization of production Central-Ukrainian National Technical University</w:t>
      </w:r>
      <w:r w:rsidR="0019462C">
        <w:rPr>
          <w:rFonts w:ascii="Times New Roman" w:hAnsi="Times New Roman" w:cs="Times New Roman"/>
          <w:sz w:val="28"/>
          <w:szCs w:val="28"/>
          <w:lang w:val="en-US"/>
        </w:rPr>
        <w:t xml:space="preserve">, </w:t>
      </w:r>
      <w:r w:rsidR="0019462C" w:rsidRPr="0019462C">
        <w:rPr>
          <w:rFonts w:ascii="Times New Roman" w:eastAsiaTheme="minorHAnsi" w:hAnsi="Times New Roman" w:cs="Times New Roman"/>
          <w:sz w:val="28"/>
          <w:szCs w:val="28"/>
          <w:lang w:val="en-US" w:eastAsia="en-US"/>
        </w:rPr>
        <w:t>Ukraine</w:t>
      </w:r>
    </w:p>
    <w:p w:rsidR="0019462C" w:rsidRPr="0019462C" w:rsidRDefault="0019462C" w:rsidP="002A0253">
      <w:pPr>
        <w:spacing w:after="0" w:line="360" w:lineRule="auto"/>
        <w:ind w:firstLine="567"/>
        <w:rPr>
          <w:rFonts w:ascii="Times New Roman" w:eastAsiaTheme="minorHAnsi" w:hAnsi="Times New Roman" w:cs="Times New Roman"/>
          <w:sz w:val="20"/>
          <w:szCs w:val="20"/>
          <w:lang w:val="en-US" w:eastAsia="en-US"/>
        </w:rPr>
      </w:pPr>
      <w:r w:rsidRPr="00A117CC">
        <w:rPr>
          <w:rFonts w:ascii="Times New Roman" w:hAnsi="Times New Roman" w:cs="Times New Roman"/>
          <w:b/>
          <w:sz w:val="28"/>
          <w:szCs w:val="28"/>
          <w:lang w:val="en-US"/>
        </w:rPr>
        <w:t xml:space="preserve">N. </w:t>
      </w:r>
      <w:r w:rsidR="00A117CC" w:rsidRPr="00A117CC">
        <w:rPr>
          <w:rFonts w:ascii="Times New Roman" w:hAnsi="Times New Roman" w:cs="Times New Roman"/>
          <w:b/>
          <w:sz w:val="28"/>
          <w:szCs w:val="28"/>
          <w:lang w:val="en-US"/>
        </w:rPr>
        <w:t xml:space="preserve">I. </w:t>
      </w:r>
      <w:proofErr w:type="spellStart"/>
      <w:r w:rsidRPr="00A117CC">
        <w:rPr>
          <w:rFonts w:ascii="Times New Roman" w:hAnsi="Times New Roman" w:cs="Times New Roman"/>
          <w:b/>
          <w:sz w:val="28"/>
          <w:szCs w:val="28"/>
          <w:lang w:val="en-US"/>
        </w:rPr>
        <w:t>Kyrnis</w:t>
      </w:r>
      <w:proofErr w:type="spellEnd"/>
      <w:r w:rsidR="00791E37" w:rsidRPr="00A117CC">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r w:rsidRPr="0019462C">
        <w:rPr>
          <w:rFonts w:ascii="Times New Roman" w:eastAsiaTheme="minorHAnsi" w:hAnsi="Times New Roman" w:cs="Times New Roman"/>
          <w:sz w:val="28"/>
          <w:szCs w:val="28"/>
          <w:lang w:val="en-US" w:eastAsia="en-US"/>
        </w:rPr>
        <w:t>postgraduate of the Department of Personnel Management and Labor Economics, Poltava University of Economics and Trade, Ukraine</w:t>
      </w:r>
    </w:p>
    <w:p w:rsidR="006C3706" w:rsidRPr="0019462C" w:rsidRDefault="006C3706" w:rsidP="00791E37">
      <w:pPr>
        <w:spacing w:after="0" w:line="360" w:lineRule="auto"/>
        <w:ind w:firstLine="567"/>
        <w:jc w:val="both"/>
        <w:rPr>
          <w:rFonts w:ascii="Times New Roman" w:hAnsi="Times New Roman" w:cs="Times New Roman"/>
          <w:sz w:val="28"/>
          <w:szCs w:val="28"/>
          <w:lang w:val="en-US"/>
        </w:rPr>
      </w:pPr>
    </w:p>
    <w:p w:rsidR="00B960C1" w:rsidRPr="00B960C1" w:rsidRDefault="00B960C1" w:rsidP="003D4475">
      <w:pPr>
        <w:spacing w:after="0" w:line="360" w:lineRule="auto"/>
        <w:ind w:firstLine="567"/>
        <w:jc w:val="center"/>
        <w:rPr>
          <w:rFonts w:ascii="Times New Roman" w:eastAsia="Calibri" w:hAnsi="Times New Roman" w:cs="Times New Roman"/>
          <w:b/>
          <w:sz w:val="28"/>
          <w:szCs w:val="28"/>
          <w:lang w:val="en-US"/>
        </w:rPr>
      </w:pPr>
      <w:r w:rsidRPr="00B960C1">
        <w:rPr>
          <w:rFonts w:ascii="Times New Roman" w:eastAsia="Calibri" w:hAnsi="Times New Roman" w:cs="Times New Roman"/>
          <w:b/>
          <w:sz w:val="28"/>
          <w:szCs w:val="28"/>
          <w:lang w:val="en-US"/>
        </w:rPr>
        <w:t>Diagnostics of factors, concerning maintenance of competitiveness</w:t>
      </w:r>
    </w:p>
    <w:p w:rsidR="00B960C1" w:rsidRPr="00B960C1" w:rsidRDefault="00B960C1" w:rsidP="003D4475">
      <w:pPr>
        <w:spacing w:after="0" w:line="360" w:lineRule="auto"/>
        <w:ind w:firstLine="567"/>
        <w:jc w:val="center"/>
        <w:rPr>
          <w:rFonts w:ascii="Times New Roman" w:eastAsia="Calibri" w:hAnsi="Times New Roman" w:cs="Times New Roman"/>
          <w:b/>
          <w:sz w:val="28"/>
          <w:szCs w:val="28"/>
          <w:lang w:val="en-US"/>
        </w:rPr>
      </w:pPr>
      <w:r w:rsidRPr="00B960C1">
        <w:rPr>
          <w:rFonts w:ascii="Times New Roman" w:eastAsia="Calibri" w:hAnsi="Times New Roman" w:cs="Times New Roman"/>
          <w:b/>
          <w:sz w:val="28"/>
          <w:szCs w:val="28"/>
          <w:lang w:val="en-US"/>
        </w:rPr>
        <w:t xml:space="preserve"> </w:t>
      </w:r>
      <w:proofErr w:type="gramStart"/>
      <w:r w:rsidRPr="00B960C1">
        <w:rPr>
          <w:rFonts w:ascii="Times New Roman" w:eastAsia="Calibri" w:hAnsi="Times New Roman" w:cs="Times New Roman"/>
          <w:b/>
          <w:sz w:val="28"/>
          <w:szCs w:val="28"/>
          <w:lang w:val="en-US"/>
        </w:rPr>
        <w:t>of</w:t>
      </w:r>
      <w:proofErr w:type="gramEnd"/>
      <w:r w:rsidRPr="00B960C1">
        <w:rPr>
          <w:rFonts w:ascii="Times New Roman" w:eastAsia="Calibri" w:hAnsi="Times New Roman" w:cs="Times New Roman"/>
          <w:b/>
          <w:sz w:val="28"/>
          <w:szCs w:val="28"/>
          <w:lang w:val="en-US"/>
        </w:rPr>
        <w:t xml:space="preserve"> catering enterprises</w:t>
      </w:r>
    </w:p>
    <w:p w:rsidR="003D4475" w:rsidRPr="00B960C1" w:rsidRDefault="003D4475" w:rsidP="003D4475">
      <w:pPr>
        <w:spacing w:after="0" w:line="360" w:lineRule="auto"/>
        <w:ind w:firstLine="567"/>
        <w:jc w:val="center"/>
        <w:rPr>
          <w:rFonts w:ascii="Times New Roman" w:hAnsi="Times New Roman" w:cs="Times New Roman"/>
          <w:b/>
          <w:sz w:val="28"/>
          <w:szCs w:val="28"/>
          <w:lang w:val="en-US"/>
        </w:rPr>
      </w:pPr>
      <w:r w:rsidRPr="00B960C1">
        <w:rPr>
          <w:rFonts w:ascii="Times New Roman" w:hAnsi="Times New Roman" w:cs="Times New Roman"/>
          <w:b/>
          <w:sz w:val="28"/>
          <w:szCs w:val="28"/>
          <w:lang w:val="en-US"/>
        </w:rPr>
        <w:t>Summary</w:t>
      </w:r>
    </w:p>
    <w:p w:rsidR="003D4475" w:rsidRPr="000F270A" w:rsidRDefault="003D4475" w:rsidP="003D4475">
      <w:pPr>
        <w:spacing w:after="0" w:line="360" w:lineRule="auto"/>
        <w:ind w:firstLine="567"/>
        <w:jc w:val="both"/>
        <w:rPr>
          <w:rFonts w:ascii="Times New Roman" w:hAnsi="Times New Roman" w:cs="Times New Roman"/>
          <w:i/>
          <w:sz w:val="28"/>
          <w:szCs w:val="28"/>
          <w:lang w:val="en-US"/>
        </w:rPr>
      </w:pPr>
      <w:r w:rsidRPr="000F270A">
        <w:rPr>
          <w:rFonts w:ascii="Times New Roman" w:hAnsi="Times New Roman" w:cs="Times New Roman"/>
          <w:i/>
          <w:sz w:val="28"/>
          <w:szCs w:val="28"/>
          <w:lang w:val="en-US"/>
        </w:rPr>
        <w:t xml:space="preserve">The article studies the factors that provide the demand for catering services. The research was conducted in the form of a questionnaire survey of consumers. In the course of the study, the following factors were studied: order motives, order frequency, format and form of service, order </w:t>
      </w:r>
      <w:r w:rsidR="005523D3" w:rsidRPr="000F270A">
        <w:rPr>
          <w:rFonts w:ascii="Times New Roman" w:hAnsi="Times New Roman" w:cs="Times New Roman"/>
          <w:i/>
          <w:sz w:val="28"/>
          <w:szCs w:val="28"/>
          <w:lang w:val="en-US"/>
        </w:rPr>
        <w:t>quantity</w:t>
      </w:r>
      <w:r w:rsidRPr="000F270A">
        <w:rPr>
          <w:rFonts w:ascii="Times New Roman" w:hAnsi="Times New Roman" w:cs="Times New Roman"/>
          <w:i/>
          <w:sz w:val="28"/>
          <w:szCs w:val="28"/>
          <w:lang w:val="en-US"/>
        </w:rPr>
        <w:t xml:space="preserve">, place of order, </w:t>
      </w:r>
      <w:r w:rsidR="005523D3" w:rsidRPr="000F270A">
        <w:rPr>
          <w:rFonts w:ascii="Times New Roman" w:hAnsi="Times New Roman" w:cs="Times New Roman"/>
          <w:i/>
          <w:sz w:val="28"/>
          <w:szCs w:val="28"/>
          <w:lang w:val="en-US"/>
        </w:rPr>
        <w:t>and taste</w:t>
      </w:r>
      <w:r w:rsidRPr="000F270A">
        <w:rPr>
          <w:rFonts w:ascii="Times New Roman" w:hAnsi="Times New Roman" w:cs="Times New Roman"/>
          <w:i/>
          <w:sz w:val="28"/>
          <w:szCs w:val="28"/>
          <w:lang w:val="en-US"/>
        </w:rPr>
        <w:t xml:space="preserve"> preferences of consumers. There are positive and negative factors in the work of catering companies.</w:t>
      </w:r>
    </w:p>
    <w:p w:rsidR="003D4475" w:rsidRPr="000F270A" w:rsidRDefault="003D4475" w:rsidP="003D4475">
      <w:pPr>
        <w:spacing w:after="0" w:line="360" w:lineRule="auto"/>
        <w:ind w:firstLine="567"/>
        <w:jc w:val="both"/>
        <w:rPr>
          <w:rFonts w:ascii="Times New Roman" w:hAnsi="Times New Roman" w:cs="Times New Roman"/>
          <w:i/>
          <w:sz w:val="28"/>
          <w:szCs w:val="28"/>
          <w:lang w:val="en-US"/>
        </w:rPr>
      </w:pPr>
      <w:r w:rsidRPr="000F270A">
        <w:rPr>
          <w:rFonts w:ascii="Times New Roman" w:hAnsi="Times New Roman" w:cs="Times New Roman"/>
          <w:i/>
          <w:sz w:val="28"/>
          <w:szCs w:val="28"/>
          <w:lang w:val="en-US"/>
        </w:rPr>
        <w:t>The diagnostics of the competitiveness of enterprises of the restaurant industry, which provide catering services by ranking the main external and internal factors, is carried out. The competitiveness ratio is calculated.</w:t>
      </w:r>
    </w:p>
    <w:p w:rsidR="003D4475" w:rsidRPr="000F270A" w:rsidRDefault="003D4475" w:rsidP="003D4475">
      <w:pPr>
        <w:spacing w:after="0" w:line="360" w:lineRule="auto"/>
        <w:ind w:firstLine="567"/>
        <w:jc w:val="both"/>
        <w:rPr>
          <w:rFonts w:ascii="Times New Roman" w:hAnsi="Times New Roman" w:cs="Times New Roman"/>
          <w:i/>
          <w:sz w:val="28"/>
          <w:szCs w:val="28"/>
          <w:lang w:val="en-US"/>
        </w:rPr>
      </w:pPr>
      <w:r w:rsidRPr="000F270A">
        <w:rPr>
          <w:rFonts w:ascii="Times New Roman" w:hAnsi="Times New Roman" w:cs="Times New Roman"/>
          <w:i/>
          <w:sz w:val="28"/>
          <w:szCs w:val="28"/>
          <w:lang w:val="en-US"/>
        </w:rPr>
        <w:t>The essence of qualification improvement of personnel at enterprises in modern market conditions is revealed. The proposed scheme of management qualification as a component of the process of professional development of personnel and stages of determining the need for advanced training.</w:t>
      </w:r>
    </w:p>
    <w:p w:rsidR="003D4475" w:rsidRPr="003D4475" w:rsidRDefault="003D4475" w:rsidP="003D4475">
      <w:pPr>
        <w:spacing w:after="0" w:line="360" w:lineRule="auto"/>
        <w:ind w:firstLine="567"/>
        <w:jc w:val="both"/>
        <w:rPr>
          <w:rFonts w:ascii="Times New Roman" w:hAnsi="Times New Roman" w:cs="Times New Roman"/>
          <w:sz w:val="28"/>
          <w:szCs w:val="28"/>
          <w:lang w:val="en-US"/>
        </w:rPr>
      </w:pPr>
      <w:r w:rsidRPr="003D4475">
        <w:rPr>
          <w:rFonts w:ascii="Times New Roman" w:hAnsi="Times New Roman" w:cs="Times New Roman"/>
          <w:sz w:val="28"/>
          <w:szCs w:val="28"/>
          <w:lang w:val="en-US"/>
        </w:rPr>
        <w:t>The efficient functioning of restaurant enterprises that provide catering services in the hospitality industry of Ukraine is possible due to the objective assessment of the competitiveness of the enterprise.</w:t>
      </w:r>
    </w:p>
    <w:p w:rsidR="003D4475" w:rsidRPr="003D4475" w:rsidRDefault="003D4475" w:rsidP="003D4475">
      <w:pPr>
        <w:spacing w:after="0" w:line="360" w:lineRule="auto"/>
        <w:ind w:firstLine="567"/>
        <w:jc w:val="both"/>
        <w:rPr>
          <w:rFonts w:ascii="Times New Roman" w:hAnsi="Times New Roman" w:cs="Times New Roman"/>
          <w:sz w:val="28"/>
          <w:szCs w:val="28"/>
          <w:lang w:val="en-US"/>
        </w:rPr>
      </w:pPr>
      <w:r w:rsidRPr="003D4475">
        <w:rPr>
          <w:rFonts w:ascii="Times New Roman" w:hAnsi="Times New Roman" w:cs="Times New Roman"/>
          <w:sz w:val="28"/>
          <w:szCs w:val="28"/>
          <w:lang w:val="en-US"/>
        </w:rPr>
        <w:t xml:space="preserve">Assessing and ensuring the competitiveness of an enterprise becomes possible through the study of the impact of external and internal factors that can both exacerbate and weaken competitiveness. </w:t>
      </w:r>
      <w:r w:rsidR="0055647B" w:rsidRPr="0055647B">
        <w:rPr>
          <w:rFonts w:ascii="Times New Roman" w:hAnsi="Times New Roman" w:cs="Times New Roman"/>
          <w:sz w:val="28"/>
          <w:szCs w:val="28"/>
          <w:lang w:val="en-US"/>
        </w:rPr>
        <w:t xml:space="preserve">There are a lot of factors, but it's impossible </w:t>
      </w:r>
      <w:r w:rsidR="0055647B" w:rsidRPr="0055647B">
        <w:rPr>
          <w:rFonts w:ascii="Times New Roman" w:hAnsi="Times New Roman" w:cs="Times New Roman"/>
          <w:sz w:val="28"/>
          <w:szCs w:val="28"/>
          <w:lang w:val="en-US"/>
        </w:rPr>
        <w:lastRenderedPageBreak/>
        <w:t>to take them into account.</w:t>
      </w:r>
      <w:r w:rsidRPr="003D4475">
        <w:rPr>
          <w:rFonts w:ascii="Times New Roman" w:hAnsi="Times New Roman" w:cs="Times New Roman"/>
          <w:sz w:val="28"/>
          <w:szCs w:val="28"/>
          <w:lang w:val="en-US"/>
        </w:rPr>
        <w:t xml:space="preserve"> But you need to identify the main ones that have the greatest impact on the competitiveness of the enterprise.</w:t>
      </w:r>
      <w:r>
        <w:rPr>
          <w:rFonts w:ascii="Times New Roman" w:hAnsi="Times New Roman" w:cs="Times New Roman"/>
          <w:b/>
          <w:sz w:val="28"/>
          <w:szCs w:val="28"/>
          <w:lang w:val="en-US"/>
        </w:rPr>
        <w:t xml:space="preserve"> </w:t>
      </w:r>
      <w:r w:rsidRPr="003D4475">
        <w:rPr>
          <w:rFonts w:ascii="Times New Roman" w:hAnsi="Times New Roman" w:cs="Times New Roman"/>
          <w:sz w:val="28"/>
          <w:szCs w:val="28"/>
          <w:lang w:val="en-US"/>
        </w:rPr>
        <w:t xml:space="preserve">Selecting and exploring the most important factors is possible through a questionnaire survey, both by service users and owners or managers of enterprises that provide catering services. That is, to conduct such a two-way analysis, </w:t>
      </w:r>
      <w:r w:rsidR="0055647B" w:rsidRPr="003D4475">
        <w:rPr>
          <w:rFonts w:ascii="Times New Roman" w:hAnsi="Times New Roman" w:cs="Times New Roman"/>
          <w:sz w:val="28"/>
          <w:szCs w:val="28"/>
          <w:lang w:val="en-US"/>
        </w:rPr>
        <w:t>this in our opinion, first of all, will maximize the satisfaction of demand for services, as well as increase the profit of the enterprise.</w:t>
      </w:r>
    </w:p>
    <w:p w:rsidR="003D4475" w:rsidRPr="003D4475" w:rsidRDefault="003D4475" w:rsidP="003D4475">
      <w:pPr>
        <w:spacing w:after="0" w:line="360" w:lineRule="auto"/>
        <w:ind w:firstLine="567"/>
        <w:jc w:val="both"/>
        <w:rPr>
          <w:rFonts w:ascii="Times New Roman" w:hAnsi="Times New Roman" w:cs="Times New Roman"/>
          <w:sz w:val="28"/>
          <w:szCs w:val="28"/>
          <w:lang w:val="en-US"/>
        </w:rPr>
      </w:pPr>
      <w:r w:rsidRPr="003D4475">
        <w:rPr>
          <w:rFonts w:ascii="Times New Roman" w:hAnsi="Times New Roman" w:cs="Times New Roman"/>
          <w:sz w:val="28"/>
          <w:szCs w:val="28"/>
          <w:lang w:val="en-US"/>
        </w:rPr>
        <w:t xml:space="preserve">The study of issues of the influence of factors on competitiveness is dedicated to the works of famous foreign scientists-economists: F. </w:t>
      </w:r>
      <w:proofErr w:type="spellStart"/>
      <w:r w:rsidRPr="003D4475">
        <w:rPr>
          <w:rFonts w:ascii="Times New Roman" w:hAnsi="Times New Roman" w:cs="Times New Roman"/>
          <w:sz w:val="28"/>
          <w:szCs w:val="28"/>
          <w:lang w:val="en-US"/>
        </w:rPr>
        <w:t>Kotler</w:t>
      </w:r>
      <w:proofErr w:type="spellEnd"/>
      <w:r w:rsidRPr="003D4475">
        <w:rPr>
          <w:rFonts w:ascii="Times New Roman" w:hAnsi="Times New Roman" w:cs="Times New Roman"/>
          <w:sz w:val="28"/>
          <w:szCs w:val="28"/>
          <w:lang w:val="en-US"/>
        </w:rPr>
        <w:t xml:space="preserve">, L. J. </w:t>
      </w:r>
      <w:proofErr w:type="spellStart"/>
      <w:r w:rsidRPr="003D4475">
        <w:rPr>
          <w:rFonts w:ascii="Times New Roman" w:hAnsi="Times New Roman" w:cs="Times New Roman"/>
          <w:sz w:val="28"/>
          <w:szCs w:val="28"/>
          <w:lang w:val="en-US"/>
        </w:rPr>
        <w:t>Lambraine</w:t>
      </w:r>
      <w:proofErr w:type="spellEnd"/>
      <w:r w:rsidRPr="003D4475">
        <w:rPr>
          <w:rFonts w:ascii="Times New Roman" w:hAnsi="Times New Roman" w:cs="Times New Roman"/>
          <w:sz w:val="28"/>
          <w:szCs w:val="28"/>
          <w:lang w:val="en-US"/>
        </w:rPr>
        <w:t xml:space="preserve">, A. A. Levine, M. </w:t>
      </w:r>
      <w:proofErr w:type="spellStart"/>
      <w:r w:rsidR="0055647B" w:rsidRPr="003D4475">
        <w:rPr>
          <w:rFonts w:ascii="Times New Roman" w:hAnsi="Times New Roman" w:cs="Times New Roman"/>
          <w:sz w:val="28"/>
          <w:szCs w:val="28"/>
          <w:lang w:val="en-US"/>
        </w:rPr>
        <w:t>Oklander</w:t>
      </w:r>
      <w:proofErr w:type="spellEnd"/>
      <w:r w:rsidR="0055647B" w:rsidRPr="003D4475">
        <w:rPr>
          <w:rFonts w:ascii="Times New Roman" w:hAnsi="Times New Roman" w:cs="Times New Roman"/>
          <w:sz w:val="28"/>
          <w:szCs w:val="28"/>
          <w:lang w:val="en-US"/>
        </w:rPr>
        <w:t xml:space="preserve"> and</w:t>
      </w:r>
      <w:r w:rsidRPr="003D4475">
        <w:rPr>
          <w:rFonts w:ascii="Times New Roman" w:hAnsi="Times New Roman" w:cs="Times New Roman"/>
          <w:sz w:val="28"/>
          <w:szCs w:val="28"/>
          <w:lang w:val="en-US"/>
        </w:rPr>
        <w:t xml:space="preserve"> </w:t>
      </w:r>
      <w:r w:rsidR="0055647B">
        <w:rPr>
          <w:rFonts w:ascii="Times New Roman" w:hAnsi="Times New Roman" w:cs="Times New Roman"/>
          <w:sz w:val="28"/>
          <w:szCs w:val="28"/>
          <w:lang w:val="en-US"/>
        </w:rPr>
        <w:t>etc</w:t>
      </w:r>
      <w:r w:rsidR="0055647B" w:rsidRPr="003D4475">
        <w:rPr>
          <w:rFonts w:ascii="Times New Roman" w:hAnsi="Times New Roman" w:cs="Times New Roman"/>
          <w:sz w:val="28"/>
          <w:szCs w:val="28"/>
          <w:lang w:val="en-US"/>
        </w:rPr>
        <w:t>.</w:t>
      </w:r>
    </w:p>
    <w:p w:rsidR="003D4475" w:rsidRDefault="003D4475" w:rsidP="00FC346B">
      <w:pPr>
        <w:spacing w:after="0" w:line="360" w:lineRule="auto"/>
        <w:ind w:firstLine="567"/>
        <w:jc w:val="both"/>
        <w:rPr>
          <w:rFonts w:ascii="Times New Roman" w:hAnsi="Times New Roman" w:cs="Times New Roman"/>
          <w:sz w:val="28"/>
          <w:szCs w:val="28"/>
          <w:lang w:val="en-US"/>
        </w:rPr>
      </w:pPr>
      <w:r w:rsidRPr="003D4475">
        <w:rPr>
          <w:rFonts w:ascii="Times New Roman" w:hAnsi="Times New Roman" w:cs="Times New Roman"/>
          <w:sz w:val="28"/>
          <w:szCs w:val="28"/>
          <w:lang w:val="en-US"/>
        </w:rPr>
        <w:t xml:space="preserve">A number of Ukrainian scholars such as: </w:t>
      </w:r>
      <w:r w:rsidR="0055647B" w:rsidRPr="003D4475">
        <w:rPr>
          <w:rFonts w:ascii="Times New Roman" w:hAnsi="Times New Roman" w:cs="Times New Roman"/>
          <w:sz w:val="28"/>
          <w:szCs w:val="28"/>
          <w:lang w:val="en-US"/>
        </w:rPr>
        <w:t>N</w:t>
      </w:r>
      <w:r w:rsidR="0055647B">
        <w:rPr>
          <w:rFonts w:ascii="Times New Roman" w:hAnsi="Times New Roman" w:cs="Times New Roman"/>
          <w:sz w:val="28"/>
          <w:szCs w:val="28"/>
          <w:lang w:val="en-US"/>
        </w:rPr>
        <w:t>.</w:t>
      </w:r>
      <w:r w:rsidR="0055647B" w:rsidRPr="003D4475">
        <w:rPr>
          <w:rFonts w:ascii="Times New Roman" w:hAnsi="Times New Roman" w:cs="Times New Roman"/>
          <w:sz w:val="28"/>
          <w:szCs w:val="28"/>
          <w:lang w:val="en-US"/>
        </w:rPr>
        <w:t>V</w:t>
      </w:r>
      <w:r w:rsidR="0055647B">
        <w:rPr>
          <w:rFonts w:ascii="Times New Roman" w:hAnsi="Times New Roman" w:cs="Times New Roman"/>
          <w:sz w:val="28"/>
          <w:szCs w:val="28"/>
          <w:lang w:val="en-US"/>
        </w:rPr>
        <w:t xml:space="preserve">. </w:t>
      </w:r>
      <w:proofErr w:type="spellStart"/>
      <w:r w:rsidRPr="003D4475">
        <w:rPr>
          <w:rFonts w:ascii="Times New Roman" w:hAnsi="Times New Roman" w:cs="Times New Roman"/>
          <w:sz w:val="28"/>
          <w:szCs w:val="28"/>
          <w:lang w:val="en-US"/>
        </w:rPr>
        <w:t>Mikhailova</w:t>
      </w:r>
      <w:proofErr w:type="spellEnd"/>
      <w:r w:rsidRPr="003D4475">
        <w:rPr>
          <w:rFonts w:ascii="Times New Roman" w:hAnsi="Times New Roman" w:cs="Times New Roman"/>
          <w:sz w:val="28"/>
          <w:szCs w:val="28"/>
          <w:lang w:val="en-US"/>
        </w:rPr>
        <w:t xml:space="preserve">, </w:t>
      </w:r>
      <w:r w:rsidR="0055647B" w:rsidRPr="003D4475">
        <w:rPr>
          <w:rFonts w:ascii="Times New Roman" w:hAnsi="Times New Roman" w:cs="Times New Roman"/>
          <w:sz w:val="28"/>
          <w:szCs w:val="28"/>
          <w:lang w:val="en-US"/>
        </w:rPr>
        <w:t>A</w:t>
      </w:r>
      <w:r w:rsidR="0055647B">
        <w:rPr>
          <w:rFonts w:ascii="Times New Roman" w:hAnsi="Times New Roman" w:cs="Times New Roman"/>
          <w:sz w:val="28"/>
          <w:szCs w:val="28"/>
          <w:lang w:val="en-US"/>
        </w:rPr>
        <w:t>.</w:t>
      </w:r>
      <w:r w:rsidR="0055647B" w:rsidRPr="003D4475">
        <w:rPr>
          <w:rFonts w:ascii="Times New Roman" w:hAnsi="Times New Roman" w:cs="Times New Roman"/>
          <w:sz w:val="28"/>
          <w:szCs w:val="28"/>
          <w:lang w:val="en-US"/>
        </w:rPr>
        <w:t>M</w:t>
      </w:r>
      <w:r w:rsidR="0055647B">
        <w:rPr>
          <w:rFonts w:ascii="Times New Roman" w:hAnsi="Times New Roman" w:cs="Times New Roman"/>
          <w:sz w:val="28"/>
          <w:szCs w:val="28"/>
          <w:lang w:val="en-US"/>
        </w:rPr>
        <w:t xml:space="preserve">. </w:t>
      </w:r>
      <w:proofErr w:type="spellStart"/>
      <w:r w:rsidRPr="003D4475">
        <w:rPr>
          <w:rFonts w:ascii="Times New Roman" w:hAnsi="Times New Roman" w:cs="Times New Roman"/>
          <w:sz w:val="28"/>
          <w:szCs w:val="28"/>
          <w:lang w:val="en-US"/>
        </w:rPr>
        <w:t>Rasulova</w:t>
      </w:r>
      <w:proofErr w:type="spellEnd"/>
      <w:r w:rsidRPr="003D4475">
        <w:rPr>
          <w:rFonts w:ascii="Times New Roman" w:hAnsi="Times New Roman" w:cs="Times New Roman"/>
          <w:sz w:val="28"/>
          <w:szCs w:val="28"/>
          <w:lang w:val="en-US"/>
        </w:rPr>
        <w:t xml:space="preserve">, </w:t>
      </w:r>
      <w:r w:rsidR="0055647B" w:rsidRPr="003D4475">
        <w:rPr>
          <w:rFonts w:ascii="Times New Roman" w:hAnsi="Times New Roman" w:cs="Times New Roman"/>
          <w:sz w:val="28"/>
          <w:szCs w:val="28"/>
          <w:lang w:val="en-US"/>
        </w:rPr>
        <w:t xml:space="preserve">G.T. </w:t>
      </w:r>
      <w:r w:rsidR="0055647B">
        <w:rPr>
          <w:rFonts w:ascii="Times New Roman" w:hAnsi="Times New Roman" w:cs="Times New Roman"/>
          <w:sz w:val="28"/>
          <w:szCs w:val="28"/>
          <w:lang w:val="en-US"/>
        </w:rPr>
        <w:t xml:space="preserve"> </w:t>
      </w:r>
      <w:proofErr w:type="spellStart"/>
      <w:r w:rsidRPr="003D4475">
        <w:rPr>
          <w:rFonts w:ascii="Times New Roman" w:hAnsi="Times New Roman" w:cs="Times New Roman"/>
          <w:sz w:val="28"/>
          <w:szCs w:val="28"/>
          <w:lang w:val="en-US"/>
        </w:rPr>
        <w:t>Pyatnitskaya</w:t>
      </w:r>
      <w:proofErr w:type="spellEnd"/>
      <w:r w:rsidRPr="003D4475">
        <w:rPr>
          <w:rFonts w:ascii="Times New Roman" w:hAnsi="Times New Roman" w:cs="Times New Roman"/>
          <w:sz w:val="28"/>
          <w:szCs w:val="28"/>
          <w:lang w:val="en-US"/>
        </w:rPr>
        <w:t xml:space="preserve"> conducted research on the competitiveness of restaurant enterprises [</w:t>
      </w:r>
      <w:proofErr w:type="gramStart"/>
      <w:r w:rsidR="00F8102E" w:rsidRPr="000938B1">
        <w:rPr>
          <w:rFonts w:ascii="Times New Roman" w:hAnsi="Times New Roman" w:cs="Times New Roman"/>
          <w:sz w:val="28"/>
          <w:szCs w:val="28"/>
        </w:rPr>
        <w:t>Михайлова</w:t>
      </w:r>
      <w:r w:rsidR="00F8102E">
        <w:rPr>
          <w:rFonts w:ascii="Times New Roman" w:hAnsi="Times New Roman" w:cs="Times New Roman"/>
          <w:sz w:val="28"/>
          <w:szCs w:val="28"/>
        </w:rPr>
        <w:t xml:space="preserve"> </w:t>
      </w:r>
      <w:r w:rsidR="00F8102E" w:rsidRPr="000938B1">
        <w:rPr>
          <w:rFonts w:ascii="Times New Roman" w:hAnsi="Times New Roman" w:cs="Times New Roman"/>
          <w:sz w:val="28"/>
          <w:szCs w:val="28"/>
        </w:rPr>
        <w:t xml:space="preserve"> </w:t>
      </w:r>
      <w:r w:rsidR="00F8102E">
        <w:rPr>
          <w:rFonts w:ascii="Times New Roman" w:hAnsi="Times New Roman" w:cs="Times New Roman"/>
          <w:sz w:val="28"/>
          <w:szCs w:val="28"/>
        </w:rPr>
        <w:t>2009</w:t>
      </w:r>
      <w:proofErr w:type="gramEnd"/>
      <w:r w:rsidR="00F8102E">
        <w:rPr>
          <w:rFonts w:ascii="Times New Roman" w:hAnsi="Times New Roman" w:cs="Times New Roman"/>
          <w:sz w:val="28"/>
          <w:szCs w:val="28"/>
        </w:rPr>
        <w:t xml:space="preserve">; </w:t>
      </w:r>
      <w:proofErr w:type="spellStart"/>
      <w:r w:rsidR="00F8102E" w:rsidRPr="000938B1">
        <w:rPr>
          <w:rFonts w:ascii="Times New Roman" w:hAnsi="Times New Roman" w:cs="Times New Roman"/>
          <w:sz w:val="28"/>
          <w:szCs w:val="28"/>
        </w:rPr>
        <w:t>Расулова</w:t>
      </w:r>
      <w:proofErr w:type="spellEnd"/>
      <w:r w:rsidR="00F8102E">
        <w:rPr>
          <w:rFonts w:ascii="Times New Roman" w:hAnsi="Times New Roman" w:cs="Times New Roman"/>
          <w:sz w:val="28"/>
          <w:szCs w:val="28"/>
        </w:rPr>
        <w:t xml:space="preserve"> </w:t>
      </w:r>
      <w:r w:rsidR="00F8102E">
        <w:rPr>
          <w:rFonts w:ascii="Times New Roman" w:hAnsi="Times New Roman" w:cs="Times New Roman"/>
          <w:sz w:val="28"/>
          <w:szCs w:val="28"/>
        </w:rPr>
        <w:t>2006</w:t>
      </w:r>
      <w:r w:rsidR="00F8102E">
        <w:rPr>
          <w:rFonts w:ascii="Times New Roman" w:hAnsi="Times New Roman" w:cs="Times New Roman"/>
          <w:sz w:val="28"/>
          <w:szCs w:val="28"/>
        </w:rPr>
        <w:t xml:space="preserve">; </w:t>
      </w:r>
      <w:r w:rsidR="00F8102E" w:rsidRPr="000938B1">
        <w:rPr>
          <w:rFonts w:ascii="Times New Roman" w:hAnsi="Times New Roman" w:cs="Times New Roman"/>
          <w:sz w:val="28"/>
          <w:szCs w:val="28"/>
        </w:rPr>
        <w:t>П’ятницька</w:t>
      </w:r>
      <w:r w:rsidR="00F8102E">
        <w:rPr>
          <w:rFonts w:ascii="Times New Roman" w:hAnsi="Times New Roman" w:cs="Times New Roman"/>
          <w:sz w:val="28"/>
          <w:szCs w:val="28"/>
        </w:rPr>
        <w:t xml:space="preserve"> </w:t>
      </w:r>
      <w:r w:rsidR="00F8102E">
        <w:rPr>
          <w:rFonts w:ascii="Times New Roman" w:hAnsi="Times New Roman" w:cs="Times New Roman"/>
          <w:sz w:val="28"/>
          <w:szCs w:val="28"/>
        </w:rPr>
        <w:t>2008</w:t>
      </w:r>
      <w:r w:rsidRPr="003D4475">
        <w:rPr>
          <w:rFonts w:ascii="Times New Roman" w:hAnsi="Times New Roman" w:cs="Times New Roman"/>
          <w:sz w:val="28"/>
          <w:szCs w:val="28"/>
          <w:lang w:val="en-US"/>
        </w:rPr>
        <w:t>]. But their work did not examine the influence of external and internal factors on the competitiveness of restaurant enterprises that provide catering services.</w:t>
      </w:r>
    </w:p>
    <w:p w:rsidR="003D4475" w:rsidRPr="003D4475" w:rsidRDefault="003D4475" w:rsidP="00FC346B">
      <w:pPr>
        <w:tabs>
          <w:tab w:val="left" w:pos="9498"/>
        </w:tabs>
        <w:spacing w:after="0" w:line="360" w:lineRule="auto"/>
        <w:ind w:firstLine="567"/>
        <w:jc w:val="both"/>
        <w:rPr>
          <w:rFonts w:ascii="Times New Roman" w:hAnsi="Times New Roman" w:cs="Times New Roman"/>
          <w:sz w:val="28"/>
          <w:szCs w:val="28"/>
          <w:lang w:val="en-US"/>
        </w:rPr>
      </w:pPr>
      <w:r w:rsidRPr="003D4475">
        <w:rPr>
          <w:rFonts w:ascii="Times New Roman" w:hAnsi="Times New Roman" w:cs="Times New Roman"/>
          <w:sz w:val="28"/>
          <w:szCs w:val="28"/>
          <w:lang w:val="en-US"/>
        </w:rPr>
        <w:t>The purpose of our research is to: diagnose external and internal factors in order to ensure the competitiveness of restaurants under special orders. To achieve this goal, it is necessary to solve a number of tasks: to conduct a questionnaire survey of consumers of catering services and business managers, to analyze the results of the questionnaire.</w:t>
      </w:r>
    </w:p>
    <w:p w:rsidR="003D4475" w:rsidRPr="003D4475" w:rsidRDefault="00FC346B" w:rsidP="00FC346B">
      <w:pPr>
        <w:tabs>
          <w:tab w:val="left" w:pos="9498"/>
        </w:tabs>
        <w:spacing w:after="0" w:line="360" w:lineRule="auto"/>
        <w:ind w:firstLine="567"/>
        <w:jc w:val="both"/>
        <w:rPr>
          <w:rFonts w:ascii="Times New Roman" w:hAnsi="Times New Roman" w:cs="Times New Roman"/>
          <w:sz w:val="28"/>
          <w:szCs w:val="28"/>
          <w:lang w:val="en-US"/>
        </w:rPr>
      </w:pPr>
      <w:r w:rsidRPr="00FC346B">
        <w:rPr>
          <w:rFonts w:ascii="Times New Roman" w:hAnsi="Times New Roman" w:cs="Times New Roman"/>
          <w:sz w:val="28"/>
          <w:szCs w:val="28"/>
        </w:rPr>
        <w:t xml:space="preserve"> </w:t>
      </w:r>
      <w:r w:rsidR="003D4475" w:rsidRPr="003D4475">
        <w:rPr>
          <w:rFonts w:ascii="Times New Roman" w:hAnsi="Times New Roman" w:cs="Times New Roman"/>
          <w:sz w:val="28"/>
          <w:szCs w:val="28"/>
          <w:lang w:val="en-US"/>
        </w:rPr>
        <w:t>A questionnaire survey on demand for catering services was conducted in the city of Poltava. The sample of the study was 100 people. The survey was conducted among the inhabitants of the city of various fields of activity, aged from 23 to 55 years, because this category of people is the most active contingent among the population.</w:t>
      </w:r>
    </w:p>
    <w:p w:rsidR="00FB36EC" w:rsidRDefault="003D4475" w:rsidP="003D4475">
      <w:pPr>
        <w:tabs>
          <w:tab w:val="left" w:pos="9498"/>
        </w:tabs>
        <w:spacing w:after="0" w:line="360" w:lineRule="auto"/>
        <w:ind w:firstLine="284"/>
        <w:jc w:val="both"/>
        <w:rPr>
          <w:rFonts w:ascii="Times New Roman" w:hAnsi="Times New Roman" w:cs="Times New Roman"/>
          <w:sz w:val="28"/>
          <w:szCs w:val="28"/>
        </w:rPr>
      </w:pPr>
      <w:r w:rsidRPr="003D4475">
        <w:rPr>
          <w:rFonts w:ascii="Times New Roman" w:hAnsi="Times New Roman" w:cs="Times New Roman"/>
          <w:sz w:val="28"/>
          <w:szCs w:val="28"/>
          <w:lang w:val="en-US"/>
        </w:rPr>
        <w:t>Among the main factors that shape the demand for catering services highlighted: order motives, order frequency, service format, the scale of the order, the place of the event and the taste preferences of the consumers. The specific gravity of the motive and frequency of ordering catering services is calculated (Fig. 1, Fig. 2).</w:t>
      </w:r>
    </w:p>
    <w:p w:rsidR="000F270A" w:rsidRDefault="000F270A" w:rsidP="003D4475">
      <w:pPr>
        <w:tabs>
          <w:tab w:val="left" w:pos="9498"/>
        </w:tabs>
        <w:spacing w:after="0" w:line="360" w:lineRule="auto"/>
        <w:ind w:firstLine="284"/>
        <w:jc w:val="both"/>
        <w:rPr>
          <w:rFonts w:ascii="Times New Roman" w:hAnsi="Times New Roman" w:cs="Times New Roman"/>
          <w:sz w:val="28"/>
          <w:szCs w:val="28"/>
        </w:rPr>
      </w:pPr>
      <w:r w:rsidRPr="0055647B">
        <w:rPr>
          <w:rFonts w:ascii="Times New Roman" w:hAnsi="Times New Roman" w:cs="Times New Roman"/>
          <w:sz w:val="28"/>
          <w:szCs w:val="28"/>
          <w:lang w:val="en-US"/>
        </w:rPr>
        <w:t xml:space="preserve">To cater for catering services, the most important motive is business meetings, </w:t>
      </w:r>
    </w:p>
    <w:p w:rsidR="000F270A" w:rsidRPr="000F270A" w:rsidRDefault="000F270A" w:rsidP="003D4475">
      <w:pPr>
        <w:tabs>
          <w:tab w:val="left" w:pos="9498"/>
        </w:tabs>
        <w:spacing w:after="0" w:line="360" w:lineRule="auto"/>
        <w:ind w:firstLine="284"/>
        <w:jc w:val="both"/>
        <w:rPr>
          <w:rFonts w:ascii="Times New Roman" w:hAnsi="Times New Roman" w:cs="Times New Roman"/>
          <w:sz w:val="28"/>
          <w:szCs w:val="28"/>
        </w:rPr>
      </w:pPr>
      <w:proofErr w:type="gramStart"/>
      <w:r w:rsidRPr="0055647B">
        <w:rPr>
          <w:rFonts w:ascii="Times New Roman" w:hAnsi="Times New Roman" w:cs="Times New Roman"/>
          <w:sz w:val="28"/>
          <w:szCs w:val="28"/>
          <w:lang w:val="en-US"/>
        </w:rPr>
        <w:lastRenderedPageBreak/>
        <w:t>conferences</w:t>
      </w:r>
      <w:proofErr w:type="gramEnd"/>
      <w:r w:rsidRPr="0055647B">
        <w:rPr>
          <w:rFonts w:ascii="Times New Roman" w:hAnsi="Times New Roman" w:cs="Times New Roman"/>
          <w:sz w:val="28"/>
          <w:szCs w:val="28"/>
          <w:lang w:val="en-US"/>
        </w:rPr>
        <w:t xml:space="preserve">, seminars, and the smallest proportion is an individual </w:t>
      </w:r>
      <w:r>
        <w:rPr>
          <w:rFonts w:ascii="Times New Roman" w:hAnsi="Times New Roman" w:cs="Times New Roman"/>
          <w:sz w:val="28"/>
          <w:szCs w:val="28"/>
          <w:lang w:val="en-US"/>
        </w:rPr>
        <w:t>banquet and a corporate holiday</w:t>
      </w:r>
      <w:r w:rsidRPr="003D4475">
        <w:rPr>
          <w:rFonts w:ascii="Times New Roman" w:hAnsi="Times New Roman" w:cs="Times New Roman"/>
          <w:sz w:val="28"/>
          <w:szCs w:val="28"/>
          <w:lang w:val="en-US"/>
        </w:rPr>
        <w:t>.</w:t>
      </w:r>
    </w:p>
    <w:p w:rsidR="00FC346B" w:rsidRPr="003D4475" w:rsidRDefault="00FB36EC" w:rsidP="003D4475">
      <w:pPr>
        <w:tabs>
          <w:tab w:val="left" w:pos="9498"/>
        </w:tabs>
        <w:spacing w:after="0" w:line="360" w:lineRule="auto"/>
        <w:ind w:firstLine="284"/>
        <w:jc w:val="both"/>
        <w:rPr>
          <w:rFonts w:ascii="Times New Roman" w:hAnsi="Times New Roman" w:cs="Times New Roman"/>
          <w:sz w:val="28"/>
          <w:szCs w:val="28"/>
          <w:lang w:val="en-US"/>
        </w:rPr>
      </w:pPr>
      <w:r>
        <w:rPr>
          <w:noProof/>
        </w:rPr>
        <w:drawing>
          <wp:inline distT="0" distB="0" distL="0" distR="0" wp14:anchorId="12082FEB" wp14:editId="606511FB">
            <wp:extent cx="6121400" cy="2692400"/>
            <wp:effectExtent l="0" t="0" r="0" b="0"/>
            <wp:docPr id="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C346B" w:rsidRDefault="003D4475" w:rsidP="003D4475">
      <w:pPr>
        <w:spacing w:after="0" w:line="360" w:lineRule="auto"/>
        <w:ind w:firstLine="567"/>
        <w:jc w:val="both"/>
        <w:rPr>
          <w:noProof/>
          <w:lang w:val="en-US"/>
        </w:rPr>
      </w:pPr>
      <w:r w:rsidRPr="003D4475">
        <w:rPr>
          <w:rFonts w:ascii="Times New Roman" w:hAnsi="Times New Roman" w:cs="Times New Roman"/>
          <w:sz w:val="28"/>
          <w:szCs w:val="28"/>
          <w:lang w:val="en-US"/>
        </w:rPr>
        <w:t xml:space="preserve">In our opinion, this tendency is due to the fact that the city of Poltava is a large </w:t>
      </w:r>
      <w:proofErr w:type="gramStart"/>
      <w:r w:rsidRPr="003D4475">
        <w:rPr>
          <w:rFonts w:ascii="Times New Roman" w:hAnsi="Times New Roman" w:cs="Times New Roman"/>
          <w:sz w:val="28"/>
          <w:szCs w:val="28"/>
          <w:lang w:val="en-US"/>
        </w:rPr>
        <w:t>educational</w:t>
      </w:r>
      <w:proofErr w:type="gramEnd"/>
      <w:r w:rsidRPr="003D4475">
        <w:rPr>
          <w:rFonts w:ascii="Times New Roman" w:hAnsi="Times New Roman" w:cs="Times New Roman"/>
          <w:sz w:val="28"/>
          <w:szCs w:val="28"/>
          <w:lang w:val="en-US"/>
        </w:rPr>
        <w:t xml:space="preserve"> center with a large number of higher educational institutions, on the basis of which various seminars and conferences are held, and this type of services is in demand. There are not many large enterprises with a high profit in </w:t>
      </w:r>
      <w:r w:rsidR="0055647B" w:rsidRPr="003D4475">
        <w:rPr>
          <w:rFonts w:ascii="Times New Roman" w:hAnsi="Times New Roman" w:cs="Times New Roman"/>
          <w:sz w:val="28"/>
          <w:szCs w:val="28"/>
          <w:lang w:val="en-US"/>
        </w:rPr>
        <w:t>Poltava;</w:t>
      </w:r>
      <w:r w:rsidRPr="003D4475">
        <w:rPr>
          <w:rFonts w:ascii="Times New Roman" w:hAnsi="Times New Roman" w:cs="Times New Roman"/>
          <w:sz w:val="28"/>
          <w:szCs w:val="28"/>
          <w:lang w:val="en-US"/>
        </w:rPr>
        <w:t xml:space="preserve"> therefore there is a low proportion of the motive of the order - a corporate holiday</w:t>
      </w:r>
      <w:r w:rsidRPr="003D4475">
        <w:rPr>
          <w:rFonts w:ascii="Times New Roman" w:hAnsi="Times New Roman" w:cs="Times New Roman"/>
          <w:sz w:val="28"/>
          <w:szCs w:val="28"/>
        </w:rPr>
        <w:t>.</w:t>
      </w:r>
    </w:p>
    <w:p w:rsidR="007A24B1" w:rsidRPr="007A24B1" w:rsidRDefault="007A24B1" w:rsidP="003D4475">
      <w:pPr>
        <w:spacing w:after="0" w:line="360" w:lineRule="auto"/>
        <w:ind w:firstLine="567"/>
        <w:jc w:val="both"/>
        <w:rPr>
          <w:lang w:val="en-US"/>
        </w:rPr>
      </w:pPr>
      <w:r>
        <w:rPr>
          <w:noProof/>
        </w:rPr>
        <w:drawing>
          <wp:inline distT="0" distB="0" distL="0" distR="0" wp14:anchorId="51D54CEA" wp14:editId="057E892A">
            <wp:extent cx="5343525" cy="2219325"/>
            <wp:effectExtent l="0" t="0" r="0" b="0"/>
            <wp:docPr id="79" name="Діаграма 7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D4475" w:rsidRPr="003D4475" w:rsidRDefault="00FC346B" w:rsidP="003D4475">
      <w:pPr>
        <w:tabs>
          <w:tab w:val="left" w:pos="646"/>
          <w:tab w:val="left" w:pos="1986"/>
        </w:tabs>
        <w:spacing w:after="0" w:line="360" w:lineRule="auto"/>
        <w:jc w:val="both"/>
        <w:rPr>
          <w:rFonts w:ascii="Times New Roman" w:hAnsi="Times New Roman" w:cs="Times New Roman"/>
          <w:sz w:val="28"/>
          <w:szCs w:val="28"/>
          <w:lang w:val="en-US"/>
        </w:rPr>
      </w:pPr>
      <w:r w:rsidRPr="00FC346B">
        <w:rPr>
          <w:rFonts w:ascii="Times New Roman" w:hAnsi="Times New Roman" w:cs="Times New Roman"/>
          <w:sz w:val="28"/>
          <w:szCs w:val="28"/>
        </w:rPr>
        <w:tab/>
      </w:r>
      <w:r w:rsidR="0029429F" w:rsidRPr="0029429F">
        <w:rPr>
          <w:rFonts w:ascii="Times New Roman" w:hAnsi="Times New Roman" w:cs="Times New Roman"/>
          <w:sz w:val="28"/>
          <w:szCs w:val="28"/>
          <w:lang w:val="en-US"/>
        </w:rPr>
        <w:t>In the course of the survey, it was determined that the largest number of respondents ordere</w:t>
      </w:r>
      <w:r w:rsidR="0029429F">
        <w:rPr>
          <w:rFonts w:ascii="Times New Roman" w:hAnsi="Times New Roman" w:cs="Times New Roman"/>
          <w:sz w:val="28"/>
          <w:szCs w:val="28"/>
          <w:lang w:val="en-US"/>
        </w:rPr>
        <w:t>d catering services once a year</w:t>
      </w:r>
      <w:r w:rsidR="003D4475" w:rsidRPr="003D4475">
        <w:rPr>
          <w:rFonts w:ascii="Times New Roman" w:hAnsi="Times New Roman" w:cs="Times New Roman"/>
          <w:sz w:val="28"/>
          <w:szCs w:val="28"/>
          <w:lang w:val="en-US"/>
        </w:rPr>
        <w:t xml:space="preserve">. And only once in half a year and once a month order this type of service 1% of respondents. A tenth of the respondents make orders once a quarter. </w:t>
      </w:r>
      <w:r w:rsidR="0029429F" w:rsidRPr="0029429F">
        <w:rPr>
          <w:rFonts w:ascii="Times New Roman" w:hAnsi="Times New Roman" w:cs="Times New Roman"/>
          <w:sz w:val="28"/>
          <w:szCs w:val="28"/>
          <w:lang w:val="en-US"/>
        </w:rPr>
        <w:t>This is evidenced by the low level of development of large enterprises, but not by the large number of people in the region.</w:t>
      </w:r>
      <w:r w:rsidR="0029429F">
        <w:rPr>
          <w:rFonts w:ascii="Times New Roman" w:hAnsi="Times New Roman" w:cs="Times New Roman"/>
          <w:sz w:val="28"/>
          <w:szCs w:val="28"/>
        </w:rPr>
        <w:t xml:space="preserve"> </w:t>
      </w:r>
      <w:r w:rsidR="003D4475" w:rsidRPr="003D4475">
        <w:rPr>
          <w:rFonts w:ascii="Times New Roman" w:hAnsi="Times New Roman" w:cs="Times New Roman"/>
          <w:sz w:val="28"/>
          <w:szCs w:val="28"/>
          <w:lang w:val="en-US"/>
        </w:rPr>
        <w:t xml:space="preserve">After all, according to the statistics of the largest development, catering services were acquired </w:t>
      </w:r>
      <w:r w:rsidR="003D4475" w:rsidRPr="003D4475">
        <w:rPr>
          <w:rFonts w:ascii="Times New Roman" w:hAnsi="Times New Roman" w:cs="Times New Roman"/>
          <w:sz w:val="28"/>
          <w:szCs w:val="28"/>
          <w:lang w:val="en-US"/>
        </w:rPr>
        <w:lastRenderedPageBreak/>
        <w:t>in Ukraine in cities with more than 1 million people and a significant number of enterprises with a large number of employees [</w:t>
      </w:r>
      <w:r w:rsidR="00F8102E" w:rsidRPr="00F96ADE">
        <w:rPr>
          <w:rFonts w:ascii="Times New Roman" w:hAnsi="Times New Roman" w:cs="Times New Roman"/>
          <w:i/>
          <w:sz w:val="28"/>
          <w:szCs w:val="28"/>
        </w:rPr>
        <w:t>Роздрібна торгівля України у 2014 році</w:t>
      </w:r>
      <w:r w:rsidR="00F8102E">
        <w:rPr>
          <w:rFonts w:ascii="Times New Roman" w:hAnsi="Times New Roman" w:cs="Times New Roman"/>
          <w:sz w:val="28"/>
          <w:szCs w:val="28"/>
        </w:rPr>
        <w:t>, 2015</w:t>
      </w:r>
      <w:r w:rsidR="003D4475" w:rsidRPr="003D4475">
        <w:rPr>
          <w:rFonts w:ascii="Times New Roman" w:hAnsi="Times New Roman" w:cs="Times New Roman"/>
          <w:sz w:val="28"/>
          <w:szCs w:val="28"/>
          <w:lang w:val="en-US"/>
        </w:rPr>
        <w:t>].</w:t>
      </w:r>
    </w:p>
    <w:p w:rsidR="003D4475" w:rsidRPr="003D4475" w:rsidRDefault="003D4475" w:rsidP="003D4475">
      <w:pPr>
        <w:tabs>
          <w:tab w:val="left" w:pos="1920"/>
        </w:tabs>
        <w:spacing w:after="0" w:line="360" w:lineRule="auto"/>
        <w:ind w:firstLine="567"/>
        <w:jc w:val="both"/>
        <w:rPr>
          <w:rFonts w:ascii="Times New Roman" w:hAnsi="Times New Roman" w:cs="Times New Roman"/>
          <w:sz w:val="28"/>
          <w:szCs w:val="28"/>
          <w:lang w:val="en-US"/>
        </w:rPr>
      </w:pPr>
      <w:r w:rsidRPr="003D4475">
        <w:rPr>
          <w:rFonts w:ascii="Times New Roman" w:hAnsi="Times New Roman" w:cs="Times New Roman"/>
          <w:sz w:val="28"/>
          <w:szCs w:val="28"/>
          <w:lang w:val="en-US"/>
        </w:rPr>
        <w:t>It was established that the service format and the form of serving the banquet greatly influence the demand for catering services (Fig. 3, Fig. 4).</w:t>
      </w:r>
    </w:p>
    <w:p w:rsidR="0029429F" w:rsidRDefault="0029429F" w:rsidP="003D4475">
      <w:pPr>
        <w:tabs>
          <w:tab w:val="left" w:pos="1920"/>
        </w:tabs>
        <w:spacing w:after="0" w:line="360" w:lineRule="auto"/>
        <w:ind w:firstLine="567"/>
        <w:jc w:val="both"/>
        <w:rPr>
          <w:rFonts w:ascii="Times New Roman" w:hAnsi="Times New Roman" w:cs="Times New Roman"/>
          <w:sz w:val="28"/>
          <w:szCs w:val="28"/>
        </w:rPr>
      </w:pPr>
      <w:r w:rsidRPr="0029429F">
        <w:rPr>
          <w:rFonts w:ascii="Times New Roman" w:hAnsi="Times New Roman" w:cs="Times New Roman"/>
          <w:sz w:val="28"/>
          <w:szCs w:val="28"/>
          <w:lang w:val="en-US"/>
        </w:rPr>
        <w:t>The analysis shows that most consumers make an order for a buffet format (buffet). This is due to the fact that the main purpose of the order - business meetings, conferences, seminars. And when they are spent, they usually arrange a buffet (buffet), which lasts 1-2 hours, often without planting the participants at the tables for eating.</w:t>
      </w:r>
    </w:p>
    <w:p w:rsidR="00230869" w:rsidRDefault="003D4475" w:rsidP="003D4475">
      <w:pPr>
        <w:tabs>
          <w:tab w:val="left" w:pos="1920"/>
        </w:tabs>
        <w:spacing w:after="0" w:line="360" w:lineRule="auto"/>
        <w:ind w:firstLine="567"/>
        <w:jc w:val="both"/>
        <w:rPr>
          <w:rFonts w:ascii="Times New Roman" w:hAnsi="Times New Roman" w:cs="Times New Roman"/>
          <w:sz w:val="28"/>
          <w:szCs w:val="28"/>
        </w:rPr>
      </w:pPr>
      <w:r w:rsidRPr="003D4475">
        <w:rPr>
          <w:rFonts w:ascii="Times New Roman" w:hAnsi="Times New Roman" w:cs="Times New Roman"/>
          <w:sz w:val="28"/>
          <w:szCs w:val="28"/>
          <w:lang w:val="en-US"/>
        </w:rPr>
        <w:t>A buffet usually takes place after a presentation, a report, a business part of the event, and sometimes during a business part with a partial servicing of waiters [</w:t>
      </w:r>
      <w:r w:rsidR="00F8102E" w:rsidRPr="000938B1">
        <w:rPr>
          <w:rFonts w:ascii="Times New Roman" w:hAnsi="Times New Roman" w:cs="Times New Roman"/>
          <w:sz w:val="28"/>
          <w:szCs w:val="28"/>
        </w:rPr>
        <w:t>П’ятницьк</w:t>
      </w:r>
      <w:r w:rsidR="00F8102E">
        <w:rPr>
          <w:rFonts w:ascii="Times New Roman" w:hAnsi="Times New Roman" w:cs="Times New Roman"/>
          <w:sz w:val="28"/>
          <w:szCs w:val="28"/>
        </w:rPr>
        <w:t>а</w:t>
      </w:r>
      <w:r w:rsidR="00230869">
        <w:rPr>
          <w:rFonts w:ascii="Times New Roman" w:hAnsi="Times New Roman" w:cs="Times New Roman"/>
          <w:sz w:val="28"/>
          <w:szCs w:val="28"/>
        </w:rPr>
        <w:t xml:space="preserve"> </w:t>
      </w:r>
      <w:proofErr w:type="gramStart"/>
      <w:r w:rsidR="00F8102E">
        <w:rPr>
          <w:rFonts w:ascii="Times New Roman" w:hAnsi="Times New Roman" w:cs="Times New Roman"/>
          <w:sz w:val="28"/>
          <w:szCs w:val="28"/>
        </w:rPr>
        <w:t>ред.,</w:t>
      </w:r>
      <w:proofErr w:type="gramEnd"/>
      <w:r w:rsidR="00F8102E">
        <w:rPr>
          <w:rFonts w:ascii="Times New Roman" w:hAnsi="Times New Roman" w:cs="Times New Roman"/>
          <w:sz w:val="28"/>
          <w:szCs w:val="28"/>
        </w:rPr>
        <w:t xml:space="preserve"> 2011</w:t>
      </w:r>
      <w:r w:rsidRPr="003D4475">
        <w:rPr>
          <w:rFonts w:ascii="Times New Roman" w:hAnsi="Times New Roman" w:cs="Times New Roman"/>
          <w:sz w:val="28"/>
          <w:szCs w:val="28"/>
          <w:lang w:val="en-US"/>
        </w:rPr>
        <w:t xml:space="preserve">]. </w:t>
      </w:r>
    </w:p>
    <w:p w:rsidR="00FC346B" w:rsidRDefault="003D4475" w:rsidP="003D4475">
      <w:pPr>
        <w:tabs>
          <w:tab w:val="left" w:pos="1920"/>
        </w:tabs>
        <w:spacing w:after="0" w:line="360" w:lineRule="auto"/>
        <w:ind w:firstLine="567"/>
        <w:jc w:val="both"/>
        <w:rPr>
          <w:noProof/>
          <w:lang w:val="en-US"/>
        </w:rPr>
      </w:pPr>
      <w:r w:rsidRPr="003D4475">
        <w:rPr>
          <w:rFonts w:ascii="Times New Roman" w:hAnsi="Times New Roman" w:cs="Times New Roman"/>
          <w:sz w:val="28"/>
          <w:szCs w:val="28"/>
          <w:lang w:val="en-US"/>
        </w:rPr>
        <w:t>Service type by type - the banquet is in lower demand from consumers, and the demand for a cocktail type service format is absent.</w:t>
      </w:r>
      <w:r w:rsidR="00FC346B">
        <w:tab/>
      </w:r>
    </w:p>
    <w:p w:rsidR="007A24B1" w:rsidRPr="007A24B1" w:rsidRDefault="007A24B1" w:rsidP="003D4475">
      <w:pPr>
        <w:tabs>
          <w:tab w:val="left" w:pos="1920"/>
        </w:tabs>
        <w:spacing w:after="0" w:line="360" w:lineRule="auto"/>
        <w:ind w:firstLine="567"/>
        <w:jc w:val="both"/>
        <w:rPr>
          <w:lang w:val="en-US"/>
        </w:rPr>
      </w:pPr>
      <w:r>
        <w:rPr>
          <w:noProof/>
        </w:rPr>
        <w:drawing>
          <wp:inline distT="0" distB="0" distL="0" distR="0" wp14:anchorId="60206C4A" wp14:editId="026E500C">
            <wp:extent cx="5676900" cy="2324100"/>
            <wp:effectExtent l="0" t="0" r="19050" b="19050"/>
            <wp:docPr id="80" name="Діаграма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D4475" w:rsidRPr="00B50949" w:rsidRDefault="003D4475" w:rsidP="003D4475">
      <w:pPr>
        <w:tabs>
          <w:tab w:val="left" w:pos="1065"/>
        </w:tabs>
        <w:spacing w:after="0" w:line="360" w:lineRule="auto"/>
        <w:ind w:firstLine="567"/>
        <w:jc w:val="both"/>
        <w:rPr>
          <w:rFonts w:ascii="Times New Roman" w:hAnsi="Times New Roman" w:cs="Times New Roman"/>
          <w:sz w:val="28"/>
          <w:szCs w:val="28"/>
          <w:lang w:val="en-US"/>
        </w:rPr>
      </w:pPr>
      <w:r w:rsidRPr="00B50949">
        <w:rPr>
          <w:rFonts w:ascii="Times New Roman" w:hAnsi="Times New Roman" w:cs="Times New Roman"/>
          <w:sz w:val="28"/>
          <w:szCs w:val="28"/>
          <w:lang w:val="en-US"/>
        </w:rPr>
        <w:t>Influence of the form of serving the banquet on the demand for catering services is presented in Fig. 4.</w:t>
      </w:r>
    </w:p>
    <w:p w:rsidR="003D4475" w:rsidRPr="00B50949" w:rsidRDefault="003D4475" w:rsidP="003D4475">
      <w:pPr>
        <w:tabs>
          <w:tab w:val="left" w:pos="1065"/>
        </w:tabs>
        <w:spacing w:after="0" w:line="360" w:lineRule="auto"/>
        <w:ind w:firstLine="567"/>
        <w:jc w:val="both"/>
        <w:rPr>
          <w:rFonts w:ascii="Times New Roman" w:hAnsi="Times New Roman" w:cs="Times New Roman"/>
          <w:sz w:val="28"/>
          <w:szCs w:val="28"/>
          <w:lang w:val="en-US"/>
        </w:rPr>
      </w:pPr>
      <w:r w:rsidRPr="00B50949">
        <w:rPr>
          <w:rFonts w:ascii="Times New Roman" w:hAnsi="Times New Roman" w:cs="Times New Roman"/>
          <w:sz w:val="28"/>
          <w:szCs w:val="28"/>
          <w:lang w:val="en-US"/>
        </w:rPr>
        <w:t>In this case, the form of serving the banquet does not have a significant effect on the formation of demand for catering services.</w:t>
      </w:r>
    </w:p>
    <w:p w:rsidR="00230869" w:rsidRDefault="003D4475" w:rsidP="003D4475">
      <w:pPr>
        <w:tabs>
          <w:tab w:val="left" w:pos="1065"/>
        </w:tabs>
        <w:spacing w:after="0" w:line="360" w:lineRule="auto"/>
        <w:ind w:firstLine="567"/>
        <w:jc w:val="both"/>
        <w:rPr>
          <w:rFonts w:ascii="Times New Roman" w:hAnsi="Times New Roman" w:cs="Times New Roman"/>
          <w:sz w:val="28"/>
          <w:szCs w:val="28"/>
        </w:rPr>
      </w:pPr>
      <w:r w:rsidRPr="00B50949">
        <w:rPr>
          <w:rFonts w:ascii="Times New Roman" w:hAnsi="Times New Roman" w:cs="Times New Roman"/>
          <w:sz w:val="28"/>
          <w:szCs w:val="28"/>
          <w:lang w:val="en-US"/>
        </w:rPr>
        <w:t xml:space="preserve">This tendency is due to our opinion that consumers of catering services do not </w:t>
      </w:r>
    </w:p>
    <w:p w:rsidR="00B50949" w:rsidRDefault="003D4475" w:rsidP="003D4475">
      <w:pPr>
        <w:tabs>
          <w:tab w:val="left" w:pos="1065"/>
        </w:tabs>
        <w:spacing w:after="0" w:line="360" w:lineRule="auto"/>
        <w:ind w:firstLine="567"/>
        <w:jc w:val="both"/>
        <w:rPr>
          <w:rFonts w:ascii="Times New Roman" w:hAnsi="Times New Roman" w:cs="Times New Roman"/>
          <w:sz w:val="28"/>
          <w:szCs w:val="28"/>
          <w:lang w:val="en-US"/>
        </w:rPr>
      </w:pPr>
      <w:proofErr w:type="gramStart"/>
      <w:r w:rsidRPr="00B50949">
        <w:rPr>
          <w:rFonts w:ascii="Times New Roman" w:hAnsi="Times New Roman" w:cs="Times New Roman"/>
          <w:sz w:val="28"/>
          <w:szCs w:val="28"/>
          <w:lang w:val="en-US"/>
        </w:rPr>
        <w:t>have</w:t>
      </w:r>
      <w:proofErr w:type="gramEnd"/>
      <w:r w:rsidRPr="00B50949">
        <w:rPr>
          <w:rFonts w:ascii="Times New Roman" w:hAnsi="Times New Roman" w:cs="Times New Roman"/>
          <w:sz w:val="28"/>
          <w:szCs w:val="28"/>
          <w:lang w:val="en-US"/>
        </w:rPr>
        <w:t xml:space="preserve"> information about the existing forms of a banquet, because they were not served in these forms.</w:t>
      </w:r>
    </w:p>
    <w:p w:rsidR="00FC346B" w:rsidRPr="00B50949" w:rsidRDefault="007A24B1" w:rsidP="003D4475">
      <w:pPr>
        <w:tabs>
          <w:tab w:val="left" w:pos="1065"/>
        </w:tabs>
        <w:spacing w:after="0" w:line="360" w:lineRule="auto"/>
        <w:ind w:firstLine="567"/>
        <w:jc w:val="both"/>
        <w:rPr>
          <w:lang w:val="en-US"/>
        </w:rPr>
      </w:pPr>
      <w:r>
        <w:rPr>
          <w:noProof/>
        </w:rPr>
        <w:lastRenderedPageBreak/>
        <w:drawing>
          <wp:inline distT="0" distB="0" distL="0" distR="0" wp14:anchorId="198099F9" wp14:editId="072535B7">
            <wp:extent cx="5343525" cy="2247900"/>
            <wp:effectExtent l="0" t="0" r="9525" b="19050"/>
            <wp:docPr id="81" name="Діаграма 8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C346B" w:rsidRDefault="00B50949" w:rsidP="00B50949">
      <w:pPr>
        <w:tabs>
          <w:tab w:val="left" w:pos="960"/>
        </w:tabs>
        <w:spacing w:after="0" w:line="360" w:lineRule="auto"/>
        <w:ind w:firstLine="567"/>
        <w:jc w:val="both"/>
        <w:rPr>
          <w:noProof/>
          <w:lang w:val="en-US"/>
        </w:rPr>
      </w:pPr>
      <w:r w:rsidRPr="00B50949">
        <w:rPr>
          <w:rFonts w:ascii="Times New Roman" w:hAnsi="Times New Roman" w:cs="Times New Roman"/>
          <w:sz w:val="28"/>
          <w:szCs w:val="28"/>
          <w:lang w:val="en-US"/>
        </w:rPr>
        <w:t xml:space="preserve">It should be noted that one of the essential factors influencing the demand for catering services is the scale of the order (Figure 5). It is by this indicator that you can market segmentation for catering services. It is established that the largest share is the scale of orders, estimated from 10 to 20 people. </w:t>
      </w:r>
      <w:proofErr w:type="gramStart"/>
      <w:r w:rsidRPr="00B50949">
        <w:rPr>
          <w:rFonts w:ascii="Times New Roman" w:hAnsi="Times New Roman" w:cs="Times New Roman"/>
          <w:sz w:val="28"/>
          <w:szCs w:val="28"/>
          <w:lang w:val="en-US"/>
        </w:rPr>
        <w:t>The second place - from 20 to 50 people.</w:t>
      </w:r>
      <w:proofErr w:type="gramEnd"/>
      <w:r w:rsidRPr="00B50949">
        <w:rPr>
          <w:rFonts w:ascii="Times New Roman" w:hAnsi="Times New Roman" w:cs="Times New Roman"/>
          <w:sz w:val="28"/>
          <w:szCs w:val="28"/>
          <w:lang w:val="en-US"/>
        </w:rPr>
        <w:t xml:space="preserve"> Orders for up to 10 people, from 100 people or more were not conducted. This is due to the fact that in Poltava, catering services on a large volume of orders are organizationally complex, as there are no specialized catering companies.</w:t>
      </w:r>
      <w:r w:rsidR="00FC346B">
        <w:tab/>
      </w:r>
    </w:p>
    <w:p w:rsidR="00F47E65" w:rsidRPr="00F47E65" w:rsidRDefault="00F47E65" w:rsidP="00B50949">
      <w:pPr>
        <w:tabs>
          <w:tab w:val="left" w:pos="960"/>
        </w:tabs>
        <w:spacing w:after="0" w:line="360" w:lineRule="auto"/>
        <w:ind w:firstLine="567"/>
        <w:jc w:val="both"/>
        <w:rPr>
          <w:lang w:val="en-US"/>
        </w:rPr>
      </w:pPr>
      <w:r>
        <w:rPr>
          <w:noProof/>
        </w:rPr>
        <w:drawing>
          <wp:inline distT="0" distB="0" distL="0" distR="0" wp14:anchorId="5AD06E44" wp14:editId="22A43A75">
            <wp:extent cx="5727700" cy="2514600"/>
            <wp:effectExtent l="0" t="0" r="25400" b="19050"/>
            <wp:docPr id="82" name="Діаграма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50949" w:rsidRPr="00B50949" w:rsidRDefault="00B50949" w:rsidP="00B50949">
      <w:pPr>
        <w:spacing w:after="0" w:line="360" w:lineRule="auto"/>
        <w:ind w:firstLine="709"/>
        <w:jc w:val="both"/>
        <w:rPr>
          <w:rFonts w:ascii="Times New Roman" w:hAnsi="Times New Roman" w:cs="Times New Roman"/>
          <w:sz w:val="28"/>
          <w:szCs w:val="28"/>
          <w:lang w:val="en-US"/>
        </w:rPr>
      </w:pPr>
      <w:r w:rsidRPr="00B50949">
        <w:rPr>
          <w:rFonts w:ascii="Times New Roman" w:hAnsi="Times New Roman" w:cs="Times New Roman"/>
          <w:sz w:val="28"/>
          <w:szCs w:val="28"/>
          <w:lang w:val="en-US"/>
        </w:rPr>
        <w:t>Mainly restaurant enterprises provide catering services as additional. At the same time, enterprises of the restaurant industry do not have the proper equipment and furniture to be able to carry out activities for a large number of people.</w:t>
      </w:r>
    </w:p>
    <w:p w:rsidR="00B50949" w:rsidRPr="00B50949" w:rsidRDefault="00B50949" w:rsidP="00B50949">
      <w:pPr>
        <w:spacing w:after="0" w:line="360" w:lineRule="auto"/>
        <w:ind w:firstLine="709"/>
        <w:jc w:val="both"/>
        <w:rPr>
          <w:rFonts w:ascii="Times New Roman" w:hAnsi="Times New Roman" w:cs="Times New Roman"/>
          <w:sz w:val="28"/>
          <w:szCs w:val="28"/>
          <w:lang w:val="en-US"/>
        </w:rPr>
      </w:pPr>
      <w:r w:rsidRPr="00B50949">
        <w:rPr>
          <w:rFonts w:ascii="Times New Roman" w:hAnsi="Times New Roman" w:cs="Times New Roman"/>
          <w:sz w:val="28"/>
          <w:szCs w:val="28"/>
          <w:lang w:val="en-US"/>
        </w:rPr>
        <w:t>Orders for up to 10 people are not cost-effective for businesses and expensive for consumers.</w:t>
      </w:r>
    </w:p>
    <w:p w:rsidR="00B50949" w:rsidRPr="00B50949" w:rsidRDefault="00B50949" w:rsidP="00B50949">
      <w:pPr>
        <w:spacing w:after="0" w:line="360" w:lineRule="auto"/>
        <w:ind w:firstLine="709"/>
        <w:jc w:val="both"/>
        <w:rPr>
          <w:rFonts w:ascii="Times New Roman" w:hAnsi="Times New Roman" w:cs="Times New Roman"/>
          <w:sz w:val="28"/>
          <w:szCs w:val="28"/>
          <w:lang w:val="en-US"/>
        </w:rPr>
      </w:pPr>
      <w:r w:rsidRPr="00B50949">
        <w:rPr>
          <w:rFonts w:ascii="Times New Roman" w:hAnsi="Times New Roman" w:cs="Times New Roman"/>
          <w:sz w:val="28"/>
          <w:szCs w:val="28"/>
          <w:lang w:val="en-US"/>
        </w:rPr>
        <w:t xml:space="preserve">One of the main differences in catering services from restaurant services is, above all, the place of service provision. At restaurant enterprises such as restaurant - </w:t>
      </w:r>
      <w:r w:rsidRPr="00B50949">
        <w:rPr>
          <w:rFonts w:ascii="Times New Roman" w:hAnsi="Times New Roman" w:cs="Times New Roman"/>
          <w:sz w:val="28"/>
          <w:szCs w:val="28"/>
          <w:lang w:val="en-US"/>
        </w:rPr>
        <w:lastRenderedPageBreak/>
        <w:t>the services are provided in the restaurant room, and at the catering companies, the services are provided at the customer's place.</w:t>
      </w:r>
    </w:p>
    <w:p w:rsidR="00B50949" w:rsidRDefault="00B50949" w:rsidP="00B50949">
      <w:pPr>
        <w:tabs>
          <w:tab w:val="left" w:pos="2025"/>
        </w:tabs>
        <w:spacing w:after="0" w:line="360" w:lineRule="auto"/>
        <w:ind w:firstLine="567"/>
        <w:jc w:val="both"/>
        <w:rPr>
          <w:rFonts w:ascii="Times New Roman" w:hAnsi="Times New Roman" w:cs="Times New Roman"/>
          <w:sz w:val="28"/>
          <w:szCs w:val="28"/>
          <w:lang w:val="en-US"/>
        </w:rPr>
      </w:pPr>
      <w:r w:rsidRPr="00B50949">
        <w:rPr>
          <w:rFonts w:ascii="Times New Roman" w:hAnsi="Times New Roman" w:cs="Times New Roman"/>
          <w:sz w:val="28"/>
          <w:szCs w:val="28"/>
          <w:lang w:val="en-US"/>
        </w:rPr>
        <w:t>Therefore, one of the essential factors in studying the demand for catering services is the venue for the event (</w:t>
      </w:r>
      <w:proofErr w:type="spellStart"/>
      <w:r w:rsidRPr="00B50949">
        <w:rPr>
          <w:rFonts w:ascii="Times New Roman" w:hAnsi="Times New Roman" w:cs="Times New Roman"/>
          <w:sz w:val="28"/>
          <w:szCs w:val="28"/>
        </w:rPr>
        <w:t>Fig</w:t>
      </w:r>
      <w:proofErr w:type="spellEnd"/>
      <w:r w:rsidRPr="00B50949">
        <w:rPr>
          <w:rFonts w:ascii="Times New Roman" w:hAnsi="Times New Roman" w:cs="Times New Roman"/>
          <w:sz w:val="28"/>
          <w:szCs w:val="28"/>
        </w:rPr>
        <w:t>. 6).</w:t>
      </w:r>
    </w:p>
    <w:p w:rsidR="00FC346B" w:rsidRPr="00FC346B" w:rsidRDefault="00E575F4" w:rsidP="00B50949">
      <w:pPr>
        <w:tabs>
          <w:tab w:val="left" w:pos="2025"/>
        </w:tabs>
        <w:spacing w:after="0" w:line="360" w:lineRule="auto"/>
        <w:ind w:firstLine="567"/>
        <w:jc w:val="both"/>
        <w:rPr>
          <w:rFonts w:ascii="Times New Roman" w:hAnsi="Times New Roman" w:cs="Times New Roman"/>
          <w:sz w:val="28"/>
          <w:szCs w:val="28"/>
        </w:rPr>
      </w:pPr>
      <w:r>
        <w:rPr>
          <w:noProof/>
        </w:rPr>
        <w:drawing>
          <wp:inline distT="0" distB="0" distL="0" distR="0" wp14:anchorId="3475AF73" wp14:editId="0F39CD8A">
            <wp:extent cx="5734050" cy="2019300"/>
            <wp:effectExtent l="0" t="0" r="19050" b="19050"/>
            <wp:docPr id="83" name="Діаграма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50949" w:rsidRPr="00B50949" w:rsidRDefault="00B50949" w:rsidP="00B50949">
      <w:pPr>
        <w:spacing w:after="0" w:line="360" w:lineRule="auto"/>
        <w:ind w:firstLine="708"/>
        <w:jc w:val="both"/>
        <w:rPr>
          <w:rFonts w:ascii="Times New Roman" w:hAnsi="Times New Roman" w:cs="Times New Roman"/>
          <w:sz w:val="28"/>
          <w:szCs w:val="28"/>
          <w:lang w:val="en-US"/>
        </w:rPr>
      </w:pPr>
      <w:r w:rsidRPr="00B50949">
        <w:rPr>
          <w:rFonts w:ascii="Times New Roman" w:hAnsi="Times New Roman" w:cs="Times New Roman"/>
          <w:sz w:val="28"/>
          <w:szCs w:val="28"/>
          <w:lang w:val="en-US"/>
        </w:rPr>
        <w:t>Data analysis shows that the most frequently ordered catering services in the room, which is rented for a banquet and at the customer's premises. This type of service was not ordered to nature and home. That is, the most advantageous commercial offer is the offer of custom-made services for the company and the rented premises for a banquet.</w:t>
      </w:r>
    </w:p>
    <w:p w:rsidR="00B50949" w:rsidRPr="00B50949" w:rsidRDefault="00B960C1" w:rsidP="00B50949">
      <w:pPr>
        <w:spacing w:after="0" w:line="360" w:lineRule="auto"/>
        <w:ind w:firstLine="708"/>
        <w:jc w:val="both"/>
        <w:rPr>
          <w:rFonts w:ascii="Times New Roman" w:hAnsi="Times New Roman" w:cs="Times New Roman"/>
          <w:sz w:val="28"/>
          <w:szCs w:val="28"/>
          <w:lang w:val="en-US"/>
        </w:rPr>
      </w:pPr>
      <w:r w:rsidRPr="00B960C1">
        <w:rPr>
          <w:rFonts w:ascii="Times New Roman" w:hAnsi="Times New Roman" w:cs="Times New Roman"/>
          <w:sz w:val="28"/>
          <w:szCs w:val="28"/>
          <w:lang w:val="en-US"/>
        </w:rPr>
        <w:t>The influence of the type of cuisine on the choice of catering services is ambiguous.</w:t>
      </w:r>
      <w:r w:rsidR="00B50949" w:rsidRPr="00B50949">
        <w:rPr>
          <w:rFonts w:ascii="Times New Roman" w:hAnsi="Times New Roman" w:cs="Times New Roman"/>
          <w:sz w:val="28"/>
          <w:szCs w:val="28"/>
          <w:lang w:val="en-US"/>
        </w:rPr>
        <w:t xml:space="preserve"> </w:t>
      </w:r>
      <w:proofErr w:type="gramStart"/>
      <w:r w:rsidR="00B50949" w:rsidRPr="00B50949">
        <w:rPr>
          <w:rFonts w:ascii="Times New Roman" w:hAnsi="Times New Roman" w:cs="Times New Roman"/>
          <w:sz w:val="28"/>
          <w:szCs w:val="28"/>
          <w:lang w:val="en-US"/>
        </w:rPr>
        <w:t>(Fig. 7).</w:t>
      </w:r>
      <w:proofErr w:type="gramEnd"/>
    </w:p>
    <w:p w:rsidR="00B50949" w:rsidRPr="00B50949" w:rsidRDefault="00B50949" w:rsidP="00B50949">
      <w:pPr>
        <w:spacing w:after="0" w:line="360" w:lineRule="auto"/>
        <w:ind w:firstLine="567"/>
        <w:jc w:val="both"/>
        <w:rPr>
          <w:rFonts w:ascii="Times New Roman" w:hAnsi="Times New Roman" w:cs="Times New Roman"/>
          <w:sz w:val="28"/>
          <w:szCs w:val="28"/>
          <w:lang w:val="en-US"/>
        </w:rPr>
      </w:pPr>
      <w:r w:rsidRPr="00B50949">
        <w:rPr>
          <w:rFonts w:ascii="Times New Roman" w:hAnsi="Times New Roman" w:cs="Times New Roman"/>
          <w:sz w:val="28"/>
          <w:szCs w:val="28"/>
          <w:lang w:val="en-US"/>
        </w:rPr>
        <w:t xml:space="preserve">The largest share is made up of consumers who prefer the dishes of several cuisines. The second place is consumers who would like to see dishes from one </w:t>
      </w:r>
      <w:r w:rsidR="00921D3A" w:rsidRPr="00B960C1">
        <w:rPr>
          <w:rFonts w:ascii="Times New Roman" w:hAnsi="Times New Roman" w:cs="Times New Roman"/>
          <w:sz w:val="28"/>
          <w:szCs w:val="28"/>
          <w:lang w:val="en-US"/>
        </w:rPr>
        <w:t>cuisine</w:t>
      </w:r>
      <w:r w:rsidRPr="00B50949">
        <w:rPr>
          <w:rFonts w:ascii="Times New Roman" w:hAnsi="Times New Roman" w:cs="Times New Roman"/>
          <w:sz w:val="28"/>
          <w:szCs w:val="28"/>
          <w:lang w:val="en-US"/>
        </w:rPr>
        <w:t xml:space="preserve"> in the menu. The third place is occupied by consumers who prefer the national dishes of the peoples of the world. Vegetarian cuisine for residents of Poltava is not acceptable.</w:t>
      </w:r>
    </w:p>
    <w:p w:rsidR="00B50949" w:rsidRPr="00B50949" w:rsidRDefault="00B50949" w:rsidP="00B50949">
      <w:pPr>
        <w:spacing w:after="0" w:line="360" w:lineRule="auto"/>
        <w:ind w:firstLine="567"/>
        <w:jc w:val="both"/>
        <w:rPr>
          <w:rFonts w:ascii="Times New Roman" w:hAnsi="Times New Roman" w:cs="Times New Roman"/>
          <w:sz w:val="28"/>
          <w:szCs w:val="28"/>
          <w:lang w:val="en-US"/>
        </w:rPr>
      </w:pPr>
      <w:r w:rsidRPr="00B50949">
        <w:rPr>
          <w:rFonts w:ascii="Times New Roman" w:hAnsi="Times New Roman" w:cs="Times New Roman"/>
          <w:sz w:val="28"/>
          <w:szCs w:val="28"/>
          <w:lang w:val="en-US"/>
        </w:rPr>
        <w:t>That is, for the interviewed respondents, menu items should not be sophisticated and spicy, but traditional and nutritious. This is a contingent of consumers with a prevailing taste that does not want to experiment by changing their preferences.</w:t>
      </w:r>
    </w:p>
    <w:p w:rsidR="00B50949" w:rsidRDefault="00B50949" w:rsidP="00B50949">
      <w:pPr>
        <w:tabs>
          <w:tab w:val="left" w:pos="1258"/>
        </w:tabs>
        <w:spacing w:after="0" w:line="360" w:lineRule="auto"/>
        <w:ind w:firstLine="567"/>
        <w:jc w:val="both"/>
        <w:rPr>
          <w:rFonts w:ascii="Times New Roman" w:hAnsi="Times New Roman" w:cs="Times New Roman"/>
          <w:sz w:val="28"/>
          <w:szCs w:val="28"/>
          <w:lang w:val="en-US"/>
        </w:rPr>
      </w:pPr>
      <w:r w:rsidRPr="00B50949">
        <w:rPr>
          <w:rFonts w:ascii="Times New Roman" w:hAnsi="Times New Roman" w:cs="Times New Roman"/>
          <w:sz w:val="28"/>
          <w:szCs w:val="28"/>
          <w:lang w:val="en-US"/>
        </w:rPr>
        <w:t>One of the important issues in ensuring the competitiveness of enterprises providing catering services is the study of factors that influence the competitiveness and demand of catering services in the segment of the market of Poltava. The analysis of factors is shown in Fig. 8, Fig. 10</w:t>
      </w:r>
      <w:r w:rsidRPr="00B50949">
        <w:rPr>
          <w:rFonts w:ascii="Times New Roman" w:hAnsi="Times New Roman" w:cs="Times New Roman"/>
          <w:sz w:val="28"/>
          <w:szCs w:val="28"/>
        </w:rPr>
        <w:t xml:space="preserve">, </w:t>
      </w:r>
      <w:proofErr w:type="spellStart"/>
      <w:proofErr w:type="gramStart"/>
      <w:r w:rsidRPr="00B50949">
        <w:rPr>
          <w:rFonts w:ascii="Times New Roman" w:hAnsi="Times New Roman" w:cs="Times New Roman"/>
          <w:sz w:val="28"/>
          <w:szCs w:val="28"/>
        </w:rPr>
        <w:t>Fig</w:t>
      </w:r>
      <w:proofErr w:type="spellEnd"/>
      <w:proofErr w:type="gramEnd"/>
      <w:r w:rsidRPr="00B50949">
        <w:rPr>
          <w:rFonts w:ascii="Times New Roman" w:hAnsi="Times New Roman" w:cs="Times New Roman"/>
          <w:sz w:val="28"/>
          <w:szCs w:val="28"/>
        </w:rPr>
        <w:t>. 11.</w:t>
      </w:r>
    </w:p>
    <w:p w:rsidR="00FC346B" w:rsidRDefault="00341046" w:rsidP="00B50949">
      <w:pPr>
        <w:tabs>
          <w:tab w:val="left" w:pos="1258"/>
        </w:tabs>
        <w:spacing w:after="0" w:line="360" w:lineRule="auto"/>
        <w:ind w:firstLine="567"/>
        <w:jc w:val="both"/>
      </w:pPr>
      <w:r>
        <w:rPr>
          <w:noProof/>
        </w:rPr>
        <w:lastRenderedPageBreak/>
        <w:drawing>
          <wp:inline distT="0" distB="0" distL="0" distR="0" wp14:anchorId="32C10CA1" wp14:editId="44DF6B0C">
            <wp:extent cx="5740400" cy="2324100"/>
            <wp:effectExtent l="0" t="0" r="12700" b="19050"/>
            <wp:docPr id="84" name="Діаграма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50949" w:rsidRPr="00B50949" w:rsidRDefault="00341046" w:rsidP="00230869">
      <w:pPr>
        <w:tabs>
          <w:tab w:val="left" w:pos="1837"/>
        </w:tabs>
        <w:spacing w:after="0" w:line="360" w:lineRule="auto"/>
        <w:ind w:firstLine="426"/>
        <w:rPr>
          <w:rFonts w:ascii="Times New Roman" w:hAnsi="Times New Roman" w:cs="Times New Roman"/>
          <w:sz w:val="28"/>
          <w:szCs w:val="28"/>
          <w:lang w:val="en-US"/>
        </w:rPr>
      </w:pPr>
      <w:r>
        <w:rPr>
          <w:noProof/>
        </w:rPr>
        <w:drawing>
          <wp:inline distT="0" distB="0" distL="0" distR="0" wp14:anchorId="2AF08219" wp14:editId="67BBBE8A">
            <wp:extent cx="5676900" cy="1990725"/>
            <wp:effectExtent l="0" t="0" r="19050" b="9525"/>
            <wp:docPr id="85" name="Діаграма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230869">
        <w:rPr>
          <w:rFonts w:ascii="Times New Roman" w:hAnsi="Times New Roman" w:cs="Times New Roman"/>
          <w:sz w:val="28"/>
          <w:szCs w:val="28"/>
        </w:rPr>
        <w:t xml:space="preserve">    </w:t>
      </w:r>
      <w:r w:rsidR="00B50949" w:rsidRPr="00B50949">
        <w:rPr>
          <w:rFonts w:ascii="Times New Roman" w:hAnsi="Times New Roman" w:cs="Times New Roman"/>
          <w:sz w:val="28"/>
          <w:szCs w:val="28"/>
          <w:lang w:val="en-US"/>
        </w:rPr>
        <w:t>In the questionnaire survey respondents found that the most important factor that influences the choice of catering services is the complexity of services.</w:t>
      </w:r>
    </w:p>
    <w:p w:rsidR="00FE1A8E" w:rsidRDefault="00B50949" w:rsidP="00FE1A8E">
      <w:pPr>
        <w:spacing w:after="0" w:line="360" w:lineRule="auto"/>
        <w:ind w:firstLine="567"/>
        <w:jc w:val="both"/>
        <w:rPr>
          <w:rFonts w:ascii="Times New Roman" w:hAnsi="Times New Roman" w:cs="Times New Roman"/>
          <w:color w:val="FF0000"/>
          <w:sz w:val="28"/>
          <w:szCs w:val="28"/>
        </w:rPr>
      </w:pPr>
      <w:r w:rsidRPr="00B50949">
        <w:rPr>
          <w:rFonts w:ascii="Times New Roman" w:hAnsi="Times New Roman" w:cs="Times New Roman"/>
          <w:sz w:val="28"/>
          <w:szCs w:val="28"/>
          <w:lang w:val="en-US"/>
        </w:rPr>
        <w:t>The second place is the factors - the price of services, the range of dishes in the menu and the courtesy of the staff. Respondents also highlighted the image and prestige of the company and the speed of service. This is due to the fact that the main difference of catering services from the services that con</w:t>
      </w:r>
      <w:r w:rsidR="00921D3A">
        <w:rPr>
          <w:rFonts w:ascii="Times New Roman" w:hAnsi="Times New Roman" w:cs="Times New Roman"/>
          <w:sz w:val="28"/>
          <w:szCs w:val="28"/>
          <w:lang w:val="en-US"/>
        </w:rPr>
        <w:t xml:space="preserve">sumers receive in a </w:t>
      </w:r>
      <w:r w:rsidR="00FE1A8E">
        <w:rPr>
          <w:rFonts w:ascii="Times New Roman" w:hAnsi="Times New Roman" w:cs="Times New Roman"/>
          <w:sz w:val="28"/>
          <w:szCs w:val="28"/>
          <w:lang w:val="en-US"/>
        </w:rPr>
        <w:t>restaurant</w:t>
      </w:r>
      <w:r w:rsidR="00921D3A">
        <w:rPr>
          <w:rFonts w:ascii="Times New Roman" w:hAnsi="Times New Roman" w:cs="Times New Roman"/>
          <w:sz w:val="28"/>
          <w:szCs w:val="28"/>
          <w:lang w:val="en-US"/>
        </w:rPr>
        <w:t xml:space="preserve"> </w:t>
      </w:r>
      <w:r w:rsidRPr="00B50949">
        <w:rPr>
          <w:rFonts w:ascii="Times New Roman" w:hAnsi="Times New Roman" w:cs="Times New Roman"/>
          <w:sz w:val="28"/>
          <w:szCs w:val="28"/>
          <w:lang w:val="en-US"/>
        </w:rPr>
        <w:t xml:space="preserve">is the complexity of services: leisure organization, catering outside the restaurant. </w:t>
      </w:r>
      <w:r w:rsidR="00FE1A8E" w:rsidRPr="00FE1A8E">
        <w:rPr>
          <w:rFonts w:ascii="Times New Roman" w:hAnsi="Times New Roman" w:cs="Times New Roman"/>
          <w:color w:val="000000" w:themeColor="text1"/>
          <w:sz w:val="28"/>
          <w:szCs w:val="28"/>
          <w:lang w:val="en-US"/>
        </w:rPr>
        <w:t>Consumers have always paid attention to the prices and assortment of dishes in the menu, because they are the main factors that directly affect the demand and, consequently, the competitiveness of the enterprise.</w:t>
      </w:r>
    </w:p>
    <w:p w:rsidR="00B50949" w:rsidRDefault="00B50949" w:rsidP="00FE1A8E">
      <w:pPr>
        <w:spacing w:after="0" w:line="360" w:lineRule="auto"/>
        <w:ind w:firstLine="567"/>
        <w:jc w:val="both"/>
        <w:rPr>
          <w:rFonts w:ascii="Times New Roman" w:hAnsi="Times New Roman" w:cs="Times New Roman"/>
          <w:sz w:val="28"/>
          <w:szCs w:val="28"/>
          <w:lang w:val="en-US"/>
        </w:rPr>
      </w:pPr>
      <w:r w:rsidRPr="00B50949">
        <w:rPr>
          <w:rFonts w:ascii="Times New Roman" w:hAnsi="Times New Roman" w:cs="Times New Roman"/>
          <w:sz w:val="28"/>
          <w:szCs w:val="28"/>
          <w:lang w:val="en-US"/>
        </w:rPr>
        <w:t xml:space="preserve">An important issue in studying the demand for the services under study is the sources of information about catering services (Fig. 9). It can be argued that respondents receive information mainly from the recommendations of customers catering. The second place is taken by newspapers and magazines and the third place is e-mail. There is no information on television, on whiteboards and flyers. This is </w:t>
      </w:r>
      <w:r w:rsidRPr="00B50949">
        <w:rPr>
          <w:rFonts w:ascii="Times New Roman" w:hAnsi="Times New Roman" w:cs="Times New Roman"/>
          <w:sz w:val="28"/>
          <w:szCs w:val="28"/>
          <w:lang w:val="en-US"/>
        </w:rPr>
        <w:lastRenderedPageBreak/>
        <w:t>due to the fact that the listed three sources of information refer to sources with a high level of pricing policy. And as the market of catering services has a low level of development in the region under study, the expediency of placing advertising in the last types of sources of information is considered low.</w:t>
      </w:r>
    </w:p>
    <w:p w:rsidR="00FC346B" w:rsidRDefault="00FC346B" w:rsidP="00B50949">
      <w:pPr>
        <w:tabs>
          <w:tab w:val="left" w:pos="1291"/>
        </w:tabs>
        <w:spacing w:after="0" w:line="360" w:lineRule="auto"/>
        <w:ind w:firstLine="567"/>
        <w:jc w:val="both"/>
      </w:pPr>
      <w:r w:rsidRPr="00FC346B">
        <w:rPr>
          <w:rFonts w:ascii="Times New Roman" w:hAnsi="Times New Roman" w:cs="Times New Roman"/>
          <w:sz w:val="24"/>
          <w:szCs w:val="24"/>
        </w:rPr>
        <w:tab/>
      </w:r>
      <w:r w:rsidR="00341046">
        <w:rPr>
          <w:noProof/>
        </w:rPr>
        <w:drawing>
          <wp:inline distT="0" distB="0" distL="0" distR="0" wp14:anchorId="047B1BF3" wp14:editId="52F4D923">
            <wp:extent cx="5854700" cy="1866900"/>
            <wp:effectExtent l="0" t="0" r="12700" b="19050"/>
            <wp:docPr id="86" name="Діаграма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C346B" w:rsidRDefault="00B50949" w:rsidP="00B50949">
      <w:pPr>
        <w:tabs>
          <w:tab w:val="left" w:pos="1473"/>
        </w:tabs>
        <w:spacing w:after="0" w:line="360" w:lineRule="auto"/>
        <w:ind w:firstLine="567"/>
        <w:jc w:val="both"/>
        <w:rPr>
          <w:noProof/>
          <w:lang w:val="en-US"/>
        </w:rPr>
      </w:pPr>
      <w:r w:rsidRPr="00B50949">
        <w:rPr>
          <w:rFonts w:ascii="Times New Roman" w:hAnsi="Times New Roman" w:cs="Times New Roman"/>
          <w:sz w:val="28"/>
          <w:szCs w:val="28"/>
          <w:lang w:val="en-US"/>
        </w:rPr>
        <w:t>When investigating the negative factors that affect the competitiveness of catering services, most noted by consumers (Fig. 10) are: unsatisfactory food, high prices, poor organization of events, small portions of dishes</w:t>
      </w:r>
      <w:r w:rsidRPr="00B50949">
        <w:rPr>
          <w:rFonts w:ascii="Times New Roman" w:hAnsi="Times New Roman" w:cs="Times New Roman"/>
          <w:sz w:val="28"/>
          <w:szCs w:val="28"/>
        </w:rPr>
        <w:t>.</w:t>
      </w:r>
    </w:p>
    <w:p w:rsidR="00341046" w:rsidRPr="00341046" w:rsidRDefault="00341046" w:rsidP="00341046">
      <w:pPr>
        <w:tabs>
          <w:tab w:val="left" w:pos="1473"/>
        </w:tabs>
        <w:spacing w:after="0" w:line="360" w:lineRule="auto"/>
        <w:jc w:val="both"/>
        <w:rPr>
          <w:lang w:val="en-US"/>
        </w:rPr>
      </w:pPr>
      <w:r>
        <w:rPr>
          <w:noProof/>
        </w:rPr>
        <w:drawing>
          <wp:inline distT="0" distB="0" distL="0" distR="0" wp14:anchorId="5D3D8942" wp14:editId="1CC7957A">
            <wp:extent cx="5727700" cy="2222500"/>
            <wp:effectExtent l="0" t="0" r="25400" b="25400"/>
            <wp:docPr id="87" name="Діаграма 8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C346B" w:rsidRPr="00BA5754" w:rsidRDefault="00341046" w:rsidP="002A0253">
      <w:pPr>
        <w:jc w:val="both"/>
      </w:pPr>
      <w:r>
        <w:rPr>
          <w:noProof/>
        </w:rPr>
        <w:drawing>
          <wp:inline distT="0" distB="0" distL="0" distR="0" wp14:anchorId="3EA8865E" wp14:editId="623793CC">
            <wp:extent cx="5791200" cy="2476500"/>
            <wp:effectExtent l="0" t="0" r="19050" b="19050"/>
            <wp:docPr id="88" name="Діаграма 8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0606D" w:rsidRDefault="00F0606D" w:rsidP="00F0606D">
      <w:pPr>
        <w:ind w:firstLine="567"/>
        <w:jc w:val="both"/>
        <w:rPr>
          <w:rFonts w:ascii="Times New Roman" w:hAnsi="Times New Roman" w:cs="Times New Roman"/>
          <w:sz w:val="28"/>
          <w:szCs w:val="28"/>
          <w:lang w:val="en-US"/>
        </w:rPr>
      </w:pPr>
      <w:r w:rsidRPr="00B50949">
        <w:rPr>
          <w:rFonts w:ascii="Times New Roman" w:hAnsi="Times New Roman" w:cs="Times New Roman"/>
          <w:sz w:val="28"/>
          <w:szCs w:val="28"/>
          <w:lang w:val="en-US"/>
        </w:rPr>
        <w:lastRenderedPageBreak/>
        <w:t>Among the positive factors, respondents highlight first of all - the availability and promptness of receiving services, - the optimal ratio of price and quality, high quality service - service (Figure</w:t>
      </w:r>
      <w:r w:rsidRPr="00B50949">
        <w:rPr>
          <w:rFonts w:ascii="Times New Roman" w:hAnsi="Times New Roman" w:cs="Times New Roman"/>
          <w:sz w:val="28"/>
          <w:szCs w:val="28"/>
        </w:rPr>
        <w:t xml:space="preserve"> 11).</w:t>
      </w:r>
    </w:p>
    <w:p w:rsidR="00DE50ED" w:rsidRPr="00DE50ED" w:rsidRDefault="00DE50ED" w:rsidP="00DE50ED">
      <w:pPr>
        <w:tabs>
          <w:tab w:val="left" w:pos="1986"/>
        </w:tabs>
        <w:spacing w:after="0" w:line="360" w:lineRule="auto"/>
        <w:ind w:firstLine="567"/>
        <w:jc w:val="both"/>
        <w:rPr>
          <w:rFonts w:ascii="Times New Roman" w:hAnsi="Times New Roman" w:cs="Times New Roman"/>
          <w:color w:val="000000" w:themeColor="text1"/>
          <w:sz w:val="28"/>
          <w:szCs w:val="28"/>
          <w:lang w:val="en-US"/>
        </w:rPr>
      </w:pPr>
      <w:r w:rsidRPr="00DE50ED">
        <w:rPr>
          <w:rFonts w:ascii="Times New Roman" w:hAnsi="Times New Roman" w:cs="Times New Roman"/>
          <w:color w:val="000000" w:themeColor="text1"/>
          <w:sz w:val="28"/>
          <w:szCs w:val="28"/>
          <w:lang w:val="en-US"/>
        </w:rPr>
        <w:t>We also believe that the availability and efficiency of catering services is a major factor in the work of catering establishments. First of all, the service requires efficiency and availability so that the client receives the service in a timely manner.</w:t>
      </w:r>
    </w:p>
    <w:p w:rsidR="00DE50ED" w:rsidRPr="00DE50ED" w:rsidRDefault="00DE50ED" w:rsidP="00DE50ED">
      <w:pPr>
        <w:tabs>
          <w:tab w:val="left" w:pos="1986"/>
        </w:tabs>
        <w:spacing w:after="0" w:line="360" w:lineRule="auto"/>
        <w:ind w:firstLine="567"/>
        <w:jc w:val="both"/>
        <w:rPr>
          <w:rFonts w:ascii="Times New Roman" w:hAnsi="Times New Roman" w:cs="Times New Roman"/>
          <w:color w:val="000000" w:themeColor="text1"/>
          <w:sz w:val="28"/>
          <w:szCs w:val="28"/>
        </w:rPr>
      </w:pPr>
      <w:r w:rsidRPr="00DE50ED">
        <w:rPr>
          <w:rFonts w:ascii="Times New Roman" w:hAnsi="Times New Roman" w:cs="Times New Roman"/>
          <w:color w:val="000000" w:themeColor="text1"/>
          <w:sz w:val="28"/>
          <w:szCs w:val="28"/>
          <w:lang w:val="en-US"/>
        </w:rPr>
        <w:t>In addition, this type of service often involves unpredictable situations. For example, food is spoiled during transportation; the manager must be able to quickly get out of an unpleasant situation.</w:t>
      </w:r>
    </w:p>
    <w:p w:rsidR="00FC346B" w:rsidRPr="00DE50ED" w:rsidRDefault="00B50949" w:rsidP="00DE50ED">
      <w:pPr>
        <w:tabs>
          <w:tab w:val="left" w:pos="1986"/>
        </w:tabs>
        <w:spacing w:after="0" w:line="360" w:lineRule="auto"/>
        <w:ind w:firstLine="567"/>
        <w:jc w:val="both"/>
        <w:rPr>
          <w:noProof/>
          <w:color w:val="000000" w:themeColor="text1"/>
          <w:lang w:val="en-US"/>
        </w:rPr>
      </w:pPr>
      <w:r w:rsidRPr="00DE50ED">
        <w:rPr>
          <w:rFonts w:ascii="Times New Roman" w:hAnsi="Times New Roman" w:cs="Times New Roman"/>
          <w:color w:val="000000" w:themeColor="text1"/>
          <w:sz w:val="28"/>
          <w:szCs w:val="28"/>
          <w:lang w:val="en-US"/>
        </w:rPr>
        <w:t>The main issue in the study of the competitiveness of catering services in the city of Poltava is the question of the demand for this type of services (Fig. 12</w:t>
      </w:r>
      <w:r w:rsidRPr="00DE50ED">
        <w:rPr>
          <w:rFonts w:ascii="Times New Roman" w:hAnsi="Times New Roman" w:cs="Times New Roman"/>
          <w:color w:val="000000" w:themeColor="text1"/>
          <w:sz w:val="28"/>
          <w:szCs w:val="28"/>
        </w:rPr>
        <w:t>).</w:t>
      </w:r>
    </w:p>
    <w:p w:rsidR="000F5EC4" w:rsidRPr="000F5EC4" w:rsidRDefault="000F5EC4" w:rsidP="00B50949">
      <w:pPr>
        <w:tabs>
          <w:tab w:val="left" w:pos="1986"/>
        </w:tabs>
        <w:spacing w:after="0" w:line="360" w:lineRule="auto"/>
        <w:ind w:firstLine="567"/>
        <w:jc w:val="both"/>
        <w:rPr>
          <w:lang w:val="en-US"/>
        </w:rPr>
      </w:pPr>
      <w:r w:rsidRPr="000F5EC4">
        <w:rPr>
          <w:rFonts w:ascii="Times New Roman" w:hAnsi="Times New Roman" w:cs="Times New Roman"/>
          <w:noProof/>
        </w:rPr>
        <w:drawing>
          <wp:inline distT="0" distB="0" distL="0" distR="0" wp14:anchorId="1DF8F186" wp14:editId="725675AC">
            <wp:extent cx="5724525" cy="2276475"/>
            <wp:effectExtent l="0" t="0" r="9525" b="9525"/>
            <wp:docPr id="89" name="Діаграма 8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50949" w:rsidRPr="00B50949" w:rsidRDefault="00B50949" w:rsidP="00B50949">
      <w:pPr>
        <w:tabs>
          <w:tab w:val="left" w:pos="3000"/>
        </w:tabs>
        <w:spacing w:after="0" w:line="360" w:lineRule="auto"/>
        <w:ind w:firstLine="567"/>
        <w:jc w:val="both"/>
        <w:rPr>
          <w:rFonts w:ascii="Times New Roman" w:hAnsi="Times New Roman" w:cs="Times New Roman"/>
          <w:sz w:val="28"/>
          <w:szCs w:val="28"/>
          <w:lang w:val="en-US"/>
        </w:rPr>
      </w:pPr>
      <w:r w:rsidRPr="00B50949">
        <w:rPr>
          <w:rFonts w:ascii="Times New Roman" w:hAnsi="Times New Roman" w:cs="Times New Roman"/>
          <w:sz w:val="28"/>
          <w:szCs w:val="28"/>
          <w:lang w:val="en-US"/>
        </w:rPr>
        <w:t xml:space="preserve">It should be noted that half of respondents believe that catering services are unambiguously in demand. </w:t>
      </w:r>
      <w:r w:rsidR="00DE50ED" w:rsidRPr="00DE50ED">
        <w:rPr>
          <w:rFonts w:ascii="Times New Roman" w:hAnsi="Times New Roman" w:cs="Times New Roman"/>
          <w:sz w:val="28"/>
          <w:szCs w:val="28"/>
          <w:lang w:val="en-US"/>
        </w:rPr>
        <w:t>Others (40%) believe - most likely, will be in demand.</w:t>
      </w:r>
      <w:r w:rsidR="00DE50ED">
        <w:rPr>
          <w:rFonts w:ascii="Times New Roman" w:hAnsi="Times New Roman" w:cs="Times New Roman"/>
          <w:sz w:val="28"/>
          <w:szCs w:val="28"/>
          <w:lang w:val="en-US"/>
        </w:rPr>
        <w:t xml:space="preserve"> </w:t>
      </w:r>
      <w:r w:rsidRPr="00B50949">
        <w:rPr>
          <w:rFonts w:ascii="Times New Roman" w:hAnsi="Times New Roman" w:cs="Times New Roman"/>
          <w:sz w:val="28"/>
          <w:szCs w:val="28"/>
          <w:lang w:val="en-US"/>
        </w:rPr>
        <w:t>That is, in our opinion, the market of catering services in Poltava needs to be developed. First of all, to carry out advertising measures on the commercial catering offer</w:t>
      </w:r>
      <w:r w:rsidR="00DE50ED">
        <w:rPr>
          <w:rFonts w:ascii="Times New Roman" w:hAnsi="Times New Roman" w:cs="Times New Roman"/>
          <w:sz w:val="28"/>
          <w:szCs w:val="28"/>
          <w:lang w:val="en-US"/>
        </w:rPr>
        <w:t>,</w:t>
      </w:r>
      <w:r w:rsidRPr="00B50949">
        <w:rPr>
          <w:rFonts w:ascii="Times New Roman" w:hAnsi="Times New Roman" w:cs="Times New Roman"/>
          <w:sz w:val="28"/>
          <w:szCs w:val="28"/>
          <w:lang w:val="en-US"/>
        </w:rPr>
        <w:t xml:space="preserve"> </w:t>
      </w:r>
      <w:r w:rsidR="00DE50ED">
        <w:rPr>
          <w:rFonts w:ascii="Times New Roman" w:hAnsi="Times New Roman" w:cs="Times New Roman"/>
          <w:sz w:val="28"/>
          <w:szCs w:val="28"/>
          <w:lang w:val="en-US"/>
        </w:rPr>
        <w:t>s</w:t>
      </w:r>
      <w:r w:rsidRPr="00B50949">
        <w:rPr>
          <w:rFonts w:ascii="Times New Roman" w:hAnsi="Times New Roman" w:cs="Times New Roman"/>
          <w:sz w:val="28"/>
          <w:szCs w:val="28"/>
          <w:lang w:val="en-US"/>
        </w:rPr>
        <w:t>econdly, to arrange tasting for customers of catering services</w:t>
      </w:r>
      <w:r w:rsidR="00780BCA">
        <w:rPr>
          <w:rFonts w:ascii="Times New Roman" w:hAnsi="Times New Roman" w:cs="Times New Roman"/>
          <w:sz w:val="28"/>
          <w:szCs w:val="28"/>
          <w:lang w:val="en-US"/>
        </w:rPr>
        <w:t xml:space="preserve"> [</w:t>
      </w:r>
      <w:hyperlink r:id="rId18" w:tooltip="Пошук за автором" w:history="1">
        <w:proofErr w:type="spellStart"/>
        <w:r w:rsidR="00780BCA" w:rsidRPr="000938B1">
          <w:rPr>
            <w:rStyle w:val="ab"/>
            <w:rFonts w:ascii="Times New Roman" w:hAnsi="Times New Roman" w:cs="Times New Roman"/>
            <w:color w:val="000000" w:themeColor="text1"/>
            <w:sz w:val="28"/>
            <w:szCs w:val="28"/>
            <w:u w:val="none"/>
          </w:rPr>
          <w:t>Кирніс</w:t>
        </w:r>
        <w:proofErr w:type="spellEnd"/>
        <w:r w:rsidR="00780BCA">
          <w:rPr>
            <w:rStyle w:val="ab"/>
            <w:rFonts w:ascii="Times New Roman" w:hAnsi="Times New Roman" w:cs="Times New Roman"/>
            <w:color w:val="000000" w:themeColor="text1"/>
            <w:sz w:val="28"/>
            <w:szCs w:val="28"/>
            <w:u w:val="none"/>
          </w:rPr>
          <w:t>,</w:t>
        </w:r>
        <w:r w:rsidR="00780BCA">
          <w:rPr>
            <w:rStyle w:val="ab"/>
            <w:rFonts w:ascii="Times New Roman" w:hAnsi="Times New Roman" w:cs="Times New Roman"/>
            <w:color w:val="000000" w:themeColor="text1"/>
            <w:sz w:val="28"/>
            <w:szCs w:val="28"/>
            <w:u w:val="none"/>
            <w:lang w:val="en-US"/>
          </w:rPr>
          <w:t xml:space="preserve"> </w:t>
        </w:r>
      </w:hyperlink>
      <w:r w:rsidR="00780BCA">
        <w:rPr>
          <w:rStyle w:val="ab"/>
          <w:rFonts w:ascii="Times New Roman" w:hAnsi="Times New Roman" w:cs="Times New Roman"/>
          <w:color w:val="000000" w:themeColor="text1"/>
          <w:sz w:val="28"/>
          <w:szCs w:val="28"/>
          <w:u w:val="none"/>
          <w:lang w:val="en-US"/>
        </w:rPr>
        <w:t xml:space="preserve"> </w:t>
      </w:r>
      <w:r w:rsidR="00780BCA" w:rsidRPr="000938B1">
        <w:rPr>
          <w:rFonts w:ascii="Times New Roman" w:hAnsi="Times New Roman" w:cs="Times New Roman"/>
          <w:sz w:val="28"/>
          <w:szCs w:val="28"/>
        </w:rPr>
        <w:t>2013</w:t>
      </w:r>
      <w:r w:rsidR="00780BCA">
        <w:rPr>
          <w:rFonts w:ascii="Times New Roman" w:hAnsi="Times New Roman" w:cs="Times New Roman"/>
          <w:sz w:val="28"/>
          <w:szCs w:val="28"/>
          <w:lang w:val="en-US"/>
        </w:rPr>
        <w:t>]</w:t>
      </w:r>
      <w:r w:rsidRPr="00B50949">
        <w:rPr>
          <w:rFonts w:ascii="Times New Roman" w:hAnsi="Times New Roman" w:cs="Times New Roman"/>
          <w:sz w:val="28"/>
          <w:szCs w:val="28"/>
          <w:lang w:val="en-US"/>
        </w:rPr>
        <w:t>.</w:t>
      </w:r>
      <w:r w:rsidR="00FC346B" w:rsidRPr="00B50949">
        <w:rPr>
          <w:rFonts w:ascii="Times New Roman" w:hAnsi="Times New Roman" w:cs="Times New Roman"/>
          <w:sz w:val="28"/>
          <w:szCs w:val="28"/>
          <w:lang w:val="en-US"/>
        </w:rPr>
        <w:t xml:space="preserve">        </w:t>
      </w:r>
    </w:p>
    <w:p w:rsidR="00FC346B" w:rsidRPr="00B50949" w:rsidRDefault="00FC346B" w:rsidP="00B50949">
      <w:pPr>
        <w:tabs>
          <w:tab w:val="left" w:pos="3000"/>
        </w:tabs>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B50949" w:rsidRPr="00B50949">
        <w:rPr>
          <w:rFonts w:ascii="Times New Roman" w:hAnsi="Times New Roman" w:cs="Times New Roman"/>
          <w:sz w:val="28"/>
          <w:szCs w:val="28"/>
          <w:lang w:val="en-US"/>
        </w:rPr>
        <w:t xml:space="preserve">Experts were asked to rank the following indicators for conducting the diagnosis of competitiveness of restaurant enterprises, which provide catering services in order to identify the main external factors that affect the competitiveness of enterprises: (х1) - inflation rate; (x2) - solvent demand; (х3) - the population in the studied region; (х4) - policy of local authorities; (х5) - state and development of industry in the region; (x6) - saturation of the market; (х7) - a favorable climate for </w:t>
      </w:r>
      <w:r w:rsidR="00B50949" w:rsidRPr="00B50949">
        <w:rPr>
          <w:rFonts w:ascii="Times New Roman" w:hAnsi="Times New Roman" w:cs="Times New Roman"/>
          <w:sz w:val="28"/>
          <w:szCs w:val="28"/>
          <w:lang w:val="en-US"/>
        </w:rPr>
        <w:lastRenderedPageBreak/>
        <w:t>cooperation; (x8) - development of innovations; (x9) - favorable investment climate; (х10) - development of the infrastructure of the region.</w:t>
      </w:r>
    </w:p>
    <w:p w:rsidR="00B50949" w:rsidRPr="00B50949" w:rsidRDefault="00FC346B" w:rsidP="00B50949">
      <w:pPr>
        <w:tabs>
          <w:tab w:val="left" w:pos="3000"/>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B50949" w:rsidRPr="00B50949">
        <w:rPr>
          <w:rFonts w:ascii="Times New Roman" w:hAnsi="Times New Roman" w:cs="Times New Roman"/>
          <w:sz w:val="28"/>
          <w:szCs w:val="28"/>
          <w:lang w:val="en-US"/>
        </w:rPr>
        <w:t>Taking into account expert assessments, a composite matrix of the results of the ranking of external factors of competitiveness was compiled.</w:t>
      </w:r>
    </w:p>
    <w:p w:rsidR="00B50949" w:rsidRDefault="00B50949" w:rsidP="00B50949">
      <w:pPr>
        <w:tabs>
          <w:tab w:val="left" w:pos="3000"/>
        </w:tabs>
        <w:spacing w:after="0" w:line="360" w:lineRule="auto"/>
        <w:jc w:val="both"/>
        <w:rPr>
          <w:rFonts w:ascii="Times New Roman" w:hAnsi="Times New Roman" w:cs="Times New Roman"/>
          <w:spacing w:val="-20"/>
          <w:sz w:val="24"/>
          <w:szCs w:val="24"/>
        </w:rPr>
      </w:pPr>
      <w:r w:rsidRPr="00B50949">
        <w:rPr>
          <w:rFonts w:ascii="Times New Roman" w:hAnsi="Times New Roman" w:cs="Times New Roman"/>
          <w:sz w:val="28"/>
          <w:szCs w:val="28"/>
          <w:lang w:val="en-US"/>
        </w:rPr>
        <w:t xml:space="preserve">         As a result of the survey, a matrix of ranked distribution of the selected ones was created factors of the environment to ensure competitiveness enterprises that provide catering services in </w:t>
      </w:r>
      <w:proofErr w:type="spellStart"/>
      <w:r w:rsidRPr="00B50949">
        <w:rPr>
          <w:rFonts w:ascii="Times New Roman" w:hAnsi="Times New Roman" w:cs="Times New Roman"/>
          <w:sz w:val="28"/>
          <w:szCs w:val="28"/>
          <w:lang w:val="en-US"/>
        </w:rPr>
        <w:t>tabl</w:t>
      </w:r>
      <w:proofErr w:type="spellEnd"/>
      <w:r w:rsidRPr="00B50949">
        <w:rPr>
          <w:rFonts w:ascii="Times New Roman" w:hAnsi="Times New Roman" w:cs="Times New Roman"/>
          <w:sz w:val="28"/>
          <w:szCs w:val="28"/>
          <w:lang w:val="en-US"/>
        </w:rPr>
        <w:t>. 1</w:t>
      </w:r>
      <w:r w:rsidR="00FC346B" w:rsidRPr="00B50949">
        <w:rPr>
          <w:rFonts w:ascii="Times New Roman" w:hAnsi="Times New Roman" w:cs="Times New Roman"/>
          <w:spacing w:val="-20"/>
          <w:sz w:val="24"/>
          <w:szCs w:val="24"/>
          <w:lang w:val="en-US"/>
        </w:rPr>
        <w:t xml:space="preserve">        </w:t>
      </w:r>
    </w:p>
    <w:p w:rsidR="00FC346B" w:rsidRPr="007F158E" w:rsidRDefault="007F158E" w:rsidP="00B50949">
      <w:pPr>
        <w:tabs>
          <w:tab w:val="left" w:pos="3000"/>
        </w:tabs>
        <w:spacing w:after="0" w:line="360" w:lineRule="auto"/>
        <w:jc w:val="both"/>
        <w:rPr>
          <w:rFonts w:ascii="Times New Roman" w:hAnsi="Times New Roman" w:cs="Times New Roman"/>
          <w:sz w:val="28"/>
          <w:szCs w:val="28"/>
          <w:lang w:val="en-US"/>
        </w:rPr>
      </w:pPr>
      <w:proofErr w:type="gramStart"/>
      <w:r w:rsidRPr="007F158E">
        <w:rPr>
          <w:rFonts w:ascii="Times New Roman" w:hAnsi="Times New Roman" w:cs="Times New Roman"/>
          <w:spacing w:val="-20"/>
          <w:sz w:val="24"/>
          <w:szCs w:val="24"/>
          <w:lang w:val="en-US"/>
        </w:rPr>
        <w:t>Table 1.</w:t>
      </w:r>
      <w:proofErr w:type="gramEnd"/>
      <w:r w:rsidRPr="007F158E">
        <w:rPr>
          <w:rFonts w:ascii="Times New Roman" w:hAnsi="Times New Roman" w:cs="Times New Roman"/>
          <w:spacing w:val="-20"/>
          <w:sz w:val="24"/>
          <w:szCs w:val="24"/>
          <w:lang w:val="en-US"/>
        </w:rPr>
        <w:t xml:space="preserve"> - Matrix of ranks of indicators of external factors of competitiveness in catering enterprises of Ukraine in 2012</w:t>
      </w:r>
    </w:p>
    <w:tbl>
      <w:tblPr>
        <w:tblStyle w:val="a4"/>
        <w:tblW w:w="0" w:type="auto"/>
        <w:tblLook w:val="04A0" w:firstRow="1" w:lastRow="0" w:firstColumn="1" w:lastColumn="0" w:noHBand="0" w:noVBand="1"/>
      </w:tblPr>
      <w:tblGrid>
        <w:gridCol w:w="2722"/>
        <w:gridCol w:w="711"/>
        <w:gridCol w:w="821"/>
        <w:gridCol w:w="671"/>
        <w:gridCol w:w="671"/>
        <w:gridCol w:w="711"/>
        <w:gridCol w:w="671"/>
        <w:gridCol w:w="821"/>
        <w:gridCol w:w="671"/>
        <w:gridCol w:w="672"/>
        <w:gridCol w:w="712"/>
      </w:tblGrid>
      <w:tr w:rsidR="00FC346B" w:rsidRPr="007F158E" w:rsidTr="009F6D51">
        <w:tc>
          <w:tcPr>
            <w:tcW w:w="2773" w:type="dxa"/>
            <w:vMerge w:val="restart"/>
          </w:tcPr>
          <w:p w:rsidR="00FC346B" w:rsidRPr="007F158E" w:rsidRDefault="007F158E" w:rsidP="00781710">
            <w:pPr>
              <w:tabs>
                <w:tab w:val="left" w:pos="3000"/>
              </w:tabs>
              <w:spacing w:line="220" w:lineRule="exact"/>
              <w:jc w:val="center"/>
              <w:rPr>
                <w:rFonts w:ascii="Times New Roman" w:hAnsi="Times New Roman" w:cs="Times New Roman"/>
                <w:sz w:val="24"/>
                <w:szCs w:val="24"/>
                <w:lang w:val="en-US"/>
              </w:rPr>
            </w:pPr>
            <w:r w:rsidRPr="007F158E">
              <w:rPr>
                <w:rFonts w:ascii="Times New Roman" w:hAnsi="Times New Roman" w:cs="Times New Roman"/>
                <w:sz w:val="24"/>
                <w:szCs w:val="24"/>
                <w:lang w:val="en-US"/>
              </w:rPr>
              <w:t>Experts</w:t>
            </w:r>
          </w:p>
        </w:tc>
        <w:tc>
          <w:tcPr>
            <w:tcW w:w="6798" w:type="dxa"/>
            <w:gridSpan w:val="10"/>
          </w:tcPr>
          <w:p w:rsidR="00FC346B" w:rsidRPr="007F158E" w:rsidRDefault="007F158E" w:rsidP="00781710">
            <w:pPr>
              <w:tabs>
                <w:tab w:val="left" w:pos="3000"/>
              </w:tabs>
              <w:spacing w:line="220" w:lineRule="exact"/>
              <w:jc w:val="center"/>
              <w:rPr>
                <w:rFonts w:ascii="Times New Roman" w:hAnsi="Times New Roman" w:cs="Times New Roman"/>
                <w:sz w:val="24"/>
                <w:szCs w:val="24"/>
                <w:lang w:val="en-US"/>
              </w:rPr>
            </w:pPr>
            <w:r w:rsidRPr="007F158E">
              <w:rPr>
                <w:rFonts w:ascii="Times New Roman" w:hAnsi="Times New Roman" w:cs="Times New Roman"/>
                <w:sz w:val="24"/>
                <w:szCs w:val="24"/>
                <w:lang w:val="en-US"/>
              </w:rPr>
              <w:t>Indexes</w:t>
            </w:r>
          </w:p>
        </w:tc>
      </w:tr>
      <w:tr w:rsidR="00FC346B" w:rsidRPr="007F158E" w:rsidTr="009F6D51">
        <w:tc>
          <w:tcPr>
            <w:tcW w:w="2773" w:type="dxa"/>
            <w:vMerge/>
          </w:tcPr>
          <w:p w:rsidR="00FC346B" w:rsidRPr="007F158E" w:rsidRDefault="00FC346B" w:rsidP="00781710">
            <w:pPr>
              <w:tabs>
                <w:tab w:val="left" w:pos="3000"/>
              </w:tabs>
              <w:spacing w:line="220" w:lineRule="exact"/>
              <w:jc w:val="both"/>
              <w:rPr>
                <w:rFonts w:ascii="Times New Roman" w:hAnsi="Times New Roman" w:cs="Times New Roman"/>
                <w:sz w:val="24"/>
                <w:szCs w:val="24"/>
                <w:lang w:val="en-US"/>
              </w:rPr>
            </w:pPr>
          </w:p>
        </w:tc>
        <w:tc>
          <w:tcPr>
            <w:tcW w:w="676" w:type="dxa"/>
          </w:tcPr>
          <w:p w:rsidR="00FC346B" w:rsidRPr="007F158E" w:rsidRDefault="00FC346B" w:rsidP="00781710">
            <w:pPr>
              <w:tabs>
                <w:tab w:val="left" w:pos="3000"/>
              </w:tabs>
              <w:spacing w:line="220" w:lineRule="exact"/>
              <w:jc w:val="both"/>
              <w:rPr>
                <w:rFonts w:ascii="Times New Roman" w:hAnsi="Times New Roman" w:cs="Times New Roman"/>
                <w:sz w:val="24"/>
                <w:szCs w:val="24"/>
                <w:vertAlign w:val="subscript"/>
                <w:lang w:val="en-US"/>
              </w:rPr>
            </w:pPr>
            <w:r w:rsidRPr="007F158E">
              <w:rPr>
                <w:rFonts w:ascii="Times New Roman" w:hAnsi="Times New Roman" w:cs="Times New Roman"/>
                <w:sz w:val="24"/>
                <w:szCs w:val="24"/>
                <w:lang w:val="en-US"/>
              </w:rPr>
              <w:t>х</w:t>
            </w:r>
            <w:r w:rsidRPr="007F158E">
              <w:rPr>
                <w:rFonts w:ascii="Times New Roman" w:hAnsi="Times New Roman" w:cs="Times New Roman"/>
                <w:sz w:val="24"/>
                <w:szCs w:val="24"/>
                <w:vertAlign w:val="subscript"/>
                <w:lang w:val="en-US"/>
              </w:rPr>
              <w:t>1</w:t>
            </w:r>
          </w:p>
        </w:tc>
        <w:tc>
          <w:tcPr>
            <w:tcW w:w="676" w:type="dxa"/>
          </w:tcPr>
          <w:p w:rsidR="00FC346B" w:rsidRPr="007F158E" w:rsidRDefault="00FC346B" w:rsidP="00781710">
            <w:pPr>
              <w:tabs>
                <w:tab w:val="left" w:pos="3000"/>
              </w:tabs>
              <w:spacing w:line="220" w:lineRule="exact"/>
              <w:jc w:val="both"/>
              <w:rPr>
                <w:rFonts w:ascii="Times New Roman" w:hAnsi="Times New Roman" w:cs="Times New Roman"/>
                <w:sz w:val="24"/>
                <w:szCs w:val="24"/>
                <w:lang w:val="en-US"/>
              </w:rPr>
            </w:pPr>
            <w:r w:rsidRPr="007F158E">
              <w:rPr>
                <w:rFonts w:ascii="Times New Roman" w:hAnsi="Times New Roman" w:cs="Times New Roman"/>
                <w:sz w:val="24"/>
                <w:szCs w:val="24"/>
                <w:lang w:val="en-US"/>
              </w:rPr>
              <w:t>х</w:t>
            </w:r>
            <w:r w:rsidRPr="007F158E">
              <w:rPr>
                <w:rFonts w:ascii="Times New Roman" w:hAnsi="Times New Roman" w:cs="Times New Roman"/>
                <w:sz w:val="24"/>
                <w:szCs w:val="24"/>
                <w:vertAlign w:val="subscript"/>
                <w:lang w:val="en-US"/>
              </w:rPr>
              <w:t>2</w:t>
            </w:r>
          </w:p>
        </w:tc>
        <w:tc>
          <w:tcPr>
            <w:tcW w:w="677" w:type="dxa"/>
          </w:tcPr>
          <w:p w:rsidR="00FC346B" w:rsidRPr="007F158E" w:rsidRDefault="00FC346B" w:rsidP="00781710">
            <w:pPr>
              <w:tabs>
                <w:tab w:val="left" w:pos="3000"/>
              </w:tabs>
              <w:spacing w:line="220" w:lineRule="exact"/>
              <w:jc w:val="both"/>
              <w:rPr>
                <w:rFonts w:ascii="Times New Roman" w:hAnsi="Times New Roman" w:cs="Times New Roman"/>
                <w:sz w:val="24"/>
                <w:szCs w:val="24"/>
                <w:lang w:val="en-US"/>
              </w:rPr>
            </w:pPr>
            <w:r w:rsidRPr="007F158E">
              <w:rPr>
                <w:rFonts w:ascii="Times New Roman" w:hAnsi="Times New Roman" w:cs="Times New Roman"/>
                <w:sz w:val="24"/>
                <w:szCs w:val="24"/>
                <w:lang w:val="en-US"/>
              </w:rPr>
              <w:t>х</w:t>
            </w:r>
            <w:r w:rsidRPr="007F158E">
              <w:rPr>
                <w:rFonts w:ascii="Times New Roman" w:hAnsi="Times New Roman" w:cs="Times New Roman"/>
                <w:sz w:val="24"/>
                <w:szCs w:val="24"/>
                <w:vertAlign w:val="subscript"/>
                <w:lang w:val="en-US"/>
              </w:rPr>
              <w:t>3</w:t>
            </w:r>
          </w:p>
        </w:tc>
        <w:tc>
          <w:tcPr>
            <w:tcW w:w="676" w:type="dxa"/>
          </w:tcPr>
          <w:p w:rsidR="00FC346B" w:rsidRPr="007F158E" w:rsidRDefault="00FC346B" w:rsidP="00781710">
            <w:pPr>
              <w:tabs>
                <w:tab w:val="left" w:pos="3000"/>
              </w:tabs>
              <w:spacing w:line="220" w:lineRule="exact"/>
              <w:jc w:val="both"/>
              <w:rPr>
                <w:rFonts w:ascii="Times New Roman" w:hAnsi="Times New Roman" w:cs="Times New Roman"/>
                <w:sz w:val="24"/>
                <w:szCs w:val="24"/>
                <w:lang w:val="en-US"/>
              </w:rPr>
            </w:pPr>
            <w:r w:rsidRPr="007F158E">
              <w:rPr>
                <w:rFonts w:ascii="Times New Roman" w:hAnsi="Times New Roman" w:cs="Times New Roman"/>
                <w:sz w:val="24"/>
                <w:szCs w:val="24"/>
                <w:lang w:val="en-US"/>
              </w:rPr>
              <w:t>х</w:t>
            </w:r>
            <w:r w:rsidRPr="007F158E">
              <w:rPr>
                <w:rFonts w:ascii="Times New Roman" w:hAnsi="Times New Roman" w:cs="Times New Roman"/>
                <w:sz w:val="24"/>
                <w:szCs w:val="24"/>
                <w:vertAlign w:val="subscript"/>
                <w:lang w:val="en-US"/>
              </w:rPr>
              <w:t>4</w:t>
            </w:r>
          </w:p>
        </w:tc>
        <w:tc>
          <w:tcPr>
            <w:tcW w:w="676" w:type="dxa"/>
          </w:tcPr>
          <w:p w:rsidR="00FC346B" w:rsidRPr="007F158E" w:rsidRDefault="00FC346B" w:rsidP="00781710">
            <w:pPr>
              <w:tabs>
                <w:tab w:val="left" w:pos="3000"/>
              </w:tabs>
              <w:spacing w:line="220" w:lineRule="exact"/>
              <w:jc w:val="both"/>
              <w:rPr>
                <w:rFonts w:ascii="Times New Roman" w:hAnsi="Times New Roman" w:cs="Times New Roman"/>
                <w:sz w:val="24"/>
                <w:szCs w:val="24"/>
                <w:lang w:val="en-US"/>
              </w:rPr>
            </w:pPr>
            <w:r w:rsidRPr="007F158E">
              <w:rPr>
                <w:rFonts w:ascii="Times New Roman" w:hAnsi="Times New Roman" w:cs="Times New Roman"/>
                <w:sz w:val="24"/>
                <w:szCs w:val="24"/>
                <w:lang w:val="en-US"/>
              </w:rPr>
              <w:t>х</w:t>
            </w:r>
            <w:r w:rsidRPr="007F158E">
              <w:rPr>
                <w:rFonts w:ascii="Times New Roman" w:hAnsi="Times New Roman" w:cs="Times New Roman"/>
                <w:sz w:val="24"/>
                <w:szCs w:val="24"/>
                <w:vertAlign w:val="subscript"/>
                <w:lang w:val="en-US"/>
              </w:rPr>
              <w:t>5</w:t>
            </w:r>
          </w:p>
        </w:tc>
        <w:tc>
          <w:tcPr>
            <w:tcW w:w="676" w:type="dxa"/>
          </w:tcPr>
          <w:p w:rsidR="00FC346B" w:rsidRPr="007F158E" w:rsidRDefault="00FC346B" w:rsidP="00781710">
            <w:pPr>
              <w:tabs>
                <w:tab w:val="left" w:pos="3000"/>
              </w:tabs>
              <w:spacing w:line="220" w:lineRule="exact"/>
              <w:jc w:val="both"/>
              <w:rPr>
                <w:rFonts w:ascii="Times New Roman" w:hAnsi="Times New Roman" w:cs="Times New Roman"/>
                <w:sz w:val="24"/>
                <w:szCs w:val="24"/>
                <w:lang w:val="en-US"/>
              </w:rPr>
            </w:pPr>
            <w:r w:rsidRPr="007F158E">
              <w:rPr>
                <w:rFonts w:ascii="Times New Roman" w:hAnsi="Times New Roman" w:cs="Times New Roman"/>
                <w:sz w:val="24"/>
                <w:szCs w:val="24"/>
                <w:lang w:val="en-US"/>
              </w:rPr>
              <w:t>х</w:t>
            </w:r>
            <w:r w:rsidRPr="007F158E">
              <w:rPr>
                <w:rFonts w:ascii="Times New Roman" w:hAnsi="Times New Roman" w:cs="Times New Roman"/>
                <w:sz w:val="24"/>
                <w:szCs w:val="24"/>
                <w:vertAlign w:val="subscript"/>
                <w:lang w:val="en-US"/>
              </w:rPr>
              <w:t>6</w:t>
            </w:r>
          </w:p>
        </w:tc>
        <w:tc>
          <w:tcPr>
            <w:tcW w:w="676" w:type="dxa"/>
          </w:tcPr>
          <w:p w:rsidR="00FC346B" w:rsidRPr="007F158E" w:rsidRDefault="00FC346B" w:rsidP="00781710">
            <w:pPr>
              <w:tabs>
                <w:tab w:val="left" w:pos="3000"/>
              </w:tabs>
              <w:spacing w:line="220" w:lineRule="exact"/>
              <w:jc w:val="both"/>
              <w:rPr>
                <w:rFonts w:ascii="Times New Roman" w:hAnsi="Times New Roman" w:cs="Times New Roman"/>
                <w:sz w:val="24"/>
                <w:szCs w:val="24"/>
                <w:lang w:val="en-US"/>
              </w:rPr>
            </w:pPr>
            <w:r w:rsidRPr="007F158E">
              <w:rPr>
                <w:rFonts w:ascii="Times New Roman" w:hAnsi="Times New Roman" w:cs="Times New Roman"/>
                <w:sz w:val="24"/>
                <w:szCs w:val="24"/>
                <w:lang w:val="en-US"/>
              </w:rPr>
              <w:t>х</w:t>
            </w:r>
            <w:r w:rsidRPr="007F158E">
              <w:rPr>
                <w:rFonts w:ascii="Times New Roman" w:hAnsi="Times New Roman" w:cs="Times New Roman"/>
                <w:sz w:val="24"/>
                <w:szCs w:val="24"/>
                <w:vertAlign w:val="subscript"/>
                <w:lang w:val="en-US"/>
              </w:rPr>
              <w:t>7</w:t>
            </w:r>
          </w:p>
        </w:tc>
        <w:tc>
          <w:tcPr>
            <w:tcW w:w="676" w:type="dxa"/>
          </w:tcPr>
          <w:p w:rsidR="00FC346B" w:rsidRPr="007F158E" w:rsidRDefault="00FC346B" w:rsidP="00781710">
            <w:pPr>
              <w:tabs>
                <w:tab w:val="left" w:pos="3000"/>
              </w:tabs>
              <w:spacing w:line="220" w:lineRule="exact"/>
              <w:jc w:val="both"/>
              <w:rPr>
                <w:rFonts w:ascii="Times New Roman" w:hAnsi="Times New Roman" w:cs="Times New Roman"/>
                <w:sz w:val="24"/>
                <w:szCs w:val="24"/>
                <w:lang w:val="en-US"/>
              </w:rPr>
            </w:pPr>
            <w:r w:rsidRPr="007F158E">
              <w:rPr>
                <w:rFonts w:ascii="Times New Roman" w:hAnsi="Times New Roman" w:cs="Times New Roman"/>
                <w:sz w:val="24"/>
                <w:szCs w:val="24"/>
                <w:lang w:val="en-US"/>
              </w:rPr>
              <w:t>х</w:t>
            </w:r>
            <w:r w:rsidRPr="007F158E">
              <w:rPr>
                <w:rFonts w:ascii="Times New Roman" w:hAnsi="Times New Roman" w:cs="Times New Roman"/>
                <w:sz w:val="24"/>
                <w:szCs w:val="24"/>
                <w:vertAlign w:val="subscript"/>
                <w:lang w:val="en-US"/>
              </w:rPr>
              <w:t>8</w:t>
            </w:r>
          </w:p>
        </w:tc>
        <w:tc>
          <w:tcPr>
            <w:tcW w:w="677" w:type="dxa"/>
          </w:tcPr>
          <w:p w:rsidR="00FC346B" w:rsidRPr="007F158E" w:rsidRDefault="00FC346B" w:rsidP="00781710">
            <w:pPr>
              <w:tabs>
                <w:tab w:val="left" w:pos="3000"/>
              </w:tabs>
              <w:spacing w:line="220" w:lineRule="exact"/>
              <w:jc w:val="both"/>
              <w:rPr>
                <w:rFonts w:ascii="Times New Roman" w:hAnsi="Times New Roman" w:cs="Times New Roman"/>
                <w:sz w:val="24"/>
                <w:szCs w:val="24"/>
                <w:lang w:val="en-US"/>
              </w:rPr>
            </w:pPr>
            <w:r w:rsidRPr="007F158E">
              <w:rPr>
                <w:rFonts w:ascii="Times New Roman" w:hAnsi="Times New Roman" w:cs="Times New Roman"/>
                <w:sz w:val="24"/>
                <w:szCs w:val="24"/>
                <w:lang w:val="en-US"/>
              </w:rPr>
              <w:t>х</w:t>
            </w:r>
            <w:r w:rsidRPr="007F158E">
              <w:rPr>
                <w:rFonts w:ascii="Times New Roman" w:hAnsi="Times New Roman" w:cs="Times New Roman"/>
                <w:sz w:val="24"/>
                <w:szCs w:val="24"/>
                <w:vertAlign w:val="subscript"/>
                <w:lang w:val="en-US"/>
              </w:rPr>
              <w:t>9</w:t>
            </w:r>
          </w:p>
        </w:tc>
        <w:tc>
          <w:tcPr>
            <w:tcW w:w="712" w:type="dxa"/>
          </w:tcPr>
          <w:p w:rsidR="00FC346B" w:rsidRPr="007F158E" w:rsidRDefault="00FC346B" w:rsidP="00781710">
            <w:pPr>
              <w:tabs>
                <w:tab w:val="left" w:pos="3000"/>
              </w:tabs>
              <w:spacing w:line="220" w:lineRule="exact"/>
              <w:jc w:val="both"/>
              <w:rPr>
                <w:rFonts w:ascii="Times New Roman" w:hAnsi="Times New Roman" w:cs="Times New Roman"/>
                <w:sz w:val="24"/>
                <w:szCs w:val="24"/>
                <w:lang w:val="en-US"/>
              </w:rPr>
            </w:pPr>
            <w:r w:rsidRPr="007F158E">
              <w:rPr>
                <w:rFonts w:ascii="Times New Roman" w:hAnsi="Times New Roman" w:cs="Times New Roman"/>
                <w:sz w:val="24"/>
                <w:szCs w:val="24"/>
                <w:lang w:val="en-US"/>
              </w:rPr>
              <w:t>х</w:t>
            </w:r>
            <w:r w:rsidRPr="007F158E">
              <w:rPr>
                <w:rFonts w:ascii="Times New Roman" w:hAnsi="Times New Roman" w:cs="Times New Roman"/>
                <w:sz w:val="24"/>
                <w:szCs w:val="24"/>
                <w:vertAlign w:val="subscript"/>
                <w:lang w:val="en-US"/>
              </w:rPr>
              <w:t>10</w:t>
            </w:r>
          </w:p>
        </w:tc>
      </w:tr>
      <w:tr w:rsidR="00FC346B" w:rsidRPr="007F158E" w:rsidTr="009F6D51">
        <w:tc>
          <w:tcPr>
            <w:tcW w:w="2773" w:type="dxa"/>
          </w:tcPr>
          <w:p w:rsidR="00FC346B" w:rsidRPr="007F158E" w:rsidRDefault="007F158E" w:rsidP="00781710">
            <w:pPr>
              <w:tabs>
                <w:tab w:val="left" w:pos="3000"/>
              </w:tabs>
              <w:spacing w:line="220" w:lineRule="exact"/>
              <w:jc w:val="both"/>
              <w:rPr>
                <w:rFonts w:ascii="Times New Roman" w:hAnsi="Times New Roman" w:cs="Times New Roman"/>
                <w:sz w:val="24"/>
                <w:szCs w:val="24"/>
                <w:lang w:val="en-US"/>
              </w:rPr>
            </w:pPr>
            <w:r w:rsidRPr="007F158E">
              <w:rPr>
                <w:rFonts w:ascii="Times New Roman" w:hAnsi="Times New Roman" w:cs="Times New Roman"/>
                <w:sz w:val="24"/>
                <w:szCs w:val="24"/>
                <w:lang w:val="en-US"/>
              </w:rPr>
              <w:t>LLC "Regional Catering Company"</w:t>
            </w:r>
          </w:p>
        </w:tc>
        <w:tc>
          <w:tcPr>
            <w:tcW w:w="676"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2</w:t>
            </w:r>
          </w:p>
        </w:tc>
        <w:tc>
          <w:tcPr>
            <w:tcW w:w="676"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5</w:t>
            </w:r>
          </w:p>
        </w:tc>
        <w:tc>
          <w:tcPr>
            <w:tcW w:w="677"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10</w:t>
            </w:r>
          </w:p>
        </w:tc>
        <w:tc>
          <w:tcPr>
            <w:tcW w:w="676"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6</w:t>
            </w:r>
          </w:p>
        </w:tc>
        <w:tc>
          <w:tcPr>
            <w:tcW w:w="676"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8</w:t>
            </w:r>
          </w:p>
        </w:tc>
        <w:tc>
          <w:tcPr>
            <w:tcW w:w="676"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9</w:t>
            </w:r>
          </w:p>
        </w:tc>
        <w:tc>
          <w:tcPr>
            <w:tcW w:w="676"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3</w:t>
            </w:r>
          </w:p>
        </w:tc>
        <w:tc>
          <w:tcPr>
            <w:tcW w:w="676"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7</w:t>
            </w:r>
          </w:p>
        </w:tc>
        <w:tc>
          <w:tcPr>
            <w:tcW w:w="677"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4</w:t>
            </w:r>
          </w:p>
        </w:tc>
        <w:tc>
          <w:tcPr>
            <w:tcW w:w="712"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1</w:t>
            </w:r>
          </w:p>
        </w:tc>
      </w:tr>
      <w:tr w:rsidR="00FC346B" w:rsidRPr="007F158E" w:rsidTr="009F6D51">
        <w:tc>
          <w:tcPr>
            <w:tcW w:w="2773" w:type="dxa"/>
          </w:tcPr>
          <w:p w:rsidR="00FC346B" w:rsidRPr="007F158E" w:rsidRDefault="007F158E" w:rsidP="00781710">
            <w:pPr>
              <w:tabs>
                <w:tab w:val="left" w:pos="3000"/>
              </w:tabs>
              <w:spacing w:line="220" w:lineRule="exact"/>
              <w:jc w:val="both"/>
              <w:rPr>
                <w:rFonts w:ascii="Times New Roman" w:hAnsi="Times New Roman" w:cs="Times New Roman"/>
                <w:sz w:val="24"/>
                <w:szCs w:val="24"/>
                <w:lang w:val="en-US"/>
              </w:rPr>
            </w:pPr>
            <w:r w:rsidRPr="007F158E">
              <w:rPr>
                <w:rFonts w:ascii="Times New Roman" w:hAnsi="Times New Roman" w:cs="Times New Roman"/>
                <w:sz w:val="24"/>
                <w:szCs w:val="24"/>
                <w:lang w:val="en-US"/>
              </w:rPr>
              <w:t>Ltd "</w:t>
            </w:r>
            <w:proofErr w:type="spellStart"/>
            <w:r w:rsidRPr="007F158E">
              <w:rPr>
                <w:rFonts w:ascii="Times New Roman" w:hAnsi="Times New Roman" w:cs="Times New Roman"/>
                <w:sz w:val="24"/>
                <w:szCs w:val="24"/>
                <w:lang w:val="en-US"/>
              </w:rPr>
              <w:t>PhK</w:t>
            </w:r>
            <w:proofErr w:type="spellEnd"/>
            <w:r w:rsidRPr="007F158E">
              <w:rPr>
                <w:rFonts w:ascii="Times New Roman" w:hAnsi="Times New Roman" w:cs="Times New Roman"/>
                <w:sz w:val="24"/>
                <w:szCs w:val="24"/>
                <w:lang w:val="en-US"/>
              </w:rPr>
              <w:t xml:space="preserve"> Catering"</w:t>
            </w:r>
          </w:p>
        </w:tc>
        <w:tc>
          <w:tcPr>
            <w:tcW w:w="676"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7</w:t>
            </w:r>
          </w:p>
        </w:tc>
        <w:tc>
          <w:tcPr>
            <w:tcW w:w="676"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10</w:t>
            </w:r>
          </w:p>
        </w:tc>
        <w:tc>
          <w:tcPr>
            <w:tcW w:w="677"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4</w:t>
            </w:r>
          </w:p>
        </w:tc>
        <w:tc>
          <w:tcPr>
            <w:tcW w:w="676"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6</w:t>
            </w:r>
          </w:p>
        </w:tc>
        <w:tc>
          <w:tcPr>
            <w:tcW w:w="676"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3</w:t>
            </w:r>
          </w:p>
        </w:tc>
        <w:tc>
          <w:tcPr>
            <w:tcW w:w="676"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8</w:t>
            </w:r>
          </w:p>
        </w:tc>
        <w:tc>
          <w:tcPr>
            <w:tcW w:w="676"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5</w:t>
            </w:r>
          </w:p>
        </w:tc>
        <w:tc>
          <w:tcPr>
            <w:tcW w:w="676"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7</w:t>
            </w:r>
          </w:p>
        </w:tc>
        <w:tc>
          <w:tcPr>
            <w:tcW w:w="677"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1</w:t>
            </w:r>
          </w:p>
        </w:tc>
        <w:tc>
          <w:tcPr>
            <w:tcW w:w="712"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5</w:t>
            </w:r>
          </w:p>
        </w:tc>
      </w:tr>
      <w:tr w:rsidR="00FC346B" w:rsidRPr="007F158E" w:rsidTr="009F6D51">
        <w:tc>
          <w:tcPr>
            <w:tcW w:w="2773" w:type="dxa"/>
          </w:tcPr>
          <w:p w:rsidR="00FC346B" w:rsidRPr="007F158E" w:rsidRDefault="007F158E" w:rsidP="00781710">
            <w:pPr>
              <w:tabs>
                <w:tab w:val="left" w:pos="3000"/>
              </w:tabs>
              <w:spacing w:line="220" w:lineRule="exact"/>
              <w:jc w:val="both"/>
              <w:rPr>
                <w:rFonts w:ascii="Times New Roman" w:hAnsi="Times New Roman" w:cs="Times New Roman"/>
                <w:sz w:val="24"/>
                <w:szCs w:val="24"/>
                <w:lang w:val="en-US"/>
              </w:rPr>
            </w:pPr>
            <w:r w:rsidRPr="007F158E">
              <w:rPr>
                <w:rFonts w:ascii="Times New Roman" w:hAnsi="Times New Roman" w:cs="Times New Roman"/>
                <w:sz w:val="24"/>
                <w:szCs w:val="24"/>
                <w:lang w:val="en-US"/>
              </w:rPr>
              <w:t>Orion Catering Ltd.</w:t>
            </w:r>
          </w:p>
        </w:tc>
        <w:tc>
          <w:tcPr>
            <w:tcW w:w="676"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8</w:t>
            </w:r>
          </w:p>
        </w:tc>
        <w:tc>
          <w:tcPr>
            <w:tcW w:w="676"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7</w:t>
            </w:r>
          </w:p>
        </w:tc>
        <w:tc>
          <w:tcPr>
            <w:tcW w:w="677" w:type="dxa"/>
          </w:tcPr>
          <w:p w:rsidR="00FC346B" w:rsidRPr="007F158E" w:rsidRDefault="00FC346B" w:rsidP="00781710">
            <w:pPr>
              <w:tabs>
                <w:tab w:val="center" w:pos="212"/>
                <w:tab w:val="left" w:pos="3000"/>
              </w:tabs>
              <w:spacing w:line="220" w:lineRule="exact"/>
              <w:rPr>
                <w:rFonts w:ascii="Times New Roman" w:hAnsi="Times New Roman" w:cs="Times New Roman"/>
                <w:lang w:val="en-US"/>
              </w:rPr>
            </w:pPr>
            <w:r w:rsidRPr="007F158E">
              <w:rPr>
                <w:rFonts w:ascii="Times New Roman" w:hAnsi="Times New Roman" w:cs="Times New Roman"/>
                <w:lang w:val="en-US"/>
              </w:rPr>
              <w:tab/>
              <w:t>2</w:t>
            </w:r>
          </w:p>
        </w:tc>
        <w:tc>
          <w:tcPr>
            <w:tcW w:w="676"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5</w:t>
            </w:r>
          </w:p>
        </w:tc>
        <w:tc>
          <w:tcPr>
            <w:tcW w:w="676"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3</w:t>
            </w:r>
          </w:p>
        </w:tc>
        <w:tc>
          <w:tcPr>
            <w:tcW w:w="676"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4</w:t>
            </w:r>
          </w:p>
        </w:tc>
        <w:tc>
          <w:tcPr>
            <w:tcW w:w="676"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1</w:t>
            </w:r>
          </w:p>
        </w:tc>
        <w:tc>
          <w:tcPr>
            <w:tcW w:w="676"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6</w:t>
            </w:r>
          </w:p>
        </w:tc>
        <w:tc>
          <w:tcPr>
            <w:tcW w:w="677"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10</w:t>
            </w:r>
          </w:p>
        </w:tc>
        <w:tc>
          <w:tcPr>
            <w:tcW w:w="712"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9</w:t>
            </w:r>
          </w:p>
        </w:tc>
      </w:tr>
      <w:tr w:rsidR="00FC346B" w:rsidRPr="007F158E" w:rsidTr="009F6D51">
        <w:tc>
          <w:tcPr>
            <w:tcW w:w="2773" w:type="dxa"/>
          </w:tcPr>
          <w:p w:rsidR="00FC346B" w:rsidRPr="007F158E" w:rsidRDefault="007F158E" w:rsidP="00781710">
            <w:pPr>
              <w:tabs>
                <w:tab w:val="left" w:pos="3000"/>
              </w:tabs>
              <w:spacing w:line="220" w:lineRule="exact"/>
              <w:jc w:val="both"/>
              <w:rPr>
                <w:rFonts w:ascii="Times New Roman" w:hAnsi="Times New Roman" w:cs="Times New Roman"/>
                <w:spacing w:val="-20"/>
                <w:sz w:val="24"/>
                <w:szCs w:val="24"/>
                <w:lang w:val="en-US"/>
              </w:rPr>
            </w:pPr>
            <w:r w:rsidRPr="007F158E">
              <w:rPr>
                <w:rFonts w:ascii="Times New Roman" w:hAnsi="Times New Roman" w:cs="Times New Roman"/>
                <w:spacing w:val="-20"/>
                <w:sz w:val="24"/>
                <w:szCs w:val="24"/>
                <w:lang w:val="en-US"/>
              </w:rPr>
              <w:t>LLC "DR. RODGER CAYERING SERVICE INTERNEYSHANEL »</w:t>
            </w:r>
          </w:p>
        </w:tc>
        <w:tc>
          <w:tcPr>
            <w:tcW w:w="676" w:type="dxa"/>
          </w:tcPr>
          <w:p w:rsidR="00FC346B" w:rsidRPr="007F158E" w:rsidRDefault="00FC346B" w:rsidP="00781710">
            <w:pPr>
              <w:spacing w:line="220" w:lineRule="exact"/>
              <w:jc w:val="center"/>
              <w:rPr>
                <w:rFonts w:ascii="Times New Roman" w:hAnsi="Times New Roman" w:cs="Times New Roman"/>
                <w:spacing w:val="-20"/>
                <w:lang w:val="en-US"/>
              </w:rPr>
            </w:pPr>
            <w:r w:rsidRPr="007F158E">
              <w:rPr>
                <w:rFonts w:ascii="Times New Roman" w:hAnsi="Times New Roman" w:cs="Times New Roman"/>
                <w:spacing w:val="-20"/>
                <w:lang w:val="en-US"/>
              </w:rPr>
              <w:t>7</w:t>
            </w:r>
          </w:p>
        </w:tc>
        <w:tc>
          <w:tcPr>
            <w:tcW w:w="676" w:type="dxa"/>
          </w:tcPr>
          <w:p w:rsidR="00FC346B" w:rsidRPr="007F158E" w:rsidRDefault="00FC346B" w:rsidP="00781710">
            <w:pPr>
              <w:tabs>
                <w:tab w:val="left" w:pos="3000"/>
              </w:tabs>
              <w:spacing w:line="220" w:lineRule="exact"/>
              <w:jc w:val="center"/>
              <w:rPr>
                <w:rFonts w:ascii="Times New Roman" w:hAnsi="Times New Roman" w:cs="Times New Roman"/>
                <w:spacing w:val="-20"/>
                <w:lang w:val="en-US"/>
              </w:rPr>
            </w:pPr>
            <w:r w:rsidRPr="007F158E">
              <w:rPr>
                <w:rFonts w:ascii="Times New Roman" w:hAnsi="Times New Roman" w:cs="Times New Roman"/>
                <w:spacing w:val="-20"/>
                <w:lang w:val="en-US"/>
              </w:rPr>
              <w:t>8</w:t>
            </w:r>
          </w:p>
        </w:tc>
        <w:tc>
          <w:tcPr>
            <w:tcW w:w="677" w:type="dxa"/>
          </w:tcPr>
          <w:p w:rsidR="00FC346B" w:rsidRPr="007F158E" w:rsidRDefault="00FC346B" w:rsidP="00781710">
            <w:pPr>
              <w:tabs>
                <w:tab w:val="left" w:pos="3000"/>
              </w:tabs>
              <w:spacing w:line="220" w:lineRule="exact"/>
              <w:jc w:val="center"/>
              <w:rPr>
                <w:rFonts w:ascii="Times New Roman" w:hAnsi="Times New Roman" w:cs="Times New Roman"/>
                <w:spacing w:val="-20"/>
                <w:lang w:val="en-US"/>
              </w:rPr>
            </w:pPr>
            <w:r w:rsidRPr="007F158E">
              <w:rPr>
                <w:rFonts w:ascii="Times New Roman" w:hAnsi="Times New Roman" w:cs="Times New Roman"/>
                <w:spacing w:val="-20"/>
                <w:lang w:val="en-US"/>
              </w:rPr>
              <w:t>9</w:t>
            </w:r>
          </w:p>
        </w:tc>
        <w:tc>
          <w:tcPr>
            <w:tcW w:w="676" w:type="dxa"/>
          </w:tcPr>
          <w:p w:rsidR="00FC346B" w:rsidRPr="007F158E" w:rsidRDefault="00FC346B" w:rsidP="00781710">
            <w:pPr>
              <w:tabs>
                <w:tab w:val="left" w:pos="3000"/>
              </w:tabs>
              <w:spacing w:line="220" w:lineRule="exact"/>
              <w:jc w:val="center"/>
              <w:rPr>
                <w:rFonts w:ascii="Times New Roman" w:hAnsi="Times New Roman" w:cs="Times New Roman"/>
                <w:spacing w:val="-20"/>
                <w:lang w:val="en-US"/>
              </w:rPr>
            </w:pPr>
            <w:r w:rsidRPr="007F158E">
              <w:rPr>
                <w:rFonts w:ascii="Times New Roman" w:hAnsi="Times New Roman" w:cs="Times New Roman"/>
                <w:spacing w:val="-20"/>
                <w:lang w:val="en-US"/>
              </w:rPr>
              <w:t>4</w:t>
            </w:r>
          </w:p>
        </w:tc>
        <w:tc>
          <w:tcPr>
            <w:tcW w:w="676" w:type="dxa"/>
          </w:tcPr>
          <w:p w:rsidR="00FC346B" w:rsidRPr="007F158E" w:rsidRDefault="00FC346B" w:rsidP="00781710">
            <w:pPr>
              <w:tabs>
                <w:tab w:val="left" w:pos="3000"/>
              </w:tabs>
              <w:spacing w:line="220" w:lineRule="exact"/>
              <w:jc w:val="center"/>
              <w:rPr>
                <w:rFonts w:ascii="Times New Roman" w:hAnsi="Times New Roman" w:cs="Times New Roman"/>
                <w:spacing w:val="-20"/>
                <w:lang w:val="en-US"/>
              </w:rPr>
            </w:pPr>
            <w:r w:rsidRPr="007F158E">
              <w:rPr>
                <w:rFonts w:ascii="Times New Roman" w:hAnsi="Times New Roman" w:cs="Times New Roman"/>
                <w:spacing w:val="-20"/>
                <w:lang w:val="en-US"/>
              </w:rPr>
              <w:t>6</w:t>
            </w:r>
          </w:p>
        </w:tc>
        <w:tc>
          <w:tcPr>
            <w:tcW w:w="676" w:type="dxa"/>
          </w:tcPr>
          <w:p w:rsidR="00FC346B" w:rsidRPr="007F158E" w:rsidRDefault="00FC346B" w:rsidP="00781710">
            <w:pPr>
              <w:tabs>
                <w:tab w:val="left" w:pos="3000"/>
              </w:tabs>
              <w:spacing w:line="220" w:lineRule="exact"/>
              <w:jc w:val="center"/>
              <w:rPr>
                <w:rFonts w:ascii="Times New Roman" w:hAnsi="Times New Roman" w:cs="Times New Roman"/>
                <w:spacing w:val="-20"/>
                <w:lang w:val="en-US"/>
              </w:rPr>
            </w:pPr>
            <w:r w:rsidRPr="007F158E">
              <w:rPr>
                <w:rFonts w:ascii="Times New Roman" w:hAnsi="Times New Roman" w:cs="Times New Roman"/>
                <w:spacing w:val="-20"/>
                <w:lang w:val="en-US"/>
              </w:rPr>
              <w:t>2</w:t>
            </w:r>
          </w:p>
        </w:tc>
        <w:tc>
          <w:tcPr>
            <w:tcW w:w="676" w:type="dxa"/>
          </w:tcPr>
          <w:p w:rsidR="00FC346B" w:rsidRPr="007F158E" w:rsidRDefault="00FC346B" w:rsidP="00781710">
            <w:pPr>
              <w:tabs>
                <w:tab w:val="left" w:pos="3000"/>
              </w:tabs>
              <w:spacing w:line="220" w:lineRule="exact"/>
              <w:jc w:val="center"/>
              <w:rPr>
                <w:rFonts w:ascii="Times New Roman" w:hAnsi="Times New Roman" w:cs="Times New Roman"/>
                <w:spacing w:val="-20"/>
                <w:lang w:val="en-US"/>
              </w:rPr>
            </w:pPr>
            <w:r w:rsidRPr="007F158E">
              <w:rPr>
                <w:rFonts w:ascii="Times New Roman" w:hAnsi="Times New Roman" w:cs="Times New Roman"/>
                <w:spacing w:val="-20"/>
                <w:lang w:val="en-US"/>
              </w:rPr>
              <w:t>3</w:t>
            </w:r>
          </w:p>
        </w:tc>
        <w:tc>
          <w:tcPr>
            <w:tcW w:w="676" w:type="dxa"/>
          </w:tcPr>
          <w:p w:rsidR="00FC346B" w:rsidRPr="007F158E" w:rsidRDefault="00FC346B" w:rsidP="00781710">
            <w:pPr>
              <w:tabs>
                <w:tab w:val="left" w:pos="3000"/>
              </w:tabs>
              <w:spacing w:line="220" w:lineRule="exact"/>
              <w:jc w:val="center"/>
              <w:rPr>
                <w:rFonts w:ascii="Times New Roman" w:hAnsi="Times New Roman" w:cs="Times New Roman"/>
                <w:spacing w:val="-20"/>
                <w:lang w:val="en-US"/>
              </w:rPr>
            </w:pPr>
            <w:r w:rsidRPr="007F158E">
              <w:rPr>
                <w:rFonts w:ascii="Times New Roman" w:hAnsi="Times New Roman" w:cs="Times New Roman"/>
                <w:spacing w:val="-20"/>
                <w:lang w:val="en-US"/>
              </w:rPr>
              <w:t>1</w:t>
            </w:r>
          </w:p>
        </w:tc>
        <w:tc>
          <w:tcPr>
            <w:tcW w:w="677" w:type="dxa"/>
          </w:tcPr>
          <w:p w:rsidR="00FC346B" w:rsidRPr="007F158E" w:rsidRDefault="00FC346B" w:rsidP="00781710">
            <w:pPr>
              <w:tabs>
                <w:tab w:val="left" w:pos="3000"/>
              </w:tabs>
              <w:spacing w:line="220" w:lineRule="exact"/>
              <w:jc w:val="center"/>
              <w:rPr>
                <w:rFonts w:ascii="Times New Roman" w:hAnsi="Times New Roman" w:cs="Times New Roman"/>
                <w:spacing w:val="-20"/>
                <w:lang w:val="en-US"/>
              </w:rPr>
            </w:pPr>
            <w:r w:rsidRPr="007F158E">
              <w:rPr>
                <w:rFonts w:ascii="Times New Roman" w:hAnsi="Times New Roman" w:cs="Times New Roman"/>
                <w:spacing w:val="-20"/>
                <w:lang w:val="en-US"/>
              </w:rPr>
              <w:t>5</w:t>
            </w:r>
          </w:p>
        </w:tc>
        <w:tc>
          <w:tcPr>
            <w:tcW w:w="712" w:type="dxa"/>
          </w:tcPr>
          <w:p w:rsidR="00FC346B" w:rsidRPr="007F158E" w:rsidRDefault="00FC346B" w:rsidP="00781710">
            <w:pPr>
              <w:tabs>
                <w:tab w:val="left" w:pos="3000"/>
              </w:tabs>
              <w:spacing w:line="220" w:lineRule="exact"/>
              <w:jc w:val="center"/>
              <w:rPr>
                <w:rFonts w:ascii="Times New Roman" w:hAnsi="Times New Roman" w:cs="Times New Roman"/>
                <w:spacing w:val="-20"/>
                <w:lang w:val="en-US"/>
              </w:rPr>
            </w:pPr>
            <w:r w:rsidRPr="007F158E">
              <w:rPr>
                <w:rFonts w:ascii="Times New Roman" w:hAnsi="Times New Roman" w:cs="Times New Roman"/>
                <w:spacing w:val="-20"/>
                <w:lang w:val="en-US"/>
              </w:rPr>
              <w:t>10</w:t>
            </w:r>
          </w:p>
        </w:tc>
      </w:tr>
      <w:tr w:rsidR="00FC346B" w:rsidRPr="007F158E" w:rsidTr="009F6D51">
        <w:tc>
          <w:tcPr>
            <w:tcW w:w="2773" w:type="dxa"/>
          </w:tcPr>
          <w:p w:rsidR="00FC346B" w:rsidRPr="007F158E" w:rsidRDefault="007F158E" w:rsidP="00781710">
            <w:pPr>
              <w:tabs>
                <w:tab w:val="left" w:pos="3000"/>
              </w:tabs>
              <w:spacing w:line="220" w:lineRule="exact"/>
              <w:jc w:val="both"/>
              <w:rPr>
                <w:rFonts w:ascii="Times New Roman" w:hAnsi="Times New Roman" w:cs="Times New Roman"/>
                <w:sz w:val="24"/>
                <w:szCs w:val="24"/>
                <w:lang w:val="en-US"/>
              </w:rPr>
            </w:pPr>
            <w:r w:rsidRPr="007F158E">
              <w:rPr>
                <w:rFonts w:ascii="Times New Roman" w:hAnsi="Times New Roman" w:cs="Times New Roman"/>
                <w:sz w:val="24"/>
                <w:szCs w:val="24"/>
                <w:lang w:val="en-US"/>
              </w:rPr>
              <w:t>LLC "Tiger Catering"</w:t>
            </w:r>
          </w:p>
        </w:tc>
        <w:tc>
          <w:tcPr>
            <w:tcW w:w="676"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7</w:t>
            </w:r>
          </w:p>
        </w:tc>
        <w:tc>
          <w:tcPr>
            <w:tcW w:w="676"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8</w:t>
            </w:r>
          </w:p>
        </w:tc>
        <w:tc>
          <w:tcPr>
            <w:tcW w:w="677"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1</w:t>
            </w:r>
          </w:p>
        </w:tc>
        <w:tc>
          <w:tcPr>
            <w:tcW w:w="676"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6</w:t>
            </w:r>
          </w:p>
        </w:tc>
        <w:tc>
          <w:tcPr>
            <w:tcW w:w="676"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3</w:t>
            </w:r>
          </w:p>
        </w:tc>
        <w:tc>
          <w:tcPr>
            <w:tcW w:w="676"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5</w:t>
            </w:r>
          </w:p>
        </w:tc>
        <w:tc>
          <w:tcPr>
            <w:tcW w:w="676"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2</w:t>
            </w:r>
          </w:p>
        </w:tc>
        <w:tc>
          <w:tcPr>
            <w:tcW w:w="676"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4</w:t>
            </w:r>
          </w:p>
        </w:tc>
        <w:tc>
          <w:tcPr>
            <w:tcW w:w="677"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9</w:t>
            </w:r>
          </w:p>
        </w:tc>
        <w:tc>
          <w:tcPr>
            <w:tcW w:w="712"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10</w:t>
            </w:r>
          </w:p>
        </w:tc>
      </w:tr>
      <w:tr w:rsidR="00FC346B" w:rsidRPr="007F158E" w:rsidTr="009F6D51">
        <w:tc>
          <w:tcPr>
            <w:tcW w:w="2773" w:type="dxa"/>
          </w:tcPr>
          <w:p w:rsidR="00FC346B" w:rsidRPr="007F158E" w:rsidRDefault="007F158E" w:rsidP="00781710">
            <w:pPr>
              <w:tabs>
                <w:tab w:val="left" w:pos="3000"/>
              </w:tabs>
              <w:spacing w:line="220" w:lineRule="exact"/>
              <w:jc w:val="both"/>
              <w:rPr>
                <w:rFonts w:ascii="Times New Roman" w:hAnsi="Times New Roman" w:cs="Times New Roman"/>
                <w:sz w:val="24"/>
                <w:szCs w:val="24"/>
                <w:lang w:val="en-US"/>
              </w:rPr>
            </w:pPr>
            <w:r w:rsidRPr="007F158E">
              <w:rPr>
                <w:rFonts w:ascii="Times New Roman" w:hAnsi="Times New Roman" w:cs="Times New Roman"/>
                <w:sz w:val="24"/>
                <w:szCs w:val="24"/>
                <w:lang w:val="en-US"/>
              </w:rPr>
              <w:t>Sum of ranks</w:t>
            </w:r>
          </w:p>
        </w:tc>
        <w:tc>
          <w:tcPr>
            <w:tcW w:w="676"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31</w:t>
            </w:r>
          </w:p>
        </w:tc>
        <w:tc>
          <w:tcPr>
            <w:tcW w:w="676"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38</w:t>
            </w:r>
          </w:p>
        </w:tc>
        <w:tc>
          <w:tcPr>
            <w:tcW w:w="677"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26</w:t>
            </w:r>
          </w:p>
        </w:tc>
        <w:tc>
          <w:tcPr>
            <w:tcW w:w="676"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27</w:t>
            </w:r>
          </w:p>
        </w:tc>
        <w:tc>
          <w:tcPr>
            <w:tcW w:w="676"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23</w:t>
            </w:r>
          </w:p>
        </w:tc>
        <w:tc>
          <w:tcPr>
            <w:tcW w:w="676"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28</w:t>
            </w:r>
          </w:p>
        </w:tc>
        <w:tc>
          <w:tcPr>
            <w:tcW w:w="676"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14</w:t>
            </w:r>
          </w:p>
        </w:tc>
        <w:tc>
          <w:tcPr>
            <w:tcW w:w="676"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25</w:t>
            </w:r>
          </w:p>
        </w:tc>
        <w:tc>
          <w:tcPr>
            <w:tcW w:w="677"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29</w:t>
            </w:r>
          </w:p>
        </w:tc>
        <w:tc>
          <w:tcPr>
            <w:tcW w:w="712"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35</w:t>
            </w:r>
          </w:p>
        </w:tc>
      </w:tr>
      <w:tr w:rsidR="00FC346B" w:rsidRPr="007F158E" w:rsidTr="009F6D51">
        <w:tc>
          <w:tcPr>
            <w:tcW w:w="2773" w:type="dxa"/>
          </w:tcPr>
          <w:p w:rsidR="00FC346B" w:rsidRPr="007F158E" w:rsidRDefault="007F158E" w:rsidP="00781710">
            <w:pPr>
              <w:tabs>
                <w:tab w:val="left" w:pos="3000"/>
              </w:tabs>
              <w:spacing w:line="220" w:lineRule="exact"/>
              <w:jc w:val="both"/>
              <w:rPr>
                <w:rFonts w:ascii="Times New Roman" w:hAnsi="Times New Roman" w:cs="Times New Roman"/>
                <w:sz w:val="24"/>
                <w:szCs w:val="24"/>
                <w:lang w:val="en-US"/>
              </w:rPr>
            </w:pPr>
            <w:r w:rsidRPr="007F158E">
              <w:rPr>
                <w:rFonts w:ascii="Times New Roman" w:hAnsi="Times New Roman" w:cs="Times New Roman"/>
                <w:sz w:val="24"/>
                <w:szCs w:val="24"/>
                <w:lang w:val="en-US"/>
              </w:rPr>
              <w:t>Deviation from the average amount of ranks</w:t>
            </w:r>
          </w:p>
        </w:tc>
        <w:tc>
          <w:tcPr>
            <w:tcW w:w="676"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3,4</w:t>
            </w:r>
          </w:p>
        </w:tc>
        <w:tc>
          <w:tcPr>
            <w:tcW w:w="676"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10,4</w:t>
            </w:r>
          </w:p>
        </w:tc>
        <w:tc>
          <w:tcPr>
            <w:tcW w:w="677"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-1,6</w:t>
            </w:r>
          </w:p>
        </w:tc>
        <w:tc>
          <w:tcPr>
            <w:tcW w:w="676"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-0,6</w:t>
            </w:r>
          </w:p>
        </w:tc>
        <w:tc>
          <w:tcPr>
            <w:tcW w:w="676"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-4,6</w:t>
            </w:r>
          </w:p>
        </w:tc>
        <w:tc>
          <w:tcPr>
            <w:tcW w:w="676"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0,4</w:t>
            </w:r>
          </w:p>
        </w:tc>
        <w:tc>
          <w:tcPr>
            <w:tcW w:w="676" w:type="dxa"/>
          </w:tcPr>
          <w:p w:rsidR="00FC346B" w:rsidRPr="007F158E" w:rsidRDefault="00FC346B" w:rsidP="00781710">
            <w:pPr>
              <w:tabs>
                <w:tab w:val="left" w:pos="3000"/>
              </w:tabs>
              <w:spacing w:line="220" w:lineRule="exact"/>
              <w:jc w:val="center"/>
              <w:rPr>
                <w:rFonts w:ascii="Times New Roman" w:hAnsi="Times New Roman" w:cs="Times New Roman"/>
                <w:spacing w:val="-20"/>
                <w:lang w:val="en-US"/>
              </w:rPr>
            </w:pPr>
            <w:r w:rsidRPr="007F158E">
              <w:rPr>
                <w:rFonts w:ascii="Times New Roman" w:hAnsi="Times New Roman" w:cs="Times New Roman"/>
                <w:spacing w:val="-20"/>
                <w:lang w:val="en-US"/>
              </w:rPr>
              <w:t>-13,6</w:t>
            </w:r>
          </w:p>
        </w:tc>
        <w:tc>
          <w:tcPr>
            <w:tcW w:w="676"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-2,6</w:t>
            </w:r>
          </w:p>
        </w:tc>
        <w:tc>
          <w:tcPr>
            <w:tcW w:w="677"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1,4</w:t>
            </w:r>
          </w:p>
        </w:tc>
        <w:tc>
          <w:tcPr>
            <w:tcW w:w="712"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7,4</w:t>
            </w:r>
          </w:p>
        </w:tc>
      </w:tr>
      <w:tr w:rsidR="00FC346B" w:rsidRPr="007F158E" w:rsidTr="009F6D51">
        <w:tc>
          <w:tcPr>
            <w:tcW w:w="2773" w:type="dxa"/>
          </w:tcPr>
          <w:p w:rsidR="00FC346B" w:rsidRPr="007F158E" w:rsidRDefault="007F158E" w:rsidP="00781710">
            <w:pPr>
              <w:tabs>
                <w:tab w:val="left" w:pos="3000"/>
              </w:tabs>
              <w:spacing w:line="220" w:lineRule="exact"/>
              <w:jc w:val="both"/>
              <w:rPr>
                <w:rFonts w:ascii="Times New Roman" w:hAnsi="Times New Roman" w:cs="Times New Roman"/>
                <w:sz w:val="24"/>
                <w:szCs w:val="24"/>
                <w:lang w:val="en-US"/>
              </w:rPr>
            </w:pPr>
            <w:r w:rsidRPr="007F158E">
              <w:rPr>
                <w:rFonts w:ascii="Times New Roman" w:hAnsi="Times New Roman" w:cs="Times New Roman"/>
                <w:sz w:val="24"/>
                <w:szCs w:val="24"/>
                <w:lang w:val="en-US"/>
              </w:rPr>
              <w:t>Square deviations from the average amount of ranks</w:t>
            </w:r>
          </w:p>
        </w:tc>
        <w:tc>
          <w:tcPr>
            <w:tcW w:w="676"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11,56</w:t>
            </w:r>
          </w:p>
        </w:tc>
        <w:tc>
          <w:tcPr>
            <w:tcW w:w="676"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108,16</w:t>
            </w:r>
          </w:p>
        </w:tc>
        <w:tc>
          <w:tcPr>
            <w:tcW w:w="677"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2,56</w:t>
            </w:r>
          </w:p>
        </w:tc>
        <w:tc>
          <w:tcPr>
            <w:tcW w:w="676"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0,36</w:t>
            </w:r>
          </w:p>
        </w:tc>
        <w:tc>
          <w:tcPr>
            <w:tcW w:w="676"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21,16</w:t>
            </w:r>
          </w:p>
        </w:tc>
        <w:tc>
          <w:tcPr>
            <w:tcW w:w="676"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0,16</w:t>
            </w:r>
          </w:p>
        </w:tc>
        <w:tc>
          <w:tcPr>
            <w:tcW w:w="676"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184,96</w:t>
            </w:r>
          </w:p>
        </w:tc>
        <w:tc>
          <w:tcPr>
            <w:tcW w:w="676"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6,76</w:t>
            </w:r>
          </w:p>
        </w:tc>
        <w:tc>
          <w:tcPr>
            <w:tcW w:w="677"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1,96</w:t>
            </w:r>
          </w:p>
        </w:tc>
        <w:tc>
          <w:tcPr>
            <w:tcW w:w="712"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54,76</w:t>
            </w:r>
          </w:p>
        </w:tc>
      </w:tr>
      <w:tr w:rsidR="00FC346B" w:rsidRPr="007F158E" w:rsidTr="00781710">
        <w:trPr>
          <w:trHeight w:val="70"/>
        </w:trPr>
        <w:tc>
          <w:tcPr>
            <w:tcW w:w="2773" w:type="dxa"/>
          </w:tcPr>
          <w:p w:rsidR="00FC346B" w:rsidRPr="007F158E" w:rsidRDefault="007F158E" w:rsidP="00781710">
            <w:pPr>
              <w:tabs>
                <w:tab w:val="left" w:pos="3000"/>
              </w:tabs>
              <w:spacing w:line="220" w:lineRule="exact"/>
              <w:jc w:val="both"/>
              <w:rPr>
                <w:rFonts w:ascii="Times New Roman" w:hAnsi="Times New Roman" w:cs="Times New Roman"/>
                <w:sz w:val="24"/>
                <w:szCs w:val="24"/>
                <w:lang w:val="en-US"/>
              </w:rPr>
            </w:pPr>
            <w:r w:rsidRPr="007F158E">
              <w:rPr>
                <w:rFonts w:ascii="Times New Roman" w:hAnsi="Times New Roman" w:cs="Times New Roman"/>
                <w:sz w:val="24"/>
                <w:szCs w:val="24"/>
                <w:lang w:val="en-US"/>
              </w:rPr>
              <w:t>Rank of the sign</w:t>
            </w:r>
          </w:p>
        </w:tc>
        <w:tc>
          <w:tcPr>
            <w:tcW w:w="676"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3</w:t>
            </w:r>
          </w:p>
        </w:tc>
        <w:tc>
          <w:tcPr>
            <w:tcW w:w="676"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1</w:t>
            </w:r>
          </w:p>
        </w:tc>
        <w:tc>
          <w:tcPr>
            <w:tcW w:w="677"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7</w:t>
            </w:r>
          </w:p>
        </w:tc>
        <w:tc>
          <w:tcPr>
            <w:tcW w:w="676"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6</w:t>
            </w:r>
          </w:p>
        </w:tc>
        <w:tc>
          <w:tcPr>
            <w:tcW w:w="676"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9</w:t>
            </w:r>
          </w:p>
        </w:tc>
        <w:tc>
          <w:tcPr>
            <w:tcW w:w="676"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5</w:t>
            </w:r>
          </w:p>
        </w:tc>
        <w:tc>
          <w:tcPr>
            <w:tcW w:w="676"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10</w:t>
            </w:r>
          </w:p>
        </w:tc>
        <w:tc>
          <w:tcPr>
            <w:tcW w:w="676"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8</w:t>
            </w:r>
          </w:p>
        </w:tc>
        <w:tc>
          <w:tcPr>
            <w:tcW w:w="677"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4</w:t>
            </w:r>
          </w:p>
        </w:tc>
        <w:tc>
          <w:tcPr>
            <w:tcW w:w="712" w:type="dxa"/>
          </w:tcPr>
          <w:p w:rsidR="00FC346B" w:rsidRPr="007F158E" w:rsidRDefault="00FC346B" w:rsidP="00781710">
            <w:pPr>
              <w:tabs>
                <w:tab w:val="left" w:pos="3000"/>
              </w:tabs>
              <w:spacing w:line="220" w:lineRule="exact"/>
              <w:jc w:val="center"/>
              <w:rPr>
                <w:rFonts w:ascii="Times New Roman" w:hAnsi="Times New Roman" w:cs="Times New Roman"/>
                <w:lang w:val="en-US"/>
              </w:rPr>
            </w:pPr>
            <w:r w:rsidRPr="007F158E">
              <w:rPr>
                <w:rFonts w:ascii="Times New Roman" w:hAnsi="Times New Roman" w:cs="Times New Roman"/>
                <w:lang w:val="en-US"/>
              </w:rPr>
              <w:t>2</w:t>
            </w:r>
          </w:p>
        </w:tc>
      </w:tr>
    </w:tbl>
    <w:p w:rsidR="00FC346B" w:rsidRPr="007F158E" w:rsidRDefault="007F158E" w:rsidP="00FC346B">
      <w:pPr>
        <w:tabs>
          <w:tab w:val="left" w:pos="3000"/>
        </w:tabs>
        <w:spacing w:after="0" w:line="360" w:lineRule="auto"/>
        <w:jc w:val="both"/>
        <w:rPr>
          <w:rFonts w:ascii="Times New Roman" w:hAnsi="Times New Roman" w:cs="Times New Roman"/>
          <w:sz w:val="28"/>
          <w:szCs w:val="28"/>
          <w:lang w:val="en-US"/>
        </w:rPr>
      </w:pPr>
      <w:r w:rsidRPr="007F158E">
        <w:rPr>
          <w:rFonts w:ascii="Times New Roman" w:hAnsi="Times New Roman" w:cs="Times New Roman"/>
          <w:sz w:val="28"/>
          <w:szCs w:val="28"/>
          <w:lang w:val="en-US"/>
        </w:rPr>
        <w:t>Average sum of ranks of all competitive characteristics</w:t>
      </w:r>
      <w:r w:rsidR="00FC346B" w:rsidRPr="007F158E">
        <w:rPr>
          <w:rFonts w:ascii="Times New Roman" w:hAnsi="Times New Roman" w:cs="Times New Roman"/>
          <w:sz w:val="28"/>
          <w:szCs w:val="28"/>
          <w:lang w:val="en-US"/>
        </w:rPr>
        <w:t xml:space="preserve"> – 27</w:t>
      </w:r>
      <w:proofErr w:type="gramStart"/>
      <w:r w:rsidR="00FC346B" w:rsidRPr="007F158E">
        <w:rPr>
          <w:rFonts w:ascii="Times New Roman" w:hAnsi="Times New Roman" w:cs="Times New Roman"/>
          <w:sz w:val="28"/>
          <w:szCs w:val="28"/>
          <w:lang w:val="en-US"/>
        </w:rPr>
        <w:t>,6</w:t>
      </w:r>
      <w:proofErr w:type="gramEnd"/>
    </w:p>
    <w:p w:rsidR="007F158E" w:rsidRPr="00AA340D" w:rsidRDefault="007F158E" w:rsidP="007F158E">
      <w:pPr>
        <w:tabs>
          <w:tab w:val="left" w:pos="3000"/>
        </w:tabs>
        <w:spacing w:after="0" w:line="360" w:lineRule="auto"/>
        <w:ind w:firstLine="567"/>
        <w:jc w:val="both"/>
        <w:rPr>
          <w:rFonts w:ascii="Times New Roman" w:hAnsi="Times New Roman" w:cs="Times New Roman"/>
          <w:sz w:val="28"/>
          <w:szCs w:val="28"/>
          <w:lang w:val="en-US"/>
        </w:rPr>
      </w:pPr>
      <w:r w:rsidRPr="007F158E">
        <w:rPr>
          <w:rFonts w:ascii="Times New Roman" w:hAnsi="Times New Roman" w:cs="Times New Roman"/>
          <w:sz w:val="28"/>
          <w:szCs w:val="28"/>
          <w:lang w:val="en-US"/>
        </w:rPr>
        <w:t xml:space="preserve">According to Table 1 we calculate the coefficient of competitiveness of such an </w:t>
      </w:r>
      <w:r w:rsidRPr="00AA340D">
        <w:rPr>
          <w:rFonts w:ascii="Times New Roman" w:hAnsi="Times New Roman" w:cs="Times New Roman"/>
          <w:sz w:val="28"/>
          <w:szCs w:val="28"/>
          <w:lang w:val="en-US"/>
        </w:rPr>
        <w:t>algorithm:</w:t>
      </w:r>
    </w:p>
    <w:p w:rsidR="00FC346B" w:rsidRPr="00AA340D" w:rsidRDefault="004F0DAA" w:rsidP="00FC346B">
      <w:pPr>
        <w:tabs>
          <w:tab w:val="left" w:pos="3000"/>
        </w:tabs>
        <w:spacing w:after="0" w:line="360" w:lineRule="auto"/>
        <w:jc w:val="both"/>
        <w:rPr>
          <w:rFonts w:ascii="Times New Roman" w:hAnsi="Times New Roman" w:cs="Times New Roman"/>
          <w:i/>
          <w:sz w:val="24"/>
          <w:szCs w:val="24"/>
          <w:lang w:val="en-US"/>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К</m:t>
              </m:r>
            </m:e>
            <m:sub>
              <m:r>
                <w:rPr>
                  <w:rFonts w:ascii="Cambria Math" w:hAnsi="Cambria Math" w:cs="Times New Roman"/>
                  <w:sz w:val="24"/>
                  <w:szCs w:val="24"/>
                  <w:lang w:val="en-US"/>
                </w:rPr>
                <m:t>м</m:t>
              </m:r>
            </m:sub>
          </m:sSub>
          <m:r>
            <w:rPr>
              <w:rFonts w:ascii="Cambria Math" w:hAnsi="Cambria Math" w:cs="Times New Roman"/>
              <w:sz w:val="24"/>
              <w:szCs w:val="24"/>
              <w:lang w:val="en-US"/>
            </w:rPr>
            <m:t>=100-</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м</m:t>
              </m:r>
            </m:sub>
          </m:sSub>
          <m:r>
            <w:rPr>
              <w:rFonts w:ascii="Cambria Math" w:hAnsi="Cambria Math" w:cs="Times New Roman"/>
              <w:sz w:val="24"/>
              <w:szCs w:val="24"/>
              <w:lang w:val="en-US"/>
            </w:rPr>
            <m:t>,</m:t>
          </m:r>
        </m:oMath>
      </m:oMathPara>
    </w:p>
    <w:p w:rsidR="00FC346B" w:rsidRPr="00AA340D" w:rsidRDefault="004F0DAA" w:rsidP="00FC346B">
      <w:pPr>
        <w:tabs>
          <w:tab w:val="left" w:pos="3000"/>
        </w:tabs>
        <w:spacing w:after="0" w:line="360" w:lineRule="auto"/>
        <w:jc w:val="center"/>
        <w:rPr>
          <w:rFonts w:ascii="Times New Roman" w:hAnsi="Times New Roman" w:cs="Times New Roman"/>
          <w:sz w:val="24"/>
          <w:szCs w:val="24"/>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м</m:t>
            </m:r>
          </m:sub>
        </m:sSub>
      </m:oMath>
      <w:r w:rsidR="00FC346B" w:rsidRPr="00AA340D">
        <w:rPr>
          <w:rFonts w:ascii="Times New Roman" w:hAnsi="Times New Roman" w:cs="Times New Roman"/>
          <w:sz w:val="24"/>
          <w:szCs w:val="24"/>
          <w:lang w:val="en-US"/>
        </w:rPr>
        <w:t>=</w:t>
      </w:r>
      <m:oMath>
        <m:f>
          <m:fPr>
            <m:ctrlPr>
              <w:rPr>
                <w:rFonts w:ascii="Cambria Math" w:hAnsi="Times New Roman" w:cs="Times New Roman"/>
                <w:sz w:val="24"/>
                <w:szCs w:val="24"/>
                <w:lang w:val="en-US"/>
              </w:rPr>
            </m:ctrlPr>
          </m:fPr>
          <m:num>
            <m:sSub>
              <m:sSubPr>
                <m:ctrlPr>
                  <w:rPr>
                    <w:rFonts w:ascii="Cambria Math" w:hAnsi="Times New Roman" w:cs="Times New Roman"/>
                    <w:sz w:val="24"/>
                    <w:szCs w:val="24"/>
                    <w:lang w:val="en-US"/>
                  </w:rPr>
                </m:ctrlPr>
              </m:sSubPr>
              <m:e>
                <m:r>
                  <m:rPr>
                    <m:sty m:val="p"/>
                  </m:rPr>
                  <w:rPr>
                    <w:rFonts w:ascii="Cambria Math" w:hAnsi="Cambria Math" w:cs="Times New Roman"/>
                    <w:sz w:val="24"/>
                    <w:szCs w:val="24"/>
                    <w:lang w:val="en-US"/>
                  </w:rPr>
                  <m:t>σ</m:t>
                </m:r>
              </m:e>
              <m:sub>
                <m:r>
                  <m:rPr>
                    <m:sty m:val="p"/>
                  </m:rPr>
                  <w:rPr>
                    <w:rFonts w:ascii="Cambria Math" w:hAnsi="Cambria Math" w:cs="Times New Roman"/>
                    <w:sz w:val="24"/>
                    <w:szCs w:val="24"/>
                    <w:lang w:val="en-US"/>
                  </w:rPr>
                  <m:t>m</m:t>
                </m:r>
              </m:sub>
            </m:sSub>
            <m:r>
              <m:rPr>
                <m:sty m:val="p"/>
              </m:rPr>
              <w:rPr>
                <w:rFonts w:ascii="Cambria Math" w:hAnsi="Times New Roman" w:cs="Times New Roman"/>
                <w:sz w:val="24"/>
                <w:szCs w:val="24"/>
                <w:lang w:val="en-US"/>
              </w:rPr>
              <m:t>×</m:t>
            </m:r>
            <m:r>
              <m:rPr>
                <m:sty m:val="p"/>
              </m:rPr>
              <w:rPr>
                <w:rFonts w:ascii="Cambria Math" w:hAnsi="Times New Roman" w:cs="Times New Roman"/>
                <w:sz w:val="24"/>
                <w:szCs w:val="24"/>
                <w:lang w:val="en-US"/>
              </w:rPr>
              <m:t>100</m:t>
            </m:r>
          </m:num>
          <m:den>
            <m:bar>
              <m:barPr>
                <m:pos m:val="top"/>
                <m:ctrlPr>
                  <w:rPr>
                    <w:rFonts w:ascii="Cambria Math" w:hAnsi="Times New Roman" w:cs="Times New Roman"/>
                    <w:sz w:val="24"/>
                    <w:szCs w:val="24"/>
                    <w:lang w:val="en-US"/>
                  </w:rPr>
                </m:ctrlPr>
              </m:barPr>
              <m:e>
                <m:r>
                  <m:rPr>
                    <m:sty m:val="p"/>
                  </m:rPr>
                  <w:rPr>
                    <w:rFonts w:ascii="Cambria Math" w:hAnsi="Cambria Math" w:cs="Times New Roman"/>
                    <w:sz w:val="24"/>
                    <w:szCs w:val="24"/>
                    <w:lang w:val="en-US"/>
                  </w:rPr>
                  <m:t>x</m:t>
                </m:r>
              </m:e>
            </m:bar>
          </m:den>
        </m:f>
      </m:oMath>
      <w:r w:rsidR="00FC346B" w:rsidRPr="00AA340D">
        <w:rPr>
          <w:rFonts w:ascii="Times New Roman" w:hAnsi="Times New Roman" w:cs="Times New Roman"/>
          <w:sz w:val="24"/>
          <w:szCs w:val="24"/>
          <w:lang w:val="en-US"/>
        </w:rPr>
        <w:t>,</w:t>
      </w:r>
    </w:p>
    <w:p w:rsidR="00FC346B" w:rsidRPr="00AA340D" w:rsidRDefault="004F0DAA" w:rsidP="00FC346B">
      <w:pPr>
        <w:tabs>
          <w:tab w:val="left" w:pos="3000"/>
        </w:tabs>
        <w:spacing w:after="0" w:line="360" w:lineRule="auto"/>
        <w:jc w:val="center"/>
        <w:rPr>
          <w:rFonts w:ascii="Times New Roman" w:hAnsi="Times New Roman" w:cs="Times New Roman"/>
          <w:sz w:val="24"/>
          <w:szCs w:val="24"/>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σ</m:t>
            </m:r>
          </m:e>
          <m:sub>
            <m:r>
              <w:rPr>
                <w:rFonts w:ascii="Cambria Math" w:hAnsi="Cambria Math" w:cs="Times New Roman"/>
                <w:sz w:val="24"/>
                <w:szCs w:val="24"/>
                <w:lang w:val="en-US"/>
              </w:rPr>
              <m:t>m</m:t>
            </m:r>
          </m:sub>
        </m:sSub>
      </m:oMath>
      <w:r w:rsidR="00FC346B" w:rsidRPr="00AA340D">
        <w:rPr>
          <w:rFonts w:ascii="Times New Roman" w:hAnsi="Times New Roman" w:cs="Times New Roman"/>
          <w:sz w:val="24"/>
          <w:szCs w:val="24"/>
          <w:lang w:val="en-US"/>
        </w:rPr>
        <w:t>=</w:t>
      </w:r>
      <m:oMath>
        <m:rad>
          <m:radPr>
            <m:degHide m:val="1"/>
            <m:ctrlPr>
              <w:rPr>
                <w:rFonts w:ascii="Cambria Math" w:hAnsi="Cambria Math" w:cs="Times New Roman"/>
                <w:i/>
                <w:sz w:val="24"/>
                <w:szCs w:val="24"/>
                <w:lang w:val="en-US"/>
              </w:rPr>
            </m:ctrlPr>
          </m:radPr>
          <m:deg/>
          <m:e>
            <m:f>
              <m:fPr>
                <m:ctrlPr>
                  <w:rPr>
                    <w:rFonts w:ascii="Cambria Math" w:hAnsi="Cambria Math" w:cs="Times New Roman"/>
                    <w:i/>
                    <w:sz w:val="24"/>
                    <w:szCs w:val="24"/>
                    <w:lang w:val="en-US"/>
                  </w:rPr>
                </m:ctrlPr>
              </m:fPr>
              <m:num>
                <m:nary>
                  <m:naryPr>
                    <m:chr m:val="∑"/>
                    <m:limLoc m:val="undOvr"/>
                    <m:subHide m:val="1"/>
                    <m:supHide m:val="1"/>
                    <m:ctrlPr>
                      <w:rPr>
                        <w:rFonts w:ascii="Cambria Math" w:hAnsi="Cambria Math" w:cs="Times New Roman"/>
                        <w:i/>
                        <w:sz w:val="24"/>
                        <w:szCs w:val="24"/>
                        <w:lang w:val="en-US"/>
                      </w:rPr>
                    </m:ctrlPr>
                  </m:naryPr>
                  <m:sub/>
                  <m:sup/>
                  <m:e>
                    <m:sSup>
                      <m:sSupPr>
                        <m:ctrlPr>
                          <w:rPr>
                            <w:rFonts w:ascii="Cambria Math" w:hAnsi="Cambria Math" w:cs="Times New Roman"/>
                            <w:i/>
                            <w:sz w:val="24"/>
                            <w:szCs w:val="24"/>
                            <w:lang w:val="en-US"/>
                          </w:rPr>
                        </m:ctrlPr>
                      </m:sSupPr>
                      <m:e>
                        <m:r>
                          <w:rPr>
                            <w:rFonts w:ascii="Cambria Math" w:hAnsi="Cambria Math" w:cs="Times New Roman"/>
                            <w:sz w:val="24"/>
                            <w:szCs w:val="24"/>
                            <w:lang w:val="en-US"/>
                          </w:rPr>
                          <m:t>(x-</m:t>
                        </m:r>
                        <m:bar>
                          <m:barPr>
                            <m:pos m:val="top"/>
                            <m:ctrlPr>
                              <w:rPr>
                                <w:rFonts w:ascii="Cambria Math" w:hAnsi="Cambria Math" w:cs="Times New Roman"/>
                                <w:i/>
                                <w:sz w:val="24"/>
                                <w:szCs w:val="24"/>
                                <w:lang w:val="en-US"/>
                              </w:rPr>
                            </m:ctrlPr>
                          </m:barPr>
                          <m:e>
                            <m:r>
                              <w:rPr>
                                <w:rFonts w:ascii="Cambria Math" w:hAnsi="Cambria Math" w:cs="Times New Roman"/>
                                <w:sz w:val="24"/>
                                <w:szCs w:val="24"/>
                                <w:lang w:val="en-US"/>
                              </w:rPr>
                              <m:t>x</m:t>
                            </m:r>
                          </m:e>
                        </m:bar>
                        <m:r>
                          <w:rPr>
                            <w:rFonts w:ascii="Cambria Math" w:hAnsi="Cambria Math" w:cs="Times New Roman"/>
                            <w:sz w:val="24"/>
                            <w:szCs w:val="24"/>
                            <w:lang w:val="en-US"/>
                          </w:rPr>
                          <m:t>)</m:t>
                        </m:r>
                      </m:e>
                      <m:sup>
                        <m:r>
                          <w:rPr>
                            <w:rFonts w:ascii="Cambria Math" w:hAnsi="Cambria Math" w:cs="Times New Roman"/>
                            <w:sz w:val="24"/>
                            <w:szCs w:val="24"/>
                            <w:lang w:val="en-US"/>
                          </w:rPr>
                          <m:t>2</m:t>
                        </m:r>
                      </m:sup>
                    </m:sSup>
                  </m:e>
                </m:nary>
              </m:num>
              <m:den>
                <m:r>
                  <w:rPr>
                    <w:rFonts w:ascii="Cambria Math" w:hAnsi="Cambria Math" w:cs="Times New Roman"/>
                    <w:sz w:val="24"/>
                    <w:szCs w:val="24"/>
                    <w:lang w:val="en-US"/>
                  </w:rPr>
                  <m:t>n</m:t>
                </m:r>
              </m:den>
            </m:f>
          </m:e>
        </m:rad>
      </m:oMath>
      <w:r w:rsidR="00FC346B" w:rsidRPr="00AA340D">
        <w:rPr>
          <w:rFonts w:ascii="Times New Roman" w:hAnsi="Times New Roman" w:cs="Times New Roman"/>
          <w:sz w:val="24"/>
          <w:szCs w:val="24"/>
          <w:lang w:val="en-US"/>
        </w:rPr>
        <w:t>,</w:t>
      </w:r>
    </w:p>
    <w:p w:rsidR="00FC346B" w:rsidRPr="00AA340D" w:rsidRDefault="004F0DAA" w:rsidP="00FC346B">
      <w:pPr>
        <w:tabs>
          <w:tab w:val="left" w:pos="3000"/>
        </w:tabs>
        <w:spacing w:after="0" w:line="360" w:lineRule="auto"/>
        <w:ind w:firstLine="284"/>
        <w:jc w:val="both"/>
        <w:rPr>
          <w:rFonts w:ascii="Times New Roman" w:hAnsi="Times New Roman" w:cs="Times New Roman"/>
          <w:sz w:val="24"/>
          <w:szCs w:val="24"/>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К</m:t>
            </m:r>
          </m:e>
          <m:sub>
            <m:r>
              <w:rPr>
                <w:rFonts w:ascii="Cambria Math" w:hAnsi="Cambria Math" w:cs="Times New Roman"/>
                <w:sz w:val="24"/>
                <w:szCs w:val="24"/>
                <w:lang w:val="en-US"/>
              </w:rPr>
              <m:t>м</m:t>
            </m:r>
          </m:sub>
        </m:sSub>
      </m:oMath>
      <w:r w:rsidR="00FC346B" w:rsidRPr="00AA340D">
        <w:rPr>
          <w:rFonts w:ascii="Times New Roman" w:hAnsi="Times New Roman" w:cs="Times New Roman"/>
          <w:sz w:val="24"/>
          <w:szCs w:val="24"/>
          <w:lang w:val="en-US"/>
        </w:rPr>
        <w:t xml:space="preserve"> - </w:t>
      </w:r>
      <w:r w:rsidR="00800D26">
        <w:rPr>
          <w:rFonts w:ascii="Times New Roman" w:hAnsi="Times New Roman" w:cs="Times New Roman"/>
          <w:sz w:val="24"/>
          <w:szCs w:val="24"/>
          <w:lang w:val="en-US"/>
        </w:rPr>
        <w:t>c</w:t>
      </w:r>
      <w:r w:rsidR="00DE50ED" w:rsidRPr="00AA340D">
        <w:rPr>
          <w:rFonts w:ascii="Times New Roman" w:hAnsi="Times New Roman" w:cs="Times New Roman"/>
          <w:sz w:val="24"/>
          <w:szCs w:val="24"/>
          <w:lang w:val="en-US"/>
        </w:rPr>
        <w:t>oefficient</w:t>
      </w:r>
      <w:r w:rsidR="007F158E" w:rsidRPr="00AA340D">
        <w:rPr>
          <w:rFonts w:ascii="Times New Roman" w:hAnsi="Times New Roman" w:cs="Times New Roman"/>
          <w:sz w:val="24"/>
          <w:szCs w:val="24"/>
          <w:lang w:val="en-US"/>
        </w:rPr>
        <w:t xml:space="preserve"> of competitiveness;</w:t>
      </w:r>
    </w:p>
    <w:p w:rsidR="00FC346B" w:rsidRPr="00AA340D" w:rsidRDefault="004F0DAA" w:rsidP="00FC346B">
      <w:pPr>
        <w:tabs>
          <w:tab w:val="left" w:pos="3000"/>
        </w:tabs>
        <w:spacing w:after="0" w:line="360" w:lineRule="auto"/>
        <w:ind w:firstLine="284"/>
        <w:jc w:val="both"/>
        <w:rPr>
          <w:rFonts w:ascii="Times New Roman" w:hAnsi="Times New Roman" w:cs="Times New Roman"/>
          <w:sz w:val="24"/>
          <w:szCs w:val="24"/>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м</m:t>
            </m:r>
          </m:sub>
        </m:sSub>
      </m:oMath>
      <w:r w:rsidR="00FC346B" w:rsidRPr="00AA340D">
        <w:rPr>
          <w:rFonts w:ascii="Times New Roman" w:hAnsi="Times New Roman" w:cs="Times New Roman"/>
          <w:sz w:val="24"/>
          <w:szCs w:val="24"/>
          <w:lang w:val="en-US"/>
        </w:rPr>
        <w:t xml:space="preserve"> - </w:t>
      </w:r>
      <w:r w:rsidR="00800D26">
        <w:rPr>
          <w:rFonts w:ascii="Times New Roman" w:hAnsi="Times New Roman" w:cs="Times New Roman"/>
          <w:sz w:val="24"/>
          <w:szCs w:val="24"/>
          <w:lang w:val="en-US"/>
        </w:rPr>
        <w:t>c</w:t>
      </w:r>
      <w:r w:rsidR="00DE50ED" w:rsidRPr="00AA340D">
        <w:rPr>
          <w:rFonts w:ascii="Times New Roman" w:hAnsi="Times New Roman" w:cs="Times New Roman"/>
          <w:sz w:val="24"/>
          <w:szCs w:val="24"/>
          <w:lang w:val="en-US"/>
        </w:rPr>
        <w:t>oefficient</w:t>
      </w:r>
      <w:r w:rsidR="007F158E" w:rsidRPr="00AA340D">
        <w:rPr>
          <w:rFonts w:ascii="Times New Roman" w:hAnsi="Times New Roman" w:cs="Times New Roman"/>
          <w:sz w:val="24"/>
          <w:szCs w:val="24"/>
          <w:lang w:val="en-US"/>
        </w:rPr>
        <w:t xml:space="preserve"> of variation on competitiveness;</w:t>
      </w:r>
    </w:p>
    <w:p w:rsidR="007F158E" w:rsidRPr="00AA340D" w:rsidRDefault="004F0DAA" w:rsidP="00FC346B">
      <w:pPr>
        <w:tabs>
          <w:tab w:val="left" w:pos="3000"/>
        </w:tabs>
        <w:spacing w:after="0" w:line="360" w:lineRule="auto"/>
        <w:ind w:firstLine="284"/>
        <w:jc w:val="both"/>
        <w:rPr>
          <w:rFonts w:ascii="Times New Roman" w:hAnsi="Times New Roman" w:cs="Times New Roman"/>
          <w:sz w:val="24"/>
          <w:szCs w:val="24"/>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σ</m:t>
            </m:r>
          </m:e>
          <m:sub>
            <m:r>
              <w:rPr>
                <w:rFonts w:ascii="Cambria Math" w:hAnsi="Cambria Math" w:cs="Times New Roman"/>
                <w:sz w:val="24"/>
                <w:szCs w:val="24"/>
                <w:lang w:val="en-US"/>
              </w:rPr>
              <m:t>m</m:t>
            </m:r>
          </m:sub>
        </m:sSub>
      </m:oMath>
      <w:r w:rsidR="00FC346B" w:rsidRPr="00AA340D">
        <w:rPr>
          <w:rFonts w:ascii="Times New Roman" w:hAnsi="Times New Roman" w:cs="Times New Roman"/>
          <w:sz w:val="24"/>
          <w:szCs w:val="24"/>
          <w:lang w:val="en-US"/>
        </w:rPr>
        <w:t xml:space="preserve">- </w:t>
      </w:r>
      <w:r w:rsidR="00800D26">
        <w:rPr>
          <w:rFonts w:ascii="Times New Roman" w:hAnsi="Times New Roman" w:cs="Times New Roman"/>
          <w:sz w:val="24"/>
          <w:szCs w:val="24"/>
          <w:lang w:val="en-US"/>
        </w:rPr>
        <w:t>m</w:t>
      </w:r>
      <w:r w:rsidR="00DE50ED">
        <w:rPr>
          <w:rFonts w:ascii="Times New Roman" w:hAnsi="Times New Roman" w:cs="Times New Roman"/>
          <w:sz w:val="24"/>
          <w:szCs w:val="24"/>
          <w:lang w:val="en-US"/>
        </w:rPr>
        <w:t xml:space="preserve">id-square </w:t>
      </w:r>
      <w:r w:rsidR="007F158E" w:rsidRPr="00AA340D">
        <w:rPr>
          <w:rFonts w:ascii="Times New Roman" w:hAnsi="Times New Roman" w:cs="Times New Roman"/>
          <w:sz w:val="24"/>
          <w:szCs w:val="24"/>
          <w:lang w:val="en-US"/>
        </w:rPr>
        <w:t>deviation for competitiveness;</w:t>
      </w:r>
    </w:p>
    <w:p w:rsidR="00FC346B" w:rsidRPr="00AA340D" w:rsidRDefault="00FC346B" w:rsidP="00FC346B">
      <w:pPr>
        <w:tabs>
          <w:tab w:val="left" w:pos="3000"/>
        </w:tabs>
        <w:spacing w:after="0" w:line="360" w:lineRule="auto"/>
        <w:ind w:firstLine="284"/>
        <w:jc w:val="both"/>
        <w:rPr>
          <w:rFonts w:ascii="Times New Roman" w:hAnsi="Times New Roman" w:cs="Times New Roman"/>
          <w:sz w:val="24"/>
          <w:szCs w:val="24"/>
          <w:lang w:val="en-US"/>
        </w:rPr>
      </w:pPr>
      <m:oMath>
        <m:r>
          <w:rPr>
            <w:rFonts w:ascii="Cambria Math" w:hAnsi="Cambria Math" w:cs="Times New Roman"/>
            <w:sz w:val="24"/>
            <w:szCs w:val="24"/>
            <w:lang w:val="en-US"/>
          </w:rPr>
          <m:t>x</m:t>
        </m:r>
      </m:oMath>
      <w:r w:rsidRPr="00AA340D">
        <w:rPr>
          <w:rFonts w:ascii="Times New Roman" w:hAnsi="Times New Roman" w:cs="Times New Roman"/>
          <w:sz w:val="24"/>
          <w:szCs w:val="24"/>
          <w:lang w:val="en-US"/>
        </w:rPr>
        <w:t xml:space="preserve"> – </w:t>
      </w:r>
      <w:r w:rsidR="00800D26">
        <w:rPr>
          <w:rFonts w:ascii="Times New Roman" w:hAnsi="Times New Roman" w:cs="Times New Roman"/>
          <w:sz w:val="24"/>
          <w:szCs w:val="24"/>
          <w:lang w:val="en-US"/>
        </w:rPr>
        <w:t>s</w:t>
      </w:r>
      <w:r w:rsidR="00DE50ED" w:rsidRPr="00AA340D">
        <w:rPr>
          <w:rFonts w:ascii="Times New Roman" w:hAnsi="Times New Roman" w:cs="Times New Roman"/>
          <w:sz w:val="24"/>
          <w:szCs w:val="24"/>
          <w:lang w:val="en-US"/>
        </w:rPr>
        <w:t>um</w:t>
      </w:r>
      <w:r w:rsidR="007F158E" w:rsidRPr="00AA340D">
        <w:rPr>
          <w:rFonts w:ascii="Times New Roman" w:hAnsi="Times New Roman" w:cs="Times New Roman"/>
          <w:sz w:val="24"/>
          <w:szCs w:val="24"/>
          <w:lang w:val="en-US"/>
        </w:rPr>
        <w:t xml:space="preserve"> of ranks for each factor of competitiveness;</w:t>
      </w:r>
    </w:p>
    <w:p w:rsidR="00FC346B" w:rsidRPr="00AA340D" w:rsidRDefault="004F0DAA" w:rsidP="00FC346B">
      <w:pPr>
        <w:tabs>
          <w:tab w:val="left" w:pos="3000"/>
        </w:tabs>
        <w:spacing w:after="0" w:line="360" w:lineRule="auto"/>
        <w:ind w:firstLine="284"/>
        <w:jc w:val="both"/>
        <w:rPr>
          <w:rFonts w:ascii="Times New Roman" w:hAnsi="Times New Roman" w:cs="Times New Roman"/>
          <w:sz w:val="24"/>
          <w:szCs w:val="24"/>
          <w:lang w:val="en-US"/>
        </w:rPr>
      </w:pPr>
      <m:oMath>
        <m:bar>
          <m:barPr>
            <m:pos m:val="top"/>
            <m:ctrlPr>
              <w:rPr>
                <w:rFonts w:ascii="Cambria Math" w:hAnsi="Cambria Math" w:cs="Times New Roman"/>
                <w:i/>
                <w:sz w:val="24"/>
                <w:szCs w:val="24"/>
                <w:lang w:val="en-US"/>
              </w:rPr>
            </m:ctrlPr>
          </m:barPr>
          <m:e>
            <m:r>
              <w:rPr>
                <w:rFonts w:ascii="Cambria Math" w:hAnsi="Cambria Math" w:cs="Times New Roman"/>
                <w:sz w:val="24"/>
                <w:szCs w:val="24"/>
                <w:lang w:val="en-US"/>
              </w:rPr>
              <m:t>x</m:t>
            </m:r>
          </m:e>
        </m:bar>
      </m:oMath>
      <w:r w:rsidR="00FC346B" w:rsidRPr="00AA340D">
        <w:rPr>
          <w:rFonts w:ascii="Times New Roman" w:hAnsi="Times New Roman" w:cs="Times New Roman"/>
          <w:sz w:val="24"/>
          <w:szCs w:val="24"/>
          <w:lang w:val="en-US"/>
        </w:rPr>
        <w:t xml:space="preserve"> - </w:t>
      </w:r>
      <w:r w:rsidR="00800D26">
        <w:rPr>
          <w:rFonts w:ascii="Times New Roman" w:hAnsi="Times New Roman" w:cs="Times New Roman"/>
          <w:sz w:val="24"/>
          <w:szCs w:val="24"/>
          <w:lang w:val="en-US"/>
        </w:rPr>
        <w:t>a</w:t>
      </w:r>
      <w:r w:rsidR="00DE50ED" w:rsidRPr="00AA340D">
        <w:rPr>
          <w:rFonts w:ascii="Times New Roman" w:hAnsi="Times New Roman" w:cs="Times New Roman"/>
          <w:sz w:val="24"/>
          <w:szCs w:val="24"/>
          <w:lang w:val="en-US"/>
        </w:rPr>
        <w:t>verage</w:t>
      </w:r>
      <w:r w:rsidR="007F158E" w:rsidRPr="00AA340D">
        <w:rPr>
          <w:rFonts w:ascii="Times New Roman" w:hAnsi="Times New Roman" w:cs="Times New Roman"/>
          <w:sz w:val="24"/>
          <w:szCs w:val="24"/>
          <w:lang w:val="en-US"/>
        </w:rPr>
        <w:t xml:space="preserve"> rank of all factors of competitiveness;</w:t>
      </w:r>
    </w:p>
    <w:p w:rsidR="00FC346B" w:rsidRPr="00AA340D" w:rsidRDefault="00FC346B" w:rsidP="00FC346B">
      <w:pPr>
        <w:tabs>
          <w:tab w:val="left" w:pos="3000"/>
        </w:tabs>
        <w:spacing w:after="0" w:line="360" w:lineRule="auto"/>
        <w:ind w:firstLine="284"/>
        <w:jc w:val="both"/>
        <w:rPr>
          <w:rFonts w:ascii="Times New Roman" w:hAnsi="Times New Roman" w:cs="Times New Roman"/>
          <w:sz w:val="24"/>
          <w:szCs w:val="24"/>
          <w:lang w:val="en-US"/>
        </w:rPr>
      </w:pPr>
      <m:oMath>
        <m:r>
          <w:rPr>
            <w:rFonts w:ascii="Cambria Math" w:hAnsi="Cambria Math" w:cs="Times New Roman"/>
            <w:sz w:val="24"/>
            <w:szCs w:val="24"/>
            <w:lang w:val="en-US"/>
          </w:rPr>
          <m:t>n</m:t>
        </m:r>
      </m:oMath>
      <w:r w:rsidRPr="00AA340D">
        <w:rPr>
          <w:rFonts w:ascii="Times New Roman" w:hAnsi="Times New Roman" w:cs="Times New Roman"/>
          <w:sz w:val="24"/>
          <w:szCs w:val="24"/>
          <w:lang w:val="en-US"/>
        </w:rPr>
        <w:t xml:space="preserve"> - </w:t>
      </w:r>
      <w:r w:rsidR="00800D26">
        <w:rPr>
          <w:rFonts w:ascii="Times New Roman" w:hAnsi="Times New Roman" w:cs="Times New Roman"/>
          <w:sz w:val="24"/>
          <w:szCs w:val="24"/>
          <w:lang w:val="en-US"/>
        </w:rPr>
        <w:t>t</w:t>
      </w:r>
      <w:r w:rsidR="00DE50ED" w:rsidRPr="00AA340D">
        <w:rPr>
          <w:rFonts w:ascii="Times New Roman" w:hAnsi="Times New Roman" w:cs="Times New Roman"/>
          <w:sz w:val="24"/>
          <w:szCs w:val="24"/>
          <w:lang w:val="en-US"/>
        </w:rPr>
        <w:t>he</w:t>
      </w:r>
      <w:r w:rsidR="007F158E" w:rsidRPr="00AA340D">
        <w:rPr>
          <w:rFonts w:ascii="Times New Roman" w:hAnsi="Times New Roman" w:cs="Times New Roman"/>
          <w:sz w:val="24"/>
          <w:szCs w:val="24"/>
          <w:lang w:val="en-US"/>
        </w:rPr>
        <w:t xml:space="preserve"> number of objects being studied.</w:t>
      </w:r>
    </w:p>
    <w:p w:rsidR="003376F1" w:rsidRPr="00AA340D" w:rsidRDefault="004F0DAA" w:rsidP="003376F1">
      <w:pPr>
        <w:tabs>
          <w:tab w:val="left" w:pos="3000"/>
        </w:tabs>
        <w:spacing w:after="0" w:line="360" w:lineRule="auto"/>
        <w:jc w:val="center"/>
        <w:rPr>
          <w:rFonts w:ascii="Times New Roman" w:hAnsi="Times New Roman" w:cs="Times New Roman"/>
          <w:sz w:val="24"/>
          <w:szCs w:val="24"/>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σ</m:t>
            </m:r>
          </m:e>
          <m:sub>
            <m:r>
              <w:rPr>
                <w:rFonts w:ascii="Cambria Math" w:hAnsi="Cambria Math" w:cs="Times New Roman"/>
                <w:sz w:val="24"/>
                <w:szCs w:val="24"/>
                <w:lang w:val="en-US"/>
              </w:rPr>
              <m:t>m2012</m:t>
            </m:r>
          </m:sub>
        </m:sSub>
      </m:oMath>
      <w:r w:rsidR="00FC346B" w:rsidRPr="00AA340D">
        <w:rPr>
          <w:rFonts w:ascii="Times New Roman" w:hAnsi="Times New Roman" w:cs="Times New Roman"/>
          <w:sz w:val="24"/>
          <w:szCs w:val="24"/>
          <w:lang w:val="en-US"/>
        </w:rPr>
        <w:t>=</w:t>
      </w:r>
      <m:oMath>
        <m:rad>
          <m:radPr>
            <m:degHide m:val="1"/>
            <m:ctrlPr>
              <w:rPr>
                <w:rFonts w:ascii="Cambria Math" w:hAnsi="Times New Roman" w:cs="Times New Roman"/>
                <w:i/>
                <w:sz w:val="24"/>
                <w:szCs w:val="24"/>
                <w:lang w:val="en-US"/>
              </w:rPr>
            </m:ctrlPr>
          </m:radPr>
          <m:deg/>
          <m:e>
            <m:f>
              <m:fPr>
                <m:ctrlPr>
                  <w:rPr>
                    <w:rFonts w:ascii="Cambria Math" w:hAnsi="Times New Roman" w:cs="Times New Roman"/>
                    <w:i/>
                    <w:sz w:val="24"/>
                    <w:szCs w:val="24"/>
                    <w:lang w:val="en-US"/>
                  </w:rPr>
                </m:ctrlPr>
              </m:fPr>
              <m:num>
                <m:r>
                  <w:rPr>
                    <w:rFonts w:ascii="Cambria Math" w:hAnsi="Times New Roman" w:cs="Times New Roman"/>
                    <w:sz w:val="24"/>
                    <w:szCs w:val="24"/>
                    <w:lang w:val="en-US"/>
                  </w:rPr>
                  <m:t>392,4</m:t>
                </m:r>
              </m:num>
              <m:den>
                <m:r>
                  <w:rPr>
                    <w:rFonts w:ascii="Cambria Math" w:hAnsi="Times New Roman" w:cs="Times New Roman"/>
                    <w:sz w:val="24"/>
                    <w:szCs w:val="24"/>
                    <w:lang w:val="en-US"/>
                  </w:rPr>
                  <m:t>5</m:t>
                </m:r>
              </m:den>
            </m:f>
          </m:e>
        </m:rad>
      </m:oMath>
      <w:r w:rsidR="00FC346B" w:rsidRPr="00AA340D">
        <w:rPr>
          <w:rFonts w:ascii="Times New Roman" w:hAnsi="Times New Roman" w:cs="Times New Roman"/>
          <w:sz w:val="24"/>
          <w:szCs w:val="24"/>
          <w:lang w:val="en-US"/>
        </w:rPr>
        <w:t>=8</w:t>
      </w:r>
      <w:proofErr w:type="gramStart"/>
      <w:r w:rsidR="00FC346B" w:rsidRPr="00AA340D">
        <w:rPr>
          <w:rFonts w:ascii="Times New Roman" w:hAnsi="Times New Roman" w:cs="Times New Roman"/>
          <w:sz w:val="24"/>
          <w:szCs w:val="24"/>
          <w:lang w:val="en-US"/>
        </w:rPr>
        <w:t>,86</w:t>
      </w:r>
      <w:proofErr w:type="gramEnd"/>
      <w:r w:rsidR="00FC346B" w:rsidRPr="00AA340D">
        <w:rPr>
          <w:rFonts w:ascii="Times New Roman" w:hAnsi="Times New Roman" w:cs="Times New Roman"/>
          <w:sz w:val="24"/>
          <w:szCs w:val="24"/>
          <w:lang w:val="en-US"/>
        </w:rPr>
        <w:t>;</w:t>
      </w:r>
      <m:oMath>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м2012</m:t>
            </m:r>
          </m:sub>
        </m:sSub>
      </m:oMath>
      <w:r w:rsidR="003376F1" w:rsidRPr="00AA340D">
        <w:rPr>
          <w:rFonts w:ascii="Times New Roman" w:hAnsi="Times New Roman" w:cs="Times New Roman"/>
          <w:sz w:val="24"/>
          <w:szCs w:val="24"/>
          <w:lang w:val="en-US"/>
        </w:rPr>
        <w:t>=</w:t>
      </w:r>
      <m:oMath>
        <m:f>
          <m:fPr>
            <m:ctrlPr>
              <w:rPr>
                <w:rFonts w:ascii="Cambria Math" w:hAnsi="Cambria Math" w:cs="Times New Roman"/>
                <w:i/>
                <w:sz w:val="24"/>
                <w:szCs w:val="24"/>
                <w:lang w:val="en-US"/>
              </w:rPr>
            </m:ctrlPr>
          </m:fPr>
          <m:num>
            <m:r>
              <w:rPr>
                <w:rFonts w:ascii="Cambria Math" w:hAnsi="Cambria Math" w:cs="Times New Roman"/>
                <w:sz w:val="24"/>
                <w:szCs w:val="24"/>
                <w:lang w:val="en-US"/>
              </w:rPr>
              <m:t>8,86×100</m:t>
            </m:r>
          </m:num>
          <m:den>
            <m:r>
              <w:rPr>
                <w:rFonts w:ascii="Cambria Math" w:hAnsi="Cambria Math" w:cs="Times New Roman"/>
                <w:sz w:val="24"/>
                <w:szCs w:val="24"/>
                <w:lang w:val="en-US"/>
              </w:rPr>
              <m:t>27,6</m:t>
            </m:r>
          </m:den>
        </m:f>
      </m:oMath>
      <w:r w:rsidR="003376F1" w:rsidRPr="00AA340D">
        <w:rPr>
          <w:rFonts w:ascii="Times New Roman" w:hAnsi="Times New Roman" w:cs="Times New Roman"/>
          <w:sz w:val="24"/>
          <w:szCs w:val="24"/>
          <w:lang w:val="en-US"/>
        </w:rPr>
        <w:t>=32,10;</w:t>
      </w:r>
      <m:oMath>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К</m:t>
            </m:r>
          </m:e>
          <m:sub>
            <m:r>
              <w:rPr>
                <w:rFonts w:ascii="Cambria Math" w:hAnsi="Cambria Math" w:cs="Times New Roman"/>
                <w:sz w:val="24"/>
                <w:szCs w:val="24"/>
                <w:lang w:val="en-US"/>
              </w:rPr>
              <m:t>м2012</m:t>
            </m:r>
          </m:sub>
        </m:sSub>
      </m:oMath>
      <w:r w:rsidR="003376F1" w:rsidRPr="00AA340D">
        <w:rPr>
          <w:rFonts w:ascii="Times New Roman" w:hAnsi="Times New Roman" w:cs="Times New Roman"/>
          <w:sz w:val="24"/>
          <w:szCs w:val="24"/>
          <w:lang w:val="en-US"/>
        </w:rPr>
        <w:t>=100-32,10=67,90.</w:t>
      </w:r>
    </w:p>
    <w:p w:rsidR="007F158E" w:rsidRPr="00AA340D" w:rsidRDefault="007F158E" w:rsidP="007F158E">
      <w:pPr>
        <w:tabs>
          <w:tab w:val="left" w:pos="3000"/>
        </w:tabs>
        <w:spacing w:after="0" w:line="240" w:lineRule="auto"/>
        <w:ind w:firstLine="567"/>
        <w:jc w:val="both"/>
        <w:rPr>
          <w:rFonts w:ascii="Times New Roman" w:hAnsi="Times New Roman" w:cs="Times New Roman"/>
          <w:sz w:val="28"/>
          <w:szCs w:val="28"/>
          <w:lang w:val="en-US"/>
        </w:rPr>
      </w:pPr>
      <w:r w:rsidRPr="00AA340D">
        <w:rPr>
          <w:rFonts w:ascii="Times New Roman" w:hAnsi="Times New Roman" w:cs="Times New Roman"/>
          <w:sz w:val="28"/>
          <w:szCs w:val="28"/>
          <w:lang w:val="en-US"/>
        </w:rPr>
        <w:t>We will conduct a study of similar indicators in 2016 (Table 2).</w:t>
      </w:r>
    </w:p>
    <w:p w:rsidR="00FC346B" w:rsidRPr="00AA340D" w:rsidRDefault="007F158E" w:rsidP="003376F1">
      <w:pPr>
        <w:tabs>
          <w:tab w:val="left" w:pos="3000"/>
        </w:tabs>
        <w:spacing w:after="0" w:line="240" w:lineRule="auto"/>
        <w:jc w:val="both"/>
        <w:rPr>
          <w:rFonts w:ascii="Times New Roman" w:hAnsi="Times New Roman" w:cs="Times New Roman"/>
          <w:sz w:val="24"/>
          <w:szCs w:val="24"/>
          <w:lang w:val="en-US"/>
        </w:rPr>
      </w:pPr>
      <w:proofErr w:type="gramStart"/>
      <w:r w:rsidRPr="00AA340D">
        <w:rPr>
          <w:rFonts w:ascii="Times New Roman" w:hAnsi="Times New Roman" w:cs="Times New Roman"/>
          <w:sz w:val="24"/>
          <w:szCs w:val="24"/>
          <w:lang w:val="en-US"/>
        </w:rPr>
        <w:lastRenderedPageBreak/>
        <w:t>Table 2.</w:t>
      </w:r>
      <w:proofErr w:type="gramEnd"/>
      <w:r w:rsidRPr="00AA340D">
        <w:rPr>
          <w:rFonts w:ascii="Times New Roman" w:hAnsi="Times New Roman" w:cs="Times New Roman"/>
          <w:sz w:val="24"/>
          <w:szCs w:val="24"/>
          <w:lang w:val="en-US"/>
        </w:rPr>
        <w:t xml:space="preserve"> - Matrix of ranks of indicators of external factors of competitiveness at catering enterprises of Ukraine in 2016</w:t>
      </w:r>
    </w:p>
    <w:tbl>
      <w:tblPr>
        <w:tblStyle w:val="a4"/>
        <w:tblW w:w="0" w:type="auto"/>
        <w:tblLook w:val="04A0" w:firstRow="1" w:lastRow="0" w:firstColumn="1" w:lastColumn="0" w:noHBand="0" w:noVBand="1"/>
      </w:tblPr>
      <w:tblGrid>
        <w:gridCol w:w="2595"/>
        <w:gridCol w:w="711"/>
        <w:gridCol w:w="821"/>
        <w:gridCol w:w="701"/>
        <w:gridCol w:w="640"/>
        <w:gridCol w:w="711"/>
        <w:gridCol w:w="701"/>
        <w:gridCol w:w="821"/>
        <w:gridCol w:w="640"/>
        <w:gridCol w:w="640"/>
        <w:gridCol w:w="712"/>
      </w:tblGrid>
      <w:tr w:rsidR="00AA340D" w:rsidRPr="00AA340D" w:rsidTr="004C21DD">
        <w:tc>
          <w:tcPr>
            <w:tcW w:w="2595" w:type="dxa"/>
            <w:vMerge w:val="restart"/>
          </w:tcPr>
          <w:p w:rsidR="00AA340D" w:rsidRPr="00AA340D" w:rsidRDefault="00AA340D" w:rsidP="00AA340D">
            <w:pPr>
              <w:jc w:val="center"/>
              <w:rPr>
                <w:rFonts w:ascii="Times New Roman" w:hAnsi="Times New Roman" w:cs="Times New Roman"/>
                <w:lang w:val="en-US"/>
              </w:rPr>
            </w:pPr>
            <w:r w:rsidRPr="00AA340D">
              <w:rPr>
                <w:rFonts w:ascii="Times New Roman" w:hAnsi="Times New Roman" w:cs="Times New Roman"/>
                <w:lang w:val="en-US"/>
              </w:rPr>
              <w:t>Experts</w:t>
            </w:r>
          </w:p>
          <w:p w:rsidR="00AA340D" w:rsidRPr="00AA340D" w:rsidRDefault="00AA340D" w:rsidP="0019462C">
            <w:pPr>
              <w:rPr>
                <w:rFonts w:ascii="Times New Roman" w:hAnsi="Times New Roman" w:cs="Times New Roman"/>
                <w:lang w:val="en-US"/>
              </w:rPr>
            </w:pPr>
          </w:p>
        </w:tc>
        <w:tc>
          <w:tcPr>
            <w:tcW w:w="7098" w:type="dxa"/>
            <w:gridSpan w:val="10"/>
          </w:tcPr>
          <w:p w:rsidR="00AA340D" w:rsidRPr="00AA340D" w:rsidRDefault="00AA340D" w:rsidP="00781710">
            <w:pPr>
              <w:tabs>
                <w:tab w:val="left" w:pos="3000"/>
              </w:tabs>
              <w:spacing w:line="220" w:lineRule="exact"/>
              <w:jc w:val="center"/>
              <w:rPr>
                <w:rFonts w:ascii="Times New Roman" w:hAnsi="Times New Roman" w:cs="Times New Roman"/>
                <w:sz w:val="24"/>
                <w:szCs w:val="24"/>
                <w:lang w:val="en-US"/>
              </w:rPr>
            </w:pPr>
            <w:r w:rsidRPr="00AA340D">
              <w:rPr>
                <w:rFonts w:ascii="Times New Roman" w:hAnsi="Times New Roman" w:cs="Times New Roman"/>
                <w:sz w:val="24"/>
                <w:szCs w:val="24"/>
                <w:lang w:val="en-US"/>
              </w:rPr>
              <w:t>Indexes</w:t>
            </w:r>
          </w:p>
        </w:tc>
      </w:tr>
      <w:tr w:rsidR="00AA340D" w:rsidRPr="00AA340D" w:rsidTr="004C21DD">
        <w:tc>
          <w:tcPr>
            <w:tcW w:w="2595" w:type="dxa"/>
            <w:vMerge/>
          </w:tcPr>
          <w:p w:rsidR="00AA340D" w:rsidRPr="00AA340D" w:rsidRDefault="00AA340D" w:rsidP="00781710">
            <w:pPr>
              <w:tabs>
                <w:tab w:val="left" w:pos="3000"/>
              </w:tabs>
              <w:spacing w:line="220" w:lineRule="exact"/>
              <w:jc w:val="both"/>
              <w:rPr>
                <w:rFonts w:ascii="Times New Roman" w:hAnsi="Times New Roman" w:cs="Times New Roman"/>
                <w:lang w:val="en-US"/>
              </w:rPr>
            </w:pPr>
          </w:p>
        </w:tc>
        <w:tc>
          <w:tcPr>
            <w:tcW w:w="711" w:type="dxa"/>
          </w:tcPr>
          <w:p w:rsidR="00AA340D" w:rsidRPr="00AA340D" w:rsidRDefault="00AA340D" w:rsidP="00781710">
            <w:pPr>
              <w:tabs>
                <w:tab w:val="left" w:pos="3000"/>
              </w:tabs>
              <w:spacing w:line="220" w:lineRule="exact"/>
              <w:jc w:val="both"/>
              <w:rPr>
                <w:rFonts w:ascii="Times New Roman" w:hAnsi="Times New Roman" w:cs="Times New Roman"/>
                <w:sz w:val="24"/>
                <w:szCs w:val="24"/>
                <w:vertAlign w:val="subscript"/>
                <w:lang w:val="en-US"/>
              </w:rPr>
            </w:pPr>
            <w:r w:rsidRPr="00AA340D">
              <w:rPr>
                <w:rFonts w:ascii="Times New Roman" w:hAnsi="Times New Roman" w:cs="Times New Roman"/>
                <w:sz w:val="24"/>
                <w:szCs w:val="24"/>
                <w:lang w:val="en-US"/>
              </w:rPr>
              <w:t>х</w:t>
            </w:r>
            <w:r w:rsidRPr="00AA340D">
              <w:rPr>
                <w:rFonts w:ascii="Times New Roman" w:hAnsi="Times New Roman" w:cs="Times New Roman"/>
                <w:sz w:val="24"/>
                <w:szCs w:val="24"/>
                <w:vertAlign w:val="subscript"/>
                <w:lang w:val="en-US"/>
              </w:rPr>
              <w:t>1</w:t>
            </w:r>
          </w:p>
        </w:tc>
        <w:tc>
          <w:tcPr>
            <w:tcW w:w="821" w:type="dxa"/>
          </w:tcPr>
          <w:p w:rsidR="00AA340D" w:rsidRPr="00AA340D" w:rsidRDefault="00AA340D" w:rsidP="00781710">
            <w:pPr>
              <w:tabs>
                <w:tab w:val="left" w:pos="3000"/>
              </w:tabs>
              <w:spacing w:line="220" w:lineRule="exact"/>
              <w:jc w:val="both"/>
              <w:rPr>
                <w:rFonts w:ascii="Times New Roman" w:hAnsi="Times New Roman" w:cs="Times New Roman"/>
                <w:sz w:val="24"/>
                <w:szCs w:val="24"/>
                <w:lang w:val="en-US"/>
              </w:rPr>
            </w:pPr>
            <w:r w:rsidRPr="00AA340D">
              <w:rPr>
                <w:rFonts w:ascii="Times New Roman" w:hAnsi="Times New Roman" w:cs="Times New Roman"/>
                <w:sz w:val="24"/>
                <w:szCs w:val="24"/>
                <w:lang w:val="en-US"/>
              </w:rPr>
              <w:t>х</w:t>
            </w:r>
            <w:r w:rsidRPr="00AA340D">
              <w:rPr>
                <w:rFonts w:ascii="Times New Roman" w:hAnsi="Times New Roman" w:cs="Times New Roman"/>
                <w:sz w:val="24"/>
                <w:szCs w:val="24"/>
                <w:vertAlign w:val="subscript"/>
                <w:lang w:val="en-US"/>
              </w:rPr>
              <w:t>2</w:t>
            </w:r>
          </w:p>
        </w:tc>
        <w:tc>
          <w:tcPr>
            <w:tcW w:w="701" w:type="dxa"/>
          </w:tcPr>
          <w:p w:rsidR="00AA340D" w:rsidRPr="00AA340D" w:rsidRDefault="00AA340D" w:rsidP="00781710">
            <w:pPr>
              <w:tabs>
                <w:tab w:val="left" w:pos="3000"/>
              </w:tabs>
              <w:spacing w:line="220" w:lineRule="exact"/>
              <w:jc w:val="both"/>
              <w:rPr>
                <w:rFonts w:ascii="Times New Roman" w:hAnsi="Times New Roman" w:cs="Times New Roman"/>
                <w:sz w:val="24"/>
                <w:szCs w:val="24"/>
                <w:lang w:val="en-US"/>
              </w:rPr>
            </w:pPr>
            <w:r w:rsidRPr="00AA340D">
              <w:rPr>
                <w:rFonts w:ascii="Times New Roman" w:hAnsi="Times New Roman" w:cs="Times New Roman"/>
                <w:sz w:val="24"/>
                <w:szCs w:val="24"/>
                <w:lang w:val="en-US"/>
              </w:rPr>
              <w:t>х</w:t>
            </w:r>
            <w:r w:rsidRPr="00AA340D">
              <w:rPr>
                <w:rFonts w:ascii="Times New Roman" w:hAnsi="Times New Roman" w:cs="Times New Roman"/>
                <w:sz w:val="24"/>
                <w:szCs w:val="24"/>
                <w:vertAlign w:val="subscript"/>
                <w:lang w:val="en-US"/>
              </w:rPr>
              <w:t>3</w:t>
            </w:r>
          </w:p>
        </w:tc>
        <w:tc>
          <w:tcPr>
            <w:tcW w:w="640" w:type="dxa"/>
          </w:tcPr>
          <w:p w:rsidR="00AA340D" w:rsidRPr="00AA340D" w:rsidRDefault="00AA340D" w:rsidP="00781710">
            <w:pPr>
              <w:tabs>
                <w:tab w:val="left" w:pos="3000"/>
              </w:tabs>
              <w:spacing w:line="220" w:lineRule="exact"/>
              <w:jc w:val="both"/>
              <w:rPr>
                <w:rFonts w:ascii="Times New Roman" w:hAnsi="Times New Roman" w:cs="Times New Roman"/>
                <w:sz w:val="24"/>
                <w:szCs w:val="24"/>
                <w:lang w:val="en-US"/>
              </w:rPr>
            </w:pPr>
            <w:r w:rsidRPr="00AA340D">
              <w:rPr>
                <w:rFonts w:ascii="Times New Roman" w:hAnsi="Times New Roman" w:cs="Times New Roman"/>
                <w:sz w:val="24"/>
                <w:szCs w:val="24"/>
                <w:lang w:val="en-US"/>
              </w:rPr>
              <w:t>х</w:t>
            </w:r>
            <w:r w:rsidRPr="00AA340D">
              <w:rPr>
                <w:rFonts w:ascii="Times New Roman" w:hAnsi="Times New Roman" w:cs="Times New Roman"/>
                <w:sz w:val="24"/>
                <w:szCs w:val="24"/>
                <w:vertAlign w:val="subscript"/>
                <w:lang w:val="en-US"/>
              </w:rPr>
              <w:t>4</w:t>
            </w:r>
          </w:p>
        </w:tc>
        <w:tc>
          <w:tcPr>
            <w:tcW w:w="711" w:type="dxa"/>
          </w:tcPr>
          <w:p w:rsidR="00AA340D" w:rsidRPr="00AA340D" w:rsidRDefault="00AA340D" w:rsidP="00781710">
            <w:pPr>
              <w:tabs>
                <w:tab w:val="left" w:pos="3000"/>
              </w:tabs>
              <w:spacing w:line="220" w:lineRule="exact"/>
              <w:jc w:val="both"/>
              <w:rPr>
                <w:rFonts w:ascii="Times New Roman" w:hAnsi="Times New Roman" w:cs="Times New Roman"/>
                <w:sz w:val="24"/>
                <w:szCs w:val="24"/>
                <w:lang w:val="en-US"/>
              </w:rPr>
            </w:pPr>
            <w:r w:rsidRPr="00AA340D">
              <w:rPr>
                <w:rFonts w:ascii="Times New Roman" w:hAnsi="Times New Roman" w:cs="Times New Roman"/>
                <w:sz w:val="24"/>
                <w:szCs w:val="24"/>
                <w:lang w:val="en-US"/>
              </w:rPr>
              <w:t>х</w:t>
            </w:r>
            <w:r w:rsidRPr="00AA340D">
              <w:rPr>
                <w:rFonts w:ascii="Times New Roman" w:hAnsi="Times New Roman" w:cs="Times New Roman"/>
                <w:sz w:val="24"/>
                <w:szCs w:val="24"/>
                <w:vertAlign w:val="subscript"/>
                <w:lang w:val="en-US"/>
              </w:rPr>
              <w:t>5</w:t>
            </w:r>
          </w:p>
        </w:tc>
        <w:tc>
          <w:tcPr>
            <w:tcW w:w="701" w:type="dxa"/>
          </w:tcPr>
          <w:p w:rsidR="00AA340D" w:rsidRPr="00AA340D" w:rsidRDefault="00AA340D" w:rsidP="00781710">
            <w:pPr>
              <w:tabs>
                <w:tab w:val="left" w:pos="3000"/>
              </w:tabs>
              <w:spacing w:line="220" w:lineRule="exact"/>
              <w:jc w:val="both"/>
              <w:rPr>
                <w:rFonts w:ascii="Times New Roman" w:hAnsi="Times New Roman" w:cs="Times New Roman"/>
                <w:sz w:val="24"/>
                <w:szCs w:val="24"/>
                <w:lang w:val="en-US"/>
              </w:rPr>
            </w:pPr>
            <w:r w:rsidRPr="00AA340D">
              <w:rPr>
                <w:rFonts w:ascii="Times New Roman" w:hAnsi="Times New Roman" w:cs="Times New Roman"/>
                <w:sz w:val="24"/>
                <w:szCs w:val="24"/>
                <w:lang w:val="en-US"/>
              </w:rPr>
              <w:t>х</w:t>
            </w:r>
            <w:r w:rsidRPr="00AA340D">
              <w:rPr>
                <w:rFonts w:ascii="Times New Roman" w:hAnsi="Times New Roman" w:cs="Times New Roman"/>
                <w:sz w:val="24"/>
                <w:szCs w:val="24"/>
                <w:vertAlign w:val="subscript"/>
                <w:lang w:val="en-US"/>
              </w:rPr>
              <w:t>6</w:t>
            </w:r>
          </w:p>
        </w:tc>
        <w:tc>
          <w:tcPr>
            <w:tcW w:w="821" w:type="dxa"/>
          </w:tcPr>
          <w:p w:rsidR="00AA340D" w:rsidRPr="00AA340D" w:rsidRDefault="00AA340D" w:rsidP="00781710">
            <w:pPr>
              <w:tabs>
                <w:tab w:val="left" w:pos="3000"/>
              </w:tabs>
              <w:spacing w:line="220" w:lineRule="exact"/>
              <w:jc w:val="both"/>
              <w:rPr>
                <w:rFonts w:ascii="Times New Roman" w:hAnsi="Times New Roman" w:cs="Times New Roman"/>
                <w:sz w:val="24"/>
                <w:szCs w:val="24"/>
                <w:lang w:val="en-US"/>
              </w:rPr>
            </w:pPr>
            <w:r w:rsidRPr="00AA340D">
              <w:rPr>
                <w:rFonts w:ascii="Times New Roman" w:hAnsi="Times New Roman" w:cs="Times New Roman"/>
                <w:sz w:val="24"/>
                <w:szCs w:val="24"/>
                <w:lang w:val="en-US"/>
              </w:rPr>
              <w:t>х</w:t>
            </w:r>
            <w:r w:rsidRPr="00AA340D">
              <w:rPr>
                <w:rFonts w:ascii="Times New Roman" w:hAnsi="Times New Roman" w:cs="Times New Roman"/>
                <w:sz w:val="24"/>
                <w:szCs w:val="24"/>
                <w:vertAlign w:val="subscript"/>
                <w:lang w:val="en-US"/>
              </w:rPr>
              <w:t>7</w:t>
            </w:r>
          </w:p>
        </w:tc>
        <w:tc>
          <w:tcPr>
            <w:tcW w:w="640" w:type="dxa"/>
          </w:tcPr>
          <w:p w:rsidR="00AA340D" w:rsidRPr="00AA340D" w:rsidRDefault="00AA340D" w:rsidP="00781710">
            <w:pPr>
              <w:tabs>
                <w:tab w:val="left" w:pos="3000"/>
              </w:tabs>
              <w:spacing w:line="220" w:lineRule="exact"/>
              <w:jc w:val="both"/>
              <w:rPr>
                <w:rFonts w:ascii="Times New Roman" w:hAnsi="Times New Roman" w:cs="Times New Roman"/>
                <w:sz w:val="24"/>
                <w:szCs w:val="24"/>
                <w:lang w:val="en-US"/>
              </w:rPr>
            </w:pPr>
            <w:r w:rsidRPr="00AA340D">
              <w:rPr>
                <w:rFonts w:ascii="Times New Roman" w:hAnsi="Times New Roman" w:cs="Times New Roman"/>
                <w:sz w:val="24"/>
                <w:szCs w:val="24"/>
                <w:lang w:val="en-US"/>
              </w:rPr>
              <w:t>х</w:t>
            </w:r>
            <w:r w:rsidRPr="00AA340D">
              <w:rPr>
                <w:rFonts w:ascii="Times New Roman" w:hAnsi="Times New Roman" w:cs="Times New Roman"/>
                <w:sz w:val="24"/>
                <w:szCs w:val="24"/>
                <w:vertAlign w:val="subscript"/>
                <w:lang w:val="en-US"/>
              </w:rPr>
              <w:t>8</w:t>
            </w:r>
          </w:p>
        </w:tc>
        <w:tc>
          <w:tcPr>
            <w:tcW w:w="640" w:type="dxa"/>
          </w:tcPr>
          <w:p w:rsidR="00AA340D" w:rsidRPr="00AA340D" w:rsidRDefault="00AA340D" w:rsidP="00781710">
            <w:pPr>
              <w:tabs>
                <w:tab w:val="left" w:pos="3000"/>
              </w:tabs>
              <w:spacing w:line="220" w:lineRule="exact"/>
              <w:jc w:val="both"/>
              <w:rPr>
                <w:rFonts w:ascii="Times New Roman" w:hAnsi="Times New Roman" w:cs="Times New Roman"/>
                <w:sz w:val="24"/>
                <w:szCs w:val="24"/>
                <w:lang w:val="en-US"/>
              </w:rPr>
            </w:pPr>
            <w:r w:rsidRPr="00AA340D">
              <w:rPr>
                <w:rFonts w:ascii="Times New Roman" w:hAnsi="Times New Roman" w:cs="Times New Roman"/>
                <w:sz w:val="24"/>
                <w:szCs w:val="24"/>
                <w:lang w:val="en-US"/>
              </w:rPr>
              <w:t>х</w:t>
            </w:r>
            <w:r w:rsidRPr="00AA340D">
              <w:rPr>
                <w:rFonts w:ascii="Times New Roman" w:hAnsi="Times New Roman" w:cs="Times New Roman"/>
                <w:sz w:val="24"/>
                <w:szCs w:val="24"/>
                <w:vertAlign w:val="subscript"/>
                <w:lang w:val="en-US"/>
              </w:rPr>
              <w:t>9</w:t>
            </w:r>
          </w:p>
        </w:tc>
        <w:tc>
          <w:tcPr>
            <w:tcW w:w="712" w:type="dxa"/>
          </w:tcPr>
          <w:p w:rsidR="00AA340D" w:rsidRPr="00AA340D" w:rsidRDefault="00AA340D" w:rsidP="00781710">
            <w:pPr>
              <w:tabs>
                <w:tab w:val="left" w:pos="3000"/>
              </w:tabs>
              <w:spacing w:line="220" w:lineRule="exact"/>
              <w:jc w:val="both"/>
              <w:rPr>
                <w:rFonts w:ascii="Times New Roman" w:hAnsi="Times New Roman" w:cs="Times New Roman"/>
                <w:sz w:val="24"/>
                <w:szCs w:val="24"/>
                <w:lang w:val="en-US"/>
              </w:rPr>
            </w:pPr>
            <w:r w:rsidRPr="00AA340D">
              <w:rPr>
                <w:rFonts w:ascii="Times New Roman" w:hAnsi="Times New Roman" w:cs="Times New Roman"/>
                <w:sz w:val="24"/>
                <w:szCs w:val="24"/>
                <w:lang w:val="en-US"/>
              </w:rPr>
              <w:t>х</w:t>
            </w:r>
            <w:r w:rsidRPr="00AA340D">
              <w:rPr>
                <w:rFonts w:ascii="Times New Roman" w:hAnsi="Times New Roman" w:cs="Times New Roman"/>
                <w:sz w:val="24"/>
                <w:szCs w:val="24"/>
                <w:vertAlign w:val="subscript"/>
                <w:lang w:val="en-US"/>
              </w:rPr>
              <w:t>10</w:t>
            </w:r>
          </w:p>
        </w:tc>
      </w:tr>
      <w:tr w:rsidR="00AA340D" w:rsidRPr="00AA340D" w:rsidTr="004C21DD">
        <w:tc>
          <w:tcPr>
            <w:tcW w:w="2595" w:type="dxa"/>
          </w:tcPr>
          <w:p w:rsidR="00AA340D" w:rsidRPr="00AA340D" w:rsidRDefault="00AA340D" w:rsidP="0019462C">
            <w:pPr>
              <w:rPr>
                <w:rFonts w:ascii="Times New Roman" w:hAnsi="Times New Roman" w:cs="Times New Roman"/>
                <w:lang w:val="en-US"/>
              </w:rPr>
            </w:pPr>
            <w:r w:rsidRPr="00AA340D">
              <w:rPr>
                <w:rFonts w:ascii="Times New Roman" w:hAnsi="Times New Roman" w:cs="Times New Roman"/>
                <w:lang w:val="en-US"/>
              </w:rPr>
              <w:t>LLC "Regional Catering Company"</w:t>
            </w:r>
          </w:p>
        </w:tc>
        <w:tc>
          <w:tcPr>
            <w:tcW w:w="711" w:type="dxa"/>
          </w:tcPr>
          <w:p w:rsidR="00AA340D" w:rsidRPr="00AA340D" w:rsidRDefault="00AA340D" w:rsidP="00781710">
            <w:pPr>
              <w:tabs>
                <w:tab w:val="left" w:pos="3000"/>
              </w:tabs>
              <w:spacing w:line="220" w:lineRule="exact"/>
              <w:jc w:val="center"/>
              <w:rPr>
                <w:rFonts w:ascii="Times New Roman" w:hAnsi="Times New Roman" w:cs="Times New Roman"/>
                <w:color w:val="000000" w:themeColor="text1"/>
                <w:lang w:val="en-US"/>
              </w:rPr>
            </w:pPr>
            <w:r w:rsidRPr="00AA340D">
              <w:rPr>
                <w:rFonts w:ascii="Times New Roman" w:hAnsi="Times New Roman" w:cs="Times New Roman"/>
                <w:color w:val="000000" w:themeColor="text1"/>
                <w:lang w:val="en-US"/>
              </w:rPr>
              <w:t>10</w:t>
            </w:r>
          </w:p>
        </w:tc>
        <w:tc>
          <w:tcPr>
            <w:tcW w:w="821" w:type="dxa"/>
          </w:tcPr>
          <w:p w:rsidR="00AA340D" w:rsidRPr="00AA340D" w:rsidRDefault="00AA340D" w:rsidP="00781710">
            <w:pPr>
              <w:tabs>
                <w:tab w:val="left" w:pos="3000"/>
              </w:tabs>
              <w:spacing w:line="220" w:lineRule="exact"/>
              <w:jc w:val="center"/>
              <w:rPr>
                <w:rFonts w:ascii="Times New Roman" w:hAnsi="Times New Roman" w:cs="Times New Roman"/>
                <w:color w:val="000000" w:themeColor="text1"/>
                <w:lang w:val="en-US"/>
              </w:rPr>
            </w:pPr>
            <w:r w:rsidRPr="00AA340D">
              <w:rPr>
                <w:rFonts w:ascii="Times New Roman" w:hAnsi="Times New Roman" w:cs="Times New Roman"/>
                <w:color w:val="000000" w:themeColor="text1"/>
                <w:lang w:val="en-US"/>
              </w:rPr>
              <w:t>9</w:t>
            </w:r>
          </w:p>
        </w:tc>
        <w:tc>
          <w:tcPr>
            <w:tcW w:w="701" w:type="dxa"/>
          </w:tcPr>
          <w:p w:rsidR="00AA340D" w:rsidRPr="00AA340D" w:rsidRDefault="00AA340D" w:rsidP="00781710">
            <w:pPr>
              <w:tabs>
                <w:tab w:val="left" w:pos="3000"/>
              </w:tabs>
              <w:spacing w:line="220" w:lineRule="exact"/>
              <w:jc w:val="center"/>
              <w:rPr>
                <w:rFonts w:ascii="Times New Roman" w:hAnsi="Times New Roman" w:cs="Times New Roman"/>
                <w:color w:val="000000" w:themeColor="text1"/>
                <w:lang w:val="en-US"/>
              </w:rPr>
            </w:pPr>
            <w:r w:rsidRPr="00AA340D">
              <w:rPr>
                <w:rFonts w:ascii="Times New Roman" w:hAnsi="Times New Roman" w:cs="Times New Roman"/>
                <w:color w:val="000000" w:themeColor="text1"/>
                <w:lang w:val="en-US"/>
              </w:rPr>
              <w:t>3</w:t>
            </w:r>
          </w:p>
        </w:tc>
        <w:tc>
          <w:tcPr>
            <w:tcW w:w="640" w:type="dxa"/>
          </w:tcPr>
          <w:p w:rsidR="00AA340D" w:rsidRPr="00AA340D" w:rsidRDefault="00AA340D" w:rsidP="00781710">
            <w:pPr>
              <w:tabs>
                <w:tab w:val="left" w:pos="3000"/>
              </w:tabs>
              <w:spacing w:line="220" w:lineRule="exact"/>
              <w:jc w:val="center"/>
              <w:rPr>
                <w:rFonts w:ascii="Times New Roman" w:hAnsi="Times New Roman" w:cs="Times New Roman"/>
                <w:color w:val="000000" w:themeColor="text1"/>
                <w:lang w:val="en-US"/>
              </w:rPr>
            </w:pPr>
            <w:r w:rsidRPr="00AA340D">
              <w:rPr>
                <w:rFonts w:ascii="Times New Roman" w:hAnsi="Times New Roman" w:cs="Times New Roman"/>
                <w:color w:val="000000" w:themeColor="text1"/>
                <w:lang w:val="en-US"/>
              </w:rPr>
              <w:t>7</w:t>
            </w:r>
          </w:p>
        </w:tc>
        <w:tc>
          <w:tcPr>
            <w:tcW w:w="711" w:type="dxa"/>
          </w:tcPr>
          <w:p w:rsidR="00AA340D" w:rsidRPr="00AA340D" w:rsidRDefault="00AA340D" w:rsidP="00781710">
            <w:pPr>
              <w:tabs>
                <w:tab w:val="left" w:pos="3000"/>
              </w:tabs>
              <w:spacing w:line="220" w:lineRule="exact"/>
              <w:jc w:val="center"/>
              <w:rPr>
                <w:rFonts w:ascii="Times New Roman" w:hAnsi="Times New Roman" w:cs="Times New Roman"/>
                <w:color w:val="000000" w:themeColor="text1"/>
                <w:lang w:val="en-US"/>
              </w:rPr>
            </w:pPr>
            <w:r w:rsidRPr="00AA340D">
              <w:rPr>
                <w:rFonts w:ascii="Times New Roman" w:hAnsi="Times New Roman" w:cs="Times New Roman"/>
                <w:color w:val="000000" w:themeColor="text1"/>
                <w:lang w:val="en-US"/>
              </w:rPr>
              <w:t>8</w:t>
            </w:r>
          </w:p>
        </w:tc>
        <w:tc>
          <w:tcPr>
            <w:tcW w:w="701" w:type="dxa"/>
          </w:tcPr>
          <w:p w:rsidR="00AA340D" w:rsidRPr="00AA340D" w:rsidRDefault="00AA340D" w:rsidP="00781710">
            <w:pPr>
              <w:tabs>
                <w:tab w:val="left" w:pos="3000"/>
              </w:tabs>
              <w:spacing w:line="220" w:lineRule="exact"/>
              <w:jc w:val="center"/>
              <w:rPr>
                <w:rFonts w:ascii="Times New Roman" w:hAnsi="Times New Roman" w:cs="Times New Roman"/>
                <w:lang w:val="en-US"/>
              </w:rPr>
            </w:pPr>
            <w:r w:rsidRPr="00AA340D">
              <w:rPr>
                <w:rFonts w:ascii="Times New Roman" w:hAnsi="Times New Roman" w:cs="Times New Roman"/>
                <w:lang w:val="en-US"/>
              </w:rPr>
              <w:t>5</w:t>
            </w:r>
          </w:p>
        </w:tc>
        <w:tc>
          <w:tcPr>
            <w:tcW w:w="821" w:type="dxa"/>
          </w:tcPr>
          <w:p w:rsidR="00AA340D" w:rsidRPr="00AA340D" w:rsidRDefault="00AA340D" w:rsidP="00781710">
            <w:pPr>
              <w:tabs>
                <w:tab w:val="left" w:pos="3000"/>
              </w:tabs>
              <w:spacing w:line="220" w:lineRule="exact"/>
              <w:jc w:val="center"/>
              <w:rPr>
                <w:rFonts w:ascii="Times New Roman" w:hAnsi="Times New Roman" w:cs="Times New Roman"/>
                <w:lang w:val="en-US"/>
              </w:rPr>
            </w:pPr>
            <w:r w:rsidRPr="00AA340D">
              <w:rPr>
                <w:rFonts w:ascii="Times New Roman" w:hAnsi="Times New Roman" w:cs="Times New Roman"/>
                <w:lang w:val="en-US"/>
              </w:rPr>
              <w:t>2</w:t>
            </w:r>
          </w:p>
        </w:tc>
        <w:tc>
          <w:tcPr>
            <w:tcW w:w="640" w:type="dxa"/>
          </w:tcPr>
          <w:p w:rsidR="00AA340D" w:rsidRPr="00AA340D" w:rsidRDefault="00AA340D" w:rsidP="00781710">
            <w:pPr>
              <w:tabs>
                <w:tab w:val="left" w:pos="3000"/>
              </w:tabs>
              <w:spacing w:line="220" w:lineRule="exact"/>
              <w:jc w:val="center"/>
              <w:rPr>
                <w:rFonts w:ascii="Times New Roman" w:hAnsi="Times New Roman" w:cs="Times New Roman"/>
                <w:lang w:val="en-US"/>
              </w:rPr>
            </w:pPr>
            <w:r w:rsidRPr="00AA340D">
              <w:rPr>
                <w:rFonts w:ascii="Times New Roman" w:hAnsi="Times New Roman" w:cs="Times New Roman"/>
                <w:lang w:val="en-US"/>
              </w:rPr>
              <w:t>6</w:t>
            </w:r>
          </w:p>
        </w:tc>
        <w:tc>
          <w:tcPr>
            <w:tcW w:w="640" w:type="dxa"/>
          </w:tcPr>
          <w:p w:rsidR="00AA340D" w:rsidRPr="00AA340D" w:rsidRDefault="00AA340D" w:rsidP="00781710">
            <w:pPr>
              <w:tabs>
                <w:tab w:val="left" w:pos="3000"/>
              </w:tabs>
              <w:spacing w:line="220" w:lineRule="exact"/>
              <w:jc w:val="center"/>
              <w:rPr>
                <w:rFonts w:ascii="Times New Roman" w:hAnsi="Times New Roman" w:cs="Times New Roman"/>
                <w:lang w:val="en-US"/>
              </w:rPr>
            </w:pPr>
            <w:r w:rsidRPr="00AA340D">
              <w:rPr>
                <w:rFonts w:ascii="Times New Roman" w:hAnsi="Times New Roman" w:cs="Times New Roman"/>
                <w:lang w:val="en-US"/>
              </w:rPr>
              <w:t>1</w:t>
            </w:r>
          </w:p>
        </w:tc>
        <w:tc>
          <w:tcPr>
            <w:tcW w:w="712" w:type="dxa"/>
          </w:tcPr>
          <w:p w:rsidR="00AA340D" w:rsidRPr="00AA340D" w:rsidRDefault="00AA340D" w:rsidP="00781710">
            <w:pPr>
              <w:tabs>
                <w:tab w:val="left" w:pos="3000"/>
              </w:tabs>
              <w:spacing w:line="220" w:lineRule="exact"/>
              <w:jc w:val="center"/>
              <w:rPr>
                <w:rFonts w:ascii="Times New Roman" w:hAnsi="Times New Roman" w:cs="Times New Roman"/>
                <w:lang w:val="en-US"/>
              </w:rPr>
            </w:pPr>
            <w:r w:rsidRPr="00AA340D">
              <w:rPr>
                <w:rFonts w:ascii="Times New Roman" w:hAnsi="Times New Roman" w:cs="Times New Roman"/>
                <w:lang w:val="en-US"/>
              </w:rPr>
              <w:t>4</w:t>
            </w:r>
          </w:p>
        </w:tc>
      </w:tr>
      <w:tr w:rsidR="00AA340D" w:rsidRPr="00AA340D" w:rsidTr="004C21DD">
        <w:tc>
          <w:tcPr>
            <w:tcW w:w="2595" w:type="dxa"/>
          </w:tcPr>
          <w:p w:rsidR="00AA340D" w:rsidRPr="00AA340D" w:rsidRDefault="00AA340D" w:rsidP="0019462C">
            <w:pPr>
              <w:rPr>
                <w:rFonts w:ascii="Times New Roman" w:hAnsi="Times New Roman" w:cs="Times New Roman"/>
                <w:lang w:val="en-US"/>
              </w:rPr>
            </w:pPr>
            <w:r w:rsidRPr="00AA340D">
              <w:rPr>
                <w:rFonts w:ascii="Times New Roman" w:hAnsi="Times New Roman" w:cs="Times New Roman"/>
                <w:lang w:val="en-US"/>
              </w:rPr>
              <w:t>Ltd "</w:t>
            </w:r>
            <w:proofErr w:type="spellStart"/>
            <w:r w:rsidRPr="00AA340D">
              <w:rPr>
                <w:rFonts w:ascii="Times New Roman" w:hAnsi="Times New Roman" w:cs="Times New Roman"/>
                <w:lang w:val="en-US"/>
              </w:rPr>
              <w:t>PhK</w:t>
            </w:r>
            <w:proofErr w:type="spellEnd"/>
            <w:r w:rsidRPr="00AA340D">
              <w:rPr>
                <w:rFonts w:ascii="Times New Roman" w:hAnsi="Times New Roman" w:cs="Times New Roman"/>
                <w:lang w:val="en-US"/>
              </w:rPr>
              <w:t xml:space="preserve"> Catering"</w:t>
            </w:r>
          </w:p>
        </w:tc>
        <w:tc>
          <w:tcPr>
            <w:tcW w:w="711" w:type="dxa"/>
          </w:tcPr>
          <w:p w:rsidR="00AA340D" w:rsidRPr="00AA340D" w:rsidRDefault="00AA340D" w:rsidP="00781710">
            <w:pPr>
              <w:tabs>
                <w:tab w:val="left" w:pos="3000"/>
              </w:tabs>
              <w:spacing w:line="220" w:lineRule="exact"/>
              <w:jc w:val="center"/>
              <w:rPr>
                <w:rFonts w:ascii="Times New Roman" w:hAnsi="Times New Roman" w:cs="Times New Roman"/>
                <w:color w:val="000000" w:themeColor="text1"/>
                <w:lang w:val="en-US"/>
              </w:rPr>
            </w:pPr>
            <w:r w:rsidRPr="00AA340D">
              <w:rPr>
                <w:rFonts w:ascii="Times New Roman" w:hAnsi="Times New Roman" w:cs="Times New Roman"/>
                <w:color w:val="000000" w:themeColor="text1"/>
                <w:lang w:val="en-US"/>
              </w:rPr>
              <w:t>9</w:t>
            </w:r>
          </w:p>
        </w:tc>
        <w:tc>
          <w:tcPr>
            <w:tcW w:w="821" w:type="dxa"/>
          </w:tcPr>
          <w:p w:rsidR="00AA340D" w:rsidRPr="00AA340D" w:rsidRDefault="00AA340D" w:rsidP="00781710">
            <w:pPr>
              <w:tabs>
                <w:tab w:val="left" w:pos="3000"/>
              </w:tabs>
              <w:spacing w:line="220" w:lineRule="exact"/>
              <w:jc w:val="center"/>
              <w:rPr>
                <w:rFonts w:ascii="Times New Roman" w:hAnsi="Times New Roman" w:cs="Times New Roman"/>
                <w:color w:val="000000" w:themeColor="text1"/>
                <w:lang w:val="en-US"/>
              </w:rPr>
            </w:pPr>
            <w:r w:rsidRPr="00AA340D">
              <w:rPr>
                <w:rFonts w:ascii="Times New Roman" w:hAnsi="Times New Roman" w:cs="Times New Roman"/>
                <w:color w:val="000000" w:themeColor="text1"/>
                <w:lang w:val="en-US"/>
              </w:rPr>
              <w:t>10</w:t>
            </w:r>
          </w:p>
        </w:tc>
        <w:tc>
          <w:tcPr>
            <w:tcW w:w="701" w:type="dxa"/>
          </w:tcPr>
          <w:p w:rsidR="00AA340D" w:rsidRPr="00AA340D" w:rsidRDefault="00AA340D" w:rsidP="00781710">
            <w:pPr>
              <w:tabs>
                <w:tab w:val="left" w:pos="3000"/>
              </w:tabs>
              <w:spacing w:line="220" w:lineRule="exact"/>
              <w:jc w:val="center"/>
              <w:rPr>
                <w:rFonts w:ascii="Times New Roman" w:hAnsi="Times New Roman" w:cs="Times New Roman"/>
                <w:color w:val="000000" w:themeColor="text1"/>
                <w:lang w:val="en-US"/>
              </w:rPr>
            </w:pPr>
            <w:r w:rsidRPr="00AA340D">
              <w:rPr>
                <w:rFonts w:ascii="Times New Roman" w:hAnsi="Times New Roman" w:cs="Times New Roman"/>
                <w:color w:val="000000" w:themeColor="text1"/>
                <w:lang w:val="en-US"/>
              </w:rPr>
              <w:t>4</w:t>
            </w:r>
          </w:p>
        </w:tc>
        <w:tc>
          <w:tcPr>
            <w:tcW w:w="640" w:type="dxa"/>
          </w:tcPr>
          <w:p w:rsidR="00AA340D" w:rsidRPr="00AA340D" w:rsidRDefault="00AA340D" w:rsidP="00781710">
            <w:pPr>
              <w:tabs>
                <w:tab w:val="left" w:pos="3000"/>
              </w:tabs>
              <w:spacing w:line="220" w:lineRule="exact"/>
              <w:jc w:val="center"/>
              <w:rPr>
                <w:rFonts w:ascii="Times New Roman" w:hAnsi="Times New Roman" w:cs="Times New Roman"/>
                <w:color w:val="000000" w:themeColor="text1"/>
                <w:lang w:val="en-US"/>
              </w:rPr>
            </w:pPr>
            <w:r w:rsidRPr="00AA340D">
              <w:rPr>
                <w:rFonts w:ascii="Times New Roman" w:hAnsi="Times New Roman" w:cs="Times New Roman"/>
                <w:color w:val="000000" w:themeColor="text1"/>
                <w:lang w:val="en-US"/>
              </w:rPr>
              <w:t>6</w:t>
            </w:r>
          </w:p>
        </w:tc>
        <w:tc>
          <w:tcPr>
            <w:tcW w:w="711" w:type="dxa"/>
          </w:tcPr>
          <w:p w:rsidR="00AA340D" w:rsidRPr="00AA340D" w:rsidRDefault="00AA340D" w:rsidP="00781710">
            <w:pPr>
              <w:tabs>
                <w:tab w:val="left" w:pos="3000"/>
              </w:tabs>
              <w:spacing w:line="220" w:lineRule="exact"/>
              <w:jc w:val="center"/>
              <w:rPr>
                <w:rFonts w:ascii="Times New Roman" w:hAnsi="Times New Roman" w:cs="Times New Roman"/>
                <w:color w:val="000000" w:themeColor="text1"/>
                <w:lang w:val="en-US"/>
              </w:rPr>
            </w:pPr>
            <w:r w:rsidRPr="00AA340D">
              <w:rPr>
                <w:rFonts w:ascii="Times New Roman" w:hAnsi="Times New Roman" w:cs="Times New Roman"/>
                <w:color w:val="000000" w:themeColor="text1"/>
                <w:lang w:val="en-US"/>
              </w:rPr>
              <w:t>8</w:t>
            </w:r>
          </w:p>
        </w:tc>
        <w:tc>
          <w:tcPr>
            <w:tcW w:w="701" w:type="dxa"/>
          </w:tcPr>
          <w:p w:rsidR="00AA340D" w:rsidRPr="00AA340D" w:rsidRDefault="00AA340D" w:rsidP="00781710">
            <w:pPr>
              <w:tabs>
                <w:tab w:val="left" w:pos="3000"/>
              </w:tabs>
              <w:spacing w:line="220" w:lineRule="exact"/>
              <w:jc w:val="center"/>
              <w:rPr>
                <w:rFonts w:ascii="Times New Roman" w:hAnsi="Times New Roman" w:cs="Times New Roman"/>
                <w:lang w:val="en-US"/>
              </w:rPr>
            </w:pPr>
            <w:r w:rsidRPr="00AA340D">
              <w:rPr>
                <w:rFonts w:ascii="Times New Roman" w:hAnsi="Times New Roman" w:cs="Times New Roman"/>
                <w:lang w:val="en-US"/>
              </w:rPr>
              <w:t>2</w:t>
            </w:r>
          </w:p>
        </w:tc>
        <w:tc>
          <w:tcPr>
            <w:tcW w:w="821" w:type="dxa"/>
          </w:tcPr>
          <w:p w:rsidR="00AA340D" w:rsidRPr="00AA340D" w:rsidRDefault="00AA340D" w:rsidP="00781710">
            <w:pPr>
              <w:tabs>
                <w:tab w:val="left" w:pos="3000"/>
              </w:tabs>
              <w:spacing w:line="220" w:lineRule="exact"/>
              <w:jc w:val="center"/>
              <w:rPr>
                <w:rFonts w:ascii="Times New Roman" w:hAnsi="Times New Roman" w:cs="Times New Roman"/>
                <w:lang w:val="en-US"/>
              </w:rPr>
            </w:pPr>
            <w:r w:rsidRPr="00AA340D">
              <w:rPr>
                <w:rFonts w:ascii="Times New Roman" w:hAnsi="Times New Roman" w:cs="Times New Roman"/>
                <w:lang w:val="en-US"/>
              </w:rPr>
              <w:t>3</w:t>
            </w:r>
          </w:p>
        </w:tc>
        <w:tc>
          <w:tcPr>
            <w:tcW w:w="640" w:type="dxa"/>
          </w:tcPr>
          <w:p w:rsidR="00AA340D" w:rsidRPr="00AA340D" w:rsidRDefault="00AA340D" w:rsidP="00781710">
            <w:pPr>
              <w:tabs>
                <w:tab w:val="left" w:pos="3000"/>
              </w:tabs>
              <w:spacing w:line="220" w:lineRule="exact"/>
              <w:jc w:val="center"/>
              <w:rPr>
                <w:rFonts w:ascii="Times New Roman" w:hAnsi="Times New Roman" w:cs="Times New Roman"/>
                <w:lang w:val="en-US"/>
              </w:rPr>
            </w:pPr>
            <w:r w:rsidRPr="00AA340D">
              <w:rPr>
                <w:rFonts w:ascii="Times New Roman" w:hAnsi="Times New Roman" w:cs="Times New Roman"/>
                <w:lang w:val="en-US"/>
              </w:rPr>
              <w:t>7</w:t>
            </w:r>
          </w:p>
        </w:tc>
        <w:tc>
          <w:tcPr>
            <w:tcW w:w="640" w:type="dxa"/>
          </w:tcPr>
          <w:p w:rsidR="00AA340D" w:rsidRPr="00AA340D" w:rsidRDefault="00AA340D" w:rsidP="00781710">
            <w:pPr>
              <w:tabs>
                <w:tab w:val="left" w:pos="3000"/>
              </w:tabs>
              <w:spacing w:line="220" w:lineRule="exact"/>
              <w:jc w:val="center"/>
              <w:rPr>
                <w:rFonts w:ascii="Times New Roman" w:hAnsi="Times New Roman" w:cs="Times New Roman"/>
                <w:lang w:val="en-US"/>
              </w:rPr>
            </w:pPr>
            <w:r w:rsidRPr="00AA340D">
              <w:rPr>
                <w:rFonts w:ascii="Times New Roman" w:hAnsi="Times New Roman" w:cs="Times New Roman"/>
                <w:lang w:val="en-US"/>
              </w:rPr>
              <w:t>1</w:t>
            </w:r>
          </w:p>
        </w:tc>
        <w:tc>
          <w:tcPr>
            <w:tcW w:w="712" w:type="dxa"/>
          </w:tcPr>
          <w:p w:rsidR="00AA340D" w:rsidRPr="00AA340D" w:rsidRDefault="00AA340D" w:rsidP="00781710">
            <w:pPr>
              <w:tabs>
                <w:tab w:val="left" w:pos="3000"/>
              </w:tabs>
              <w:spacing w:line="220" w:lineRule="exact"/>
              <w:jc w:val="center"/>
              <w:rPr>
                <w:rFonts w:ascii="Times New Roman" w:hAnsi="Times New Roman" w:cs="Times New Roman"/>
                <w:lang w:val="en-US"/>
              </w:rPr>
            </w:pPr>
            <w:r w:rsidRPr="00AA340D">
              <w:rPr>
                <w:rFonts w:ascii="Times New Roman" w:hAnsi="Times New Roman" w:cs="Times New Roman"/>
                <w:lang w:val="en-US"/>
              </w:rPr>
              <w:t>5</w:t>
            </w:r>
          </w:p>
        </w:tc>
      </w:tr>
      <w:tr w:rsidR="00AA340D" w:rsidRPr="00AA340D" w:rsidTr="004C21DD">
        <w:tc>
          <w:tcPr>
            <w:tcW w:w="2595" w:type="dxa"/>
          </w:tcPr>
          <w:p w:rsidR="00AA340D" w:rsidRPr="00AA340D" w:rsidRDefault="00AA340D" w:rsidP="0019462C">
            <w:pPr>
              <w:rPr>
                <w:rFonts w:ascii="Times New Roman" w:hAnsi="Times New Roman" w:cs="Times New Roman"/>
                <w:lang w:val="en-US"/>
              </w:rPr>
            </w:pPr>
            <w:r w:rsidRPr="00AA340D">
              <w:rPr>
                <w:rFonts w:ascii="Times New Roman" w:hAnsi="Times New Roman" w:cs="Times New Roman"/>
                <w:lang w:val="en-US"/>
              </w:rPr>
              <w:t>Orion Catering Ltd.</w:t>
            </w:r>
          </w:p>
        </w:tc>
        <w:tc>
          <w:tcPr>
            <w:tcW w:w="711" w:type="dxa"/>
          </w:tcPr>
          <w:p w:rsidR="00AA340D" w:rsidRPr="00AA340D" w:rsidRDefault="00AA340D" w:rsidP="00781710">
            <w:pPr>
              <w:tabs>
                <w:tab w:val="left" w:pos="3000"/>
              </w:tabs>
              <w:spacing w:line="220" w:lineRule="exact"/>
              <w:jc w:val="center"/>
              <w:rPr>
                <w:rFonts w:ascii="Times New Roman" w:hAnsi="Times New Roman" w:cs="Times New Roman"/>
                <w:color w:val="000000" w:themeColor="text1"/>
                <w:lang w:val="en-US"/>
              </w:rPr>
            </w:pPr>
            <w:r w:rsidRPr="00AA340D">
              <w:rPr>
                <w:rFonts w:ascii="Times New Roman" w:hAnsi="Times New Roman" w:cs="Times New Roman"/>
                <w:color w:val="000000" w:themeColor="text1"/>
                <w:lang w:val="en-US"/>
              </w:rPr>
              <w:t>8</w:t>
            </w:r>
          </w:p>
        </w:tc>
        <w:tc>
          <w:tcPr>
            <w:tcW w:w="821" w:type="dxa"/>
          </w:tcPr>
          <w:p w:rsidR="00AA340D" w:rsidRPr="00AA340D" w:rsidRDefault="00AA340D" w:rsidP="00781710">
            <w:pPr>
              <w:tabs>
                <w:tab w:val="left" w:pos="3000"/>
              </w:tabs>
              <w:spacing w:line="220" w:lineRule="exact"/>
              <w:jc w:val="center"/>
              <w:rPr>
                <w:rFonts w:ascii="Times New Roman" w:hAnsi="Times New Roman" w:cs="Times New Roman"/>
                <w:color w:val="000000" w:themeColor="text1"/>
                <w:lang w:val="en-US"/>
              </w:rPr>
            </w:pPr>
            <w:r w:rsidRPr="00AA340D">
              <w:rPr>
                <w:rFonts w:ascii="Times New Roman" w:hAnsi="Times New Roman" w:cs="Times New Roman"/>
                <w:color w:val="000000" w:themeColor="text1"/>
                <w:lang w:val="en-US"/>
              </w:rPr>
              <w:t>9</w:t>
            </w:r>
          </w:p>
        </w:tc>
        <w:tc>
          <w:tcPr>
            <w:tcW w:w="701" w:type="dxa"/>
          </w:tcPr>
          <w:p w:rsidR="00AA340D" w:rsidRPr="00AA340D" w:rsidRDefault="00AA340D" w:rsidP="00781710">
            <w:pPr>
              <w:tabs>
                <w:tab w:val="left" w:pos="3000"/>
              </w:tabs>
              <w:spacing w:line="220" w:lineRule="exact"/>
              <w:jc w:val="center"/>
              <w:rPr>
                <w:rFonts w:ascii="Times New Roman" w:hAnsi="Times New Roman" w:cs="Times New Roman"/>
                <w:color w:val="000000" w:themeColor="text1"/>
                <w:lang w:val="en-US"/>
              </w:rPr>
            </w:pPr>
            <w:r w:rsidRPr="00AA340D">
              <w:rPr>
                <w:rFonts w:ascii="Times New Roman" w:hAnsi="Times New Roman" w:cs="Times New Roman"/>
                <w:color w:val="000000" w:themeColor="text1"/>
                <w:lang w:val="en-US"/>
              </w:rPr>
              <w:t>2</w:t>
            </w:r>
          </w:p>
        </w:tc>
        <w:tc>
          <w:tcPr>
            <w:tcW w:w="640" w:type="dxa"/>
          </w:tcPr>
          <w:p w:rsidR="00AA340D" w:rsidRPr="00AA340D" w:rsidRDefault="00AA340D" w:rsidP="00781710">
            <w:pPr>
              <w:tabs>
                <w:tab w:val="left" w:pos="3000"/>
              </w:tabs>
              <w:spacing w:line="220" w:lineRule="exact"/>
              <w:jc w:val="center"/>
              <w:rPr>
                <w:rFonts w:ascii="Times New Roman" w:hAnsi="Times New Roman" w:cs="Times New Roman"/>
                <w:color w:val="000000" w:themeColor="text1"/>
                <w:lang w:val="en-US"/>
              </w:rPr>
            </w:pPr>
            <w:r w:rsidRPr="00AA340D">
              <w:rPr>
                <w:rFonts w:ascii="Times New Roman" w:hAnsi="Times New Roman" w:cs="Times New Roman"/>
                <w:color w:val="000000" w:themeColor="text1"/>
                <w:lang w:val="en-US"/>
              </w:rPr>
              <w:t>7</w:t>
            </w:r>
          </w:p>
        </w:tc>
        <w:tc>
          <w:tcPr>
            <w:tcW w:w="711" w:type="dxa"/>
          </w:tcPr>
          <w:p w:rsidR="00AA340D" w:rsidRPr="00AA340D" w:rsidRDefault="00AA340D" w:rsidP="00781710">
            <w:pPr>
              <w:tabs>
                <w:tab w:val="left" w:pos="3000"/>
              </w:tabs>
              <w:spacing w:line="220" w:lineRule="exact"/>
              <w:jc w:val="center"/>
              <w:rPr>
                <w:rFonts w:ascii="Times New Roman" w:hAnsi="Times New Roman" w:cs="Times New Roman"/>
                <w:color w:val="000000" w:themeColor="text1"/>
                <w:lang w:val="en-US"/>
              </w:rPr>
            </w:pPr>
            <w:r w:rsidRPr="00AA340D">
              <w:rPr>
                <w:rFonts w:ascii="Times New Roman" w:hAnsi="Times New Roman" w:cs="Times New Roman"/>
                <w:color w:val="000000" w:themeColor="text1"/>
                <w:lang w:val="en-US"/>
              </w:rPr>
              <w:t>6</w:t>
            </w:r>
          </w:p>
        </w:tc>
        <w:tc>
          <w:tcPr>
            <w:tcW w:w="701" w:type="dxa"/>
          </w:tcPr>
          <w:p w:rsidR="00AA340D" w:rsidRPr="00AA340D" w:rsidRDefault="00AA340D" w:rsidP="00781710">
            <w:pPr>
              <w:tabs>
                <w:tab w:val="left" w:pos="3000"/>
              </w:tabs>
              <w:spacing w:line="220" w:lineRule="exact"/>
              <w:jc w:val="center"/>
              <w:rPr>
                <w:rFonts w:ascii="Times New Roman" w:hAnsi="Times New Roman" w:cs="Times New Roman"/>
                <w:lang w:val="en-US"/>
              </w:rPr>
            </w:pPr>
            <w:r w:rsidRPr="00AA340D">
              <w:rPr>
                <w:rFonts w:ascii="Times New Roman" w:hAnsi="Times New Roman" w:cs="Times New Roman"/>
                <w:lang w:val="en-US"/>
              </w:rPr>
              <w:t>4</w:t>
            </w:r>
          </w:p>
        </w:tc>
        <w:tc>
          <w:tcPr>
            <w:tcW w:w="821" w:type="dxa"/>
          </w:tcPr>
          <w:p w:rsidR="00AA340D" w:rsidRPr="00AA340D" w:rsidRDefault="00AA340D" w:rsidP="00781710">
            <w:pPr>
              <w:tabs>
                <w:tab w:val="left" w:pos="3000"/>
              </w:tabs>
              <w:spacing w:line="220" w:lineRule="exact"/>
              <w:jc w:val="center"/>
              <w:rPr>
                <w:rFonts w:ascii="Times New Roman" w:hAnsi="Times New Roman" w:cs="Times New Roman"/>
                <w:lang w:val="en-US"/>
              </w:rPr>
            </w:pPr>
            <w:r w:rsidRPr="00AA340D">
              <w:rPr>
                <w:rFonts w:ascii="Times New Roman" w:hAnsi="Times New Roman" w:cs="Times New Roman"/>
                <w:lang w:val="en-US"/>
              </w:rPr>
              <w:t>1</w:t>
            </w:r>
          </w:p>
        </w:tc>
        <w:tc>
          <w:tcPr>
            <w:tcW w:w="640" w:type="dxa"/>
          </w:tcPr>
          <w:p w:rsidR="00AA340D" w:rsidRPr="00AA340D" w:rsidRDefault="00AA340D" w:rsidP="00781710">
            <w:pPr>
              <w:tabs>
                <w:tab w:val="left" w:pos="3000"/>
              </w:tabs>
              <w:spacing w:line="220" w:lineRule="exact"/>
              <w:jc w:val="center"/>
              <w:rPr>
                <w:rFonts w:ascii="Times New Roman" w:hAnsi="Times New Roman" w:cs="Times New Roman"/>
                <w:lang w:val="en-US"/>
              </w:rPr>
            </w:pPr>
            <w:r w:rsidRPr="00AA340D">
              <w:rPr>
                <w:rFonts w:ascii="Times New Roman" w:hAnsi="Times New Roman" w:cs="Times New Roman"/>
                <w:lang w:val="en-US"/>
              </w:rPr>
              <w:t>3</w:t>
            </w:r>
          </w:p>
        </w:tc>
        <w:tc>
          <w:tcPr>
            <w:tcW w:w="640" w:type="dxa"/>
          </w:tcPr>
          <w:p w:rsidR="00AA340D" w:rsidRPr="00AA340D" w:rsidRDefault="00AA340D" w:rsidP="00781710">
            <w:pPr>
              <w:tabs>
                <w:tab w:val="left" w:pos="3000"/>
              </w:tabs>
              <w:spacing w:line="220" w:lineRule="exact"/>
              <w:jc w:val="center"/>
              <w:rPr>
                <w:rFonts w:ascii="Times New Roman" w:hAnsi="Times New Roman" w:cs="Times New Roman"/>
                <w:lang w:val="en-US"/>
              </w:rPr>
            </w:pPr>
            <w:r w:rsidRPr="00AA340D">
              <w:rPr>
                <w:rFonts w:ascii="Times New Roman" w:hAnsi="Times New Roman" w:cs="Times New Roman"/>
                <w:lang w:val="en-US"/>
              </w:rPr>
              <w:t>10</w:t>
            </w:r>
          </w:p>
        </w:tc>
        <w:tc>
          <w:tcPr>
            <w:tcW w:w="712" w:type="dxa"/>
          </w:tcPr>
          <w:p w:rsidR="00AA340D" w:rsidRPr="00AA340D" w:rsidRDefault="00AA340D" w:rsidP="00781710">
            <w:pPr>
              <w:tabs>
                <w:tab w:val="left" w:pos="3000"/>
              </w:tabs>
              <w:spacing w:line="220" w:lineRule="exact"/>
              <w:jc w:val="center"/>
              <w:rPr>
                <w:rFonts w:ascii="Times New Roman" w:hAnsi="Times New Roman" w:cs="Times New Roman"/>
                <w:lang w:val="en-US"/>
              </w:rPr>
            </w:pPr>
            <w:r w:rsidRPr="00AA340D">
              <w:rPr>
                <w:rFonts w:ascii="Times New Roman" w:hAnsi="Times New Roman" w:cs="Times New Roman"/>
                <w:lang w:val="en-US"/>
              </w:rPr>
              <w:t>5</w:t>
            </w:r>
          </w:p>
        </w:tc>
      </w:tr>
      <w:tr w:rsidR="00AA340D" w:rsidRPr="00AA340D" w:rsidTr="004C21DD">
        <w:tc>
          <w:tcPr>
            <w:tcW w:w="2595" w:type="dxa"/>
          </w:tcPr>
          <w:p w:rsidR="00AA340D" w:rsidRPr="00AA340D" w:rsidRDefault="00AA340D" w:rsidP="0019462C">
            <w:pPr>
              <w:rPr>
                <w:rFonts w:ascii="Times New Roman" w:hAnsi="Times New Roman" w:cs="Times New Roman"/>
                <w:lang w:val="en-US"/>
              </w:rPr>
            </w:pPr>
            <w:r w:rsidRPr="00AA340D">
              <w:rPr>
                <w:rFonts w:ascii="Times New Roman" w:hAnsi="Times New Roman" w:cs="Times New Roman"/>
                <w:lang w:val="en-US"/>
              </w:rPr>
              <w:t>LLC "DR. RODGER CAYERING SERVICE INTERNEYSHANEL »</w:t>
            </w:r>
          </w:p>
        </w:tc>
        <w:tc>
          <w:tcPr>
            <w:tcW w:w="711" w:type="dxa"/>
          </w:tcPr>
          <w:p w:rsidR="00AA340D" w:rsidRPr="00AA340D" w:rsidRDefault="00AA340D" w:rsidP="00781710">
            <w:pPr>
              <w:spacing w:line="220" w:lineRule="exact"/>
              <w:jc w:val="center"/>
              <w:rPr>
                <w:rFonts w:ascii="Times New Roman" w:hAnsi="Times New Roman" w:cs="Times New Roman"/>
                <w:color w:val="000000" w:themeColor="text1"/>
                <w:lang w:val="en-US"/>
              </w:rPr>
            </w:pPr>
            <w:r w:rsidRPr="00AA340D">
              <w:rPr>
                <w:rFonts w:ascii="Times New Roman" w:hAnsi="Times New Roman" w:cs="Times New Roman"/>
                <w:color w:val="000000" w:themeColor="text1"/>
                <w:lang w:val="en-US"/>
              </w:rPr>
              <w:t>8</w:t>
            </w:r>
          </w:p>
        </w:tc>
        <w:tc>
          <w:tcPr>
            <w:tcW w:w="821" w:type="dxa"/>
          </w:tcPr>
          <w:p w:rsidR="00AA340D" w:rsidRPr="00AA340D" w:rsidRDefault="00AA340D" w:rsidP="00781710">
            <w:pPr>
              <w:tabs>
                <w:tab w:val="left" w:pos="3000"/>
              </w:tabs>
              <w:spacing w:line="220" w:lineRule="exact"/>
              <w:jc w:val="center"/>
              <w:rPr>
                <w:rFonts w:ascii="Times New Roman" w:hAnsi="Times New Roman" w:cs="Times New Roman"/>
                <w:color w:val="000000" w:themeColor="text1"/>
                <w:lang w:val="en-US"/>
              </w:rPr>
            </w:pPr>
            <w:r w:rsidRPr="00AA340D">
              <w:rPr>
                <w:rFonts w:ascii="Times New Roman" w:hAnsi="Times New Roman" w:cs="Times New Roman"/>
                <w:color w:val="000000" w:themeColor="text1"/>
                <w:lang w:val="en-US"/>
              </w:rPr>
              <w:t>9</w:t>
            </w:r>
          </w:p>
        </w:tc>
        <w:tc>
          <w:tcPr>
            <w:tcW w:w="701" w:type="dxa"/>
          </w:tcPr>
          <w:p w:rsidR="00AA340D" w:rsidRPr="00AA340D" w:rsidRDefault="00AA340D" w:rsidP="00781710">
            <w:pPr>
              <w:tabs>
                <w:tab w:val="left" w:pos="3000"/>
              </w:tabs>
              <w:spacing w:line="220" w:lineRule="exact"/>
              <w:jc w:val="center"/>
              <w:rPr>
                <w:rFonts w:ascii="Times New Roman" w:hAnsi="Times New Roman" w:cs="Times New Roman"/>
                <w:color w:val="000000" w:themeColor="text1"/>
                <w:lang w:val="en-US"/>
              </w:rPr>
            </w:pPr>
            <w:r w:rsidRPr="00AA340D">
              <w:rPr>
                <w:rFonts w:ascii="Times New Roman" w:hAnsi="Times New Roman" w:cs="Times New Roman"/>
                <w:color w:val="000000" w:themeColor="text1"/>
                <w:lang w:val="en-US"/>
              </w:rPr>
              <w:t>4</w:t>
            </w:r>
          </w:p>
        </w:tc>
        <w:tc>
          <w:tcPr>
            <w:tcW w:w="640" w:type="dxa"/>
          </w:tcPr>
          <w:p w:rsidR="00AA340D" w:rsidRPr="00AA340D" w:rsidRDefault="00AA340D" w:rsidP="00781710">
            <w:pPr>
              <w:tabs>
                <w:tab w:val="left" w:pos="3000"/>
              </w:tabs>
              <w:spacing w:line="220" w:lineRule="exact"/>
              <w:jc w:val="center"/>
              <w:rPr>
                <w:rFonts w:ascii="Times New Roman" w:hAnsi="Times New Roman" w:cs="Times New Roman"/>
                <w:color w:val="000000" w:themeColor="text1"/>
                <w:lang w:val="en-US"/>
              </w:rPr>
            </w:pPr>
            <w:r w:rsidRPr="00AA340D">
              <w:rPr>
                <w:rFonts w:ascii="Times New Roman" w:hAnsi="Times New Roman" w:cs="Times New Roman"/>
                <w:color w:val="000000" w:themeColor="text1"/>
                <w:lang w:val="en-US"/>
              </w:rPr>
              <w:t>5</w:t>
            </w:r>
          </w:p>
        </w:tc>
        <w:tc>
          <w:tcPr>
            <w:tcW w:w="711" w:type="dxa"/>
          </w:tcPr>
          <w:p w:rsidR="00AA340D" w:rsidRPr="00AA340D" w:rsidRDefault="00AA340D" w:rsidP="00781710">
            <w:pPr>
              <w:tabs>
                <w:tab w:val="left" w:pos="3000"/>
              </w:tabs>
              <w:spacing w:line="220" w:lineRule="exact"/>
              <w:jc w:val="center"/>
              <w:rPr>
                <w:rFonts w:ascii="Times New Roman" w:hAnsi="Times New Roman" w:cs="Times New Roman"/>
                <w:color w:val="000000" w:themeColor="text1"/>
                <w:lang w:val="en-US"/>
              </w:rPr>
            </w:pPr>
            <w:r w:rsidRPr="00AA340D">
              <w:rPr>
                <w:rFonts w:ascii="Times New Roman" w:hAnsi="Times New Roman" w:cs="Times New Roman"/>
                <w:color w:val="000000" w:themeColor="text1"/>
                <w:lang w:val="en-US"/>
              </w:rPr>
              <w:t>6</w:t>
            </w:r>
          </w:p>
        </w:tc>
        <w:tc>
          <w:tcPr>
            <w:tcW w:w="701" w:type="dxa"/>
          </w:tcPr>
          <w:p w:rsidR="00AA340D" w:rsidRPr="00AA340D" w:rsidRDefault="00AA340D" w:rsidP="00781710">
            <w:pPr>
              <w:tabs>
                <w:tab w:val="left" w:pos="3000"/>
              </w:tabs>
              <w:spacing w:line="220" w:lineRule="exact"/>
              <w:jc w:val="center"/>
              <w:rPr>
                <w:rFonts w:ascii="Times New Roman" w:hAnsi="Times New Roman" w:cs="Times New Roman"/>
                <w:lang w:val="en-US"/>
              </w:rPr>
            </w:pPr>
            <w:r w:rsidRPr="00AA340D">
              <w:rPr>
                <w:rFonts w:ascii="Times New Roman" w:hAnsi="Times New Roman" w:cs="Times New Roman"/>
                <w:lang w:val="en-US"/>
              </w:rPr>
              <w:t>2</w:t>
            </w:r>
          </w:p>
        </w:tc>
        <w:tc>
          <w:tcPr>
            <w:tcW w:w="821" w:type="dxa"/>
          </w:tcPr>
          <w:p w:rsidR="00AA340D" w:rsidRPr="00AA340D" w:rsidRDefault="00AA340D" w:rsidP="00781710">
            <w:pPr>
              <w:tabs>
                <w:tab w:val="left" w:pos="3000"/>
              </w:tabs>
              <w:spacing w:line="220" w:lineRule="exact"/>
              <w:jc w:val="center"/>
              <w:rPr>
                <w:rFonts w:ascii="Times New Roman" w:hAnsi="Times New Roman" w:cs="Times New Roman"/>
                <w:lang w:val="en-US"/>
              </w:rPr>
            </w:pPr>
            <w:r w:rsidRPr="00AA340D">
              <w:rPr>
                <w:rFonts w:ascii="Times New Roman" w:hAnsi="Times New Roman" w:cs="Times New Roman"/>
                <w:lang w:val="en-US"/>
              </w:rPr>
              <w:t>3</w:t>
            </w:r>
          </w:p>
        </w:tc>
        <w:tc>
          <w:tcPr>
            <w:tcW w:w="640" w:type="dxa"/>
          </w:tcPr>
          <w:p w:rsidR="00AA340D" w:rsidRPr="00AA340D" w:rsidRDefault="00AA340D" w:rsidP="00781710">
            <w:pPr>
              <w:tabs>
                <w:tab w:val="left" w:pos="3000"/>
              </w:tabs>
              <w:spacing w:line="220" w:lineRule="exact"/>
              <w:jc w:val="center"/>
              <w:rPr>
                <w:rFonts w:ascii="Times New Roman" w:hAnsi="Times New Roman" w:cs="Times New Roman"/>
                <w:lang w:val="en-US"/>
              </w:rPr>
            </w:pPr>
            <w:r w:rsidRPr="00AA340D">
              <w:rPr>
                <w:rFonts w:ascii="Times New Roman" w:hAnsi="Times New Roman" w:cs="Times New Roman"/>
                <w:lang w:val="en-US"/>
              </w:rPr>
              <w:t>1</w:t>
            </w:r>
          </w:p>
        </w:tc>
        <w:tc>
          <w:tcPr>
            <w:tcW w:w="640" w:type="dxa"/>
          </w:tcPr>
          <w:p w:rsidR="00AA340D" w:rsidRPr="00AA340D" w:rsidRDefault="00AA340D" w:rsidP="00781710">
            <w:pPr>
              <w:tabs>
                <w:tab w:val="left" w:pos="3000"/>
              </w:tabs>
              <w:spacing w:line="220" w:lineRule="exact"/>
              <w:jc w:val="center"/>
              <w:rPr>
                <w:rFonts w:ascii="Times New Roman" w:hAnsi="Times New Roman" w:cs="Times New Roman"/>
                <w:lang w:val="en-US"/>
              </w:rPr>
            </w:pPr>
            <w:r w:rsidRPr="00AA340D">
              <w:rPr>
                <w:rFonts w:ascii="Times New Roman" w:hAnsi="Times New Roman" w:cs="Times New Roman"/>
                <w:lang w:val="en-US"/>
              </w:rPr>
              <w:t>7</w:t>
            </w:r>
          </w:p>
        </w:tc>
        <w:tc>
          <w:tcPr>
            <w:tcW w:w="712" w:type="dxa"/>
          </w:tcPr>
          <w:p w:rsidR="00AA340D" w:rsidRPr="00AA340D" w:rsidRDefault="00AA340D" w:rsidP="00781710">
            <w:pPr>
              <w:tabs>
                <w:tab w:val="left" w:pos="3000"/>
              </w:tabs>
              <w:spacing w:line="220" w:lineRule="exact"/>
              <w:jc w:val="center"/>
              <w:rPr>
                <w:rFonts w:ascii="Times New Roman" w:hAnsi="Times New Roman" w:cs="Times New Roman"/>
                <w:lang w:val="en-US"/>
              </w:rPr>
            </w:pPr>
            <w:r w:rsidRPr="00AA340D">
              <w:rPr>
                <w:rFonts w:ascii="Times New Roman" w:hAnsi="Times New Roman" w:cs="Times New Roman"/>
                <w:lang w:val="en-US"/>
              </w:rPr>
              <w:t>10</w:t>
            </w:r>
          </w:p>
        </w:tc>
      </w:tr>
      <w:tr w:rsidR="00AA340D" w:rsidRPr="00AA340D" w:rsidTr="004C21DD">
        <w:tc>
          <w:tcPr>
            <w:tcW w:w="2595" w:type="dxa"/>
          </w:tcPr>
          <w:p w:rsidR="00AA340D" w:rsidRPr="00AA340D" w:rsidRDefault="00AA340D" w:rsidP="0019462C">
            <w:pPr>
              <w:rPr>
                <w:rFonts w:ascii="Times New Roman" w:hAnsi="Times New Roman" w:cs="Times New Roman"/>
                <w:lang w:val="en-US"/>
              </w:rPr>
            </w:pPr>
            <w:r w:rsidRPr="00AA340D">
              <w:rPr>
                <w:rFonts w:ascii="Times New Roman" w:hAnsi="Times New Roman" w:cs="Times New Roman"/>
                <w:lang w:val="en-US"/>
              </w:rPr>
              <w:t>LLC "Tiger Catering"</w:t>
            </w:r>
          </w:p>
        </w:tc>
        <w:tc>
          <w:tcPr>
            <w:tcW w:w="711" w:type="dxa"/>
          </w:tcPr>
          <w:p w:rsidR="00AA340D" w:rsidRPr="00AA340D" w:rsidRDefault="00AA340D" w:rsidP="00781710">
            <w:pPr>
              <w:tabs>
                <w:tab w:val="left" w:pos="3000"/>
              </w:tabs>
              <w:spacing w:line="220" w:lineRule="exact"/>
              <w:jc w:val="center"/>
              <w:rPr>
                <w:rFonts w:ascii="Times New Roman" w:hAnsi="Times New Roman" w:cs="Times New Roman"/>
                <w:color w:val="000000" w:themeColor="text1"/>
                <w:lang w:val="en-US"/>
              </w:rPr>
            </w:pPr>
            <w:r w:rsidRPr="00AA340D">
              <w:rPr>
                <w:rFonts w:ascii="Times New Roman" w:hAnsi="Times New Roman" w:cs="Times New Roman"/>
                <w:color w:val="000000" w:themeColor="text1"/>
                <w:lang w:val="en-US"/>
              </w:rPr>
              <w:t>7</w:t>
            </w:r>
          </w:p>
        </w:tc>
        <w:tc>
          <w:tcPr>
            <w:tcW w:w="821" w:type="dxa"/>
          </w:tcPr>
          <w:p w:rsidR="00AA340D" w:rsidRPr="00AA340D" w:rsidRDefault="00AA340D" w:rsidP="00781710">
            <w:pPr>
              <w:tabs>
                <w:tab w:val="left" w:pos="3000"/>
              </w:tabs>
              <w:spacing w:line="220" w:lineRule="exact"/>
              <w:jc w:val="center"/>
              <w:rPr>
                <w:rFonts w:ascii="Times New Roman" w:hAnsi="Times New Roman" w:cs="Times New Roman"/>
                <w:color w:val="000000" w:themeColor="text1"/>
                <w:lang w:val="en-US"/>
              </w:rPr>
            </w:pPr>
            <w:r w:rsidRPr="00AA340D">
              <w:rPr>
                <w:rFonts w:ascii="Times New Roman" w:hAnsi="Times New Roman" w:cs="Times New Roman"/>
                <w:color w:val="000000" w:themeColor="text1"/>
                <w:lang w:val="en-US"/>
              </w:rPr>
              <w:t>8</w:t>
            </w:r>
          </w:p>
        </w:tc>
        <w:tc>
          <w:tcPr>
            <w:tcW w:w="701" w:type="dxa"/>
          </w:tcPr>
          <w:p w:rsidR="00AA340D" w:rsidRPr="00AA340D" w:rsidRDefault="00AA340D" w:rsidP="00781710">
            <w:pPr>
              <w:tabs>
                <w:tab w:val="left" w:pos="3000"/>
              </w:tabs>
              <w:spacing w:line="220" w:lineRule="exact"/>
              <w:jc w:val="center"/>
              <w:rPr>
                <w:rFonts w:ascii="Times New Roman" w:hAnsi="Times New Roman" w:cs="Times New Roman"/>
                <w:color w:val="000000" w:themeColor="text1"/>
                <w:lang w:val="en-US"/>
              </w:rPr>
            </w:pPr>
            <w:r w:rsidRPr="00AA340D">
              <w:rPr>
                <w:rFonts w:ascii="Times New Roman" w:hAnsi="Times New Roman" w:cs="Times New Roman"/>
                <w:color w:val="000000" w:themeColor="text1"/>
                <w:lang w:val="en-US"/>
              </w:rPr>
              <w:t>1</w:t>
            </w:r>
          </w:p>
        </w:tc>
        <w:tc>
          <w:tcPr>
            <w:tcW w:w="640" w:type="dxa"/>
          </w:tcPr>
          <w:p w:rsidR="00AA340D" w:rsidRPr="00AA340D" w:rsidRDefault="00AA340D" w:rsidP="00781710">
            <w:pPr>
              <w:tabs>
                <w:tab w:val="left" w:pos="3000"/>
              </w:tabs>
              <w:spacing w:line="220" w:lineRule="exact"/>
              <w:jc w:val="center"/>
              <w:rPr>
                <w:rFonts w:ascii="Times New Roman" w:hAnsi="Times New Roman" w:cs="Times New Roman"/>
                <w:color w:val="000000" w:themeColor="text1"/>
                <w:lang w:val="en-US"/>
              </w:rPr>
            </w:pPr>
            <w:r w:rsidRPr="00AA340D">
              <w:rPr>
                <w:rFonts w:ascii="Times New Roman" w:hAnsi="Times New Roman" w:cs="Times New Roman"/>
                <w:color w:val="000000" w:themeColor="text1"/>
                <w:lang w:val="en-US"/>
              </w:rPr>
              <w:t>6</w:t>
            </w:r>
          </w:p>
        </w:tc>
        <w:tc>
          <w:tcPr>
            <w:tcW w:w="711" w:type="dxa"/>
          </w:tcPr>
          <w:p w:rsidR="00AA340D" w:rsidRPr="00AA340D" w:rsidRDefault="00AA340D" w:rsidP="00781710">
            <w:pPr>
              <w:tabs>
                <w:tab w:val="left" w:pos="3000"/>
              </w:tabs>
              <w:spacing w:line="220" w:lineRule="exact"/>
              <w:jc w:val="center"/>
              <w:rPr>
                <w:rFonts w:ascii="Times New Roman" w:hAnsi="Times New Roman" w:cs="Times New Roman"/>
                <w:color w:val="000000" w:themeColor="text1"/>
                <w:lang w:val="en-US"/>
              </w:rPr>
            </w:pPr>
            <w:r w:rsidRPr="00AA340D">
              <w:rPr>
                <w:rFonts w:ascii="Times New Roman" w:hAnsi="Times New Roman" w:cs="Times New Roman"/>
                <w:color w:val="000000" w:themeColor="text1"/>
                <w:lang w:val="en-US"/>
              </w:rPr>
              <w:t>5</w:t>
            </w:r>
          </w:p>
        </w:tc>
        <w:tc>
          <w:tcPr>
            <w:tcW w:w="701" w:type="dxa"/>
          </w:tcPr>
          <w:p w:rsidR="00AA340D" w:rsidRPr="00AA340D" w:rsidRDefault="00AA340D" w:rsidP="00781710">
            <w:pPr>
              <w:tabs>
                <w:tab w:val="left" w:pos="3000"/>
              </w:tabs>
              <w:spacing w:line="220" w:lineRule="exact"/>
              <w:jc w:val="center"/>
              <w:rPr>
                <w:rFonts w:ascii="Times New Roman" w:hAnsi="Times New Roman" w:cs="Times New Roman"/>
                <w:lang w:val="en-US"/>
              </w:rPr>
            </w:pPr>
            <w:r w:rsidRPr="00AA340D">
              <w:rPr>
                <w:rFonts w:ascii="Times New Roman" w:hAnsi="Times New Roman" w:cs="Times New Roman"/>
                <w:lang w:val="en-US"/>
              </w:rPr>
              <w:t>3</w:t>
            </w:r>
          </w:p>
        </w:tc>
        <w:tc>
          <w:tcPr>
            <w:tcW w:w="821" w:type="dxa"/>
          </w:tcPr>
          <w:p w:rsidR="00AA340D" w:rsidRPr="00AA340D" w:rsidRDefault="00AA340D" w:rsidP="00781710">
            <w:pPr>
              <w:tabs>
                <w:tab w:val="left" w:pos="3000"/>
              </w:tabs>
              <w:spacing w:line="220" w:lineRule="exact"/>
              <w:jc w:val="center"/>
              <w:rPr>
                <w:rFonts w:ascii="Times New Roman" w:hAnsi="Times New Roman" w:cs="Times New Roman"/>
                <w:lang w:val="en-US"/>
              </w:rPr>
            </w:pPr>
            <w:r w:rsidRPr="00AA340D">
              <w:rPr>
                <w:rFonts w:ascii="Times New Roman" w:hAnsi="Times New Roman" w:cs="Times New Roman"/>
                <w:lang w:val="en-US"/>
              </w:rPr>
              <w:t>2</w:t>
            </w:r>
          </w:p>
        </w:tc>
        <w:tc>
          <w:tcPr>
            <w:tcW w:w="640" w:type="dxa"/>
          </w:tcPr>
          <w:p w:rsidR="00AA340D" w:rsidRPr="00AA340D" w:rsidRDefault="00AA340D" w:rsidP="00781710">
            <w:pPr>
              <w:tabs>
                <w:tab w:val="left" w:pos="3000"/>
              </w:tabs>
              <w:spacing w:line="220" w:lineRule="exact"/>
              <w:jc w:val="center"/>
              <w:rPr>
                <w:rFonts w:ascii="Times New Roman" w:hAnsi="Times New Roman" w:cs="Times New Roman"/>
                <w:lang w:val="en-US"/>
              </w:rPr>
            </w:pPr>
            <w:r w:rsidRPr="00AA340D">
              <w:rPr>
                <w:rFonts w:ascii="Times New Roman" w:hAnsi="Times New Roman" w:cs="Times New Roman"/>
                <w:lang w:val="en-US"/>
              </w:rPr>
              <w:t>9</w:t>
            </w:r>
          </w:p>
        </w:tc>
        <w:tc>
          <w:tcPr>
            <w:tcW w:w="640" w:type="dxa"/>
          </w:tcPr>
          <w:p w:rsidR="00AA340D" w:rsidRPr="00AA340D" w:rsidRDefault="00AA340D" w:rsidP="00781710">
            <w:pPr>
              <w:tabs>
                <w:tab w:val="left" w:pos="3000"/>
              </w:tabs>
              <w:spacing w:line="220" w:lineRule="exact"/>
              <w:jc w:val="center"/>
              <w:rPr>
                <w:rFonts w:ascii="Times New Roman" w:hAnsi="Times New Roman" w:cs="Times New Roman"/>
                <w:lang w:val="en-US"/>
              </w:rPr>
            </w:pPr>
            <w:r w:rsidRPr="00AA340D">
              <w:rPr>
                <w:rFonts w:ascii="Times New Roman" w:hAnsi="Times New Roman" w:cs="Times New Roman"/>
                <w:lang w:val="en-US"/>
              </w:rPr>
              <w:t>4</w:t>
            </w:r>
          </w:p>
        </w:tc>
        <w:tc>
          <w:tcPr>
            <w:tcW w:w="712" w:type="dxa"/>
          </w:tcPr>
          <w:p w:rsidR="00AA340D" w:rsidRPr="00AA340D" w:rsidRDefault="00AA340D" w:rsidP="00781710">
            <w:pPr>
              <w:tabs>
                <w:tab w:val="left" w:pos="3000"/>
              </w:tabs>
              <w:spacing w:line="220" w:lineRule="exact"/>
              <w:jc w:val="center"/>
              <w:rPr>
                <w:rFonts w:ascii="Times New Roman" w:hAnsi="Times New Roman" w:cs="Times New Roman"/>
                <w:lang w:val="en-US"/>
              </w:rPr>
            </w:pPr>
            <w:r w:rsidRPr="00AA340D">
              <w:rPr>
                <w:rFonts w:ascii="Times New Roman" w:hAnsi="Times New Roman" w:cs="Times New Roman"/>
                <w:lang w:val="en-US"/>
              </w:rPr>
              <w:t>10</w:t>
            </w:r>
          </w:p>
        </w:tc>
      </w:tr>
      <w:tr w:rsidR="00AA340D" w:rsidRPr="00AA340D" w:rsidTr="004C21DD">
        <w:tc>
          <w:tcPr>
            <w:tcW w:w="2595" w:type="dxa"/>
          </w:tcPr>
          <w:p w:rsidR="00AA340D" w:rsidRPr="00AA340D" w:rsidRDefault="00AA340D" w:rsidP="0019462C">
            <w:pPr>
              <w:rPr>
                <w:rFonts w:ascii="Times New Roman" w:hAnsi="Times New Roman" w:cs="Times New Roman"/>
                <w:lang w:val="en-US"/>
              </w:rPr>
            </w:pPr>
            <w:r w:rsidRPr="00AA340D">
              <w:rPr>
                <w:rFonts w:ascii="Times New Roman" w:hAnsi="Times New Roman" w:cs="Times New Roman"/>
                <w:lang w:val="en-US"/>
              </w:rPr>
              <w:t>Sum of ranks</w:t>
            </w:r>
          </w:p>
        </w:tc>
        <w:tc>
          <w:tcPr>
            <w:tcW w:w="711" w:type="dxa"/>
          </w:tcPr>
          <w:p w:rsidR="00AA340D" w:rsidRPr="00AA340D" w:rsidRDefault="00AA340D" w:rsidP="00781710">
            <w:pPr>
              <w:tabs>
                <w:tab w:val="left" w:pos="3000"/>
              </w:tabs>
              <w:spacing w:line="220" w:lineRule="exact"/>
              <w:jc w:val="center"/>
              <w:rPr>
                <w:rFonts w:ascii="Times New Roman" w:hAnsi="Times New Roman" w:cs="Times New Roman"/>
                <w:lang w:val="en-US"/>
              </w:rPr>
            </w:pPr>
            <w:r w:rsidRPr="00AA340D">
              <w:rPr>
                <w:rFonts w:ascii="Times New Roman" w:hAnsi="Times New Roman" w:cs="Times New Roman"/>
                <w:lang w:val="en-US"/>
              </w:rPr>
              <w:t>42</w:t>
            </w:r>
          </w:p>
        </w:tc>
        <w:tc>
          <w:tcPr>
            <w:tcW w:w="821" w:type="dxa"/>
          </w:tcPr>
          <w:p w:rsidR="00AA340D" w:rsidRPr="00AA340D" w:rsidRDefault="00AA340D" w:rsidP="00781710">
            <w:pPr>
              <w:tabs>
                <w:tab w:val="left" w:pos="3000"/>
              </w:tabs>
              <w:spacing w:line="220" w:lineRule="exact"/>
              <w:jc w:val="center"/>
              <w:rPr>
                <w:rFonts w:ascii="Times New Roman" w:hAnsi="Times New Roman" w:cs="Times New Roman"/>
                <w:lang w:val="en-US"/>
              </w:rPr>
            </w:pPr>
            <w:r w:rsidRPr="00AA340D">
              <w:rPr>
                <w:rFonts w:ascii="Times New Roman" w:hAnsi="Times New Roman" w:cs="Times New Roman"/>
                <w:lang w:val="en-US"/>
              </w:rPr>
              <w:t>45</w:t>
            </w:r>
          </w:p>
        </w:tc>
        <w:tc>
          <w:tcPr>
            <w:tcW w:w="701" w:type="dxa"/>
          </w:tcPr>
          <w:p w:rsidR="00AA340D" w:rsidRPr="00AA340D" w:rsidRDefault="00AA340D" w:rsidP="00781710">
            <w:pPr>
              <w:tabs>
                <w:tab w:val="left" w:pos="3000"/>
              </w:tabs>
              <w:spacing w:line="220" w:lineRule="exact"/>
              <w:jc w:val="center"/>
              <w:rPr>
                <w:rFonts w:ascii="Times New Roman" w:hAnsi="Times New Roman" w:cs="Times New Roman"/>
                <w:lang w:val="en-US"/>
              </w:rPr>
            </w:pPr>
            <w:r w:rsidRPr="00AA340D">
              <w:rPr>
                <w:rFonts w:ascii="Times New Roman" w:hAnsi="Times New Roman" w:cs="Times New Roman"/>
                <w:lang w:val="en-US"/>
              </w:rPr>
              <w:t>14</w:t>
            </w:r>
          </w:p>
        </w:tc>
        <w:tc>
          <w:tcPr>
            <w:tcW w:w="640" w:type="dxa"/>
          </w:tcPr>
          <w:p w:rsidR="00AA340D" w:rsidRPr="00AA340D" w:rsidRDefault="00AA340D" w:rsidP="00781710">
            <w:pPr>
              <w:tabs>
                <w:tab w:val="left" w:pos="3000"/>
              </w:tabs>
              <w:spacing w:line="220" w:lineRule="exact"/>
              <w:jc w:val="center"/>
              <w:rPr>
                <w:rFonts w:ascii="Times New Roman" w:hAnsi="Times New Roman" w:cs="Times New Roman"/>
                <w:lang w:val="en-US"/>
              </w:rPr>
            </w:pPr>
            <w:r w:rsidRPr="00AA340D">
              <w:rPr>
                <w:rFonts w:ascii="Times New Roman" w:hAnsi="Times New Roman" w:cs="Times New Roman"/>
                <w:lang w:val="en-US"/>
              </w:rPr>
              <w:t>31</w:t>
            </w:r>
          </w:p>
        </w:tc>
        <w:tc>
          <w:tcPr>
            <w:tcW w:w="711" w:type="dxa"/>
          </w:tcPr>
          <w:p w:rsidR="00AA340D" w:rsidRPr="00AA340D" w:rsidRDefault="00AA340D" w:rsidP="00781710">
            <w:pPr>
              <w:tabs>
                <w:tab w:val="left" w:pos="3000"/>
              </w:tabs>
              <w:spacing w:line="220" w:lineRule="exact"/>
              <w:jc w:val="center"/>
              <w:rPr>
                <w:rFonts w:ascii="Times New Roman" w:hAnsi="Times New Roman" w:cs="Times New Roman"/>
                <w:lang w:val="en-US"/>
              </w:rPr>
            </w:pPr>
            <w:r w:rsidRPr="00AA340D">
              <w:rPr>
                <w:rFonts w:ascii="Times New Roman" w:hAnsi="Times New Roman" w:cs="Times New Roman"/>
                <w:lang w:val="en-US"/>
              </w:rPr>
              <w:t>33</w:t>
            </w:r>
          </w:p>
        </w:tc>
        <w:tc>
          <w:tcPr>
            <w:tcW w:w="701" w:type="dxa"/>
          </w:tcPr>
          <w:p w:rsidR="00AA340D" w:rsidRPr="00AA340D" w:rsidRDefault="00AA340D" w:rsidP="00781710">
            <w:pPr>
              <w:tabs>
                <w:tab w:val="left" w:pos="3000"/>
              </w:tabs>
              <w:spacing w:line="220" w:lineRule="exact"/>
              <w:jc w:val="center"/>
              <w:rPr>
                <w:rFonts w:ascii="Times New Roman" w:hAnsi="Times New Roman" w:cs="Times New Roman"/>
                <w:lang w:val="en-US"/>
              </w:rPr>
            </w:pPr>
            <w:r w:rsidRPr="00AA340D">
              <w:rPr>
                <w:rFonts w:ascii="Times New Roman" w:hAnsi="Times New Roman" w:cs="Times New Roman"/>
                <w:lang w:val="en-US"/>
              </w:rPr>
              <w:t>16</w:t>
            </w:r>
          </w:p>
        </w:tc>
        <w:tc>
          <w:tcPr>
            <w:tcW w:w="821" w:type="dxa"/>
          </w:tcPr>
          <w:p w:rsidR="00AA340D" w:rsidRPr="00AA340D" w:rsidRDefault="00AA340D" w:rsidP="00781710">
            <w:pPr>
              <w:tabs>
                <w:tab w:val="left" w:pos="3000"/>
              </w:tabs>
              <w:spacing w:line="220" w:lineRule="exact"/>
              <w:jc w:val="center"/>
              <w:rPr>
                <w:rFonts w:ascii="Times New Roman" w:hAnsi="Times New Roman" w:cs="Times New Roman"/>
                <w:lang w:val="en-US"/>
              </w:rPr>
            </w:pPr>
            <w:r w:rsidRPr="00AA340D">
              <w:rPr>
                <w:rFonts w:ascii="Times New Roman" w:hAnsi="Times New Roman" w:cs="Times New Roman"/>
                <w:lang w:val="en-US"/>
              </w:rPr>
              <w:t>11</w:t>
            </w:r>
          </w:p>
        </w:tc>
        <w:tc>
          <w:tcPr>
            <w:tcW w:w="640" w:type="dxa"/>
          </w:tcPr>
          <w:p w:rsidR="00AA340D" w:rsidRPr="00AA340D" w:rsidRDefault="00AA340D" w:rsidP="00781710">
            <w:pPr>
              <w:tabs>
                <w:tab w:val="left" w:pos="3000"/>
              </w:tabs>
              <w:spacing w:line="220" w:lineRule="exact"/>
              <w:jc w:val="center"/>
              <w:rPr>
                <w:rFonts w:ascii="Times New Roman" w:hAnsi="Times New Roman" w:cs="Times New Roman"/>
                <w:lang w:val="en-US"/>
              </w:rPr>
            </w:pPr>
            <w:r w:rsidRPr="00AA340D">
              <w:rPr>
                <w:rFonts w:ascii="Times New Roman" w:hAnsi="Times New Roman" w:cs="Times New Roman"/>
                <w:lang w:val="en-US"/>
              </w:rPr>
              <w:t>26</w:t>
            </w:r>
          </w:p>
        </w:tc>
        <w:tc>
          <w:tcPr>
            <w:tcW w:w="640" w:type="dxa"/>
          </w:tcPr>
          <w:p w:rsidR="00AA340D" w:rsidRPr="00AA340D" w:rsidRDefault="00AA340D" w:rsidP="00781710">
            <w:pPr>
              <w:tabs>
                <w:tab w:val="left" w:pos="3000"/>
              </w:tabs>
              <w:spacing w:line="220" w:lineRule="exact"/>
              <w:jc w:val="center"/>
              <w:rPr>
                <w:rFonts w:ascii="Times New Roman" w:hAnsi="Times New Roman" w:cs="Times New Roman"/>
                <w:lang w:val="en-US"/>
              </w:rPr>
            </w:pPr>
            <w:r w:rsidRPr="00AA340D">
              <w:rPr>
                <w:rFonts w:ascii="Times New Roman" w:hAnsi="Times New Roman" w:cs="Times New Roman"/>
                <w:lang w:val="en-US"/>
              </w:rPr>
              <w:t>23</w:t>
            </w:r>
          </w:p>
        </w:tc>
        <w:tc>
          <w:tcPr>
            <w:tcW w:w="712" w:type="dxa"/>
          </w:tcPr>
          <w:p w:rsidR="00AA340D" w:rsidRPr="00AA340D" w:rsidRDefault="00AA340D" w:rsidP="00781710">
            <w:pPr>
              <w:tabs>
                <w:tab w:val="left" w:pos="3000"/>
              </w:tabs>
              <w:spacing w:line="220" w:lineRule="exact"/>
              <w:jc w:val="center"/>
              <w:rPr>
                <w:rFonts w:ascii="Times New Roman" w:hAnsi="Times New Roman" w:cs="Times New Roman"/>
                <w:lang w:val="en-US"/>
              </w:rPr>
            </w:pPr>
            <w:r w:rsidRPr="00AA340D">
              <w:rPr>
                <w:rFonts w:ascii="Times New Roman" w:hAnsi="Times New Roman" w:cs="Times New Roman"/>
                <w:lang w:val="en-US"/>
              </w:rPr>
              <w:t>34</w:t>
            </w:r>
          </w:p>
        </w:tc>
      </w:tr>
      <w:tr w:rsidR="00AA340D" w:rsidRPr="00AA340D" w:rsidTr="004C21DD">
        <w:tc>
          <w:tcPr>
            <w:tcW w:w="2595" w:type="dxa"/>
          </w:tcPr>
          <w:p w:rsidR="00AA340D" w:rsidRPr="00AA340D" w:rsidRDefault="00AA340D" w:rsidP="0019462C">
            <w:pPr>
              <w:rPr>
                <w:rFonts w:ascii="Times New Roman" w:hAnsi="Times New Roman" w:cs="Times New Roman"/>
                <w:lang w:val="en-US"/>
              </w:rPr>
            </w:pPr>
            <w:r w:rsidRPr="00AA340D">
              <w:rPr>
                <w:rFonts w:ascii="Times New Roman" w:hAnsi="Times New Roman" w:cs="Times New Roman"/>
                <w:lang w:val="en-US"/>
              </w:rPr>
              <w:t>Deviation from the average amount of ranks</w:t>
            </w:r>
          </w:p>
        </w:tc>
        <w:tc>
          <w:tcPr>
            <w:tcW w:w="711" w:type="dxa"/>
          </w:tcPr>
          <w:p w:rsidR="00AA340D" w:rsidRPr="00AA340D" w:rsidRDefault="00AA340D" w:rsidP="00781710">
            <w:pPr>
              <w:tabs>
                <w:tab w:val="left" w:pos="3000"/>
              </w:tabs>
              <w:spacing w:line="220" w:lineRule="exact"/>
              <w:jc w:val="center"/>
              <w:rPr>
                <w:rFonts w:ascii="Times New Roman" w:hAnsi="Times New Roman" w:cs="Times New Roman"/>
                <w:spacing w:val="-20"/>
                <w:lang w:val="en-US"/>
              </w:rPr>
            </w:pPr>
            <w:r w:rsidRPr="00AA340D">
              <w:rPr>
                <w:rFonts w:ascii="Times New Roman" w:hAnsi="Times New Roman" w:cs="Times New Roman"/>
                <w:spacing w:val="-20"/>
                <w:lang w:val="en-US"/>
              </w:rPr>
              <w:t>14,5</w:t>
            </w:r>
          </w:p>
        </w:tc>
        <w:tc>
          <w:tcPr>
            <w:tcW w:w="821" w:type="dxa"/>
          </w:tcPr>
          <w:p w:rsidR="00AA340D" w:rsidRPr="00AA340D" w:rsidRDefault="00AA340D" w:rsidP="00781710">
            <w:pPr>
              <w:tabs>
                <w:tab w:val="left" w:pos="3000"/>
              </w:tabs>
              <w:spacing w:line="220" w:lineRule="exact"/>
              <w:jc w:val="center"/>
              <w:rPr>
                <w:rFonts w:ascii="Times New Roman" w:hAnsi="Times New Roman" w:cs="Times New Roman"/>
                <w:spacing w:val="-20"/>
                <w:lang w:val="en-US"/>
              </w:rPr>
            </w:pPr>
            <w:r w:rsidRPr="00AA340D">
              <w:rPr>
                <w:rFonts w:ascii="Times New Roman" w:hAnsi="Times New Roman" w:cs="Times New Roman"/>
                <w:spacing w:val="-20"/>
                <w:lang w:val="en-US"/>
              </w:rPr>
              <w:t>17,5</w:t>
            </w:r>
          </w:p>
        </w:tc>
        <w:tc>
          <w:tcPr>
            <w:tcW w:w="701" w:type="dxa"/>
          </w:tcPr>
          <w:p w:rsidR="00AA340D" w:rsidRPr="00AA340D" w:rsidRDefault="00AA340D" w:rsidP="00781710">
            <w:pPr>
              <w:tabs>
                <w:tab w:val="left" w:pos="3000"/>
              </w:tabs>
              <w:spacing w:line="220" w:lineRule="exact"/>
              <w:jc w:val="center"/>
              <w:rPr>
                <w:rFonts w:ascii="Times New Roman" w:hAnsi="Times New Roman" w:cs="Times New Roman"/>
                <w:spacing w:val="-20"/>
                <w:lang w:val="en-US"/>
              </w:rPr>
            </w:pPr>
            <w:r w:rsidRPr="00AA340D">
              <w:rPr>
                <w:rFonts w:ascii="Times New Roman" w:hAnsi="Times New Roman" w:cs="Times New Roman"/>
                <w:spacing w:val="-20"/>
                <w:lang w:val="en-US"/>
              </w:rPr>
              <w:t>-13,5</w:t>
            </w:r>
          </w:p>
        </w:tc>
        <w:tc>
          <w:tcPr>
            <w:tcW w:w="640" w:type="dxa"/>
          </w:tcPr>
          <w:p w:rsidR="00AA340D" w:rsidRPr="00AA340D" w:rsidRDefault="00AA340D" w:rsidP="00781710">
            <w:pPr>
              <w:tabs>
                <w:tab w:val="left" w:pos="3000"/>
              </w:tabs>
              <w:spacing w:line="220" w:lineRule="exact"/>
              <w:jc w:val="center"/>
              <w:rPr>
                <w:rFonts w:ascii="Times New Roman" w:hAnsi="Times New Roman" w:cs="Times New Roman"/>
                <w:spacing w:val="-20"/>
                <w:lang w:val="en-US"/>
              </w:rPr>
            </w:pPr>
            <w:r w:rsidRPr="00AA340D">
              <w:rPr>
                <w:rFonts w:ascii="Times New Roman" w:hAnsi="Times New Roman" w:cs="Times New Roman"/>
                <w:spacing w:val="-20"/>
                <w:lang w:val="en-US"/>
              </w:rPr>
              <w:t>3,5</w:t>
            </w:r>
          </w:p>
        </w:tc>
        <w:tc>
          <w:tcPr>
            <w:tcW w:w="711" w:type="dxa"/>
          </w:tcPr>
          <w:p w:rsidR="00AA340D" w:rsidRPr="00AA340D" w:rsidRDefault="00AA340D" w:rsidP="00781710">
            <w:pPr>
              <w:tabs>
                <w:tab w:val="left" w:pos="3000"/>
              </w:tabs>
              <w:spacing w:line="220" w:lineRule="exact"/>
              <w:jc w:val="center"/>
              <w:rPr>
                <w:rFonts w:ascii="Times New Roman" w:hAnsi="Times New Roman" w:cs="Times New Roman"/>
                <w:spacing w:val="-20"/>
                <w:lang w:val="en-US"/>
              </w:rPr>
            </w:pPr>
            <w:r w:rsidRPr="00AA340D">
              <w:rPr>
                <w:rFonts w:ascii="Times New Roman" w:hAnsi="Times New Roman" w:cs="Times New Roman"/>
                <w:spacing w:val="-20"/>
                <w:lang w:val="en-US"/>
              </w:rPr>
              <w:t>5,5</w:t>
            </w:r>
          </w:p>
        </w:tc>
        <w:tc>
          <w:tcPr>
            <w:tcW w:w="701" w:type="dxa"/>
          </w:tcPr>
          <w:p w:rsidR="00AA340D" w:rsidRPr="00AA340D" w:rsidRDefault="00AA340D" w:rsidP="00781710">
            <w:pPr>
              <w:tabs>
                <w:tab w:val="left" w:pos="3000"/>
              </w:tabs>
              <w:spacing w:line="220" w:lineRule="exact"/>
              <w:jc w:val="center"/>
              <w:rPr>
                <w:rFonts w:ascii="Times New Roman" w:hAnsi="Times New Roman" w:cs="Times New Roman"/>
                <w:spacing w:val="-20"/>
                <w:lang w:val="en-US"/>
              </w:rPr>
            </w:pPr>
            <w:r w:rsidRPr="00AA340D">
              <w:rPr>
                <w:rFonts w:ascii="Times New Roman" w:hAnsi="Times New Roman" w:cs="Times New Roman"/>
                <w:spacing w:val="-20"/>
                <w:lang w:val="en-US"/>
              </w:rPr>
              <w:t>-11,5</w:t>
            </w:r>
          </w:p>
        </w:tc>
        <w:tc>
          <w:tcPr>
            <w:tcW w:w="821" w:type="dxa"/>
          </w:tcPr>
          <w:p w:rsidR="00AA340D" w:rsidRPr="00AA340D" w:rsidRDefault="00AA340D" w:rsidP="00781710">
            <w:pPr>
              <w:tabs>
                <w:tab w:val="left" w:pos="3000"/>
              </w:tabs>
              <w:spacing w:line="220" w:lineRule="exact"/>
              <w:jc w:val="center"/>
              <w:rPr>
                <w:rFonts w:ascii="Times New Roman" w:hAnsi="Times New Roman" w:cs="Times New Roman"/>
                <w:spacing w:val="-20"/>
                <w:lang w:val="en-US"/>
              </w:rPr>
            </w:pPr>
            <w:r w:rsidRPr="00AA340D">
              <w:rPr>
                <w:rFonts w:ascii="Times New Roman" w:hAnsi="Times New Roman" w:cs="Times New Roman"/>
                <w:spacing w:val="-20"/>
                <w:lang w:val="en-US"/>
              </w:rPr>
              <w:t>-16,5</w:t>
            </w:r>
          </w:p>
        </w:tc>
        <w:tc>
          <w:tcPr>
            <w:tcW w:w="640" w:type="dxa"/>
          </w:tcPr>
          <w:p w:rsidR="00AA340D" w:rsidRPr="00AA340D" w:rsidRDefault="00AA340D" w:rsidP="00781710">
            <w:pPr>
              <w:tabs>
                <w:tab w:val="left" w:pos="3000"/>
              </w:tabs>
              <w:spacing w:line="220" w:lineRule="exact"/>
              <w:rPr>
                <w:rFonts w:ascii="Times New Roman" w:hAnsi="Times New Roman" w:cs="Times New Roman"/>
                <w:spacing w:val="-20"/>
                <w:lang w:val="en-US"/>
              </w:rPr>
            </w:pPr>
            <w:r w:rsidRPr="00AA340D">
              <w:rPr>
                <w:rFonts w:ascii="Times New Roman" w:hAnsi="Times New Roman" w:cs="Times New Roman"/>
                <w:spacing w:val="-20"/>
                <w:lang w:val="en-US"/>
              </w:rPr>
              <w:t>-1,5</w:t>
            </w:r>
          </w:p>
        </w:tc>
        <w:tc>
          <w:tcPr>
            <w:tcW w:w="640" w:type="dxa"/>
          </w:tcPr>
          <w:p w:rsidR="00AA340D" w:rsidRPr="00AA340D" w:rsidRDefault="00AA340D" w:rsidP="00781710">
            <w:pPr>
              <w:tabs>
                <w:tab w:val="left" w:pos="3000"/>
              </w:tabs>
              <w:spacing w:line="220" w:lineRule="exact"/>
              <w:jc w:val="center"/>
              <w:rPr>
                <w:rFonts w:ascii="Times New Roman" w:hAnsi="Times New Roman" w:cs="Times New Roman"/>
                <w:spacing w:val="-20"/>
                <w:lang w:val="en-US"/>
              </w:rPr>
            </w:pPr>
            <w:r w:rsidRPr="00AA340D">
              <w:rPr>
                <w:rFonts w:ascii="Times New Roman" w:hAnsi="Times New Roman" w:cs="Times New Roman"/>
                <w:spacing w:val="-20"/>
                <w:lang w:val="en-US"/>
              </w:rPr>
              <w:t>-4,5</w:t>
            </w:r>
          </w:p>
        </w:tc>
        <w:tc>
          <w:tcPr>
            <w:tcW w:w="712" w:type="dxa"/>
          </w:tcPr>
          <w:p w:rsidR="00AA340D" w:rsidRPr="00AA340D" w:rsidRDefault="00AA340D" w:rsidP="00781710">
            <w:pPr>
              <w:tabs>
                <w:tab w:val="left" w:pos="3000"/>
              </w:tabs>
              <w:spacing w:line="220" w:lineRule="exact"/>
              <w:jc w:val="center"/>
              <w:rPr>
                <w:rFonts w:ascii="Times New Roman" w:hAnsi="Times New Roman" w:cs="Times New Roman"/>
                <w:spacing w:val="-20"/>
                <w:lang w:val="en-US"/>
              </w:rPr>
            </w:pPr>
            <w:r w:rsidRPr="00AA340D">
              <w:rPr>
                <w:rFonts w:ascii="Times New Roman" w:hAnsi="Times New Roman" w:cs="Times New Roman"/>
                <w:spacing w:val="-20"/>
                <w:lang w:val="en-US"/>
              </w:rPr>
              <w:t>6,5</w:t>
            </w:r>
          </w:p>
        </w:tc>
      </w:tr>
      <w:tr w:rsidR="00AA340D" w:rsidRPr="00AA340D" w:rsidTr="004C21DD">
        <w:tc>
          <w:tcPr>
            <w:tcW w:w="2595" w:type="dxa"/>
          </w:tcPr>
          <w:p w:rsidR="00AA340D" w:rsidRPr="00AA340D" w:rsidRDefault="00AA340D" w:rsidP="0019462C">
            <w:pPr>
              <w:rPr>
                <w:rFonts w:ascii="Times New Roman" w:hAnsi="Times New Roman" w:cs="Times New Roman"/>
                <w:lang w:val="en-US"/>
              </w:rPr>
            </w:pPr>
            <w:r w:rsidRPr="00AA340D">
              <w:rPr>
                <w:rFonts w:ascii="Times New Roman" w:hAnsi="Times New Roman" w:cs="Times New Roman"/>
                <w:lang w:val="en-US"/>
              </w:rPr>
              <w:t>Square deviations from the average amount of ranks</w:t>
            </w:r>
          </w:p>
        </w:tc>
        <w:tc>
          <w:tcPr>
            <w:tcW w:w="711" w:type="dxa"/>
          </w:tcPr>
          <w:p w:rsidR="00AA340D" w:rsidRPr="00AA340D" w:rsidRDefault="00AA340D" w:rsidP="00781710">
            <w:pPr>
              <w:tabs>
                <w:tab w:val="left" w:pos="3000"/>
              </w:tabs>
              <w:spacing w:line="220" w:lineRule="exact"/>
              <w:jc w:val="center"/>
              <w:rPr>
                <w:rFonts w:ascii="Times New Roman" w:hAnsi="Times New Roman" w:cs="Times New Roman"/>
                <w:spacing w:val="-20"/>
                <w:lang w:val="en-US"/>
              </w:rPr>
            </w:pPr>
            <w:r w:rsidRPr="00AA340D">
              <w:rPr>
                <w:rFonts w:ascii="Times New Roman" w:hAnsi="Times New Roman" w:cs="Times New Roman"/>
                <w:spacing w:val="-20"/>
                <w:lang w:val="en-US"/>
              </w:rPr>
              <w:t>210,25</w:t>
            </w:r>
          </w:p>
        </w:tc>
        <w:tc>
          <w:tcPr>
            <w:tcW w:w="821" w:type="dxa"/>
          </w:tcPr>
          <w:p w:rsidR="00AA340D" w:rsidRPr="00AA340D" w:rsidRDefault="00AA340D" w:rsidP="00781710">
            <w:pPr>
              <w:tabs>
                <w:tab w:val="left" w:pos="3000"/>
              </w:tabs>
              <w:spacing w:line="220" w:lineRule="exact"/>
              <w:jc w:val="center"/>
              <w:rPr>
                <w:rFonts w:ascii="Times New Roman" w:hAnsi="Times New Roman" w:cs="Times New Roman"/>
                <w:spacing w:val="-20"/>
                <w:lang w:val="en-US"/>
              </w:rPr>
            </w:pPr>
            <w:r w:rsidRPr="00AA340D">
              <w:rPr>
                <w:rFonts w:ascii="Times New Roman" w:hAnsi="Times New Roman" w:cs="Times New Roman"/>
                <w:spacing w:val="-20"/>
                <w:lang w:val="en-US"/>
              </w:rPr>
              <w:t>306,25</w:t>
            </w:r>
          </w:p>
        </w:tc>
        <w:tc>
          <w:tcPr>
            <w:tcW w:w="701" w:type="dxa"/>
          </w:tcPr>
          <w:p w:rsidR="00AA340D" w:rsidRPr="00AA340D" w:rsidRDefault="00AA340D" w:rsidP="00781710">
            <w:pPr>
              <w:tabs>
                <w:tab w:val="left" w:pos="3000"/>
              </w:tabs>
              <w:spacing w:line="220" w:lineRule="exact"/>
              <w:jc w:val="center"/>
              <w:rPr>
                <w:rFonts w:ascii="Times New Roman" w:hAnsi="Times New Roman" w:cs="Times New Roman"/>
                <w:spacing w:val="-20"/>
                <w:lang w:val="en-US"/>
              </w:rPr>
            </w:pPr>
            <w:r w:rsidRPr="00AA340D">
              <w:rPr>
                <w:rFonts w:ascii="Times New Roman" w:hAnsi="Times New Roman" w:cs="Times New Roman"/>
                <w:spacing w:val="-20"/>
                <w:lang w:val="en-US"/>
              </w:rPr>
              <w:t>182,25</w:t>
            </w:r>
          </w:p>
        </w:tc>
        <w:tc>
          <w:tcPr>
            <w:tcW w:w="640" w:type="dxa"/>
          </w:tcPr>
          <w:p w:rsidR="00AA340D" w:rsidRPr="00AA340D" w:rsidRDefault="00AA340D" w:rsidP="00781710">
            <w:pPr>
              <w:tabs>
                <w:tab w:val="left" w:pos="3000"/>
              </w:tabs>
              <w:spacing w:line="220" w:lineRule="exact"/>
              <w:jc w:val="center"/>
              <w:rPr>
                <w:rFonts w:ascii="Times New Roman" w:hAnsi="Times New Roman" w:cs="Times New Roman"/>
                <w:spacing w:val="-20"/>
                <w:lang w:val="en-US"/>
              </w:rPr>
            </w:pPr>
            <w:r w:rsidRPr="00AA340D">
              <w:rPr>
                <w:rFonts w:ascii="Times New Roman" w:hAnsi="Times New Roman" w:cs="Times New Roman"/>
                <w:spacing w:val="-20"/>
                <w:lang w:val="en-US"/>
              </w:rPr>
              <w:t>12,25</w:t>
            </w:r>
          </w:p>
        </w:tc>
        <w:tc>
          <w:tcPr>
            <w:tcW w:w="711" w:type="dxa"/>
          </w:tcPr>
          <w:p w:rsidR="00AA340D" w:rsidRPr="00AA340D" w:rsidRDefault="00AA340D" w:rsidP="00781710">
            <w:pPr>
              <w:tabs>
                <w:tab w:val="left" w:pos="3000"/>
              </w:tabs>
              <w:spacing w:line="220" w:lineRule="exact"/>
              <w:jc w:val="center"/>
              <w:rPr>
                <w:rFonts w:ascii="Times New Roman" w:hAnsi="Times New Roman" w:cs="Times New Roman"/>
                <w:spacing w:val="-20"/>
                <w:lang w:val="en-US"/>
              </w:rPr>
            </w:pPr>
            <w:r w:rsidRPr="00AA340D">
              <w:rPr>
                <w:rFonts w:ascii="Times New Roman" w:hAnsi="Times New Roman" w:cs="Times New Roman"/>
                <w:spacing w:val="-20"/>
                <w:lang w:val="en-US"/>
              </w:rPr>
              <w:t>30,25</w:t>
            </w:r>
          </w:p>
        </w:tc>
        <w:tc>
          <w:tcPr>
            <w:tcW w:w="701" w:type="dxa"/>
          </w:tcPr>
          <w:p w:rsidR="00AA340D" w:rsidRPr="00AA340D" w:rsidRDefault="00AA340D" w:rsidP="00781710">
            <w:pPr>
              <w:tabs>
                <w:tab w:val="left" w:pos="3000"/>
              </w:tabs>
              <w:spacing w:line="220" w:lineRule="exact"/>
              <w:jc w:val="center"/>
              <w:rPr>
                <w:rFonts w:ascii="Times New Roman" w:hAnsi="Times New Roman" w:cs="Times New Roman"/>
                <w:spacing w:val="-20"/>
                <w:lang w:val="en-US"/>
              </w:rPr>
            </w:pPr>
            <w:r w:rsidRPr="00AA340D">
              <w:rPr>
                <w:rFonts w:ascii="Times New Roman" w:hAnsi="Times New Roman" w:cs="Times New Roman"/>
                <w:spacing w:val="-20"/>
                <w:lang w:val="en-US"/>
              </w:rPr>
              <w:t>132,25</w:t>
            </w:r>
          </w:p>
        </w:tc>
        <w:tc>
          <w:tcPr>
            <w:tcW w:w="821" w:type="dxa"/>
          </w:tcPr>
          <w:p w:rsidR="00AA340D" w:rsidRPr="00AA340D" w:rsidRDefault="00AA340D" w:rsidP="00781710">
            <w:pPr>
              <w:tabs>
                <w:tab w:val="left" w:pos="3000"/>
              </w:tabs>
              <w:spacing w:line="220" w:lineRule="exact"/>
              <w:jc w:val="center"/>
              <w:rPr>
                <w:rFonts w:ascii="Times New Roman" w:hAnsi="Times New Roman" w:cs="Times New Roman"/>
                <w:spacing w:val="-20"/>
                <w:lang w:val="en-US"/>
              </w:rPr>
            </w:pPr>
            <w:r w:rsidRPr="00AA340D">
              <w:rPr>
                <w:rFonts w:ascii="Times New Roman" w:hAnsi="Times New Roman" w:cs="Times New Roman"/>
                <w:spacing w:val="-20"/>
                <w:lang w:val="en-US"/>
              </w:rPr>
              <w:t>272,25</w:t>
            </w:r>
          </w:p>
        </w:tc>
        <w:tc>
          <w:tcPr>
            <w:tcW w:w="640" w:type="dxa"/>
          </w:tcPr>
          <w:p w:rsidR="00AA340D" w:rsidRPr="00AA340D" w:rsidRDefault="00AA340D" w:rsidP="00781710">
            <w:pPr>
              <w:tabs>
                <w:tab w:val="left" w:pos="3000"/>
              </w:tabs>
              <w:spacing w:line="220" w:lineRule="exact"/>
              <w:jc w:val="center"/>
              <w:rPr>
                <w:rFonts w:ascii="Times New Roman" w:hAnsi="Times New Roman" w:cs="Times New Roman"/>
                <w:spacing w:val="-20"/>
                <w:lang w:val="en-US"/>
              </w:rPr>
            </w:pPr>
            <w:r w:rsidRPr="00AA340D">
              <w:rPr>
                <w:rFonts w:ascii="Times New Roman" w:hAnsi="Times New Roman" w:cs="Times New Roman"/>
                <w:spacing w:val="-20"/>
                <w:lang w:val="en-US"/>
              </w:rPr>
              <w:t>5,06</w:t>
            </w:r>
          </w:p>
        </w:tc>
        <w:tc>
          <w:tcPr>
            <w:tcW w:w="640" w:type="dxa"/>
          </w:tcPr>
          <w:p w:rsidR="00AA340D" w:rsidRPr="00AA340D" w:rsidRDefault="00AA340D" w:rsidP="00781710">
            <w:pPr>
              <w:tabs>
                <w:tab w:val="left" w:pos="3000"/>
              </w:tabs>
              <w:spacing w:line="220" w:lineRule="exact"/>
              <w:jc w:val="center"/>
              <w:rPr>
                <w:rFonts w:ascii="Times New Roman" w:hAnsi="Times New Roman" w:cs="Times New Roman"/>
                <w:spacing w:val="-20"/>
                <w:lang w:val="en-US"/>
              </w:rPr>
            </w:pPr>
            <w:r w:rsidRPr="00AA340D">
              <w:rPr>
                <w:rFonts w:ascii="Times New Roman" w:hAnsi="Times New Roman" w:cs="Times New Roman"/>
                <w:spacing w:val="-20"/>
                <w:lang w:val="en-US"/>
              </w:rPr>
              <w:t>20,25</w:t>
            </w:r>
          </w:p>
        </w:tc>
        <w:tc>
          <w:tcPr>
            <w:tcW w:w="712" w:type="dxa"/>
          </w:tcPr>
          <w:p w:rsidR="00AA340D" w:rsidRPr="00AA340D" w:rsidRDefault="00AA340D" w:rsidP="00781710">
            <w:pPr>
              <w:tabs>
                <w:tab w:val="left" w:pos="3000"/>
              </w:tabs>
              <w:spacing w:line="220" w:lineRule="exact"/>
              <w:jc w:val="center"/>
              <w:rPr>
                <w:rFonts w:ascii="Times New Roman" w:hAnsi="Times New Roman" w:cs="Times New Roman"/>
                <w:spacing w:val="-20"/>
                <w:lang w:val="en-US"/>
              </w:rPr>
            </w:pPr>
            <w:r w:rsidRPr="00AA340D">
              <w:rPr>
                <w:rFonts w:ascii="Times New Roman" w:hAnsi="Times New Roman" w:cs="Times New Roman"/>
                <w:spacing w:val="-20"/>
                <w:lang w:val="en-US"/>
              </w:rPr>
              <w:t>42,25</w:t>
            </w:r>
          </w:p>
        </w:tc>
      </w:tr>
      <w:tr w:rsidR="00AA340D" w:rsidRPr="00AA340D" w:rsidTr="004C21DD">
        <w:tc>
          <w:tcPr>
            <w:tcW w:w="2595" w:type="dxa"/>
          </w:tcPr>
          <w:p w:rsidR="00AA340D" w:rsidRPr="00AA340D" w:rsidRDefault="00AA340D" w:rsidP="0019462C">
            <w:pPr>
              <w:rPr>
                <w:rFonts w:ascii="Times New Roman" w:hAnsi="Times New Roman" w:cs="Times New Roman"/>
                <w:lang w:val="en-US"/>
              </w:rPr>
            </w:pPr>
            <w:r w:rsidRPr="00AA340D">
              <w:rPr>
                <w:rFonts w:ascii="Times New Roman" w:hAnsi="Times New Roman" w:cs="Times New Roman"/>
                <w:lang w:val="en-US"/>
              </w:rPr>
              <w:t>Rank of the sign</w:t>
            </w:r>
          </w:p>
        </w:tc>
        <w:tc>
          <w:tcPr>
            <w:tcW w:w="711" w:type="dxa"/>
          </w:tcPr>
          <w:p w:rsidR="00AA340D" w:rsidRPr="00AA340D" w:rsidRDefault="00AA340D" w:rsidP="00781710">
            <w:pPr>
              <w:tabs>
                <w:tab w:val="left" w:pos="3000"/>
              </w:tabs>
              <w:spacing w:line="220" w:lineRule="exact"/>
              <w:jc w:val="center"/>
              <w:rPr>
                <w:rFonts w:ascii="Times New Roman" w:hAnsi="Times New Roman" w:cs="Times New Roman"/>
                <w:lang w:val="en-US"/>
              </w:rPr>
            </w:pPr>
            <w:r w:rsidRPr="00AA340D">
              <w:rPr>
                <w:rFonts w:ascii="Times New Roman" w:hAnsi="Times New Roman" w:cs="Times New Roman"/>
                <w:lang w:val="en-US"/>
              </w:rPr>
              <w:t>2</w:t>
            </w:r>
          </w:p>
        </w:tc>
        <w:tc>
          <w:tcPr>
            <w:tcW w:w="821" w:type="dxa"/>
          </w:tcPr>
          <w:p w:rsidR="00AA340D" w:rsidRPr="00AA340D" w:rsidRDefault="00AA340D" w:rsidP="00781710">
            <w:pPr>
              <w:tabs>
                <w:tab w:val="left" w:pos="3000"/>
              </w:tabs>
              <w:spacing w:line="220" w:lineRule="exact"/>
              <w:jc w:val="center"/>
              <w:rPr>
                <w:rFonts w:ascii="Times New Roman" w:hAnsi="Times New Roman" w:cs="Times New Roman"/>
                <w:lang w:val="en-US"/>
              </w:rPr>
            </w:pPr>
            <w:r w:rsidRPr="00AA340D">
              <w:rPr>
                <w:rFonts w:ascii="Times New Roman" w:hAnsi="Times New Roman" w:cs="Times New Roman"/>
                <w:lang w:val="en-US"/>
              </w:rPr>
              <w:t>1</w:t>
            </w:r>
          </w:p>
        </w:tc>
        <w:tc>
          <w:tcPr>
            <w:tcW w:w="701" w:type="dxa"/>
          </w:tcPr>
          <w:p w:rsidR="00AA340D" w:rsidRPr="00AA340D" w:rsidRDefault="00AA340D" w:rsidP="00781710">
            <w:pPr>
              <w:tabs>
                <w:tab w:val="left" w:pos="3000"/>
              </w:tabs>
              <w:spacing w:line="220" w:lineRule="exact"/>
              <w:jc w:val="center"/>
              <w:rPr>
                <w:rFonts w:ascii="Times New Roman" w:hAnsi="Times New Roman" w:cs="Times New Roman"/>
                <w:lang w:val="en-US"/>
              </w:rPr>
            </w:pPr>
            <w:r w:rsidRPr="00AA340D">
              <w:rPr>
                <w:rFonts w:ascii="Times New Roman" w:hAnsi="Times New Roman" w:cs="Times New Roman"/>
                <w:lang w:val="en-US"/>
              </w:rPr>
              <w:t>9</w:t>
            </w:r>
          </w:p>
        </w:tc>
        <w:tc>
          <w:tcPr>
            <w:tcW w:w="640" w:type="dxa"/>
          </w:tcPr>
          <w:p w:rsidR="00AA340D" w:rsidRPr="00AA340D" w:rsidRDefault="00AA340D" w:rsidP="00781710">
            <w:pPr>
              <w:tabs>
                <w:tab w:val="left" w:pos="3000"/>
              </w:tabs>
              <w:spacing w:line="220" w:lineRule="exact"/>
              <w:jc w:val="center"/>
              <w:rPr>
                <w:rFonts w:ascii="Times New Roman" w:hAnsi="Times New Roman" w:cs="Times New Roman"/>
                <w:lang w:val="en-US"/>
              </w:rPr>
            </w:pPr>
            <w:r w:rsidRPr="00AA340D">
              <w:rPr>
                <w:rFonts w:ascii="Times New Roman" w:hAnsi="Times New Roman" w:cs="Times New Roman"/>
                <w:lang w:val="en-US"/>
              </w:rPr>
              <w:t>5</w:t>
            </w:r>
          </w:p>
        </w:tc>
        <w:tc>
          <w:tcPr>
            <w:tcW w:w="711" w:type="dxa"/>
          </w:tcPr>
          <w:p w:rsidR="00AA340D" w:rsidRPr="00AA340D" w:rsidRDefault="00AA340D" w:rsidP="00781710">
            <w:pPr>
              <w:tabs>
                <w:tab w:val="left" w:pos="3000"/>
              </w:tabs>
              <w:spacing w:line="220" w:lineRule="exact"/>
              <w:jc w:val="center"/>
              <w:rPr>
                <w:rFonts w:ascii="Times New Roman" w:hAnsi="Times New Roman" w:cs="Times New Roman"/>
                <w:lang w:val="en-US"/>
              </w:rPr>
            </w:pPr>
            <w:r w:rsidRPr="00AA340D">
              <w:rPr>
                <w:rFonts w:ascii="Times New Roman" w:hAnsi="Times New Roman" w:cs="Times New Roman"/>
                <w:lang w:val="en-US"/>
              </w:rPr>
              <w:t>4</w:t>
            </w:r>
          </w:p>
        </w:tc>
        <w:tc>
          <w:tcPr>
            <w:tcW w:w="701" w:type="dxa"/>
          </w:tcPr>
          <w:p w:rsidR="00AA340D" w:rsidRPr="00AA340D" w:rsidRDefault="00AA340D" w:rsidP="00781710">
            <w:pPr>
              <w:tabs>
                <w:tab w:val="left" w:pos="3000"/>
              </w:tabs>
              <w:spacing w:line="220" w:lineRule="exact"/>
              <w:jc w:val="center"/>
              <w:rPr>
                <w:rFonts w:ascii="Times New Roman" w:hAnsi="Times New Roman" w:cs="Times New Roman"/>
                <w:lang w:val="en-US"/>
              </w:rPr>
            </w:pPr>
            <w:r w:rsidRPr="00AA340D">
              <w:rPr>
                <w:rFonts w:ascii="Times New Roman" w:hAnsi="Times New Roman" w:cs="Times New Roman"/>
                <w:lang w:val="en-US"/>
              </w:rPr>
              <w:t>8</w:t>
            </w:r>
          </w:p>
        </w:tc>
        <w:tc>
          <w:tcPr>
            <w:tcW w:w="821" w:type="dxa"/>
          </w:tcPr>
          <w:p w:rsidR="00AA340D" w:rsidRPr="00AA340D" w:rsidRDefault="00AA340D" w:rsidP="00781710">
            <w:pPr>
              <w:tabs>
                <w:tab w:val="left" w:pos="3000"/>
              </w:tabs>
              <w:spacing w:line="220" w:lineRule="exact"/>
              <w:jc w:val="center"/>
              <w:rPr>
                <w:rFonts w:ascii="Times New Roman" w:hAnsi="Times New Roman" w:cs="Times New Roman"/>
                <w:lang w:val="en-US"/>
              </w:rPr>
            </w:pPr>
            <w:r w:rsidRPr="00AA340D">
              <w:rPr>
                <w:rFonts w:ascii="Times New Roman" w:hAnsi="Times New Roman" w:cs="Times New Roman"/>
                <w:lang w:val="en-US"/>
              </w:rPr>
              <w:t>10</w:t>
            </w:r>
          </w:p>
        </w:tc>
        <w:tc>
          <w:tcPr>
            <w:tcW w:w="640" w:type="dxa"/>
          </w:tcPr>
          <w:p w:rsidR="00AA340D" w:rsidRPr="00AA340D" w:rsidRDefault="00AA340D" w:rsidP="00781710">
            <w:pPr>
              <w:tabs>
                <w:tab w:val="left" w:pos="3000"/>
              </w:tabs>
              <w:spacing w:line="220" w:lineRule="exact"/>
              <w:jc w:val="center"/>
              <w:rPr>
                <w:rFonts w:ascii="Times New Roman" w:hAnsi="Times New Roman" w:cs="Times New Roman"/>
                <w:lang w:val="en-US"/>
              </w:rPr>
            </w:pPr>
            <w:r w:rsidRPr="00AA340D">
              <w:rPr>
                <w:rFonts w:ascii="Times New Roman" w:hAnsi="Times New Roman" w:cs="Times New Roman"/>
                <w:lang w:val="en-US"/>
              </w:rPr>
              <w:t>6</w:t>
            </w:r>
          </w:p>
        </w:tc>
        <w:tc>
          <w:tcPr>
            <w:tcW w:w="640" w:type="dxa"/>
          </w:tcPr>
          <w:p w:rsidR="00AA340D" w:rsidRPr="00AA340D" w:rsidRDefault="00AA340D" w:rsidP="00781710">
            <w:pPr>
              <w:tabs>
                <w:tab w:val="left" w:pos="3000"/>
              </w:tabs>
              <w:spacing w:line="220" w:lineRule="exact"/>
              <w:jc w:val="center"/>
              <w:rPr>
                <w:rFonts w:ascii="Times New Roman" w:hAnsi="Times New Roman" w:cs="Times New Roman"/>
                <w:lang w:val="en-US"/>
              </w:rPr>
            </w:pPr>
            <w:r w:rsidRPr="00AA340D">
              <w:rPr>
                <w:rFonts w:ascii="Times New Roman" w:hAnsi="Times New Roman" w:cs="Times New Roman"/>
                <w:lang w:val="en-US"/>
              </w:rPr>
              <w:t>7</w:t>
            </w:r>
          </w:p>
        </w:tc>
        <w:tc>
          <w:tcPr>
            <w:tcW w:w="712" w:type="dxa"/>
          </w:tcPr>
          <w:p w:rsidR="00AA340D" w:rsidRPr="00AA340D" w:rsidRDefault="00AA340D" w:rsidP="00781710">
            <w:pPr>
              <w:tabs>
                <w:tab w:val="left" w:pos="3000"/>
              </w:tabs>
              <w:spacing w:line="220" w:lineRule="exact"/>
              <w:jc w:val="center"/>
              <w:rPr>
                <w:rFonts w:ascii="Times New Roman" w:hAnsi="Times New Roman" w:cs="Times New Roman"/>
                <w:lang w:val="en-US"/>
              </w:rPr>
            </w:pPr>
            <w:r w:rsidRPr="00AA340D">
              <w:rPr>
                <w:rFonts w:ascii="Times New Roman" w:hAnsi="Times New Roman" w:cs="Times New Roman"/>
                <w:lang w:val="en-US"/>
              </w:rPr>
              <w:t>3</w:t>
            </w:r>
          </w:p>
        </w:tc>
      </w:tr>
    </w:tbl>
    <w:p w:rsidR="00FC346B" w:rsidRPr="00AA340D" w:rsidRDefault="00AA340D" w:rsidP="00FC346B">
      <w:pPr>
        <w:tabs>
          <w:tab w:val="left" w:pos="3000"/>
        </w:tabs>
        <w:spacing w:after="0" w:line="360" w:lineRule="auto"/>
        <w:jc w:val="both"/>
        <w:rPr>
          <w:rFonts w:ascii="Times New Roman" w:hAnsi="Times New Roman" w:cs="Times New Roman"/>
          <w:sz w:val="28"/>
          <w:szCs w:val="28"/>
          <w:lang w:val="en-US"/>
        </w:rPr>
      </w:pPr>
      <w:r w:rsidRPr="00AA340D">
        <w:rPr>
          <w:rFonts w:ascii="Times New Roman" w:hAnsi="Times New Roman" w:cs="Times New Roman"/>
          <w:sz w:val="28"/>
          <w:szCs w:val="28"/>
          <w:lang w:val="en-US"/>
        </w:rPr>
        <w:t xml:space="preserve">Average sum of ranks of all competitive characteristics </w:t>
      </w:r>
      <w:r w:rsidR="00FC346B" w:rsidRPr="00AA340D">
        <w:rPr>
          <w:rFonts w:ascii="Times New Roman" w:hAnsi="Times New Roman" w:cs="Times New Roman"/>
          <w:sz w:val="28"/>
          <w:szCs w:val="28"/>
          <w:lang w:val="en-US"/>
        </w:rPr>
        <w:t>27</w:t>
      </w:r>
      <w:proofErr w:type="gramStart"/>
      <w:r w:rsidR="00FC346B" w:rsidRPr="00AA340D">
        <w:rPr>
          <w:rFonts w:ascii="Times New Roman" w:hAnsi="Times New Roman" w:cs="Times New Roman"/>
          <w:sz w:val="28"/>
          <w:szCs w:val="28"/>
          <w:lang w:val="en-US"/>
        </w:rPr>
        <w:t>,5</w:t>
      </w:r>
      <w:proofErr w:type="gramEnd"/>
      <w:r w:rsidR="00FC346B" w:rsidRPr="00AA340D">
        <w:rPr>
          <w:rFonts w:ascii="Times New Roman" w:hAnsi="Times New Roman" w:cs="Times New Roman"/>
          <w:sz w:val="28"/>
          <w:szCs w:val="28"/>
          <w:lang w:val="en-US"/>
        </w:rPr>
        <w:t xml:space="preserve"> </w:t>
      </w:r>
    </w:p>
    <w:p w:rsidR="003376F1" w:rsidRPr="00AA340D" w:rsidRDefault="004F0DAA" w:rsidP="003376F1">
      <w:pPr>
        <w:tabs>
          <w:tab w:val="left" w:pos="3000"/>
        </w:tabs>
        <w:spacing w:after="0" w:line="360" w:lineRule="auto"/>
        <w:jc w:val="center"/>
        <w:rPr>
          <w:rFonts w:ascii="Times New Roman" w:hAnsi="Times New Roman" w:cs="Times New Roman"/>
          <w:sz w:val="24"/>
          <w:szCs w:val="24"/>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σ</m:t>
            </m:r>
          </m:e>
          <m:sub>
            <m:r>
              <w:rPr>
                <w:rFonts w:ascii="Cambria Math" w:hAnsi="Cambria Math" w:cs="Times New Roman"/>
                <w:sz w:val="24"/>
                <w:szCs w:val="24"/>
                <w:lang w:val="en-US"/>
              </w:rPr>
              <m:t>m2016</m:t>
            </m:r>
          </m:sub>
        </m:sSub>
      </m:oMath>
      <w:r w:rsidR="00FC346B" w:rsidRPr="00AA340D">
        <w:rPr>
          <w:rFonts w:ascii="Times New Roman" w:hAnsi="Times New Roman" w:cs="Times New Roman"/>
          <w:sz w:val="24"/>
          <w:szCs w:val="24"/>
          <w:lang w:val="en-US"/>
        </w:rPr>
        <w:t>=</w:t>
      </w:r>
      <m:oMath>
        <m:rad>
          <m:radPr>
            <m:degHide m:val="1"/>
            <m:ctrlPr>
              <w:rPr>
                <w:rFonts w:ascii="Cambria Math" w:hAnsi="Times New Roman" w:cs="Times New Roman"/>
                <w:i/>
                <w:sz w:val="24"/>
                <w:szCs w:val="24"/>
                <w:lang w:val="en-US"/>
              </w:rPr>
            </m:ctrlPr>
          </m:radPr>
          <m:deg/>
          <m:e>
            <m:f>
              <m:fPr>
                <m:ctrlPr>
                  <w:rPr>
                    <w:rFonts w:ascii="Cambria Math" w:hAnsi="Times New Roman" w:cs="Times New Roman"/>
                    <w:i/>
                    <w:sz w:val="24"/>
                    <w:szCs w:val="24"/>
                    <w:lang w:val="en-US"/>
                  </w:rPr>
                </m:ctrlPr>
              </m:fPr>
              <m:num>
                <m:r>
                  <w:rPr>
                    <w:rFonts w:ascii="Cambria Math" w:hAnsi="Times New Roman" w:cs="Times New Roman"/>
                    <w:sz w:val="24"/>
                    <w:szCs w:val="24"/>
                    <w:lang w:val="en-US"/>
                  </w:rPr>
                  <m:t>1213,31</m:t>
                </m:r>
              </m:num>
              <m:den>
                <m:r>
                  <w:rPr>
                    <w:rFonts w:ascii="Cambria Math" w:hAnsi="Times New Roman" w:cs="Times New Roman"/>
                    <w:sz w:val="24"/>
                    <w:szCs w:val="24"/>
                    <w:lang w:val="en-US"/>
                  </w:rPr>
                  <m:t>5</m:t>
                </m:r>
              </m:den>
            </m:f>
          </m:e>
        </m:rad>
      </m:oMath>
      <w:r w:rsidR="003376F1" w:rsidRPr="00AA340D">
        <w:rPr>
          <w:rFonts w:ascii="Times New Roman" w:hAnsi="Times New Roman" w:cs="Times New Roman"/>
          <w:sz w:val="24"/>
          <w:szCs w:val="24"/>
          <w:lang w:val="en-US"/>
        </w:rPr>
        <w:t>=15</w:t>
      </w:r>
      <w:proofErr w:type="gramStart"/>
      <w:r w:rsidR="003376F1" w:rsidRPr="00AA340D">
        <w:rPr>
          <w:rFonts w:ascii="Times New Roman" w:hAnsi="Times New Roman" w:cs="Times New Roman"/>
          <w:sz w:val="24"/>
          <w:szCs w:val="24"/>
          <w:lang w:val="en-US"/>
        </w:rPr>
        <w:t>,58</w:t>
      </w:r>
      <w:proofErr w:type="gramEnd"/>
      <w:r w:rsidR="003376F1" w:rsidRPr="00AA340D">
        <w:rPr>
          <w:rFonts w:ascii="Times New Roman" w:hAnsi="Times New Roman" w:cs="Times New Roman"/>
          <w:sz w:val="24"/>
          <w:szCs w:val="24"/>
          <w:lang w:val="en-US"/>
        </w:rPr>
        <w:t xml:space="preserve">;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м2016</m:t>
            </m:r>
          </m:sub>
        </m:sSub>
      </m:oMath>
      <w:r w:rsidR="00FC346B" w:rsidRPr="00AA340D">
        <w:rPr>
          <w:rFonts w:ascii="Times New Roman" w:hAnsi="Times New Roman" w:cs="Times New Roman"/>
          <w:sz w:val="24"/>
          <w:szCs w:val="24"/>
          <w:lang w:val="en-US"/>
        </w:rPr>
        <w:t>=</w:t>
      </w:r>
      <m:oMath>
        <m:f>
          <m:fPr>
            <m:ctrlPr>
              <w:rPr>
                <w:rFonts w:ascii="Cambria Math" w:hAnsi="Cambria Math" w:cs="Times New Roman"/>
                <w:i/>
                <w:sz w:val="24"/>
                <w:szCs w:val="24"/>
                <w:lang w:val="en-US"/>
              </w:rPr>
            </m:ctrlPr>
          </m:fPr>
          <m:num>
            <m:r>
              <w:rPr>
                <w:rFonts w:ascii="Cambria Math" w:hAnsi="Cambria Math" w:cs="Times New Roman"/>
                <w:sz w:val="24"/>
                <w:szCs w:val="24"/>
                <w:lang w:val="en-US"/>
              </w:rPr>
              <m:t>15,58×100</m:t>
            </m:r>
          </m:num>
          <m:den>
            <m:r>
              <w:rPr>
                <w:rFonts w:ascii="Cambria Math" w:hAnsi="Cambria Math" w:cs="Times New Roman"/>
                <w:sz w:val="24"/>
                <w:szCs w:val="24"/>
                <w:lang w:val="en-US"/>
              </w:rPr>
              <m:t>27,5</m:t>
            </m:r>
          </m:den>
        </m:f>
      </m:oMath>
      <w:r w:rsidR="00FC346B" w:rsidRPr="00AA340D">
        <w:rPr>
          <w:rFonts w:ascii="Times New Roman" w:hAnsi="Times New Roman" w:cs="Times New Roman"/>
          <w:sz w:val="24"/>
          <w:szCs w:val="24"/>
          <w:lang w:val="en-US"/>
        </w:rPr>
        <w:t>=56,65;</w:t>
      </w:r>
      <m:oMath>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К</m:t>
            </m:r>
          </m:e>
          <m:sub>
            <m:r>
              <w:rPr>
                <w:rFonts w:ascii="Cambria Math" w:hAnsi="Cambria Math" w:cs="Times New Roman"/>
                <w:sz w:val="24"/>
                <w:szCs w:val="24"/>
                <w:lang w:val="en-US"/>
              </w:rPr>
              <m:t>м2016</m:t>
            </m:r>
          </m:sub>
        </m:sSub>
      </m:oMath>
      <w:r w:rsidR="003376F1" w:rsidRPr="00AA340D">
        <w:rPr>
          <w:rFonts w:ascii="Times New Roman" w:hAnsi="Times New Roman" w:cs="Times New Roman"/>
          <w:sz w:val="24"/>
          <w:szCs w:val="24"/>
          <w:lang w:val="en-US"/>
        </w:rPr>
        <w:t>=100-56,65=43,35.</w:t>
      </w:r>
    </w:p>
    <w:p w:rsidR="00AA340D" w:rsidRPr="00AA340D" w:rsidRDefault="00AA340D" w:rsidP="00AA340D">
      <w:pPr>
        <w:tabs>
          <w:tab w:val="left" w:pos="3000"/>
        </w:tabs>
        <w:spacing w:after="0" w:line="360" w:lineRule="auto"/>
        <w:ind w:firstLine="567"/>
        <w:jc w:val="both"/>
        <w:rPr>
          <w:rFonts w:ascii="Times New Roman" w:hAnsi="Times New Roman" w:cs="Times New Roman"/>
          <w:sz w:val="28"/>
          <w:szCs w:val="28"/>
          <w:lang w:val="en-US"/>
        </w:rPr>
      </w:pPr>
      <w:r w:rsidRPr="00AA340D">
        <w:rPr>
          <w:rFonts w:ascii="Times New Roman" w:hAnsi="Times New Roman" w:cs="Times New Roman"/>
          <w:sz w:val="28"/>
          <w:szCs w:val="28"/>
          <w:lang w:val="en-US"/>
        </w:rPr>
        <w:t>The results of the study showed a decrease in the competitiveness factor, which is negative for the enterprises of the restaurant industry, which provide catering services.</w:t>
      </w:r>
    </w:p>
    <w:p w:rsidR="00AA340D" w:rsidRDefault="00AA340D" w:rsidP="00AA340D">
      <w:pPr>
        <w:tabs>
          <w:tab w:val="left" w:pos="3000"/>
        </w:tabs>
        <w:spacing w:after="0" w:line="360" w:lineRule="auto"/>
        <w:ind w:firstLine="567"/>
        <w:jc w:val="both"/>
        <w:rPr>
          <w:rFonts w:ascii="Times New Roman" w:hAnsi="Times New Roman" w:cs="Times New Roman"/>
          <w:sz w:val="28"/>
          <w:szCs w:val="28"/>
          <w:lang w:val="en-US"/>
        </w:rPr>
      </w:pPr>
      <w:r w:rsidRPr="00AA340D">
        <w:rPr>
          <w:rFonts w:ascii="Times New Roman" w:hAnsi="Times New Roman" w:cs="Times New Roman"/>
          <w:sz w:val="28"/>
          <w:szCs w:val="28"/>
          <w:lang w:val="en-US"/>
        </w:rPr>
        <w:t xml:space="preserve">The generalizations of external factors of competitiveness, selected by employees of enterprises of the restaurant industry, which provide catering </w:t>
      </w:r>
      <w:proofErr w:type="gramStart"/>
      <w:r w:rsidRPr="00AA340D">
        <w:rPr>
          <w:rFonts w:ascii="Times New Roman" w:hAnsi="Times New Roman" w:cs="Times New Roman"/>
          <w:sz w:val="28"/>
          <w:szCs w:val="28"/>
          <w:lang w:val="en-US"/>
        </w:rPr>
        <w:t>services</w:t>
      </w:r>
      <w:proofErr w:type="gramEnd"/>
      <w:r w:rsidRPr="00AA340D">
        <w:rPr>
          <w:rFonts w:ascii="Times New Roman" w:hAnsi="Times New Roman" w:cs="Times New Roman"/>
          <w:sz w:val="28"/>
          <w:szCs w:val="28"/>
          <w:lang w:val="en-US"/>
        </w:rPr>
        <w:t xml:space="preserve"> are presented in Table 3.</w:t>
      </w:r>
    </w:p>
    <w:p w:rsidR="00FC346B" w:rsidRPr="004B7F3F" w:rsidRDefault="00AA340D" w:rsidP="00AA340D">
      <w:pPr>
        <w:tabs>
          <w:tab w:val="left" w:pos="3000"/>
        </w:tabs>
        <w:spacing w:after="0" w:line="240" w:lineRule="auto"/>
        <w:jc w:val="both"/>
        <w:rPr>
          <w:rFonts w:ascii="Times New Roman" w:hAnsi="Times New Roman" w:cs="Times New Roman"/>
          <w:sz w:val="24"/>
          <w:szCs w:val="24"/>
          <w:lang w:val="en-US"/>
        </w:rPr>
      </w:pPr>
      <w:proofErr w:type="gramStart"/>
      <w:r w:rsidRPr="004B7F3F">
        <w:rPr>
          <w:rFonts w:ascii="Times New Roman" w:hAnsi="Times New Roman" w:cs="Times New Roman"/>
          <w:sz w:val="24"/>
          <w:szCs w:val="24"/>
          <w:lang w:val="en-US"/>
        </w:rPr>
        <w:t>Table 3.</w:t>
      </w:r>
      <w:proofErr w:type="gramEnd"/>
      <w:r w:rsidRPr="004B7F3F">
        <w:rPr>
          <w:rFonts w:ascii="Times New Roman" w:hAnsi="Times New Roman" w:cs="Times New Roman"/>
          <w:sz w:val="24"/>
          <w:szCs w:val="24"/>
          <w:lang w:val="en-US"/>
        </w:rPr>
        <w:t xml:space="preserve"> - Ranking of external factors of competitiveness of restaurants enterprises providing catering services</w:t>
      </w:r>
    </w:p>
    <w:tbl>
      <w:tblPr>
        <w:tblStyle w:val="a4"/>
        <w:tblW w:w="0" w:type="auto"/>
        <w:tblLook w:val="04A0" w:firstRow="1" w:lastRow="0" w:firstColumn="1" w:lastColumn="0" w:noHBand="0" w:noVBand="1"/>
      </w:tblPr>
      <w:tblGrid>
        <w:gridCol w:w="5070"/>
        <w:gridCol w:w="2551"/>
        <w:gridCol w:w="1950"/>
      </w:tblGrid>
      <w:tr w:rsidR="00FC346B" w:rsidRPr="004B7F3F" w:rsidTr="009F6D51">
        <w:tc>
          <w:tcPr>
            <w:tcW w:w="5070" w:type="dxa"/>
            <w:vMerge w:val="restart"/>
          </w:tcPr>
          <w:p w:rsidR="00FC346B" w:rsidRPr="004B7F3F" w:rsidRDefault="00AA340D" w:rsidP="009F6D51">
            <w:pPr>
              <w:tabs>
                <w:tab w:val="left" w:pos="3000"/>
              </w:tabs>
              <w:jc w:val="center"/>
              <w:rPr>
                <w:rFonts w:ascii="Times New Roman" w:hAnsi="Times New Roman" w:cs="Times New Roman"/>
                <w:sz w:val="24"/>
                <w:szCs w:val="24"/>
                <w:lang w:val="en-US"/>
              </w:rPr>
            </w:pPr>
            <w:r w:rsidRPr="004B7F3F">
              <w:rPr>
                <w:rFonts w:ascii="Times New Roman" w:hAnsi="Times New Roman" w:cs="Times New Roman"/>
                <w:sz w:val="24"/>
                <w:szCs w:val="24"/>
                <w:lang w:val="en-US"/>
              </w:rPr>
              <w:t>Factors</w:t>
            </w:r>
          </w:p>
        </w:tc>
        <w:tc>
          <w:tcPr>
            <w:tcW w:w="4501" w:type="dxa"/>
            <w:gridSpan w:val="2"/>
          </w:tcPr>
          <w:p w:rsidR="00FC346B" w:rsidRPr="004B7F3F" w:rsidRDefault="004B7F3F" w:rsidP="009F6D51">
            <w:pPr>
              <w:tabs>
                <w:tab w:val="left" w:pos="3000"/>
              </w:tabs>
              <w:jc w:val="center"/>
              <w:rPr>
                <w:rFonts w:ascii="Times New Roman" w:hAnsi="Times New Roman" w:cs="Times New Roman"/>
                <w:sz w:val="24"/>
                <w:szCs w:val="24"/>
                <w:lang w:val="en-US"/>
              </w:rPr>
            </w:pPr>
            <w:r w:rsidRPr="004B7F3F">
              <w:rPr>
                <w:rFonts w:ascii="Times New Roman" w:hAnsi="Times New Roman" w:cs="Times New Roman"/>
                <w:sz w:val="24"/>
                <w:szCs w:val="24"/>
                <w:lang w:val="en-US"/>
              </w:rPr>
              <w:t>Ranking</w:t>
            </w:r>
          </w:p>
        </w:tc>
      </w:tr>
      <w:tr w:rsidR="00FC346B" w:rsidRPr="004B7F3F" w:rsidTr="009F6D51">
        <w:tc>
          <w:tcPr>
            <w:tcW w:w="5070" w:type="dxa"/>
            <w:vMerge/>
          </w:tcPr>
          <w:p w:rsidR="00FC346B" w:rsidRPr="004B7F3F" w:rsidRDefault="00FC346B" w:rsidP="009F6D51">
            <w:pPr>
              <w:tabs>
                <w:tab w:val="left" w:pos="3000"/>
              </w:tabs>
              <w:jc w:val="both"/>
              <w:rPr>
                <w:rFonts w:ascii="Times New Roman" w:hAnsi="Times New Roman" w:cs="Times New Roman"/>
                <w:sz w:val="24"/>
                <w:szCs w:val="24"/>
                <w:lang w:val="en-US"/>
              </w:rPr>
            </w:pPr>
          </w:p>
        </w:tc>
        <w:tc>
          <w:tcPr>
            <w:tcW w:w="2551" w:type="dxa"/>
          </w:tcPr>
          <w:p w:rsidR="00FC346B" w:rsidRPr="004B7F3F" w:rsidRDefault="00FC346B" w:rsidP="009F6D51">
            <w:pPr>
              <w:tabs>
                <w:tab w:val="left" w:pos="3000"/>
              </w:tabs>
              <w:jc w:val="center"/>
              <w:rPr>
                <w:rFonts w:ascii="Times New Roman" w:hAnsi="Times New Roman" w:cs="Times New Roman"/>
                <w:sz w:val="24"/>
                <w:szCs w:val="24"/>
                <w:lang w:val="en-US"/>
              </w:rPr>
            </w:pPr>
            <w:r w:rsidRPr="004B7F3F">
              <w:rPr>
                <w:rFonts w:ascii="Times New Roman" w:hAnsi="Times New Roman" w:cs="Times New Roman"/>
                <w:sz w:val="24"/>
                <w:szCs w:val="24"/>
                <w:lang w:val="en-US"/>
              </w:rPr>
              <w:t xml:space="preserve">2012 </w:t>
            </w:r>
            <w:r w:rsidR="004B7F3F" w:rsidRPr="004B7F3F">
              <w:rPr>
                <w:rFonts w:ascii="Times New Roman" w:hAnsi="Times New Roman" w:cs="Times New Roman"/>
                <w:sz w:val="24"/>
                <w:szCs w:val="24"/>
                <w:lang w:val="en-US"/>
              </w:rPr>
              <w:t>year</w:t>
            </w:r>
          </w:p>
        </w:tc>
        <w:tc>
          <w:tcPr>
            <w:tcW w:w="1950" w:type="dxa"/>
          </w:tcPr>
          <w:p w:rsidR="00FC346B" w:rsidRPr="004B7F3F" w:rsidRDefault="00FC346B" w:rsidP="009F6D51">
            <w:pPr>
              <w:tabs>
                <w:tab w:val="left" w:pos="3000"/>
              </w:tabs>
              <w:jc w:val="center"/>
              <w:rPr>
                <w:rFonts w:ascii="Times New Roman" w:hAnsi="Times New Roman" w:cs="Times New Roman"/>
                <w:sz w:val="24"/>
                <w:szCs w:val="24"/>
                <w:lang w:val="en-US"/>
              </w:rPr>
            </w:pPr>
            <w:r w:rsidRPr="004B7F3F">
              <w:rPr>
                <w:rFonts w:ascii="Times New Roman" w:hAnsi="Times New Roman" w:cs="Times New Roman"/>
                <w:sz w:val="24"/>
                <w:szCs w:val="24"/>
                <w:lang w:val="en-US"/>
              </w:rPr>
              <w:t xml:space="preserve">2016 </w:t>
            </w:r>
            <w:r w:rsidR="004B7F3F" w:rsidRPr="004B7F3F">
              <w:rPr>
                <w:rFonts w:ascii="Times New Roman" w:hAnsi="Times New Roman" w:cs="Times New Roman"/>
                <w:sz w:val="24"/>
                <w:szCs w:val="24"/>
                <w:lang w:val="en-US"/>
              </w:rPr>
              <w:t>year</w:t>
            </w:r>
          </w:p>
        </w:tc>
      </w:tr>
      <w:tr w:rsidR="00FC346B" w:rsidRPr="004B7F3F" w:rsidTr="009F6D51">
        <w:tc>
          <w:tcPr>
            <w:tcW w:w="5070" w:type="dxa"/>
          </w:tcPr>
          <w:p w:rsidR="00FC346B" w:rsidRPr="004B7F3F" w:rsidRDefault="004B7F3F" w:rsidP="009F6D51">
            <w:pPr>
              <w:tabs>
                <w:tab w:val="left" w:pos="3000"/>
              </w:tabs>
              <w:jc w:val="both"/>
              <w:rPr>
                <w:rFonts w:ascii="Times New Roman" w:hAnsi="Times New Roman" w:cs="Times New Roman"/>
                <w:sz w:val="24"/>
                <w:szCs w:val="24"/>
                <w:lang w:val="en-US"/>
              </w:rPr>
            </w:pPr>
            <w:r w:rsidRPr="004B7F3F">
              <w:rPr>
                <w:rFonts w:ascii="Times New Roman" w:hAnsi="Times New Roman" w:cs="Times New Roman"/>
                <w:sz w:val="24"/>
                <w:szCs w:val="24"/>
                <w:lang w:val="en-US"/>
              </w:rPr>
              <w:t>Inflation rate</w:t>
            </w:r>
          </w:p>
        </w:tc>
        <w:tc>
          <w:tcPr>
            <w:tcW w:w="2551" w:type="dxa"/>
          </w:tcPr>
          <w:p w:rsidR="00FC346B" w:rsidRPr="004B7F3F" w:rsidRDefault="00FC346B" w:rsidP="009F6D51">
            <w:pPr>
              <w:tabs>
                <w:tab w:val="left" w:pos="3000"/>
              </w:tabs>
              <w:jc w:val="center"/>
              <w:rPr>
                <w:rFonts w:ascii="Times New Roman" w:hAnsi="Times New Roman" w:cs="Times New Roman"/>
                <w:sz w:val="24"/>
                <w:szCs w:val="24"/>
                <w:lang w:val="en-US"/>
              </w:rPr>
            </w:pPr>
            <w:r w:rsidRPr="004B7F3F">
              <w:rPr>
                <w:rFonts w:ascii="Times New Roman" w:hAnsi="Times New Roman" w:cs="Times New Roman"/>
                <w:sz w:val="24"/>
                <w:szCs w:val="24"/>
                <w:lang w:val="en-US"/>
              </w:rPr>
              <w:t>3</w:t>
            </w:r>
          </w:p>
        </w:tc>
        <w:tc>
          <w:tcPr>
            <w:tcW w:w="1950" w:type="dxa"/>
          </w:tcPr>
          <w:p w:rsidR="00FC346B" w:rsidRPr="004B7F3F" w:rsidRDefault="00FC346B" w:rsidP="009F6D51">
            <w:pPr>
              <w:tabs>
                <w:tab w:val="left" w:pos="3000"/>
              </w:tabs>
              <w:jc w:val="center"/>
              <w:rPr>
                <w:rFonts w:ascii="Times New Roman" w:hAnsi="Times New Roman" w:cs="Times New Roman"/>
                <w:sz w:val="24"/>
                <w:szCs w:val="24"/>
                <w:lang w:val="en-US"/>
              </w:rPr>
            </w:pPr>
            <w:r w:rsidRPr="004B7F3F">
              <w:rPr>
                <w:rFonts w:ascii="Times New Roman" w:hAnsi="Times New Roman" w:cs="Times New Roman"/>
                <w:sz w:val="24"/>
                <w:szCs w:val="24"/>
                <w:lang w:val="en-US"/>
              </w:rPr>
              <w:t>2</w:t>
            </w:r>
          </w:p>
        </w:tc>
      </w:tr>
      <w:tr w:rsidR="00FC346B" w:rsidRPr="004B7F3F" w:rsidTr="009F6D51">
        <w:tc>
          <w:tcPr>
            <w:tcW w:w="5070" w:type="dxa"/>
          </w:tcPr>
          <w:p w:rsidR="00FC346B" w:rsidRPr="004B7F3F" w:rsidRDefault="004B7F3F" w:rsidP="009F6D51">
            <w:pPr>
              <w:tabs>
                <w:tab w:val="left" w:pos="3000"/>
              </w:tabs>
              <w:jc w:val="both"/>
              <w:rPr>
                <w:rFonts w:ascii="Times New Roman" w:hAnsi="Times New Roman" w:cs="Times New Roman"/>
                <w:sz w:val="24"/>
                <w:szCs w:val="24"/>
                <w:lang w:val="en-US"/>
              </w:rPr>
            </w:pPr>
            <w:r w:rsidRPr="004B7F3F">
              <w:rPr>
                <w:rFonts w:ascii="Times New Roman" w:hAnsi="Times New Roman" w:cs="Times New Roman"/>
                <w:sz w:val="24"/>
                <w:szCs w:val="24"/>
                <w:lang w:val="en-US"/>
              </w:rPr>
              <w:t>Powerful demand</w:t>
            </w:r>
          </w:p>
        </w:tc>
        <w:tc>
          <w:tcPr>
            <w:tcW w:w="2551" w:type="dxa"/>
          </w:tcPr>
          <w:p w:rsidR="00FC346B" w:rsidRPr="004B7F3F" w:rsidRDefault="00FC346B" w:rsidP="009F6D51">
            <w:pPr>
              <w:tabs>
                <w:tab w:val="left" w:pos="3000"/>
              </w:tabs>
              <w:jc w:val="center"/>
              <w:rPr>
                <w:rFonts w:ascii="Times New Roman" w:hAnsi="Times New Roman" w:cs="Times New Roman"/>
                <w:sz w:val="24"/>
                <w:szCs w:val="24"/>
                <w:lang w:val="en-US"/>
              </w:rPr>
            </w:pPr>
            <w:r w:rsidRPr="004B7F3F">
              <w:rPr>
                <w:rFonts w:ascii="Times New Roman" w:hAnsi="Times New Roman" w:cs="Times New Roman"/>
                <w:sz w:val="24"/>
                <w:szCs w:val="24"/>
                <w:lang w:val="en-US"/>
              </w:rPr>
              <w:t>1</w:t>
            </w:r>
          </w:p>
        </w:tc>
        <w:tc>
          <w:tcPr>
            <w:tcW w:w="1950" w:type="dxa"/>
          </w:tcPr>
          <w:p w:rsidR="00FC346B" w:rsidRPr="004B7F3F" w:rsidRDefault="00FC346B" w:rsidP="009F6D51">
            <w:pPr>
              <w:tabs>
                <w:tab w:val="left" w:pos="3000"/>
              </w:tabs>
              <w:jc w:val="center"/>
              <w:rPr>
                <w:rFonts w:ascii="Times New Roman" w:hAnsi="Times New Roman" w:cs="Times New Roman"/>
                <w:sz w:val="24"/>
                <w:szCs w:val="24"/>
                <w:lang w:val="en-US"/>
              </w:rPr>
            </w:pPr>
            <w:r w:rsidRPr="004B7F3F">
              <w:rPr>
                <w:rFonts w:ascii="Times New Roman" w:hAnsi="Times New Roman" w:cs="Times New Roman"/>
                <w:sz w:val="24"/>
                <w:szCs w:val="24"/>
                <w:lang w:val="en-US"/>
              </w:rPr>
              <w:t>1</w:t>
            </w:r>
          </w:p>
        </w:tc>
      </w:tr>
      <w:tr w:rsidR="00FC346B" w:rsidRPr="004B7F3F" w:rsidTr="009F6D51">
        <w:tc>
          <w:tcPr>
            <w:tcW w:w="5070" w:type="dxa"/>
          </w:tcPr>
          <w:p w:rsidR="00FC346B" w:rsidRPr="004B7F3F" w:rsidRDefault="004B7F3F" w:rsidP="009F6D51">
            <w:pPr>
              <w:tabs>
                <w:tab w:val="left" w:pos="3000"/>
              </w:tabs>
              <w:jc w:val="both"/>
              <w:rPr>
                <w:rFonts w:ascii="Times New Roman" w:hAnsi="Times New Roman" w:cs="Times New Roman"/>
                <w:sz w:val="24"/>
                <w:szCs w:val="24"/>
                <w:lang w:val="en-US"/>
              </w:rPr>
            </w:pPr>
            <w:r w:rsidRPr="004B7F3F">
              <w:rPr>
                <w:rFonts w:ascii="Times New Roman" w:hAnsi="Times New Roman" w:cs="Times New Roman"/>
                <w:sz w:val="24"/>
                <w:szCs w:val="24"/>
                <w:lang w:val="en-US"/>
              </w:rPr>
              <w:t>Number of population</w:t>
            </w:r>
          </w:p>
        </w:tc>
        <w:tc>
          <w:tcPr>
            <w:tcW w:w="2551" w:type="dxa"/>
          </w:tcPr>
          <w:p w:rsidR="00FC346B" w:rsidRPr="004B7F3F" w:rsidRDefault="00FC346B" w:rsidP="009F6D51">
            <w:pPr>
              <w:tabs>
                <w:tab w:val="left" w:pos="3000"/>
              </w:tabs>
              <w:jc w:val="center"/>
              <w:rPr>
                <w:rFonts w:ascii="Times New Roman" w:hAnsi="Times New Roman" w:cs="Times New Roman"/>
                <w:sz w:val="24"/>
                <w:szCs w:val="24"/>
                <w:lang w:val="en-US"/>
              </w:rPr>
            </w:pPr>
            <w:r w:rsidRPr="004B7F3F">
              <w:rPr>
                <w:rFonts w:ascii="Times New Roman" w:hAnsi="Times New Roman" w:cs="Times New Roman"/>
                <w:sz w:val="24"/>
                <w:szCs w:val="24"/>
                <w:lang w:val="en-US"/>
              </w:rPr>
              <w:t>7</w:t>
            </w:r>
          </w:p>
        </w:tc>
        <w:tc>
          <w:tcPr>
            <w:tcW w:w="1950" w:type="dxa"/>
          </w:tcPr>
          <w:p w:rsidR="00FC346B" w:rsidRPr="004B7F3F" w:rsidRDefault="00FC346B" w:rsidP="009F6D51">
            <w:pPr>
              <w:tabs>
                <w:tab w:val="left" w:pos="3000"/>
              </w:tabs>
              <w:jc w:val="center"/>
              <w:rPr>
                <w:rFonts w:ascii="Times New Roman" w:hAnsi="Times New Roman" w:cs="Times New Roman"/>
                <w:sz w:val="24"/>
                <w:szCs w:val="24"/>
                <w:lang w:val="en-US"/>
              </w:rPr>
            </w:pPr>
            <w:r w:rsidRPr="004B7F3F">
              <w:rPr>
                <w:rFonts w:ascii="Times New Roman" w:hAnsi="Times New Roman" w:cs="Times New Roman"/>
                <w:sz w:val="24"/>
                <w:szCs w:val="24"/>
                <w:lang w:val="en-US"/>
              </w:rPr>
              <w:t>9</w:t>
            </w:r>
          </w:p>
        </w:tc>
      </w:tr>
      <w:tr w:rsidR="00FC346B" w:rsidRPr="004B7F3F" w:rsidTr="009F6D51">
        <w:tc>
          <w:tcPr>
            <w:tcW w:w="5070" w:type="dxa"/>
          </w:tcPr>
          <w:p w:rsidR="00FC346B" w:rsidRPr="004B7F3F" w:rsidRDefault="004B7F3F" w:rsidP="009F6D51">
            <w:pPr>
              <w:tabs>
                <w:tab w:val="left" w:pos="3000"/>
              </w:tabs>
              <w:jc w:val="both"/>
              <w:rPr>
                <w:rFonts w:ascii="Times New Roman" w:hAnsi="Times New Roman" w:cs="Times New Roman"/>
                <w:sz w:val="24"/>
                <w:szCs w:val="24"/>
                <w:lang w:val="en-US"/>
              </w:rPr>
            </w:pPr>
            <w:r w:rsidRPr="004B7F3F">
              <w:rPr>
                <w:rFonts w:ascii="Times New Roman" w:hAnsi="Times New Roman" w:cs="Times New Roman"/>
                <w:sz w:val="24"/>
                <w:szCs w:val="24"/>
                <w:lang w:val="en-US"/>
              </w:rPr>
              <w:t>Local government policy</w:t>
            </w:r>
          </w:p>
        </w:tc>
        <w:tc>
          <w:tcPr>
            <w:tcW w:w="2551" w:type="dxa"/>
          </w:tcPr>
          <w:p w:rsidR="00FC346B" w:rsidRPr="004B7F3F" w:rsidRDefault="00FC346B" w:rsidP="009F6D51">
            <w:pPr>
              <w:tabs>
                <w:tab w:val="left" w:pos="3000"/>
              </w:tabs>
              <w:jc w:val="center"/>
              <w:rPr>
                <w:rFonts w:ascii="Times New Roman" w:hAnsi="Times New Roman" w:cs="Times New Roman"/>
                <w:sz w:val="24"/>
                <w:szCs w:val="24"/>
                <w:lang w:val="en-US"/>
              </w:rPr>
            </w:pPr>
            <w:r w:rsidRPr="004B7F3F">
              <w:rPr>
                <w:rFonts w:ascii="Times New Roman" w:hAnsi="Times New Roman" w:cs="Times New Roman"/>
                <w:sz w:val="24"/>
                <w:szCs w:val="24"/>
                <w:lang w:val="en-US"/>
              </w:rPr>
              <w:t>6</w:t>
            </w:r>
          </w:p>
        </w:tc>
        <w:tc>
          <w:tcPr>
            <w:tcW w:w="1950" w:type="dxa"/>
          </w:tcPr>
          <w:p w:rsidR="00FC346B" w:rsidRPr="004B7F3F" w:rsidRDefault="00FC346B" w:rsidP="009F6D51">
            <w:pPr>
              <w:tabs>
                <w:tab w:val="left" w:pos="3000"/>
              </w:tabs>
              <w:jc w:val="center"/>
              <w:rPr>
                <w:rFonts w:ascii="Times New Roman" w:hAnsi="Times New Roman" w:cs="Times New Roman"/>
                <w:sz w:val="24"/>
                <w:szCs w:val="24"/>
                <w:lang w:val="en-US"/>
              </w:rPr>
            </w:pPr>
            <w:r w:rsidRPr="004B7F3F">
              <w:rPr>
                <w:rFonts w:ascii="Times New Roman" w:hAnsi="Times New Roman" w:cs="Times New Roman"/>
                <w:sz w:val="24"/>
                <w:szCs w:val="24"/>
                <w:lang w:val="en-US"/>
              </w:rPr>
              <w:t>5</w:t>
            </w:r>
          </w:p>
        </w:tc>
      </w:tr>
      <w:tr w:rsidR="00FC346B" w:rsidRPr="004B7F3F" w:rsidTr="009F6D51">
        <w:tc>
          <w:tcPr>
            <w:tcW w:w="5070" w:type="dxa"/>
          </w:tcPr>
          <w:p w:rsidR="00FC346B" w:rsidRPr="004B7F3F" w:rsidRDefault="004B7F3F" w:rsidP="009F6D51">
            <w:pPr>
              <w:tabs>
                <w:tab w:val="left" w:pos="3000"/>
              </w:tabs>
              <w:jc w:val="both"/>
              <w:rPr>
                <w:rFonts w:ascii="Times New Roman" w:hAnsi="Times New Roman" w:cs="Times New Roman"/>
                <w:sz w:val="24"/>
                <w:szCs w:val="24"/>
                <w:lang w:val="en-US"/>
              </w:rPr>
            </w:pPr>
            <w:r w:rsidRPr="004B7F3F">
              <w:rPr>
                <w:rFonts w:ascii="Times New Roman" w:hAnsi="Times New Roman" w:cs="Times New Roman"/>
                <w:sz w:val="24"/>
                <w:szCs w:val="24"/>
                <w:lang w:val="en-US"/>
              </w:rPr>
              <w:t>Status and development of the region's industry</w:t>
            </w:r>
          </w:p>
        </w:tc>
        <w:tc>
          <w:tcPr>
            <w:tcW w:w="2551" w:type="dxa"/>
          </w:tcPr>
          <w:p w:rsidR="00FC346B" w:rsidRPr="004B7F3F" w:rsidRDefault="00FC346B" w:rsidP="009F6D51">
            <w:pPr>
              <w:tabs>
                <w:tab w:val="left" w:pos="3000"/>
              </w:tabs>
              <w:jc w:val="center"/>
              <w:rPr>
                <w:rFonts w:ascii="Times New Roman" w:hAnsi="Times New Roman" w:cs="Times New Roman"/>
                <w:sz w:val="24"/>
                <w:szCs w:val="24"/>
                <w:lang w:val="en-US"/>
              </w:rPr>
            </w:pPr>
            <w:r w:rsidRPr="004B7F3F">
              <w:rPr>
                <w:rFonts w:ascii="Times New Roman" w:hAnsi="Times New Roman" w:cs="Times New Roman"/>
                <w:sz w:val="24"/>
                <w:szCs w:val="24"/>
                <w:lang w:val="en-US"/>
              </w:rPr>
              <w:t>9</w:t>
            </w:r>
          </w:p>
        </w:tc>
        <w:tc>
          <w:tcPr>
            <w:tcW w:w="1950" w:type="dxa"/>
          </w:tcPr>
          <w:p w:rsidR="00FC346B" w:rsidRPr="004B7F3F" w:rsidRDefault="00FC346B" w:rsidP="009F6D51">
            <w:pPr>
              <w:tabs>
                <w:tab w:val="left" w:pos="3000"/>
              </w:tabs>
              <w:jc w:val="center"/>
              <w:rPr>
                <w:rFonts w:ascii="Times New Roman" w:hAnsi="Times New Roman" w:cs="Times New Roman"/>
                <w:sz w:val="24"/>
                <w:szCs w:val="24"/>
                <w:lang w:val="en-US"/>
              </w:rPr>
            </w:pPr>
            <w:r w:rsidRPr="004B7F3F">
              <w:rPr>
                <w:rFonts w:ascii="Times New Roman" w:hAnsi="Times New Roman" w:cs="Times New Roman"/>
                <w:sz w:val="24"/>
                <w:szCs w:val="24"/>
                <w:lang w:val="en-US"/>
              </w:rPr>
              <w:t>4</w:t>
            </w:r>
          </w:p>
        </w:tc>
      </w:tr>
      <w:tr w:rsidR="00FC346B" w:rsidRPr="004B7F3F" w:rsidTr="009F6D51">
        <w:tc>
          <w:tcPr>
            <w:tcW w:w="5070" w:type="dxa"/>
          </w:tcPr>
          <w:p w:rsidR="00FC346B" w:rsidRPr="004B7F3F" w:rsidRDefault="004B7F3F" w:rsidP="009F6D51">
            <w:pPr>
              <w:tabs>
                <w:tab w:val="left" w:pos="3000"/>
              </w:tabs>
              <w:jc w:val="both"/>
              <w:rPr>
                <w:rFonts w:ascii="Times New Roman" w:hAnsi="Times New Roman" w:cs="Times New Roman"/>
                <w:sz w:val="24"/>
                <w:szCs w:val="24"/>
                <w:lang w:val="en-US"/>
              </w:rPr>
            </w:pPr>
            <w:r w:rsidRPr="004B7F3F">
              <w:rPr>
                <w:rFonts w:ascii="Times New Roman" w:hAnsi="Times New Roman" w:cs="Times New Roman"/>
                <w:sz w:val="24"/>
                <w:szCs w:val="24"/>
                <w:lang w:val="en-US"/>
              </w:rPr>
              <w:t>Saturation of the market</w:t>
            </w:r>
          </w:p>
        </w:tc>
        <w:tc>
          <w:tcPr>
            <w:tcW w:w="2551" w:type="dxa"/>
          </w:tcPr>
          <w:p w:rsidR="00FC346B" w:rsidRPr="004B7F3F" w:rsidRDefault="00FC346B" w:rsidP="009F6D51">
            <w:pPr>
              <w:tabs>
                <w:tab w:val="left" w:pos="3000"/>
              </w:tabs>
              <w:jc w:val="center"/>
              <w:rPr>
                <w:rFonts w:ascii="Times New Roman" w:hAnsi="Times New Roman" w:cs="Times New Roman"/>
                <w:sz w:val="24"/>
                <w:szCs w:val="24"/>
                <w:lang w:val="en-US"/>
              </w:rPr>
            </w:pPr>
            <w:r w:rsidRPr="004B7F3F">
              <w:rPr>
                <w:rFonts w:ascii="Times New Roman" w:hAnsi="Times New Roman" w:cs="Times New Roman"/>
                <w:sz w:val="24"/>
                <w:szCs w:val="24"/>
                <w:lang w:val="en-US"/>
              </w:rPr>
              <w:t>5</w:t>
            </w:r>
          </w:p>
        </w:tc>
        <w:tc>
          <w:tcPr>
            <w:tcW w:w="1950" w:type="dxa"/>
          </w:tcPr>
          <w:p w:rsidR="00FC346B" w:rsidRPr="004B7F3F" w:rsidRDefault="00FC346B" w:rsidP="009F6D51">
            <w:pPr>
              <w:tabs>
                <w:tab w:val="left" w:pos="3000"/>
              </w:tabs>
              <w:jc w:val="center"/>
              <w:rPr>
                <w:rFonts w:ascii="Times New Roman" w:hAnsi="Times New Roman" w:cs="Times New Roman"/>
                <w:sz w:val="24"/>
                <w:szCs w:val="24"/>
                <w:lang w:val="en-US"/>
              </w:rPr>
            </w:pPr>
            <w:r w:rsidRPr="004B7F3F">
              <w:rPr>
                <w:rFonts w:ascii="Times New Roman" w:hAnsi="Times New Roman" w:cs="Times New Roman"/>
                <w:sz w:val="24"/>
                <w:szCs w:val="24"/>
                <w:lang w:val="en-US"/>
              </w:rPr>
              <w:t>8</w:t>
            </w:r>
          </w:p>
        </w:tc>
      </w:tr>
      <w:tr w:rsidR="00FC346B" w:rsidRPr="004B7F3F" w:rsidTr="009F6D51">
        <w:tc>
          <w:tcPr>
            <w:tcW w:w="5070" w:type="dxa"/>
          </w:tcPr>
          <w:p w:rsidR="00FC346B" w:rsidRPr="004B7F3F" w:rsidRDefault="004B7F3F" w:rsidP="009F6D51">
            <w:pPr>
              <w:tabs>
                <w:tab w:val="left" w:pos="3000"/>
              </w:tabs>
              <w:jc w:val="both"/>
              <w:rPr>
                <w:rFonts w:ascii="Times New Roman" w:hAnsi="Times New Roman" w:cs="Times New Roman"/>
                <w:sz w:val="24"/>
                <w:szCs w:val="24"/>
                <w:lang w:val="en-US"/>
              </w:rPr>
            </w:pPr>
            <w:r w:rsidRPr="004B7F3F">
              <w:rPr>
                <w:rFonts w:ascii="Times New Roman" w:hAnsi="Times New Roman" w:cs="Times New Roman"/>
                <w:sz w:val="24"/>
                <w:szCs w:val="24"/>
                <w:lang w:val="en-US"/>
              </w:rPr>
              <w:t>Favorable climate for cooperation</w:t>
            </w:r>
          </w:p>
        </w:tc>
        <w:tc>
          <w:tcPr>
            <w:tcW w:w="2551" w:type="dxa"/>
          </w:tcPr>
          <w:p w:rsidR="00FC346B" w:rsidRPr="004B7F3F" w:rsidRDefault="00FC346B" w:rsidP="009F6D51">
            <w:pPr>
              <w:tabs>
                <w:tab w:val="left" w:pos="3000"/>
              </w:tabs>
              <w:jc w:val="center"/>
              <w:rPr>
                <w:rFonts w:ascii="Times New Roman" w:hAnsi="Times New Roman" w:cs="Times New Roman"/>
                <w:sz w:val="24"/>
                <w:szCs w:val="24"/>
                <w:lang w:val="en-US"/>
              </w:rPr>
            </w:pPr>
            <w:r w:rsidRPr="004B7F3F">
              <w:rPr>
                <w:rFonts w:ascii="Times New Roman" w:hAnsi="Times New Roman" w:cs="Times New Roman"/>
                <w:sz w:val="24"/>
                <w:szCs w:val="24"/>
                <w:lang w:val="en-US"/>
              </w:rPr>
              <w:t>10</w:t>
            </w:r>
          </w:p>
        </w:tc>
        <w:tc>
          <w:tcPr>
            <w:tcW w:w="1950" w:type="dxa"/>
          </w:tcPr>
          <w:p w:rsidR="00FC346B" w:rsidRPr="004B7F3F" w:rsidRDefault="00FC346B" w:rsidP="009F6D51">
            <w:pPr>
              <w:tabs>
                <w:tab w:val="left" w:pos="3000"/>
              </w:tabs>
              <w:jc w:val="center"/>
              <w:rPr>
                <w:rFonts w:ascii="Times New Roman" w:hAnsi="Times New Roman" w:cs="Times New Roman"/>
                <w:sz w:val="24"/>
                <w:szCs w:val="24"/>
                <w:lang w:val="en-US"/>
              </w:rPr>
            </w:pPr>
            <w:r w:rsidRPr="004B7F3F">
              <w:rPr>
                <w:rFonts w:ascii="Times New Roman" w:hAnsi="Times New Roman" w:cs="Times New Roman"/>
                <w:sz w:val="24"/>
                <w:szCs w:val="24"/>
                <w:lang w:val="en-US"/>
              </w:rPr>
              <w:t>10</w:t>
            </w:r>
          </w:p>
        </w:tc>
      </w:tr>
      <w:tr w:rsidR="00FC346B" w:rsidRPr="004B7F3F" w:rsidTr="009F6D51">
        <w:tc>
          <w:tcPr>
            <w:tcW w:w="5070" w:type="dxa"/>
          </w:tcPr>
          <w:p w:rsidR="00FC346B" w:rsidRPr="004B7F3F" w:rsidRDefault="004B7F3F" w:rsidP="009F6D51">
            <w:pPr>
              <w:tabs>
                <w:tab w:val="left" w:pos="3000"/>
              </w:tabs>
              <w:jc w:val="both"/>
              <w:rPr>
                <w:rFonts w:ascii="Times New Roman" w:hAnsi="Times New Roman" w:cs="Times New Roman"/>
                <w:sz w:val="24"/>
                <w:szCs w:val="24"/>
                <w:lang w:val="en-US"/>
              </w:rPr>
            </w:pPr>
            <w:r w:rsidRPr="004B7F3F">
              <w:rPr>
                <w:rFonts w:ascii="Times New Roman" w:hAnsi="Times New Roman" w:cs="Times New Roman"/>
                <w:sz w:val="24"/>
                <w:szCs w:val="24"/>
                <w:lang w:val="en-US"/>
              </w:rPr>
              <w:t>Innovation development</w:t>
            </w:r>
          </w:p>
        </w:tc>
        <w:tc>
          <w:tcPr>
            <w:tcW w:w="2551" w:type="dxa"/>
          </w:tcPr>
          <w:p w:rsidR="00FC346B" w:rsidRPr="004B7F3F" w:rsidRDefault="00FC346B" w:rsidP="009F6D51">
            <w:pPr>
              <w:tabs>
                <w:tab w:val="left" w:pos="3000"/>
              </w:tabs>
              <w:jc w:val="center"/>
              <w:rPr>
                <w:rFonts w:ascii="Times New Roman" w:hAnsi="Times New Roman" w:cs="Times New Roman"/>
                <w:sz w:val="24"/>
                <w:szCs w:val="24"/>
                <w:lang w:val="en-US"/>
              </w:rPr>
            </w:pPr>
            <w:r w:rsidRPr="004B7F3F">
              <w:rPr>
                <w:rFonts w:ascii="Times New Roman" w:hAnsi="Times New Roman" w:cs="Times New Roman"/>
                <w:sz w:val="24"/>
                <w:szCs w:val="24"/>
                <w:lang w:val="en-US"/>
              </w:rPr>
              <w:t>8</w:t>
            </w:r>
          </w:p>
        </w:tc>
        <w:tc>
          <w:tcPr>
            <w:tcW w:w="1950" w:type="dxa"/>
          </w:tcPr>
          <w:p w:rsidR="00FC346B" w:rsidRPr="004B7F3F" w:rsidRDefault="00FC346B" w:rsidP="009F6D51">
            <w:pPr>
              <w:tabs>
                <w:tab w:val="left" w:pos="3000"/>
              </w:tabs>
              <w:jc w:val="center"/>
              <w:rPr>
                <w:rFonts w:ascii="Times New Roman" w:hAnsi="Times New Roman" w:cs="Times New Roman"/>
                <w:sz w:val="24"/>
                <w:szCs w:val="24"/>
                <w:lang w:val="en-US"/>
              </w:rPr>
            </w:pPr>
            <w:r w:rsidRPr="004B7F3F">
              <w:rPr>
                <w:rFonts w:ascii="Times New Roman" w:hAnsi="Times New Roman" w:cs="Times New Roman"/>
                <w:sz w:val="24"/>
                <w:szCs w:val="24"/>
                <w:lang w:val="en-US"/>
              </w:rPr>
              <w:t>6</w:t>
            </w:r>
          </w:p>
        </w:tc>
      </w:tr>
      <w:tr w:rsidR="00FC346B" w:rsidRPr="004B7F3F" w:rsidTr="009F6D51">
        <w:tc>
          <w:tcPr>
            <w:tcW w:w="5070" w:type="dxa"/>
          </w:tcPr>
          <w:p w:rsidR="00FC346B" w:rsidRPr="004B7F3F" w:rsidRDefault="004B7F3F" w:rsidP="009F6D51">
            <w:pPr>
              <w:tabs>
                <w:tab w:val="left" w:pos="3000"/>
              </w:tabs>
              <w:jc w:val="both"/>
              <w:rPr>
                <w:rFonts w:ascii="Times New Roman" w:hAnsi="Times New Roman" w:cs="Times New Roman"/>
                <w:sz w:val="24"/>
                <w:szCs w:val="24"/>
                <w:lang w:val="en-US"/>
              </w:rPr>
            </w:pPr>
            <w:r w:rsidRPr="004B7F3F">
              <w:rPr>
                <w:rFonts w:ascii="Times New Roman" w:hAnsi="Times New Roman" w:cs="Times New Roman"/>
                <w:sz w:val="24"/>
                <w:szCs w:val="24"/>
                <w:lang w:val="en-US"/>
              </w:rPr>
              <w:t>Favorable climate for investment</w:t>
            </w:r>
          </w:p>
        </w:tc>
        <w:tc>
          <w:tcPr>
            <w:tcW w:w="2551" w:type="dxa"/>
          </w:tcPr>
          <w:p w:rsidR="00FC346B" w:rsidRPr="004B7F3F" w:rsidRDefault="00FC346B" w:rsidP="009F6D51">
            <w:pPr>
              <w:tabs>
                <w:tab w:val="left" w:pos="3000"/>
              </w:tabs>
              <w:jc w:val="center"/>
              <w:rPr>
                <w:rFonts w:ascii="Times New Roman" w:hAnsi="Times New Roman" w:cs="Times New Roman"/>
                <w:sz w:val="24"/>
                <w:szCs w:val="24"/>
                <w:lang w:val="en-US"/>
              </w:rPr>
            </w:pPr>
            <w:r w:rsidRPr="004B7F3F">
              <w:rPr>
                <w:rFonts w:ascii="Times New Roman" w:hAnsi="Times New Roman" w:cs="Times New Roman"/>
                <w:sz w:val="24"/>
                <w:szCs w:val="24"/>
                <w:lang w:val="en-US"/>
              </w:rPr>
              <w:t>4</w:t>
            </w:r>
          </w:p>
        </w:tc>
        <w:tc>
          <w:tcPr>
            <w:tcW w:w="1950" w:type="dxa"/>
          </w:tcPr>
          <w:p w:rsidR="00FC346B" w:rsidRPr="004B7F3F" w:rsidRDefault="00FC346B" w:rsidP="009F6D51">
            <w:pPr>
              <w:tabs>
                <w:tab w:val="left" w:pos="3000"/>
              </w:tabs>
              <w:jc w:val="center"/>
              <w:rPr>
                <w:rFonts w:ascii="Times New Roman" w:hAnsi="Times New Roman" w:cs="Times New Roman"/>
                <w:sz w:val="24"/>
                <w:szCs w:val="24"/>
                <w:lang w:val="en-US"/>
              </w:rPr>
            </w:pPr>
            <w:r w:rsidRPr="004B7F3F">
              <w:rPr>
                <w:rFonts w:ascii="Times New Roman" w:hAnsi="Times New Roman" w:cs="Times New Roman"/>
                <w:sz w:val="24"/>
                <w:szCs w:val="24"/>
                <w:lang w:val="en-US"/>
              </w:rPr>
              <w:t>7</w:t>
            </w:r>
          </w:p>
        </w:tc>
      </w:tr>
      <w:tr w:rsidR="00FC346B" w:rsidRPr="004B7F3F" w:rsidTr="009F6D51">
        <w:tc>
          <w:tcPr>
            <w:tcW w:w="5070" w:type="dxa"/>
          </w:tcPr>
          <w:p w:rsidR="00FC346B" w:rsidRPr="004B7F3F" w:rsidRDefault="004B7F3F" w:rsidP="009F6D51">
            <w:pPr>
              <w:tabs>
                <w:tab w:val="left" w:pos="3000"/>
              </w:tabs>
              <w:jc w:val="both"/>
              <w:rPr>
                <w:rFonts w:ascii="Times New Roman" w:hAnsi="Times New Roman" w:cs="Times New Roman"/>
                <w:sz w:val="24"/>
                <w:szCs w:val="24"/>
                <w:lang w:val="en-US"/>
              </w:rPr>
            </w:pPr>
            <w:r w:rsidRPr="004B7F3F">
              <w:rPr>
                <w:rFonts w:ascii="Times New Roman" w:hAnsi="Times New Roman" w:cs="Times New Roman"/>
                <w:sz w:val="24"/>
                <w:szCs w:val="24"/>
                <w:lang w:val="en-US"/>
              </w:rPr>
              <w:t>Development of the infrastructure of the region</w:t>
            </w:r>
          </w:p>
        </w:tc>
        <w:tc>
          <w:tcPr>
            <w:tcW w:w="2551" w:type="dxa"/>
          </w:tcPr>
          <w:p w:rsidR="00FC346B" w:rsidRPr="004B7F3F" w:rsidRDefault="00FC346B" w:rsidP="009F6D51">
            <w:pPr>
              <w:tabs>
                <w:tab w:val="left" w:pos="3000"/>
              </w:tabs>
              <w:jc w:val="center"/>
              <w:rPr>
                <w:rFonts w:ascii="Times New Roman" w:hAnsi="Times New Roman" w:cs="Times New Roman"/>
                <w:sz w:val="24"/>
                <w:szCs w:val="24"/>
                <w:lang w:val="en-US"/>
              </w:rPr>
            </w:pPr>
            <w:r w:rsidRPr="004B7F3F">
              <w:rPr>
                <w:rFonts w:ascii="Times New Roman" w:hAnsi="Times New Roman" w:cs="Times New Roman"/>
                <w:sz w:val="24"/>
                <w:szCs w:val="24"/>
                <w:lang w:val="en-US"/>
              </w:rPr>
              <w:t>2</w:t>
            </w:r>
          </w:p>
        </w:tc>
        <w:tc>
          <w:tcPr>
            <w:tcW w:w="1950" w:type="dxa"/>
          </w:tcPr>
          <w:p w:rsidR="00FC346B" w:rsidRPr="004B7F3F" w:rsidRDefault="00FC346B" w:rsidP="009F6D51">
            <w:pPr>
              <w:tabs>
                <w:tab w:val="left" w:pos="3000"/>
              </w:tabs>
              <w:jc w:val="center"/>
              <w:rPr>
                <w:rFonts w:ascii="Times New Roman" w:hAnsi="Times New Roman" w:cs="Times New Roman"/>
                <w:sz w:val="24"/>
                <w:szCs w:val="24"/>
                <w:lang w:val="en-US"/>
              </w:rPr>
            </w:pPr>
            <w:r w:rsidRPr="004B7F3F">
              <w:rPr>
                <w:rFonts w:ascii="Times New Roman" w:hAnsi="Times New Roman" w:cs="Times New Roman"/>
                <w:sz w:val="24"/>
                <w:szCs w:val="24"/>
                <w:lang w:val="en-US"/>
              </w:rPr>
              <w:t>3</w:t>
            </w:r>
          </w:p>
        </w:tc>
      </w:tr>
    </w:tbl>
    <w:p w:rsidR="004B7F3F" w:rsidRPr="004B7F3F" w:rsidRDefault="004B7F3F" w:rsidP="004B7F3F">
      <w:pPr>
        <w:tabs>
          <w:tab w:val="left" w:pos="3000"/>
        </w:tabs>
        <w:spacing w:after="0" w:line="360" w:lineRule="auto"/>
        <w:ind w:firstLine="567"/>
        <w:jc w:val="both"/>
        <w:rPr>
          <w:rFonts w:ascii="Times New Roman" w:hAnsi="Times New Roman" w:cs="Times New Roman"/>
          <w:sz w:val="28"/>
          <w:szCs w:val="28"/>
          <w:lang w:val="en-US"/>
        </w:rPr>
      </w:pPr>
      <w:r w:rsidRPr="004B7F3F">
        <w:rPr>
          <w:rFonts w:ascii="Times New Roman" w:hAnsi="Times New Roman" w:cs="Times New Roman"/>
          <w:sz w:val="28"/>
          <w:szCs w:val="28"/>
          <w:lang w:val="en-US"/>
        </w:rPr>
        <w:t xml:space="preserve">Analysis of data shows that in 2012, the following places are occupied by the following external factors: favorable climate for cooperation, state and development of industry in the region, development of innovations. The first places occupy - </w:t>
      </w:r>
      <w:r w:rsidRPr="004B7F3F">
        <w:rPr>
          <w:rFonts w:ascii="Times New Roman" w:hAnsi="Times New Roman" w:cs="Times New Roman"/>
          <w:sz w:val="28"/>
          <w:szCs w:val="28"/>
          <w:lang w:val="en-US"/>
        </w:rPr>
        <w:lastRenderedPageBreak/>
        <w:t>solvent demand, the development of the infrastructure of the region and the level of inflation. In 2016, the ranks have some changes, so in the last places - favorable microclimate for cooperation, population and market saturation. The first places - solvent demand, the level of inflation, the development of the infrastructure of the region, occupy the same position as in 2012.</w:t>
      </w:r>
    </w:p>
    <w:p w:rsidR="004B7F3F" w:rsidRPr="004B7F3F" w:rsidRDefault="004B7F3F" w:rsidP="004B7F3F">
      <w:pPr>
        <w:tabs>
          <w:tab w:val="left" w:pos="3000"/>
        </w:tabs>
        <w:spacing w:after="0" w:line="360" w:lineRule="auto"/>
        <w:ind w:firstLine="567"/>
        <w:jc w:val="both"/>
        <w:rPr>
          <w:rFonts w:ascii="Times New Roman" w:hAnsi="Times New Roman" w:cs="Times New Roman"/>
          <w:sz w:val="28"/>
          <w:szCs w:val="28"/>
          <w:lang w:val="en-US"/>
        </w:rPr>
      </w:pPr>
      <w:r w:rsidRPr="004B7F3F">
        <w:rPr>
          <w:rFonts w:ascii="Times New Roman" w:hAnsi="Times New Roman" w:cs="Times New Roman"/>
          <w:sz w:val="28"/>
          <w:szCs w:val="28"/>
          <w:lang w:val="en-US"/>
        </w:rPr>
        <w:t xml:space="preserve">As the main internal factors that affect the competitiveness of restaurant enterprises, which provide catering services, we have selected the following indicators: </w:t>
      </w:r>
    </w:p>
    <w:p w:rsidR="004B7F3F" w:rsidRPr="004B7F3F" w:rsidRDefault="004B7F3F" w:rsidP="004B7F3F">
      <w:pPr>
        <w:tabs>
          <w:tab w:val="left" w:pos="3000"/>
        </w:tabs>
        <w:spacing w:after="0" w:line="360" w:lineRule="auto"/>
        <w:ind w:firstLine="567"/>
        <w:jc w:val="both"/>
        <w:rPr>
          <w:rFonts w:ascii="Times New Roman" w:hAnsi="Times New Roman" w:cs="Times New Roman"/>
          <w:sz w:val="28"/>
          <w:szCs w:val="28"/>
          <w:lang w:val="en-US"/>
        </w:rPr>
      </w:pPr>
      <w:r w:rsidRPr="004B7F3F">
        <w:rPr>
          <w:rFonts w:ascii="Times New Roman" w:hAnsi="Times New Roman" w:cs="Times New Roman"/>
          <w:sz w:val="28"/>
          <w:szCs w:val="28"/>
          <w:lang w:val="en-US"/>
        </w:rPr>
        <w:t>(х1) - clarity of definition of the boundaries of the project; (x2) - precise time planning; (х3) - compliance with quality standards; (x4) - focus on achieving the result; (x5) - Employee interest and creative approach; (x6) - ethics of enterprise and entrepreneurial activity; (х7) - the image of the enterprise; (х8) - the presence of feedback; (х9) - flexibility of the enterprise; (x10) - customer ori</w:t>
      </w:r>
      <w:r w:rsidR="0043190C">
        <w:rPr>
          <w:rFonts w:ascii="Times New Roman" w:hAnsi="Times New Roman" w:cs="Times New Roman"/>
          <w:sz w:val="28"/>
          <w:szCs w:val="28"/>
          <w:lang w:val="en-US"/>
        </w:rPr>
        <w:t>entation; (x11) - process digitization</w:t>
      </w:r>
      <w:r w:rsidRPr="004B7F3F">
        <w:rPr>
          <w:rFonts w:ascii="Times New Roman" w:hAnsi="Times New Roman" w:cs="Times New Roman"/>
          <w:sz w:val="28"/>
          <w:szCs w:val="28"/>
          <w:lang w:val="en-US"/>
        </w:rPr>
        <w:t>.</w:t>
      </w:r>
    </w:p>
    <w:p w:rsidR="004B7F3F" w:rsidRPr="004B7F3F" w:rsidRDefault="004B7F3F" w:rsidP="004B7F3F">
      <w:pPr>
        <w:tabs>
          <w:tab w:val="left" w:pos="3000"/>
        </w:tabs>
        <w:spacing w:after="0" w:line="360" w:lineRule="auto"/>
        <w:ind w:firstLine="567"/>
        <w:jc w:val="both"/>
        <w:rPr>
          <w:rFonts w:ascii="Times New Roman" w:hAnsi="Times New Roman" w:cs="Times New Roman"/>
          <w:sz w:val="28"/>
          <w:szCs w:val="28"/>
          <w:lang w:val="en-US"/>
        </w:rPr>
      </w:pPr>
      <w:r w:rsidRPr="004B7F3F">
        <w:rPr>
          <w:rFonts w:ascii="Times New Roman" w:hAnsi="Times New Roman" w:cs="Times New Roman"/>
          <w:sz w:val="28"/>
          <w:szCs w:val="28"/>
          <w:lang w:val="en-US"/>
        </w:rPr>
        <w:t>Similarly, we are conducting studies to determine the priority of indicators that ensure the competitiveness of the factors of the internal environment for 2012 (Table 4).</w:t>
      </w:r>
    </w:p>
    <w:p w:rsidR="00FC346B" w:rsidRPr="00BE21E5" w:rsidRDefault="00FC346B" w:rsidP="004B7F3F">
      <w:pPr>
        <w:tabs>
          <w:tab w:val="left" w:pos="3000"/>
        </w:tabs>
        <w:spacing w:after="0" w:line="240" w:lineRule="auto"/>
        <w:jc w:val="both"/>
        <w:rPr>
          <w:rFonts w:ascii="Times New Roman" w:hAnsi="Times New Roman" w:cs="Times New Roman"/>
          <w:sz w:val="24"/>
          <w:szCs w:val="24"/>
          <w:lang w:val="en-US"/>
        </w:rPr>
      </w:pPr>
      <w:r>
        <w:rPr>
          <w:rFonts w:ascii="Times New Roman" w:hAnsi="Times New Roman" w:cs="Times New Roman"/>
          <w:sz w:val="28"/>
          <w:szCs w:val="28"/>
        </w:rPr>
        <w:t xml:space="preserve">      </w:t>
      </w:r>
      <w:proofErr w:type="gramStart"/>
      <w:r w:rsidR="004B7F3F" w:rsidRPr="00BE21E5">
        <w:rPr>
          <w:rFonts w:ascii="Times New Roman" w:hAnsi="Times New Roman" w:cs="Times New Roman"/>
          <w:sz w:val="24"/>
          <w:szCs w:val="24"/>
          <w:lang w:val="en-US"/>
        </w:rPr>
        <w:t>Table 4.</w:t>
      </w:r>
      <w:proofErr w:type="gramEnd"/>
      <w:r w:rsidR="004B7F3F" w:rsidRPr="00BE21E5">
        <w:rPr>
          <w:rFonts w:ascii="Times New Roman" w:hAnsi="Times New Roman" w:cs="Times New Roman"/>
          <w:sz w:val="24"/>
          <w:szCs w:val="24"/>
          <w:lang w:val="en-US"/>
        </w:rPr>
        <w:t xml:space="preserve"> - The matrix of indicators of internal factors of competitiveness in catering enterprises of Ukraine in 2012</w:t>
      </w:r>
    </w:p>
    <w:tbl>
      <w:tblPr>
        <w:tblStyle w:val="a4"/>
        <w:tblW w:w="10031" w:type="dxa"/>
        <w:tblLook w:val="04A0" w:firstRow="1" w:lastRow="0" w:firstColumn="1" w:lastColumn="0" w:noHBand="0" w:noVBand="1"/>
      </w:tblPr>
      <w:tblGrid>
        <w:gridCol w:w="2590"/>
        <w:gridCol w:w="704"/>
        <w:gridCol w:w="813"/>
        <w:gridCol w:w="636"/>
        <w:gridCol w:w="636"/>
        <w:gridCol w:w="705"/>
        <w:gridCol w:w="636"/>
        <w:gridCol w:w="813"/>
        <w:gridCol w:w="636"/>
        <w:gridCol w:w="636"/>
        <w:gridCol w:w="659"/>
        <w:gridCol w:w="567"/>
      </w:tblGrid>
      <w:tr w:rsidR="00FC346B" w:rsidRPr="00BE21E5" w:rsidTr="009F6D51">
        <w:tc>
          <w:tcPr>
            <w:tcW w:w="2590" w:type="dxa"/>
            <w:vMerge w:val="restart"/>
          </w:tcPr>
          <w:p w:rsidR="000E7E7A" w:rsidRPr="00BE21E5" w:rsidRDefault="000E7E7A" w:rsidP="000E7E7A">
            <w:pPr>
              <w:jc w:val="center"/>
              <w:rPr>
                <w:rFonts w:ascii="Times New Roman" w:hAnsi="Times New Roman" w:cs="Times New Roman"/>
                <w:lang w:val="en-US"/>
              </w:rPr>
            </w:pPr>
            <w:r w:rsidRPr="00BE21E5">
              <w:rPr>
                <w:rFonts w:ascii="Times New Roman" w:hAnsi="Times New Roman" w:cs="Times New Roman"/>
                <w:lang w:val="en-US"/>
              </w:rPr>
              <w:t>Experts</w:t>
            </w:r>
          </w:p>
          <w:p w:rsidR="00FC346B" w:rsidRPr="00BE21E5" w:rsidRDefault="00FC346B" w:rsidP="00781710">
            <w:pPr>
              <w:tabs>
                <w:tab w:val="left" w:pos="3000"/>
              </w:tabs>
              <w:spacing w:line="220" w:lineRule="exact"/>
              <w:jc w:val="center"/>
              <w:rPr>
                <w:rFonts w:ascii="Times New Roman" w:hAnsi="Times New Roman" w:cs="Times New Roman"/>
                <w:sz w:val="24"/>
                <w:szCs w:val="24"/>
                <w:lang w:val="en-US"/>
              </w:rPr>
            </w:pPr>
          </w:p>
        </w:tc>
        <w:tc>
          <w:tcPr>
            <w:tcW w:w="7441" w:type="dxa"/>
            <w:gridSpan w:val="11"/>
          </w:tcPr>
          <w:p w:rsidR="00FC346B" w:rsidRPr="00BE21E5" w:rsidRDefault="000E7E7A" w:rsidP="00781710">
            <w:pPr>
              <w:tabs>
                <w:tab w:val="left" w:pos="3000"/>
              </w:tabs>
              <w:spacing w:line="220" w:lineRule="exact"/>
              <w:jc w:val="center"/>
              <w:rPr>
                <w:rFonts w:ascii="Times New Roman" w:hAnsi="Times New Roman" w:cs="Times New Roman"/>
                <w:sz w:val="24"/>
                <w:szCs w:val="24"/>
                <w:lang w:val="en-US"/>
              </w:rPr>
            </w:pPr>
            <w:r w:rsidRPr="00BE21E5">
              <w:rPr>
                <w:rFonts w:ascii="Times New Roman" w:hAnsi="Times New Roman" w:cs="Times New Roman"/>
                <w:sz w:val="24"/>
                <w:szCs w:val="24"/>
                <w:lang w:val="en-US"/>
              </w:rPr>
              <w:t>Indexes</w:t>
            </w:r>
          </w:p>
        </w:tc>
      </w:tr>
      <w:tr w:rsidR="00FC346B" w:rsidRPr="00BE21E5" w:rsidTr="009F6D51">
        <w:tc>
          <w:tcPr>
            <w:tcW w:w="2590" w:type="dxa"/>
            <w:vMerge/>
          </w:tcPr>
          <w:p w:rsidR="00FC346B" w:rsidRPr="00BE21E5" w:rsidRDefault="00FC346B" w:rsidP="00781710">
            <w:pPr>
              <w:tabs>
                <w:tab w:val="left" w:pos="3000"/>
              </w:tabs>
              <w:spacing w:line="220" w:lineRule="exact"/>
              <w:jc w:val="both"/>
              <w:rPr>
                <w:rFonts w:ascii="Times New Roman" w:hAnsi="Times New Roman" w:cs="Times New Roman"/>
                <w:sz w:val="24"/>
                <w:szCs w:val="24"/>
                <w:lang w:val="en-US"/>
              </w:rPr>
            </w:pPr>
          </w:p>
        </w:tc>
        <w:tc>
          <w:tcPr>
            <w:tcW w:w="704" w:type="dxa"/>
          </w:tcPr>
          <w:p w:rsidR="00FC346B" w:rsidRPr="00BE21E5" w:rsidRDefault="00FC346B" w:rsidP="00781710">
            <w:pPr>
              <w:tabs>
                <w:tab w:val="left" w:pos="3000"/>
              </w:tabs>
              <w:spacing w:line="220" w:lineRule="exact"/>
              <w:jc w:val="both"/>
              <w:rPr>
                <w:rFonts w:ascii="Times New Roman" w:hAnsi="Times New Roman" w:cs="Times New Roman"/>
                <w:sz w:val="24"/>
                <w:szCs w:val="24"/>
                <w:vertAlign w:val="subscript"/>
                <w:lang w:val="en-US"/>
              </w:rPr>
            </w:pPr>
            <w:r w:rsidRPr="00BE21E5">
              <w:rPr>
                <w:rFonts w:ascii="Times New Roman" w:hAnsi="Times New Roman" w:cs="Times New Roman"/>
                <w:sz w:val="24"/>
                <w:szCs w:val="24"/>
                <w:lang w:val="en-US"/>
              </w:rPr>
              <w:t>х</w:t>
            </w:r>
            <w:r w:rsidRPr="00BE21E5">
              <w:rPr>
                <w:rFonts w:ascii="Times New Roman" w:hAnsi="Times New Roman" w:cs="Times New Roman"/>
                <w:sz w:val="24"/>
                <w:szCs w:val="24"/>
                <w:vertAlign w:val="subscript"/>
                <w:lang w:val="en-US"/>
              </w:rPr>
              <w:t>1</w:t>
            </w:r>
          </w:p>
        </w:tc>
        <w:tc>
          <w:tcPr>
            <w:tcW w:w="813" w:type="dxa"/>
          </w:tcPr>
          <w:p w:rsidR="00FC346B" w:rsidRPr="00BE21E5" w:rsidRDefault="00FC346B" w:rsidP="00781710">
            <w:pPr>
              <w:tabs>
                <w:tab w:val="left" w:pos="3000"/>
              </w:tabs>
              <w:spacing w:line="220" w:lineRule="exact"/>
              <w:jc w:val="both"/>
              <w:rPr>
                <w:rFonts w:ascii="Times New Roman" w:hAnsi="Times New Roman" w:cs="Times New Roman"/>
                <w:sz w:val="24"/>
                <w:szCs w:val="24"/>
                <w:lang w:val="en-US"/>
              </w:rPr>
            </w:pPr>
            <w:r w:rsidRPr="00BE21E5">
              <w:rPr>
                <w:rFonts w:ascii="Times New Roman" w:hAnsi="Times New Roman" w:cs="Times New Roman"/>
                <w:sz w:val="24"/>
                <w:szCs w:val="24"/>
                <w:lang w:val="en-US"/>
              </w:rPr>
              <w:t>х</w:t>
            </w:r>
            <w:r w:rsidRPr="00BE21E5">
              <w:rPr>
                <w:rFonts w:ascii="Times New Roman" w:hAnsi="Times New Roman" w:cs="Times New Roman"/>
                <w:sz w:val="24"/>
                <w:szCs w:val="24"/>
                <w:vertAlign w:val="subscript"/>
                <w:lang w:val="en-US"/>
              </w:rPr>
              <w:t>2</w:t>
            </w:r>
          </w:p>
        </w:tc>
        <w:tc>
          <w:tcPr>
            <w:tcW w:w="636" w:type="dxa"/>
          </w:tcPr>
          <w:p w:rsidR="00FC346B" w:rsidRPr="00BE21E5" w:rsidRDefault="00FC346B" w:rsidP="00781710">
            <w:pPr>
              <w:tabs>
                <w:tab w:val="left" w:pos="3000"/>
              </w:tabs>
              <w:spacing w:line="220" w:lineRule="exact"/>
              <w:jc w:val="both"/>
              <w:rPr>
                <w:rFonts w:ascii="Times New Roman" w:hAnsi="Times New Roman" w:cs="Times New Roman"/>
                <w:sz w:val="24"/>
                <w:szCs w:val="24"/>
                <w:lang w:val="en-US"/>
              </w:rPr>
            </w:pPr>
            <w:r w:rsidRPr="00BE21E5">
              <w:rPr>
                <w:rFonts w:ascii="Times New Roman" w:hAnsi="Times New Roman" w:cs="Times New Roman"/>
                <w:sz w:val="24"/>
                <w:szCs w:val="24"/>
                <w:lang w:val="en-US"/>
              </w:rPr>
              <w:t>х</w:t>
            </w:r>
            <w:r w:rsidRPr="00BE21E5">
              <w:rPr>
                <w:rFonts w:ascii="Times New Roman" w:hAnsi="Times New Roman" w:cs="Times New Roman"/>
                <w:sz w:val="24"/>
                <w:szCs w:val="24"/>
                <w:vertAlign w:val="subscript"/>
                <w:lang w:val="en-US"/>
              </w:rPr>
              <w:t>3</w:t>
            </w:r>
          </w:p>
        </w:tc>
        <w:tc>
          <w:tcPr>
            <w:tcW w:w="636" w:type="dxa"/>
          </w:tcPr>
          <w:p w:rsidR="00FC346B" w:rsidRPr="00BE21E5" w:rsidRDefault="00FC346B" w:rsidP="00781710">
            <w:pPr>
              <w:tabs>
                <w:tab w:val="left" w:pos="3000"/>
              </w:tabs>
              <w:spacing w:line="220" w:lineRule="exact"/>
              <w:jc w:val="both"/>
              <w:rPr>
                <w:rFonts w:ascii="Times New Roman" w:hAnsi="Times New Roman" w:cs="Times New Roman"/>
                <w:sz w:val="24"/>
                <w:szCs w:val="24"/>
                <w:lang w:val="en-US"/>
              </w:rPr>
            </w:pPr>
            <w:r w:rsidRPr="00BE21E5">
              <w:rPr>
                <w:rFonts w:ascii="Times New Roman" w:hAnsi="Times New Roman" w:cs="Times New Roman"/>
                <w:sz w:val="24"/>
                <w:szCs w:val="24"/>
                <w:lang w:val="en-US"/>
              </w:rPr>
              <w:t>х</w:t>
            </w:r>
            <w:r w:rsidRPr="00BE21E5">
              <w:rPr>
                <w:rFonts w:ascii="Times New Roman" w:hAnsi="Times New Roman" w:cs="Times New Roman"/>
                <w:sz w:val="24"/>
                <w:szCs w:val="24"/>
                <w:vertAlign w:val="subscript"/>
                <w:lang w:val="en-US"/>
              </w:rPr>
              <w:t>4</w:t>
            </w:r>
          </w:p>
        </w:tc>
        <w:tc>
          <w:tcPr>
            <w:tcW w:w="705" w:type="dxa"/>
          </w:tcPr>
          <w:p w:rsidR="00FC346B" w:rsidRPr="00BE21E5" w:rsidRDefault="00FC346B" w:rsidP="00781710">
            <w:pPr>
              <w:tabs>
                <w:tab w:val="left" w:pos="3000"/>
              </w:tabs>
              <w:spacing w:line="220" w:lineRule="exact"/>
              <w:jc w:val="both"/>
              <w:rPr>
                <w:rFonts w:ascii="Times New Roman" w:hAnsi="Times New Roman" w:cs="Times New Roman"/>
                <w:sz w:val="24"/>
                <w:szCs w:val="24"/>
                <w:lang w:val="en-US"/>
              </w:rPr>
            </w:pPr>
            <w:r w:rsidRPr="00BE21E5">
              <w:rPr>
                <w:rFonts w:ascii="Times New Roman" w:hAnsi="Times New Roman" w:cs="Times New Roman"/>
                <w:sz w:val="24"/>
                <w:szCs w:val="24"/>
                <w:lang w:val="en-US"/>
              </w:rPr>
              <w:t>х</w:t>
            </w:r>
            <w:r w:rsidRPr="00BE21E5">
              <w:rPr>
                <w:rFonts w:ascii="Times New Roman" w:hAnsi="Times New Roman" w:cs="Times New Roman"/>
                <w:sz w:val="24"/>
                <w:szCs w:val="24"/>
                <w:vertAlign w:val="subscript"/>
                <w:lang w:val="en-US"/>
              </w:rPr>
              <w:t>5</w:t>
            </w:r>
          </w:p>
        </w:tc>
        <w:tc>
          <w:tcPr>
            <w:tcW w:w="636" w:type="dxa"/>
          </w:tcPr>
          <w:p w:rsidR="00FC346B" w:rsidRPr="00BE21E5" w:rsidRDefault="00FC346B" w:rsidP="00781710">
            <w:pPr>
              <w:tabs>
                <w:tab w:val="left" w:pos="3000"/>
              </w:tabs>
              <w:spacing w:line="220" w:lineRule="exact"/>
              <w:jc w:val="both"/>
              <w:rPr>
                <w:rFonts w:ascii="Times New Roman" w:hAnsi="Times New Roman" w:cs="Times New Roman"/>
                <w:sz w:val="24"/>
                <w:szCs w:val="24"/>
                <w:lang w:val="en-US"/>
              </w:rPr>
            </w:pPr>
            <w:r w:rsidRPr="00BE21E5">
              <w:rPr>
                <w:rFonts w:ascii="Times New Roman" w:hAnsi="Times New Roman" w:cs="Times New Roman"/>
                <w:sz w:val="24"/>
                <w:szCs w:val="24"/>
                <w:lang w:val="en-US"/>
              </w:rPr>
              <w:t>х</w:t>
            </w:r>
            <w:r w:rsidRPr="00BE21E5">
              <w:rPr>
                <w:rFonts w:ascii="Times New Roman" w:hAnsi="Times New Roman" w:cs="Times New Roman"/>
                <w:sz w:val="24"/>
                <w:szCs w:val="24"/>
                <w:vertAlign w:val="subscript"/>
                <w:lang w:val="en-US"/>
              </w:rPr>
              <w:t>6</w:t>
            </w:r>
          </w:p>
        </w:tc>
        <w:tc>
          <w:tcPr>
            <w:tcW w:w="813" w:type="dxa"/>
          </w:tcPr>
          <w:p w:rsidR="00FC346B" w:rsidRPr="00BE21E5" w:rsidRDefault="00FC346B" w:rsidP="00781710">
            <w:pPr>
              <w:tabs>
                <w:tab w:val="left" w:pos="3000"/>
              </w:tabs>
              <w:spacing w:line="220" w:lineRule="exact"/>
              <w:jc w:val="both"/>
              <w:rPr>
                <w:rFonts w:ascii="Times New Roman" w:hAnsi="Times New Roman" w:cs="Times New Roman"/>
                <w:sz w:val="24"/>
                <w:szCs w:val="24"/>
                <w:lang w:val="en-US"/>
              </w:rPr>
            </w:pPr>
            <w:r w:rsidRPr="00BE21E5">
              <w:rPr>
                <w:rFonts w:ascii="Times New Roman" w:hAnsi="Times New Roman" w:cs="Times New Roman"/>
                <w:sz w:val="24"/>
                <w:szCs w:val="24"/>
                <w:lang w:val="en-US"/>
              </w:rPr>
              <w:t>х</w:t>
            </w:r>
            <w:r w:rsidRPr="00BE21E5">
              <w:rPr>
                <w:rFonts w:ascii="Times New Roman" w:hAnsi="Times New Roman" w:cs="Times New Roman"/>
                <w:sz w:val="24"/>
                <w:szCs w:val="24"/>
                <w:vertAlign w:val="subscript"/>
                <w:lang w:val="en-US"/>
              </w:rPr>
              <w:t>7</w:t>
            </w:r>
          </w:p>
        </w:tc>
        <w:tc>
          <w:tcPr>
            <w:tcW w:w="636" w:type="dxa"/>
          </w:tcPr>
          <w:p w:rsidR="00FC346B" w:rsidRPr="00BE21E5" w:rsidRDefault="00FC346B" w:rsidP="00781710">
            <w:pPr>
              <w:tabs>
                <w:tab w:val="left" w:pos="3000"/>
              </w:tabs>
              <w:spacing w:line="220" w:lineRule="exact"/>
              <w:jc w:val="both"/>
              <w:rPr>
                <w:rFonts w:ascii="Times New Roman" w:hAnsi="Times New Roman" w:cs="Times New Roman"/>
                <w:sz w:val="24"/>
                <w:szCs w:val="24"/>
                <w:lang w:val="en-US"/>
              </w:rPr>
            </w:pPr>
            <w:r w:rsidRPr="00BE21E5">
              <w:rPr>
                <w:rFonts w:ascii="Times New Roman" w:hAnsi="Times New Roman" w:cs="Times New Roman"/>
                <w:sz w:val="24"/>
                <w:szCs w:val="24"/>
                <w:lang w:val="en-US"/>
              </w:rPr>
              <w:t>х</w:t>
            </w:r>
            <w:r w:rsidRPr="00BE21E5">
              <w:rPr>
                <w:rFonts w:ascii="Times New Roman" w:hAnsi="Times New Roman" w:cs="Times New Roman"/>
                <w:sz w:val="24"/>
                <w:szCs w:val="24"/>
                <w:vertAlign w:val="subscript"/>
                <w:lang w:val="en-US"/>
              </w:rPr>
              <w:t>8</w:t>
            </w:r>
          </w:p>
        </w:tc>
        <w:tc>
          <w:tcPr>
            <w:tcW w:w="636" w:type="dxa"/>
          </w:tcPr>
          <w:p w:rsidR="00FC346B" w:rsidRPr="00BE21E5" w:rsidRDefault="00FC346B" w:rsidP="00781710">
            <w:pPr>
              <w:tabs>
                <w:tab w:val="left" w:pos="3000"/>
              </w:tabs>
              <w:spacing w:line="220" w:lineRule="exact"/>
              <w:jc w:val="both"/>
              <w:rPr>
                <w:rFonts w:ascii="Times New Roman" w:hAnsi="Times New Roman" w:cs="Times New Roman"/>
                <w:sz w:val="24"/>
                <w:szCs w:val="24"/>
                <w:lang w:val="en-US"/>
              </w:rPr>
            </w:pPr>
            <w:r w:rsidRPr="00BE21E5">
              <w:rPr>
                <w:rFonts w:ascii="Times New Roman" w:hAnsi="Times New Roman" w:cs="Times New Roman"/>
                <w:sz w:val="24"/>
                <w:szCs w:val="24"/>
                <w:lang w:val="en-US"/>
              </w:rPr>
              <w:t>х</w:t>
            </w:r>
            <w:r w:rsidRPr="00BE21E5">
              <w:rPr>
                <w:rFonts w:ascii="Times New Roman" w:hAnsi="Times New Roman" w:cs="Times New Roman"/>
                <w:sz w:val="24"/>
                <w:szCs w:val="24"/>
                <w:vertAlign w:val="subscript"/>
                <w:lang w:val="en-US"/>
              </w:rPr>
              <w:t>9</w:t>
            </w:r>
          </w:p>
        </w:tc>
        <w:tc>
          <w:tcPr>
            <w:tcW w:w="659" w:type="dxa"/>
            <w:tcBorders>
              <w:right w:val="single" w:sz="4" w:space="0" w:color="auto"/>
            </w:tcBorders>
          </w:tcPr>
          <w:p w:rsidR="00FC346B" w:rsidRPr="00BE21E5" w:rsidRDefault="00FC346B" w:rsidP="00781710">
            <w:pPr>
              <w:tabs>
                <w:tab w:val="left" w:pos="3000"/>
              </w:tabs>
              <w:spacing w:line="220" w:lineRule="exact"/>
              <w:jc w:val="both"/>
              <w:rPr>
                <w:rFonts w:ascii="Times New Roman" w:hAnsi="Times New Roman" w:cs="Times New Roman"/>
                <w:sz w:val="24"/>
                <w:szCs w:val="24"/>
                <w:lang w:val="en-US"/>
              </w:rPr>
            </w:pPr>
            <w:r w:rsidRPr="00BE21E5">
              <w:rPr>
                <w:rFonts w:ascii="Times New Roman" w:hAnsi="Times New Roman" w:cs="Times New Roman"/>
                <w:sz w:val="24"/>
                <w:szCs w:val="24"/>
                <w:lang w:val="en-US"/>
              </w:rPr>
              <w:t>х</w:t>
            </w:r>
            <w:r w:rsidRPr="00BE21E5">
              <w:rPr>
                <w:rFonts w:ascii="Times New Roman" w:hAnsi="Times New Roman" w:cs="Times New Roman"/>
                <w:sz w:val="24"/>
                <w:szCs w:val="24"/>
                <w:vertAlign w:val="subscript"/>
                <w:lang w:val="en-US"/>
              </w:rPr>
              <w:t>10</w:t>
            </w:r>
          </w:p>
        </w:tc>
        <w:tc>
          <w:tcPr>
            <w:tcW w:w="567" w:type="dxa"/>
            <w:tcBorders>
              <w:left w:val="single" w:sz="4" w:space="0" w:color="auto"/>
            </w:tcBorders>
          </w:tcPr>
          <w:p w:rsidR="00FC346B" w:rsidRPr="00BE21E5" w:rsidRDefault="00FC346B" w:rsidP="00781710">
            <w:pPr>
              <w:tabs>
                <w:tab w:val="left" w:pos="3000"/>
              </w:tabs>
              <w:spacing w:line="220" w:lineRule="exact"/>
              <w:jc w:val="both"/>
              <w:rPr>
                <w:rFonts w:ascii="Times New Roman" w:hAnsi="Times New Roman" w:cs="Times New Roman"/>
                <w:sz w:val="24"/>
                <w:szCs w:val="24"/>
                <w:lang w:val="en-US"/>
              </w:rPr>
            </w:pPr>
            <w:r w:rsidRPr="00BE21E5">
              <w:rPr>
                <w:rFonts w:ascii="Times New Roman" w:hAnsi="Times New Roman" w:cs="Times New Roman"/>
                <w:sz w:val="24"/>
                <w:szCs w:val="24"/>
                <w:lang w:val="en-US"/>
              </w:rPr>
              <w:t>х</w:t>
            </w:r>
            <w:r w:rsidRPr="00BE21E5">
              <w:rPr>
                <w:rFonts w:ascii="Times New Roman" w:hAnsi="Times New Roman" w:cs="Times New Roman"/>
                <w:sz w:val="24"/>
                <w:szCs w:val="24"/>
                <w:vertAlign w:val="subscript"/>
                <w:lang w:val="en-US"/>
              </w:rPr>
              <w:t>11</w:t>
            </w:r>
          </w:p>
        </w:tc>
      </w:tr>
      <w:tr w:rsidR="000E7E7A" w:rsidRPr="00BE21E5" w:rsidTr="009F6D51">
        <w:tc>
          <w:tcPr>
            <w:tcW w:w="2590" w:type="dxa"/>
          </w:tcPr>
          <w:p w:rsidR="000E7E7A" w:rsidRPr="00BE21E5" w:rsidRDefault="000E7E7A" w:rsidP="0019462C">
            <w:pPr>
              <w:rPr>
                <w:rFonts w:ascii="Times New Roman" w:hAnsi="Times New Roman" w:cs="Times New Roman"/>
                <w:lang w:val="en-US"/>
              </w:rPr>
            </w:pPr>
            <w:r w:rsidRPr="00BE21E5">
              <w:rPr>
                <w:rFonts w:ascii="Times New Roman" w:hAnsi="Times New Roman" w:cs="Times New Roman"/>
                <w:lang w:val="en-US"/>
              </w:rPr>
              <w:t>LLC "Regional Catering Company"</w:t>
            </w:r>
          </w:p>
        </w:tc>
        <w:tc>
          <w:tcPr>
            <w:tcW w:w="704"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7</w:t>
            </w:r>
          </w:p>
        </w:tc>
        <w:tc>
          <w:tcPr>
            <w:tcW w:w="813" w:type="dxa"/>
          </w:tcPr>
          <w:p w:rsidR="000E7E7A" w:rsidRPr="00BE21E5" w:rsidRDefault="000E7E7A" w:rsidP="00781710">
            <w:pPr>
              <w:spacing w:line="220" w:lineRule="exact"/>
              <w:rPr>
                <w:rFonts w:ascii="Times New Roman" w:hAnsi="Times New Roman" w:cs="Times New Roman"/>
                <w:lang w:val="en-US"/>
              </w:rPr>
            </w:pPr>
            <w:r w:rsidRPr="00BE21E5">
              <w:rPr>
                <w:rFonts w:ascii="Times New Roman" w:hAnsi="Times New Roman" w:cs="Times New Roman"/>
                <w:lang w:val="en-US"/>
              </w:rPr>
              <w:t>6</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11</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10</w:t>
            </w:r>
          </w:p>
        </w:tc>
        <w:tc>
          <w:tcPr>
            <w:tcW w:w="705"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9</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5</w:t>
            </w:r>
          </w:p>
        </w:tc>
        <w:tc>
          <w:tcPr>
            <w:tcW w:w="813"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3</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2</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8</w:t>
            </w:r>
          </w:p>
        </w:tc>
        <w:tc>
          <w:tcPr>
            <w:tcW w:w="659" w:type="dxa"/>
            <w:tcBorders>
              <w:right w:val="single" w:sz="4" w:space="0" w:color="auto"/>
            </w:tcBorders>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4</w:t>
            </w:r>
          </w:p>
        </w:tc>
        <w:tc>
          <w:tcPr>
            <w:tcW w:w="567" w:type="dxa"/>
            <w:tcBorders>
              <w:left w:val="single" w:sz="4" w:space="0" w:color="auto"/>
            </w:tcBorders>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1</w:t>
            </w:r>
          </w:p>
        </w:tc>
      </w:tr>
      <w:tr w:rsidR="000E7E7A" w:rsidRPr="00BE21E5" w:rsidTr="009F6D51">
        <w:tc>
          <w:tcPr>
            <w:tcW w:w="2590" w:type="dxa"/>
          </w:tcPr>
          <w:p w:rsidR="000E7E7A" w:rsidRPr="00BE21E5" w:rsidRDefault="000E7E7A" w:rsidP="0019462C">
            <w:pPr>
              <w:rPr>
                <w:rFonts w:ascii="Times New Roman" w:hAnsi="Times New Roman" w:cs="Times New Roman"/>
                <w:lang w:val="en-US"/>
              </w:rPr>
            </w:pPr>
            <w:r w:rsidRPr="00BE21E5">
              <w:rPr>
                <w:rFonts w:ascii="Times New Roman" w:hAnsi="Times New Roman" w:cs="Times New Roman"/>
                <w:lang w:val="en-US"/>
              </w:rPr>
              <w:t>Ltd "</w:t>
            </w:r>
            <w:proofErr w:type="spellStart"/>
            <w:r w:rsidRPr="00BE21E5">
              <w:rPr>
                <w:rFonts w:ascii="Times New Roman" w:hAnsi="Times New Roman" w:cs="Times New Roman"/>
                <w:lang w:val="en-US"/>
              </w:rPr>
              <w:t>PhK</w:t>
            </w:r>
            <w:proofErr w:type="spellEnd"/>
            <w:r w:rsidRPr="00BE21E5">
              <w:rPr>
                <w:rFonts w:ascii="Times New Roman" w:hAnsi="Times New Roman" w:cs="Times New Roman"/>
                <w:lang w:val="en-US"/>
              </w:rPr>
              <w:t xml:space="preserve"> Catering"</w:t>
            </w:r>
          </w:p>
        </w:tc>
        <w:tc>
          <w:tcPr>
            <w:tcW w:w="704"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6</w:t>
            </w:r>
          </w:p>
        </w:tc>
        <w:tc>
          <w:tcPr>
            <w:tcW w:w="813"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5</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10</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11</w:t>
            </w:r>
          </w:p>
        </w:tc>
        <w:tc>
          <w:tcPr>
            <w:tcW w:w="705"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7</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4</w:t>
            </w:r>
          </w:p>
        </w:tc>
        <w:tc>
          <w:tcPr>
            <w:tcW w:w="813"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8</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3</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1</w:t>
            </w:r>
          </w:p>
        </w:tc>
        <w:tc>
          <w:tcPr>
            <w:tcW w:w="659" w:type="dxa"/>
            <w:tcBorders>
              <w:right w:val="single" w:sz="4" w:space="0" w:color="auto"/>
            </w:tcBorders>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9</w:t>
            </w:r>
          </w:p>
        </w:tc>
        <w:tc>
          <w:tcPr>
            <w:tcW w:w="567" w:type="dxa"/>
            <w:tcBorders>
              <w:left w:val="single" w:sz="4" w:space="0" w:color="auto"/>
            </w:tcBorders>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2</w:t>
            </w:r>
          </w:p>
        </w:tc>
      </w:tr>
      <w:tr w:rsidR="000E7E7A" w:rsidRPr="00BE21E5" w:rsidTr="009F6D51">
        <w:tc>
          <w:tcPr>
            <w:tcW w:w="2590" w:type="dxa"/>
          </w:tcPr>
          <w:p w:rsidR="000E7E7A" w:rsidRPr="00BE21E5" w:rsidRDefault="000E7E7A" w:rsidP="0019462C">
            <w:pPr>
              <w:rPr>
                <w:rFonts w:ascii="Times New Roman" w:hAnsi="Times New Roman" w:cs="Times New Roman"/>
                <w:lang w:val="en-US"/>
              </w:rPr>
            </w:pPr>
            <w:r w:rsidRPr="00BE21E5">
              <w:rPr>
                <w:rFonts w:ascii="Times New Roman" w:hAnsi="Times New Roman" w:cs="Times New Roman"/>
                <w:lang w:val="en-US"/>
              </w:rPr>
              <w:t>Orion Catering Ltd.</w:t>
            </w:r>
          </w:p>
        </w:tc>
        <w:tc>
          <w:tcPr>
            <w:tcW w:w="704"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6</w:t>
            </w:r>
          </w:p>
        </w:tc>
        <w:tc>
          <w:tcPr>
            <w:tcW w:w="813"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4</w:t>
            </w:r>
          </w:p>
        </w:tc>
        <w:tc>
          <w:tcPr>
            <w:tcW w:w="636" w:type="dxa"/>
          </w:tcPr>
          <w:p w:rsidR="000E7E7A" w:rsidRPr="00BE21E5" w:rsidRDefault="000E7E7A" w:rsidP="00781710">
            <w:pPr>
              <w:tabs>
                <w:tab w:val="center" w:pos="212"/>
                <w:tab w:val="left" w:pos="3000"/>
              </w:tabs>
              <w:spacing w:line="220" w:lineRule="exact"/>
              <w:rPr>
                <w:rFonts w:ascii="Times New Roman" w:hAnsi="Times New Roman" w:cs="Times New Roman"/>
                <w:lang w:val="en-US"/>
              </w:rPr>
            </w:pPr>
            <w:r w:rsidRPr="00BE21E5">
              <w:rPr>
                <w:rFonts w:ascii="Times New Roman" w:hAnsi="Times New Roman" w:cs="Times New Roman"/>
                <w:lang w:val="en-US"/>
              </w:rPr>
              <w:t xml:space="preserve">  8</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10</w:t>
            </w:r>
          </w:p>
        </w:tc>
        <w:tc>
          <w:tcPr>
            <w:tcW w:w="705"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9</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5</w:t>
            </w:r>
          </w:p>
        </w:tc>
        <w:tc>
          <w:tcPr>
            <w:tcW w:w="813"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3</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2</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7</w:t>
            </w:r>
          </w:p>
        </w:tc>
        <w:tc>
          <w:tcPr>
            <w:tcW w:w="659" w:type="dxa"/>
            <w:tcBorders>
              <w:right w:val="single" w:sz="4" w:space="0" w:color="auto"/>
            </w:tcBorders>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11</w:t>
            </w:r>
          </w:p>
        </w:tc>
        <w:tc>
          <w:tcPr>
            <w:tcW w:w="567" w:type="dxa"/>
            <w:tcBorders>
              <w:left w:val="single" w:sz="4" w:space="0" w:color="auto"/>
            </w:tcBorders>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1</w:t>
            </w:r>
          </w:p>
        </w:tc>
      </w:tr>
      <w:tr w:rsidR="000E7E7A" w:rsidRPr="00BE21E5" w:rsidTr="009F6D51">
        <w:tc>
          <w:tcPr>
            <w:tcW w:w="2590" w:type="dxa"/>
          </w:tcPr>
          <w:p w:rsidR="000E7E7A" w:rsidRPr="00BE21E5" w:rsidRDefault="000E7E7A" w:rsidP="0019462C">
            <w:pPr>
              <w:rPr>
                <w:rFonts w:ascii="Times New Roman" w:hAnsi="Times New Roman" w:cs="Times New Roman"/>
                <w:lang w:val="en-US"/>
              </w:rPr>
            </w:pPr>
            <w:r w:rsidRPr="00BE21E5">
              <w:rPr>
                <w:rFonts w:ascii="Times New Roman" w:hAnsi="Times New Roman" w:cs="Times New Roman"/>
                <w:lang w:val="en-US"/>
              </w:rPr>
              <w:t>LLC "DR. RODGER CAYERING SERVICE INTERNEYSHANEL »</w:t>
            </w:r>
          </w:p>
        </w:tc>
        <w:tc>
          <w:tcPr>
            <w:tcW w:w="704" w:type="dxa"/>
          </w:tcPr>
          <w:p w:rsidR="000E7E7A" w:rsidRPr="00BE21E5" w:rsidRDefault="000E7E7A" w:rsidP="00781710">
            <w:pPr>
              <w:spacing w:line="220" w:lineRule="exact"/>
              <w:jc w:val="center"/>
              <w:rPr>
                <w:rFonts w:ascii="Times New Roman" w:hAnsi="Times New Roman" w:cs="Times New Roman"/>
                <w:lang w:val="en-US"/>
              </w:rPr>
            </w:pPr>
            <w:r w:rsidRPr="00BE21E5">
              <w:rPr>
                <w:rFonts w:ascii="Times New Roman" w:hAnsi="Times New Roman" w:cs="Times New Roman"/>
                <w:lang w:val="en-US"/>
              </w:rPr>
              <w:t>8</w:t>
            </w:r>
          </w:p>
        </w:tc>
        <w:tc>
          <w:tcPr>
            <w:tcW w:w="813"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6</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11</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10</w:t>
            </w:r>
          </w:p>
        </w:tc>
        <w:tc>
          <w:tcPr>
            <w:tcW w:w="705"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9</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2</w:t>
            </w:r>
          </w:p>
        </w:tc>
        <w:tc>
          <w:tcPr>
            <w:tcW w:w="813"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4</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1</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3</w:t>
            </w:r>
          </w:p>
        </w:tc>
        <w:tc>
          <w:tcPr>
            <w:tcW w:w="659" w:type="dxa"/>
            <w:tcBorders>
              <w:right w:val="single" w:sz="4" w:space="0" w:color="auto"/>
            </w:tcBorders>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7</w:t>
            </w:r>
          </w:p>
        </w:tc>
        <w:tc>
          <w:tcPr>
            <w:tcW w:w="567" w:type="dxa"/>
            <w:tcBorders>
              <w:left w:val="single" w:sz="4" w:space="0" w:color="auto"/>
            </w:tcBorders>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5</w:t>
            </w:r>
          </w:p>
        </w:tc>
      </w:tr>
      <w:tr w:rsidR="000E7E7A" w:rsidRPr="00BE21E5" w:rsidTr="009F6D51">
        <w:tc>
          <w:tcPr>
            <w:tcW w:w="2590" w:type="dxa"/>
          </w:tcPr>
          <w:p w:rsidR="000E7E7A" w:rsidRPr="00BE21E5" w:rsidRDefault="000E7E7A" w:rsidP="0019462C">
            <w:pPr>
              <w:rPr>
                <w:rFonts w:ascii="Times New Roman" w:hAnsi="Times New Roman" w:cs="Times New Roman"/>
                <w:lang w:val="en-US"/>
              </w:rPr>
            </w:pPr>
            <w:r w:rsidRPr="00BE21E5">
              <w:rPr>
                <w:rFonts w:ascii="Times New Roman" w:hAnsi="Times New Roman" w:cs="Times New Roman"/>
                <w:lang w:val="en-US"/>
              </w:rPr>
              <w:t>LLC "Tiger Catering"</w:t>
            </w:r>
          </w:p>
        </w:tc>
        <w:tc>
          <w:tcPr>
            <w:tcW w:w="704"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5</w:t>
            </w:r>
          </w:p>
        </w:tc>
        <w:tc>
          <w:tcPr>
            <w:tcW w:w="813"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7</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3</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11</w:t>
            </w:r>
          </w:p>
        </w:tc>
        <w:tc>
          <w:tcPr>
            <w:tcW w:w="705"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10</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6</w:t>
            </w:r>
          </w:p>
        </w:tc>
        <w:tc>
          <w:tcPr>
            <w:tcW w:w="813"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8</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4</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1</w:t>
            </w:r>
          </w:p>
        </w:tc>
        <w:tc>
          <w:tcPr>
            <w:tcW w:w="659" w:type="dxa"/>
            <w:tcBorders>
              <w:right w:val="single" w:sz="4" w:space="0" w:color="auto"/>
            </w:tcBorders>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9</w:t>
            </w:r>
          </w:p>
        </w:tc>
        <w:tc>
          <w:tcPr>
            <w:tcW w:w="567" w:type="dxa"/>
            <w:tcBorders>
              <w:left w:val="single" w:sz="4" w:space="0" w:color="auto"/>
            </w:tcBorders>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2</w:t>
            </w:r>
          </w:p>
        </w:tc>
      </w:tr>
      <w:tr w:rsidR="000E7E7A" w:rsidRPr="00BE21E5" w:rsidTr="009F6D51">
        <w:tc>
          <w:tcPr>
            <w:tcW w:w="2590" w:type="dxa"/>
          </w:tcPr>
          <w:p w:rsidR="000E7E7A" w:rsidRPr="00BE21E5" w:rsidRDefault="000E7E7A" w:rsidP="0019462C">
            <w:pPr>
              <w:rPr>
                <w:rFonts w:ascii="Times New Roman" w:hAnsi="Times New Roman" w:cs="Times New Roman"/>
                <w:lang w:val="en-US"/>
              </w:rPr>
            </w:pPr>
            <w:r w:rsidRPr="00BE21E5">
              <w:rPr>
                <w:rFonts w:ascii="Times New Roman" w:hAnsi="Times New Roman" w:cs="Times New Roman"/>
                <w:lang w:val="en-US"/>
              </w:rPr>
              <w:t>Sum of ranks</w:t>
            </w:r>
          </w:p>
        </w:tc>
        <w:tc>
          <w:tcPr>
            <w:tcW w:w="704"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32</w:t>
            </w:r>
          </w:p>
        </w:tc>
        <w:tc>
          <w:tcPr>
            <w:tcW w:w="813"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28</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43</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52</w:t>
            </w:r>
          </w:p>
        </w:tc>
        <w:tc>
          <w:tcPr>
            <w:tcW w:w="705"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44</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22</w:t>
            </w:r>
          </w:p>
        </w:tc>
        <w:tc>
          <w:tcPr>
            <w:tcW w:w="813"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26</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12</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20</w:t>
            </w:r>
          </w:p>
        </w:tc>
        <w:tc>
          <w:tcPr>
            <w:tcW w:w="659" w:type="dxa"/>
            <w:tcBorders>
              <w:right w:val="single" w:sz="4" w:space="0" w:color="auto"/>
            </w:tcBorders>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40</w:t>
            </w:r>
          </w:p>
        </w:tc>
        <w:tc>
          <w:tcPr>
            <w:tcW w:w="567" w:type="dxa"/>
            <w:tcBorders>
              <w:left w:val="single" w:sz="4" w:space="0" w:color="auto"/>
            </w:tcBorders>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11</w:t>
            </w:r>
          </w:p>
        </w:tc>
      </w:tr>
      <w:tr w:rsidR="000E7E7A" w:rsidRPr="00BE21E5" w:rsidTr="009F6D51">
        <w:tc>
          <w:tcPr>
            <w:tcW w:w="2590" w:type="dxa"/>
          </w:tcPr>
          <w:p w:rsidR="000E7E7A" w:rsidRPr="00BE21E5" w:rsidRDefault="000E7E7A" w:rsidP="0019462C">
            <w:pPr>
              <w:rPr>
                <w:rFonts w:ascii="Times New Roman" w:hAnsi="Times New Roman" w:cs="Times New Roman"/>
                <w:lang w:val="en-US"/>
              </w:rPr>
            </w:pPr>
            <w:r w:rsidRPr="00BE21E5">
              <w:rPr>
                <w:rFonts w:ascii="Times New Roman" w:hAnsi="Times New Roman" w:cs="Times New Roman"/>
                <w:lang w:val="en-US"/>
              </w:rPr>
              <w:t>Deviation from the average amount of ranks</w:t>
            </w:r>
          </w:p>
        </w:tc>
        <w:tc>
          <w:tcPr>
            <w:tcW w:w="704"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1</w:t>
            </w:r>
          </w:p>
        </w:tc>
        <w:tc>
          <w:tcPr>
            <w:tcW w:w="813"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-3</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12</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21</w:t>
            </w:r>
          </w:p>
        </w:tc>
        <w:tc>
          <w:tcPr>
            <w:tcW w:w="705"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13</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-9</w:t>
            </w:r>
          </w:p>
        </w:tc>
        <w:tc>
          <w:tcPr>
            <w:tcW w:w="813" w:type="dxa"/>
          </w:tcPr>
          <w:p w:rsidR="000E7E7A" w:rsidRPr="00BE21E5" w:rsidRDefault="000E7E7A" w:rsidP="00781710">
            <w:pPr>
              <w:tabs>
                <w:tab w:val="left" w:pos="3000"/>
              </w:tabs>
              <w:spacing w:line="220" w:lineRule="exact"/>
              <w:jc w:val="center"/>
              <w:rPr>
                <w:rFonts w:ascii="Times New Roman" w:hAnsi="Times New Roman" w:cs="Times New Roman"/>
                <w:spacing w:val="-20"/>
                <w:lang w:val="en-US"/>
              </w:rPr>
            </w:pPr>
            <w:r w:rsidRPr="00BE21E5">
              <w:rPr>
                <w:rFonts w:ascii="Times New Roman" w:hAnsi="Times New Roman" w:cs="Times New Roman"/>
                <w:spacing w:val="-20"/>
                <w:lang w:val="en-US"/>
              </w:rPr>
              <w:t>-5</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-19</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-11</w:t>
            </w:r>
          </w:p>
        </w:tc>
        <w:tc>
          <w:tcPr>
            <w:tcW w:w="659" w:type="dxa"/>
            <w:tcBorders>
              <w:right w:val="single" w:sz="4" w:space="0" w:color="auto"/>
            </w:tcBorders>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9</w:t>
            </w:r>
          </w:p>
        </w:tc>
        <w:tc>
          <w:tcPr>
            <w:tcW w:w="567" w:type="dxa"/>
            <w:tcBorders>
              <w:left w:val="single" w:sz="4" w:space="0" w:color="auto"/>
            </w:tcBorders>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-20</w:t>
            </w:r>
          </w:p>
        </w:tc>
      </w:tr>
      <w:tr w:rsidR="000E7E7A" w:rsidRPr="00BE21E5" w:rsidTr="009F6D51">
        <w:tc>
          <w:tcPr>
            <w:tcW w:w="2590" w:type="dxa"/>
          </w:tcPr>
          <w:p w:rsidR="000E7E7A" w:rsidRPr="00BE21E5" w:rsidRDefault="000E7E7A" w:rsidP="0019462C">
            <w:pPr>
              <w:rPr>
                <w:rFonts w:ascii="Times New Roman" w:hAnsi="Times New Roman" w:cs="Times New Roman"/>
                <w:lang w:val="en-US"/>
              </w:rPr>
            </w:pPr>
            <w:r w:rsidRPr="00BE21E5">
              <w:rPr>
                <w:rFonts w:ascii="Times New Roman" w:hAnsi="Times New Roman" w:cs="Times New Roman"/>
                <w:lang w:val="en-US"/>
              </w:rPr>
              <w:t>Square deviations from the average amount of ranks</w:t>
            </w:r>
          </w:p>
        </w:tc>
        <w:tc>
          <w:tcPr>
            <w:tcW w:w="704"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1</w:t>
            </w:r>
          </w:p>
        </w:tc>
        <w:tc>
          <w:tcPr>
            <w:tcW w:w="813"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9</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144</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441</w:t>
            </w:r>
          </w:p>
        </w:tc>
        <w:tc>
          <w:tcPr>
            <w:tcW w:w="705"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169</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81</w:t>
            </w:r>
          </w:p>
        </w:tc>
        <w:tc>
          <w:tcPr>
            <w:tcW w:w="813"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25</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361</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121</w:t>
            </w:r>
          </w:p>
        </w:tc>
        <w:tc>
          <w:tcPr>
            <w:tcW w:w="659" w:type="dxa"/>
            <w:tcBorders>
              <w:right w:val="single" w:sz="4" w:space="0" w:color="auto"/>
            </w:tcBorders>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81</w:t>
            </w:r>
          </w:p>
        </w:tc>
        <w:tc>
          <w:tcPr>
            <w:tcW w:w="567" w:type="dxa"/>
            <w:tcBorders>
              <w:left w:val="single" w:sz="4" w:space="0" w:color="auto"/>
            </w:tcBorders>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400</w:t>
            </w:r>
          </w:p>
        </w:tc>
      </w:tr>
      <w:tr w:rsidR="000E7E7A" w:rsidRPr="00BE21E5" w:rsidTr="009F6D51">
        <w:tc>
          <w:tcPr>
            <w:tcW w:w="2590" w:type="dxa"/>
          </w:tcPr>
          <w:p w:rsidR="000E7E7A" w:rsidRPr="00BE21E5" w:rsidRDefault="000E7E7A" w:rsidP="0019462C">
            <w:pPr>
              <w:rPr>
                <w:rFonts w:ascii="Times New Roman" w:hAnsi="Times New Roman" w:cs="Times New Roman"/>
                <w:lang w:val="en-US"/>
              </w:rPr>
            </w:pPr>
            <w:r w:rsidRPr="00BE21E5">
              <w:rPr>
                <w:rFonts w:ascii="Times New Roman" w:hAnsi="Times New Roman" w:cs="Times New Roman"/>
                <w:lang w:val="en-US"/>
              </w:rPr>
              <w:t>Rank of the sign</w:t>
            </w:r>
          </w:p>
        </w:tc>
        <w:tc>
          <w:tcPr>
            <w:tcW w:w="704"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5</w:t>
            </w:r>
          </w:p>
        </w:tc>
        <w:tc>
          <w:tcPr>
            <w:tcW w:w="813"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6</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3</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1</w:t>
            </w:r>
          </w:p>
        </w:tc>
        <w:tc>
          <w:tcPr>
            <w:tcW w:w="705"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2</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8</w:t>
            </w:r>
          </w:p>
        </w:tc>
        <w:tc>
          <w:tcPr>
            <w:tcW w:w="813"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7</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10</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9</w:t>
            </w:r>
          </w:p>
        </w:tc>
        <w:tc>
          <w:tcPr>
            <w:tcW w:w="659" w:type="dxa"/>
            <w:tcBorders>
              <w:right w:val="single" w:sz="4" w:space="0" w:color="auto"/>
            </w:tcBorders>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4</w:t>
            </w:r>
          </w:p>
        </w:tc>
        <w:tc>
          <w:tcPr>
            <w:tcW w:w="567" w:type="dxa"/>
            <w:tcBorders>
              <w:left w:val="single" w:sz="4" w:space="0" w:color="auto"/>
            </w:tcBorders>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11</w:t>
            </w:r>
          </w:p>
        </w:tc>
      </w:tr>
    </w:tbl>
    <w:p w:rsidR="00FC346B" w:rsidRPr="00BE21E5" w:rsidRDefault="000E7E7A" w:rsidP="00FC346B">
      <w:pPr>
        <w:tabs>
          <w:tab w:val="left" w:pos="3000"/>
        </w:tabs>
        <w:spacing w:after="0" w:line="360" w:lineRule="auto"/>
        <w:jc w:val="both"/>
        <w:rPr>
          <w:rFonts w:ascii="Times New Roman" w:hAnsi="Times New Roman" w:cs="Times New Roman"/>
          <w:sz w:val="28"/>
          <w:szCs w:val="28"/>
          <w:lang w:val="en-US"/>
        </w:rPr>
      </w:pPr>
      <w:proofErr w:type="gramStart"/>
      <w:r w:rsidRPr="00BE21E5">
        <w:rPr>
          <w:rFonts w:ascii="Times New Roman" w:hAnsi="Times New Roman" w:cs="Times New Roman"/>
          <w:sz w:val="28"/>
          <w:szCs w:val="28"/>
          <w:lang w:val="en-US"/>
        </w:rPr>
        <w:t xml:space="preserve">Average sum of ranks of all competitive characteristics </w:t>
      </w:r>
      <w:r w:rsidR="00FC346B" w:rsidRPr="00BE21E5">
        <w:rPr>
          <w:rFonts w:ascii="Times New Roman" w:hAnsi="Times New Roman" w:cs="Times New Roman"/>
          <w:sz w:val="28"/>
          <w:szCs w:val="28"/>
          <w:lang w:val="en-US"/>
        </w:rPr>
        <w:t>– 31.</w:t>
      </w:r>
      <w:proofErr w:type="gramEnd"/>
    </w:p>
    <w:p w:rsidR="00F0606D" w:rsidRPr="00F0606D" w:rsidRDefault="004F0DAA" w:rsidP="004C21DD">
      <w:pPr>
        <w:tabs>
          <w:tab w:val="left" w:pos="3000"/>
        </w:tabs>
        <w:spacing w:after="0" w:line="360" w:lineRule="auto"/>
        <w:jc w:val="center"/>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σ</m:t>
            </m:r>
          </m:e>
          <m:sub>
            <m:r>
              <w:rPr>
                <w:rFonts w:ascii="Cambria Math" w:hAnsi="Cambria Math" w:cs="Times New Roman"/>
                <w:sz w:val="24"/>
                <w:szCs w:val="24"/>
                <w:lang w:val="en-US"/>
              </w:rPr>
              <m:t>m2012</m:t>
            </m:r>
          </m:sub>
        </m:sSub>
      </m:oMath>
      <w:r w:rsidR="00FC346B" w:rsidRPr="00BE21E5">
        <w:rPr>
          <w:rFonts w:ascii="Times New Roman" w:hAnsi="Times New Roman" w:cs="Times New Roman"/>
          <w:sz w:val="24"/>
          <w:szCs w:val="24"/>
          <w:lang w:val="en-US"/>
        </w:rPr>
        <w:t>=</w:t>
      </w:r>
      <m:oMath>
        <m:rad>
          <m:radPr>
            <m:degHide m:val="1"/>
            <m:ctrlPr>
              <w:rPr>
                <w:rFonts w:ascii="Cambria Math" w:hAnsi="Times New Roman" w:cs="Times New Roman"/>
                <w:i/>
                <w:sz w:val="24"/>
                <w:szCs w:val="24"/>
                <w:lang w:val="en-US"/>
              </w:rPr>
            </m:ctrlPr>
          </m:radPr>
          <m:deg/>
          <m:e>
            <m:f>
              <m:fPr>
                <m:ctrlPr>
                  <w:rPr>
                    <w:rFonts w:ascii="Cambria Math" w:hAnsi="Times New Roman" w:cs="Times New Roman"/>
                    <w:i/>
                    <w:sz w:val="24"/>
                    <w:szCs w:val="24"/>
                    <w:lang w:val="en-US"/>
                  </w:rPr>
                </m:ctrlPr>
              </m:fPr>
              <m:num>
                <m:r>
                  <w:rPr>
                    <w:rFonts w:ascii="Cambria Math" w:hAnsi="Times New Roman" w:cs="Times New Roman"/>
                    <w:sz w:val="24"/>
                    <w:szCs w:val="24"/>
                    <w:lang w:val="en-US"/>
                  </w:rPr>
                  <m:t>1833</m:t>
                </m:r>
              </m:num>
              <m:den>
                <m:r>
                  <w:rPr>
                    <w:rFonts w:ascii="Cambria Math" w:hAnsi="Times New Roman" w:cs="Times New Roman"/>
                    <w:sz w:val="24"/>
                    <w:szCs w:val="24"/>
                    <w:lang w:val="en-US"/>
                  </w:rPr>
                  <m:t>5</m:t>
                </m:r>
              </m:den>
            </m:f>
          </m:e>
        </m:rad>
      </m:oMath>
      <w:r w:rsidR="00FC346B" w:rsidRPr="00BE21E5">
        <w:rPr>
          <w:rFonts w:ascii="Times New Roman" w:hAnsi="Times New Roman" w:cs="Times New Roman"/>
          <w:sz w:val="24"/>
          <w:szCs w:val="24"/>
          <w:lang w:val="en-US"/>
        </w:rPr>
        <w:t>=19</w:t>
      </w:r>
      <w:proofErr w:type="gramStart"/>
      <w:r w:rsidR="00FC346B" w:rsidRPr="00BE21E5">
        <w:rPr>
          <w:rFonts w:ascii="Times New Roman" w:hAnsi="Times New Roman" w:cs="Times New Roman"/>
          <w:sz w:val="24"/>
          <w:szCs w:val="24"/>
          <w:lang w:val="en-US"/>
        </w:rPr>
        <w:t>,15</w:t>
      </w:r>
      <w:proofErr w:type="gramEnd"/>
      <w:r w:rsidR="00FC346B" w:rsidRPr="00BE21E5">
        <w:rPr>
          <w:rFonts w:ascii="Times New Roman" w:hAnsi="Times New Roman" w:cs="Times New Roman"/>
          <w:sz w:val="24"/>
          <w:szCs w:val="24"/>
          <w:lang w:val="en-US"/>
        </w:rPr>
        <w:t>;</w:t>
      </w:r>
    </w:p>
    <w:p w:rsidR="004C21DD" w:rsidRPr="00BE21E5" w:rsidRDefault="002A0253" w:rsidP="004C21DD">
      <w:pPr>
        <w:tabs>
          <w:tab w:val="left" w:pos="3000"/>
        </w:tabs>
        <w:spacing w:after="0" w:line="360" w:lineRule="auto"/>
        <w:jc w:val="center"/>
        <w:rPr>
          <w:rFonts w:ascii="Times New Roman" w:hAnsi="Times New Roman" w:cs="Times New Roman"/>
          <w:sz w:val="24"/>
          <w:szCs w:val="24"/>
          <w:lang w:val="en-US"/>
        </w:rPr>
      </w:pPr>
      <m:oMath>
        <m:r>
          <w:rPr>
            <w:rFonts w:ascii="Cambria Math" w:hAnsi="Cambria Math" w:cs="Times New Roman"/>
            <w:sz w:val="24"/>
            <w:szCs w:val="24"/>
            <w:lang w:val="en-US"/>
          </w:rPr>
          <w:lastRenderedPageBreak/>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м2012</m:t>
            </m:r>
          </m:sub>
        </m:sSub>
      </m:oMath>
      <w:r w:rsidR="004C21DD" w:rsidRPr="00BE21E5">
        <w:rPr>
          <w:rFonts w:ascii="Times New Roman" w:hAnsi="Times New Roman" w:cs="Times New Roman"/>
          <w:sz w:val="24"/>
          <w:szCs w:val="24"/>
          <w:lang w:val="en-US"/>
        </w:rPr>
        <w:t>=</w:t>
      </w:r>
      <m:oMath>
        <m:f>
          <m:fPr>
            <m:ctrlPr>
              <w:rPr>
                <w:rFonts w:ascii="Cambria Math" w:hAnsi="Cambria Math" w:cs="Times New Roman"/>
                <w:i/>
                <w:sz w:val="24"/>
                <w:szCs w:val="24"/>
                <w:lang w:val="en-US"/>
              </w:rPr>
            </m:ctrlPr>
          </m:fPr>
          <m:num>
            <m:r>
              <w:rPr>
                <w:rFonts w:ascii="Cambria Math" w:hAnsi="Cambria Math" w:cs="Times New Roman"/>
                <w:sz w:val="24"/>
                <w:szCs w:val="24"/>
                <w:lang w:val="en-US"/>
              </w:rPr>
              <m:t>19,15×100</m:t>
            </m:r>
          </m:num>
          <m:den>
            <m:r>
              <w:rPr>
                <w:rFonts w:ascii="Cambria Math" w:hAnsi="Cambria Math" w:cs="Times New Roman"/>
                <w:sz w:val="24"/>
                <w:szCs w:val="24"/>
                <w:lang w:val="en-US"/>
              </w:rPr>
              <m:t>31</m:t>
            </m:r>
          </m:den>
        </m:f>
      </m:oMath>
      <w:r w:rsidR="004C21DD" w:rsidRPr="00BE21E5">
        <w:rPr>
          <w:rFonts w:ascii="Times New Roman" w:hAnsi="Times New Roman" w:cs="Times New Roman"/>
          <w:sz w:val="24"/>
          <w:szCs w:val="24"/>
          <w:lang w:val="en-US"/>
        </w:rPr>
        <w:t>=61</w:t>
      </w:r>
      <w:proofErr w:type="gramStart"/>
      <w:r w:rsidR="004C21DD" w:rsidRPr="00BE21E5">
        <w:rPr>
          <w:rFonts w:ascii="Times New Roman" w:hAnsi="Times New Roman" w:cs="Times New Roman"/>
          <w:sz w:val="24"/>
          <w:szCs w:val="24"/>
          <w:lang w:val="en-US"/>
        </w:rPr>
        <w:t>,77</w:t>
      </w:r>
      <w:proofErr w:type="gramEnd"/>
      <w:r w:rsidR="004C21DD" w:rsidRPr="00BE21E5">
        <w:rPr>
          <w:rFonts w:ascii="Times New Roman" w:hAnsi="Times New Roman" w:cs="Times New Roman"/>
          <w:sz w:val="24"/>
          <w:szCs w:val="24"/>
          <w:lang w:val="en-US"/>
        </w:rPr>
        <w:t>;</w:t>
      </w:r>
    </w:p>
    <w:p w:rsidR="00FC346B" w:rsidRPr="00BE21E5" w:rsidRDefault="004F0DAA" w:rsidP="00FC346B">
      <w:pPr>
        <w:tabs>
          <w:tab w:val="left" w:pos="3000"/>
        </w:tabs>
        <w:spacing w:after="0" w:line="360" w:lineRule="auto"/>
        <w:jc w:val="center"/>
        <w:rPr>
          <w:rFonts w:ascii="Times New Roman" w:hAnsi="Times New Roman" w:cs="Times New Roman"/>
          <w:sz w:val="24"/>
          <w:szCs w:val="24"/>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К</m:t>
            </m:r>
          </m:e>
          <m:sub>
            <m:r>
              <w:rPr>
                <w:rFonts w:ascii="Cambria Math" w:hAnsi="Cambria Math" w:cs="Times New Roman"/>
                <w:sz w:val="24"/>
                <w:szCs w:val="24"/>
                <w:lang w:val="en-US"/>
              </w:rPr>
              <m:t>м2012</m:t>
            </m:r>
          </m:sub>
        </m:sSub>
      </m:oMath>
      <w:r w:rsidR="00FC346B" w:rsidRPr="00BE21E5">
        <w:rPr>
          <w:rFonts w:ascii="Times New Roman" w:hAnsi="Times New Roman" w:cs="Times New Roman"/>
          <w:sz w:val="24"/>
          <w:szCs w:val="24"/>
          <w:lang w:val="en-US"/>
        </w:rPr>
        <w:t>=100- 61</w:t>
      </w:r>
      <w:proofErr w:type="gramStart"/>
      <w:r w:rsidR="00FC346B" w:rsidRPr="00BE21E5">
        <w:rPr>
          <w:rFonts w:ascii="Times New Roman" w:hAnsi="Times New Roman" w:cs="Times New Roman"/>
          <w:sz w:val="24"/>
          <w:szCs w:val="24"/>
          <w:lang w:val="en-US"/>
        </w:rPr>
        <w:t>,77</w:t>
      </w:r>
      <w:proofErr w:type="gramEnd"/>
      <w:r w:rsidR="00FC346B" w:rsidRPr="00BE21E5">
        <w:rPr>
          <w:rFonts w:ascii="Times New Roman" w:hAnsi="Times New Roman" w:cs="Times New Roman"/>
          <w:sz w:val="24"/>
          <w:szCs w:val="24"/>
          <w:lang w:val="en-US"/>
        </w:rPr>
        <w:t>=38,23.</w:t>
      </w:r>
    </w:p>
    <w:p w:rsidR="00FC346B" w:rsidRPr="00BE21E5" w:rsidRDefault="000E7E7A" w:rsidP="00FC346B">
      <w:pPr>
        <w:spacing w:after="0" w:line="360" w:lineRule="auto"/>
        <w:ind w:firstLine="567"/>
        <w:jc w:val="both"/>
        <w:rPr>
          <w:rFonts w:ascii="Times New Roman" w:hAnsi="Times New Roman" w:cs="Times New Roman"/>
          <w:sz w:val="28"/>
          <w:szCs w:val="28"/>
          <w:lang w:val="en-US"/>
        </w:rPr>
      </w:pPr>
      <w:r w:rsidRPr="00BE21E5">
        <w:rPr>
          <w:rFonts w:ascii="Times New Roman" w:hAnsi="Times New Roman" w:cs="Times New Roman"/>
          <w:sz w:val="28"/>
          <w:szCs w:val="28"/>
          <w:lang w:val="en-US"/>
        </w:rPr>
        <w:t>We will conduct a survey of indicators of the internal factors supporting the competitiveness of restaurant enterprises that provide catering services for 2016 (Table 5).</w:t>
      </w:r>
    </w:p>
    <w:p w:rsidR="00FC346B" w:rsidRDefault="000E7E7A" w:rsidP="00FC346B">
      <w:pPr>
        <w:tabs>
          <w:tab w:val="left" w:pos="3000"/>
        </w:tabs>
        <w:spacing w:after="0" w:line="240" w:lineRule="auto"/>
        <w:jc w:val="both"/>
        <w:rPr>
          <w:rFonts w:ascii="Times New Roman" w:hAnsi="Times New Roman" w:cs="Times New Roman"/>
          <w:sz w:val="24"/>
          <w:szCs w:val="24"/>
        </w:rPr>
      </w:pPr>
      <w:proofErr w:type="gramStart"/>
      <w:r w:rsidRPr="00BE21E5">
        <w:rPr>
          <w:rFonts w:ascii="Times New Roman" w:hAnsi="Times New Roman" w:cs="Times New Roman"/>
          <w:sz w:val="24"/>
          <w:szCs w:val="24"/>
          <w:lang w:val="en-US"/>
        </w:rPr>
        <w:t>Table 5.</w:t>
      </w:r>
      <w:proofErr w:type="gramEnd"/>
      <w:r w:rsidRPr="00BE21E5">
        <w:rPr>
          <w:rFonts w:ascii="Times New Roman" w:hAnsi="Times New Roman" w:cs="Times New Roman"/>
          <w:sz w:val="24"/>
          <w:szCs w:val="24"/>
          <w:lang w:val="en-US"/>
        </w:rPr>
        <w:t xml:space="preserve"> - The matrix of indicators of internal factors of competitiveness in catering enterprises of Ukraine in 2016</w:t>
      </w:r>
    </w:p>
    <w:p w:rsidR="00F0606D" w:rsidRPr="00F0606D" w:rsidRDefault="00F0606D" w:rsidP="00FC346B">
      <w:pPr>
        <w:tabs>
          <w:tab w:val="left" w:pos="3000"/>
        </w:tabs>
        <w:spacing w:after="0" w:line="240" w:lineRule="auto"/>
        <w:jc w:val="both"/>
        <w:rPr>
          <w:rFonts w:ascii="Times New Roman" w:hAnsi="Times New Roman" w:cs="Times New Roman"/>
          <w:sz w:val="24"/>
          <w:szCs w:val="24"/>
        </w:rPr>
      </w:pPr>
    </w:p>
    <w:tbl>
      <w:tblPr>
        <w:tblStyle w:val="a4"/>
        <w:tblW w:w="10031" w:type="dxa"/>
        <w:tblLook w:val="04A0" w:firstRow="1" w:lastRow="0" w:firstColumn="1" w:lastColumn="0" w:noHBand="0" w:noVBand="1"/>
      </w:tblPr>
      <w:tblGrid>
        <w:gridCol w:w="2590"/>
        <w:gridCol w:w="704"/>
        <w:gridCol w:w="813"/>
        <w:gridCol w:w="636"/>
        <w:gridCol w:w="636"/>
        <w:gridCol w:w="705"/>
        <w:gridCol w:w="636"/>
        <w:gridCol w:w="813"/>
        <w:gridCol w:w="636"/>
        <w:gridCol w:w="636"/>
        <w:gridCol w:w="659"/>
        <w:gridCol w:w="567"/>
      </w:tblGrid>
      <w:tr w:rsidR="00FC346B" w:rsidRPr="00BE21E5" w:rsidTr="009F6D51">
        <w:tc>
          <w:tcPr>
            <w:tcW w:w="2590" w:type="dxa"/>
            <w:vMerge w:val="restart"/>
          </w:tcPr>
          <w:p w:rsidR="000E7E7A" w:rsidRPr="00BE21E5" w:rsidRDefault="000E7E7A" w:rsidP="000E7E7A">
            <w:pPr>
              <w:jc w:val="center"/>
              <w:rPr>
                <w:rFonts w:ascii="Times New Roman" w:hAnsi="Times New Roman" w:cs="Times New Roman"/>
                <w:lang w:val="en-US"/>
              </w:rPr>
            </w:pPr>
            <w:r w:rsidRPr="00BE21E5">
              <w:rPr>
                <w:rFonts w:ascii="Times New Roman" w:hAnsi="Times New Roman" w:cs="Times New Roman"/>
                <w:lang w:val="en-US"/>
              </w:rPr>
              <w:t>Experts</w:t>
            </w:r>
          </w:p>
          <w:p w:rsidR="00FC346B" w:rsidRPr="00BE21E5" w:rsidRDefault="00FC346B" w:rsidP="00781710">
            <w:pPr>
              <w:tabs>
                <w:tab w:val="left" w:pos="3000"/>
              </w:tabs>
              <w:spacing w:line="220" w:lineRule="exact"/>
              <w:jc w:val="center"/>
              <w:rPr>
                <w:rFonts w:ascii="Times New Roman" w:hAnsi="Times New Roman" w:cs="Times New Roman"/>
                <w:sz w:val="24"/>
                <w:szCs w:val="24"/>
                <w:lang w:val="en-US"/>
              </w:rPr>
            </w:pPr>
          </w:p>
        </w:tc>
        <w:tc>
          <w:tcPr>
            <w:tcW w:w="7441" w:type="dxa"/>
            <w:gridSpan w:val="11"/>
          </w:tcPr>
          <w:p w:rsidR="00FC346B" w:rsidRPr="00BE21E5" w:rsidRDefault="000E7E7A" w:rsidP="00781710">
            <w:pPr>
              <w:tabs>
                <w:tab w:val="left" w:pos="3000"/>
              </w:tabs>
              <w:spacing w:line="220" w:lineRule="exact"/>
              <w:jc w:val="center"/>
              <w:rPr>
                <w:rFonts w:ascii="Times New Roman" w:hAnsi="Times New Roman" w:cs="Times New Roman"/>
                <w:sz w:val="24"/>
                <w:szCs w:val="24"/>
                <w:lang w:val="en-US"/>
              </w:rPr>
            </w:pPr>
            <w:r w:rsidRPr="00BE21E5">
              <w:rPr>
                <w:rFonts w:ascii="Times New Roman" w:hAnsi="Times New Roman" w:cs="Times New Roman"/>
                <w:sz w:val="24"/>
                <w:szCs w:val="24"/>
                <w:lang w:val="en-US"/>
              </w:rPr>
              <w:t>Indexes</w:t>
            </w:r>
          </w:p>
        </w:tc>
      </w:tr>
      <w:tr w:rsidR="00FC346B" w:rsidRPr="00BE21E5" w:rsidTr="009F6D51">
        <w:tc>
          <w:tcPr>
            <w:tcW w:w="2590" w:type="dxa"/>
            <w:vMerge/>
          </w:tcPr>
          <w:p w:rsidR="00FC346B" w:rsidRPr="00BE21E5" w:rsidRDefault="00FC346B" w:rsidP="00781710">
            <w:pPr>
              <w:tabs>
                <w:tab w:val="left" w:pos="3000"/>
              </w:tabs>
              <w:spacing w:line="220" w:lineRule="exact"/>
              <w:jc w:val="both"/>
              <w:rPr>
                <w:rFonts w:ascii="Times New Roman" w:hAnsi="Times New Roman" w:cs="Times New Roman"/>
                <w:sz w:val="24"/>
                <w:szCs w:val="24"/>
                <w:lang w:val="en-US"/>
              </w:rPr>
            </w:pPr>
          </w:p>
        </w:tc>
        <w:tc>
          <w:tcPr>
            <w:tcW w:w="704" w:type="dxa"/>
          </w:tcPr>
          <w:p w:rsidR="00FC346B" w:rsidRPr="00BE21E5" w:rsidRDefault="00FC346B" w:rsidP="00781710">
            <w:pPr>
              <w:tabs>
                <w:tab w:val="left" w:pos="3000"/>
              </w:tabs>
              <w:spacing w:line="220" w:lineRule="exact"/>
              <w:jc w:val="both"/>
              <w:rPr>
                <w:rFonts w:ascii="Times New Roman" w:hAnsi="Times New Roman" w:cs="Times New Roman"/>
                <w:sz w:val="24"/>
                <w:szCs w:val="24"/>
                <w:vertAlign w:val="subscript"/>
                <w:lang w:val="en-US"/>
              </w:rPr>
            </w:pPr>
            <w:r w:rsidRPr="00BE21E5">
              <w:rPr>
                <w:rFonts w:ascii="Times New Roman" w:hAnsi="Times New Roman" w:cs="Times New Roman"/>
                <w:sz w:val="24"/>
                <w:szCs w:val="24"/>
                <w:lang w:val="en-US"/>
              </w:rPr>
              <w:t>х</w:t>
            </w:r>
            <w:r w:rsidRPr="00BE21E5">
              <w:rPr>
                <w:rFonts w:ascii="Times New Roman" w:hAnsi="Times New Roman" w:cs="Times New Roman"/>
                <w:sz w:val="24"/>
                <w:szCs w:val="24"/>
                <w:vertAlign w:val="subscript"/>
                <w:lang w:val="en-US"/>
              </w:rPr>
              <w:t>1</w:t>
            </w:r>
          </w:p>
        </w:tc>
        <w:tc>
          <w:tcPr>
            <w:tcW w:w="813" w:type="dxa"/>
          </w:tcPr>
          <w:p w:rsidR="00FC346B" w:rsidRPr="00BE21E5" w:rsidRDefault="00FC346B" w:rsidP="00781710">
            <w:pPr>
              <w:tabs>
                <w:tab w:val="left" w:pos="3000"/>
              </w:tabs>
              <w:spacing w:line="220" w:lineRule="exact"/>
              <w:jc w:val="both"/>
              <w:rPr>
                <w:rFonts w:ascii="Times New Roman" w:hAnsi="Times New Roman" w:cs="Times New Roman"/>
                <w:sz w:val="24"/>
                <w:szCs w:val="24"/>
                <w:lang w:val="en-US"/>
              </w:rPr>
            </w:pPr>
            <w:r w:rsidRPr="00BE21E5">
              <w:rPr>
                <w:rFonts w:ascii="Times New Roman" w:hAnsi="Times New Roman" w:cs="Times New Roman"/>
                <w:sz w:val="24"/>
                <w:szCs w:val="24"/>
                <w:lang w:val="en-US"/>
              </w:rPr>
              <w:t>х</w:t>
            </w:r>
            <w:r w:rsidRPr="00BE21E5">
              <w:rPr>
                <w:rFonts w:ascii="Times New Roman" w:hAnsi="Times New Roman" w:cs="Times New Roman"/>
                <w:sz w:val="24"/>
                <w:szCs w:val="24"/>
                <w:vertAlign w:val="subscript"/>
                <w:lang w:val="en-US"/>
              </w:rPr>
              <w:t>2</w:t>
            </w:r>
          </w:p>
        </w:tc>
        <w:tc>
          <w:tcPr>
            <w:tcW w:w="636" w:type="dxa"/>
          </w:tcPr>
          <w:p w:rsidR="00FC346B" w:rsidRPr="00BE21E5" w:rsidRDefault="00FC346B" w:rsidP="00781710">
            <w:pPr>
              <w:tabs>
                <w:tab w:val="left" w:pos="3000"/>
              </w:tabs>
              <w:spacing w:line="220" w:lineRule="exact"/>
              <w:jc w:val="both"/>
              <w:rPr>
                <w:rFonts w:ascii="Times New Roman" w:hAnsi="Times New Roman" w:cs="Times New Roman"/>
                <w:sz w:val="24"/>
                <w:szCs w:val="24"/>
                <w:lang w:val="en-US"/>
              </w:rPr>
            </w:pPr>
            <w:r w:rsidRPr="00BE21E5">
              <w:rPr>
                <w:rFonts w:ascii="Times New Roman" w:hAnsi="Times New Roman" w:cs="Times New Roman"/>
                <w:sz w:val="24"/>
                <w:szCs w:val="24"/>
                <w:lang w:val="en-US"/>
              </w:rPr>
              <w:t>х</w:t>
            </w:r>
            <w:r w:rsidRPr="00BE21E5">
              <w:rPr>
                <w:rFonts w:ascii="Times New Roman" w:hAnsi="Times New Roman" w:cs="Times New Roman"/>
                <w:sz w:val="24"/>
                <w:szCs w:val="24"/>
                <w:vertAlign w:val="subscript"/>
                <w:lang w:val="en-US"/>
              </w:rPr>
              <w:t>3</w:t>
            </w:r>
          </w:p>
        </w:tc>
        <w:tc>
          <w:tcPr>
            <w:tcW w:w="636" w:type="dxa"/>
          </w:tcPr>
          <w:p w:rsidR="00FC346B" w:rsidRPr="00BE21E5" w:rsidRDefault="00FC346B" w:rsidP="00781710">
            <w:pPr>
              <w:tabs>
                <w:tab w:val="left" w:pos="3000"/>
              </w:tabs>
              <w:spacing w:line="220" w:lineRule="exact"/>
              <w:jc w:val="both"/>
              <w:rPr>
                <w:rFonts w:ascii="Times New Roman" w:hAnsi="Times New Roman" w:cs="Times New Roman"/>
                <w:sz w:val="24"/>
                <w:szCs w:val="24"/>
                <w:lang w:val="en-US"/>
              </w:rPr>
            </w:pPr>
            <w:r w:rsidRPr="00BE21E5">
              <w:rPr>
                <w:rFonts w:ascii="Times New Roman" w:hAnsi="Times New Roman" w:cs="Times New Roman"/>
                <w:sz w:val="24"/>
                <w:szCs w:val="24"/>
                <w:lang w:val="en-US"/>
              </w:rPr>
              <w:t>х</w:t>
            </w:r>
            <w:r w:rsidRPr="00BE21E5">
              <w:rPr>
                <w:rFonts w:ascii="Times New Roman" w:hAnsi="Times New Roman" w:cs="Times New Roman"/>
                <w:sz w:val="24"/>
                <w:szCs w:val="24"/>
                <w:vertAlign w:val="subscript"/>
                <w:lang w:val="en-US"/>
              </w:rPr>
              <w:t>4</w:t>
            </w:r>
          </w:p>
        </w:tc>
        <w:tc>
          <w:tcPr>
            <w:tcW w:w="705" w:type="dxa"/>
          </w:tcPr>
          <w:p w:rsidR="00FC346B" w:rsidRPr="00BE21E5" w:rsidRDefault="00FC346B" w:rsidP="00781710">
            <w:pPr>
              <w:tabs>
                <w:tab w:val="left" w:pos="3000"/>
              </w:tabs>
              <w:spacing w:line="220" w:lineRule="exact"/>
              <w:jc w:val="both"/>
              <w:rPr>
                <w:rFonts w:ascii="Times New Roman" w:hAnsi="Times New Roman" w:cs="Times New Roman"/>
                <w:sz w:val="24"/>
                <w:szCs w:val="24"/>
                <w:lang w:val="en-US"/>
              </w:rPr>
            </w:pPr>
            <w:r w:rsidRPr="00BE21E5">
              <w:rPr>
                <w:rFonts w:ascii="Times New Roman" w:hAnsi="Times New Roman" w:cs="Times New Roman"/>
                <w:sz w:val="24"/>
                <w:szCs w:val="24"/>
                <w:lang w:val="en-US"/>
              </w:rPr>
              <w:t>х</w:t>
            </w:r>
            <w:r w:rsidRPr="00BE21E5">
              <w:rPr>
                <w:rFonts w:ascii="Times New Roman" w:hAnsi="Times New Roman" w:cs="Times New Roman"/>
                <w:sz w:val="24"/>
                <w:szCs w:val="24"/>
                <w:vertAlign w:val="subscript"/>
                <w:lang w:val="en-US"/>
              </w:rPr>
              <w:t>5</w:t>
            </w:r>
          </w:p>
        </w:tc>
        <w:tc>
          <w:tcPr>
            <w:tcW w:w="636" w:type="dxa"/>
          </w:tcPr>
          <w:p w:rsidR="00FC346B" w:rsidRPr="00BE21E5" w:rsidRDefault="00FC346B" w:rsidP="00781710">
            <w:pPr>
              <w:tabs>
                <w:tab w:val="left" w:pos="3000"/>
              </w:tabs>
              <w:spacing w:line="220" w:lineRule="exact"/>
              <w:jc w:val="both"/>
              <w:rPr>
                <w:rFonts w:ascii="Times New Roman" w:hAnsi="Times New Roman" w:cs="Times New Roman"/>
                <w:sz w:val="24"/>
                <w:szCs w:val="24"/>
                <w:lang w:val="en-US"/>
              </w:rPr>
            </w:pPr>
            <w:r w:rsidRPr="00BE21E5">
              <w:rPr>
                <w:rFonts w:ascii="Times New Roman" w:hAnsi="Times New Roman" w:cs="Times New Roman"/>
                <w:sz w:val="24"/>
                <w:szCs w:val="24"/>
                <w:lang w:val="en-US"/>
              </w:rPr>
              <w:t>х</w:t>
            </w:r>
            <w:r w:rsidRPr="00BE21E5">
              <w:rPr>
                <w:rFonts w:ascii="Times New Roman" w:hAnsi="Times New Roman" w:cs="Times New Roman"/>
                <w:sz w:val="24"/>
                <w:szCs w:val="24"/>
                <w:vertAlign w:val="subscript"/>
                <w:lang w:val="en-US"/>
              </w:rPr>
              <w:t>6</w:t>
            </w:r>
          </w:p>
        </w:tc>
        <w:tc>
          <w:tcPr>
            <w:tcW w:w="813" w:type="dxa"/>
          </w:tcPr>
          <w:p w:rsidR="00FC346B" w:rsidRPr="00BE21E5" w:rsidRDefault="00FC346B" w:rsidP="00781710">
            <w:pPr>
              <w:tabs>
                <w:tab w:val="left" w:pos="3000"/>
              </w:tabs>
              <w:spacing w:line="220" w:lineRule="exact"/>
              <w:jc w:val="both"/>
              <w:rPr>
                <w:rFonts w:ascii="Times New Roman" w:hAnsi="Times New Roman" w:cs="Times New Roman"/>
                <w:sz w:val="24"/>
                <w:szCs w:val="24"/>
                <w:lang w:val="en-US"/>
              </w:rPr>
            </w:pPr>
            <w:r w:rsidRPr="00BE21E5">
              <w:rPr>
                <w:rFonts w:ascii="Times New Roman" w:hAnsi="Times New Roman" w:cs="Times New Roman"/>
                <w:sz w:val="24"/>
                <w:szCs w:val="24"/>
                <w:lang w:val="en-US"/>
              </w:rPr>
              <w:t>х</w:t>
            </w:r>
            <w:r w:rsidRPr="00BE21E5">
              <w:rPr>
                <w:rFonts w:ascii="Times New Roman" w:hAnsi="Times New Roman" w:cs="Times New Roman"/>
                <w:sz w:val="24"/>
                <w:szCs w:val="24"/>
                <w:vertAlign w:val="subscript"/>
                <w:lang w:val="en-US"/>
              </w:rPr>
              <w:t>7</w:t>
            </w:r>
          </w:p>
        </w:tc>
        <w:tc>
          <w:tcPr>
            <w:tcW w:w="636" w:type="dxa"/>
          </w:tcPr>
          <w:p w:rsidR="00FC346B" w:rsidRPr="00BE21E5" w:rsidRDefault="00FC346B" w:rsidP="00781710">
            <w:pPr>
              <w:tabs>
                <w:tab w:val="left" w:pos="3000"/>
              </w:tabs>
              <w:spacing w:line="220" w:lineRule="exact"/>
              <w:jc w:val="both"/>
              <w:rPr>
                <w:rFonts w:ascii="Times New Roman" w:hAnsi="Times New Roman" w:cs="Times New Roman"/>
                <w:sz w:val="24"/>
                <w:szCs w:val="24"/>
                <w:lang w:val="en-US"/>
              </w:rPr>
            </w:pPr>
            <w:r w:rsidRPr="00BE21E5">
              <w:rPr>
                <w:rFonts w:ascii="Times New Roman" w:hAnsi="Times New Roman" w:cs="Times New Roman"/>
                <w:sz w:val="24"/>
                <w:szCs w:val="24"/>
                <w:lang w:val="en-US"/>
              </w:rPr>
              <w:t>х</w:t>
            </w:r>
            <w:r w:rsidRPr="00BE21E5">
              <w:rPr>
                <w:rFonts w:ascii="Times New Roman" w:hAnsi="Times New Roman" w:cs="Times New Roman"/>
                <w:sz w:val="24"/>
                <w:szCs w:val="24"/>
                <w:vertAlign w:val="subscript"/>
                <w:lang w:val="en-US"/>
              </w:rPr>
              <w:t>8</w:t>
            </w:r>
          </w:p>
        </w:tc>
        <w:tc>
          <w:tcPr>
            <w:tcW w:w="636" w:type="dxa"/>
          </w:tcPr>
          <w:p w:rsidR="00FC346B" w:rsidRPr="00BE21E5" w:rsidRDefault="00FC346B" w:rsidP="00781710">
            <w:pPr>
              <w:tabs>
                <w:tab w:val="left" w:pos="3000"/>
              </w:tabs>
              <w:spacing w:line="220" w:lineRule="exact"/>
              <w:jc w:val="both"/>
              <w:rPr>
                <w:rFonts w:ascii="Times New Roman" w:hAnsi="Times New Roman" w:cs="Times New Roman"/>
                <w:sz w:val="24"/>
                <w:szCs w:val="24"/>
                <w:lang w:val="en-US"/>
              </w:rPr>
            </w:pPr>
            <w:r w:rsidRPr="00BE21E5">
              <w:rPr>
                <w:rFonts w:ascii="Times New Roman" w:hAnsi="Times New Roman" w:cs="Times New Roman"/>
                <w:sz w:val="24"/>
                <w:szCs w:val="24"/>
                <w:lang w:val="en-US"/>
              </w:rPr>
              <w:t>х</w:t>
            </w:r>
            <w:r w:rsidRPr="00BE21E5">
              <w:rPr>
                <w:rFonts w:ascii="Times New Roman" w:hAnsi="Times New Roman" w:cs="Times New Roman"/>
                <w:sz w:val="24"/>
                <w:szCs w:val="24"/>
                <w:vertAlign w:val="subscript"/>
                <w:lang w:val="en-US"/>
              </w:rPr>
              <w:t>9</w:t>
            </w:r>
          </w:p>
        </w:tc>
        <w:tc>
          <w:tcPr>
            <w:tcW w:w="659" w:type="dxa"/>
            <w:tcBorders>
              <w:right w:val="single" w:sz="4" w:space="0" w:color="auto"/>
            </w:tcBorders>
          </w:tcPr>
          <w:p w:rsidR="00FC346B" w:rsidRPr="00BE21E5" w:rsidRDefault="00FC346B" w:rsidP="00781710">
            <w:pPr>
              <w:tabs>
                <w:tab w:val="left" w:pos="3000"/>
              </w:tabs>
              <w:spacing w:line="220" w:lineRule="exact"/>
              <w:jc w:val="both"/>
              <w:rPr>
                <w:rFonts w:ascii="Times New Roman" w:hAnsi="Times New Roman" w:cs="Times New Roman"/>
                <w:sz w:val="24"/>
                <w:szCs w:val="24"/>
                <w:lang w:val="en-US"/>
              </w:rPr>
            </w:pPr>
            <w:r w:rsidRPr="00BE21E5">
              <w:rPr>
                <w:rFonts w:ascii="Times New Roman" w:hAnsi="Times New Roman" w:cs="Times New Roman"/>
                <w:sz w:val="24"/>
                <w:szCs w:val="24"/>
                <w:lang w:val="en-US"/>
              </w:rPr>
              <w:t>х</w:t>
            </w:r>
            <w:r w:rsidRPr="00BE21E5">
              <w:rPr>
                <w:rFonts w:ascii="Times New Roman" w:hAnsi="Times New Roman" w:cs="Times New Roman"/>
                <w:sz w:val="24"/>
                <w:szCs w:val="24"/>
                <w:vertAlign w:val="subscript"/>
                <w:lang w:val="en-US"/>
              </w:rPr>
              <w:t>10</w:t>
            </w:r>
          </w:p>
        </w:tc>
        <w:tc>
          <w:tcPr>
            <w:tcW w:w="567" w:type="dxa"/>
            <w:tcBorders>
              <w:left w:val="single" w:sz="4" w:space="0" w:color="auto"/>
            </w:tcBorders>
          </w:tcPr>
          <w:p w:rsidR="00FC346B" w:rsidRPr="00BE21E5" w:rsidRDefault="00FC346B" w:rsidP="00781710">
            <w:pPr>
              <w:tabs>
                <w:tab w:val="left" w:pos="3000"/>
              </w:tabs>
              <w:spacing w:line="220" w:lineRule="exact"/>
              <w:jc w:val="both"/>
              <w:rPr>
                <w:rFonts w:ascii="Times New Roman" w:hAnsi="Times New Roman" w:cs="Times New Roman"/>
                <w:sz w:val="24"/>
                <w:szCs w:val="24"/>
                <w:lang w:val="en-US"/>
              </w:rPr>
            </w:pPr>
            <w:r w:rsidRPr="00BE21E5">
              <w:rPr>
                <w:rFonts w:ascii="Times New Roman" w:hAnsi="Times New Roman" w:cs="Times New Roman"/>
                <w:sz w:val="24"/>
                <w:szCs w:val="24"/>
                <w:lang w:val="en-US"/>
              </w:rPr>
              <w:t>х</w:t>
            </w:r>
            <w:r w:rsidRPr="00BE21E5">
              <w:rPr>
                <w:rFonts w:ascii="Times New Roman" w:hAnsi="Times New Roman" w:cs="Times New Roman"/>
                <w:sz w:val="24"/>
                <w:szCs w:val="24"/>
                <w:vertAlign w:val="subscript"/>
                <w:lang w:val="en-US"/>
              </w:rPr>
              <w:t>11</w:t>
            </w:r>
          </w:p>
        </w:tc>
      </w:tr>
      <w:tr w:rsidR="000E7E7A" w:rsidRPr="00BE21E5" w:rsidTr="009F6D51">
        <w:tc>
          <w:tcPr>
            <w:tcW w:w="2590" w:type="dxa"/>
          </w:tcPr>
          <w:p w:rsidR="000E7E7A" w:rsidRPr="00BE21E5" w:rsidRDefault="000E7E7A" w:rsidP="0019462C">
            <w:pPr>
              <w:rPr>
                <w:rFonts w:ascii="Times New Roman" w:hAnsi="Times New Roman" w:cs="Times New Roman"/>
                <w:lang w:val="en-US"/>
              </w:rPr>
            </w:pPr>
            <w:r w:rsidRPr="00BE21E5">
              <w:rPr>
                <w:rFonts w:ascii="Times New Roman" w:hAnsi="Times New Roman" w:cs="Times New Roman"/>
                <w:lang w:val="en-US"/>
              </w:rPr>
              <w:t>LLC "Regional Catering Company"</w:t>
            </w:r>
          </w:p>
        </w:tc>
        <w:tc>
          <w:tcPr>
            <w:tcW w:w="704" w:type="dxa"/>
          </w:tcPr>
          <w:p w:rsidR="000E7E7A" w:rsidRPr="00BE21E5" w:rsidRDefault="000E7E7A" w:rsidP="00781710">
            <w:pPr>
              <w:tabs>
                <w:tab w:val="left" w:pos="3000"/>
              </w:tabs>
              <w:spacing w:line="220" w:lineRule="exact"/>
              <w:jc w:val="center"/>
              <w:rPr>
                <w:rFonts w:ascii="Times New Roman" w:hAnsi="Times New Roman" w:cs="Times New Roman"/>
                <w:color w:val="000000" w:themeColor="text1"/>
                <w:lang w:val="en-US"/>
              </w:rPr>
            </w:pPr>
            <w:r w:rsidRPr="00BE21E5">
              <w:rPr>
                <w:rFonts w:ascii="Times New Roman" w:hAnsi="Times New Roman" w:cs="Times New Roman"/>
                <w:color w:val="000000" w:themeColor="text1"/>
                <w:lang w:val="en-US"/>
              </w:rPr>
              <w:t>7</w:t>
            </w:r>
          </w:p>
        </w:tc>
        <w:tc>
          <w:tcPr>
            <w:tcW w:w="813" w:type="dxa"/>
          </w:tcPr>
          <w:p w:rsidR="000E7E7A" w:rsidRPr="00BE21E5" w:rsidRDefault="000E7E7A" w:rsidP="00781710">
            <w:pPr>
              <w:spacing w:line="220" w:lineRule="exact"/>
              <w:rPr>
                <w:rFonts w:ascii="Times New Roman" w:hAnsi="Times New Roman" w:cs="Times New Roman"/>
                <w:color w:val="000000" w:themeColor="text1"/>
                <w:lang w:val="en-US"/>
              </w:rPr>
            </w:pPr>
            <w:r w:rsidRPr="00BE21E5">
              <w:rPr>
                <w:rFonts w:ascii="Times New Roman" w:hAnsi="Times New Roman" w:cs="Times New Roman"/>
                <w:color w:val="000000" w:themeColor="text1"/>
                <w:lang w:val="en-US"/>
              </w:rPr>
              <w:t>6</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color w:val="000000" w:themeColor="text1"/>
                <w:lang w:val="en-US"/>
              </w:rPr>
            </w:pPr>
            <w:r w:rsidRPr="00BE21E5">
              <w:rPr>
                <w:rFonts w:ascii="Times New Roman" w:hAnsi="Times New Roman" w:cs="Times New Roman"/>
                <w:color w:val="000000" w:themeColor="text1"/>
                <w:lang w:val="en-US"/>
              </w:rPr>
              <w:t>8</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color w:val="000000" w:themeColor="text1"/>
                <w:lang w:val="en-US"/>
              </w:rPr>
            </w:pPr>
            <w:r w:rsidRPr="00BE21E5">
              <w:rPr>
                <w:rFonts w:ascii="Times New Roman" w:hAnsi="Times New Roman" w:cs="Times New Roman"/>
                <w:color w:val="000000" w:themeColor="text1"/>
                <w:lang w:val="en-US"/>
              </w:rPr>
              <w:t>4</w:t>
            </w:r>
          </w:p>
        </w:tc>
        <w:tc>
          <w:tcPr>
            <w:tcW w:w="705" w:type="dxa"/>
          </w:tcPr>
          <w:p w:rsidR="000E7E7A" w:rsidRPr="00BE21E5" w:rsidRDefault="000E7E7A" w:rsidP="00781710">
            <w:pPr>
              <w:tabs>
                <w:tab w:val="left" w:pos="3000"/>
              </w:tabs>
              <w:spacing w:line="220" w:lineRule="exact"/>
              <w:jc w:val="center"/>
              <w:rPr>
                <w:rFonts w:ascii="Times New Roman" w:hAnsi="Times New Roman" w:cs="Times New Roman"/>
                <w:color w:val="000000" w:themeColor="text1"/>
                <w:lang w:val="en-US"/>
              </w:rPr>
            </w:pPr>
            <w:r w:rsidRPr="00BE21E5">
              <w:rPr>
                <w:rFonts w:ascii="Times New Roman" w:hAnsi="Times New Roman" w:cs="Times New Roman"/>
                <w:color w:val="000000" w:themeColor="text1"/>
                <w:lang w:val="en-US"/>
              </w:rPr>
              <w:t>10</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color w:val="000000" w:themeColor="text1"/>
                <w:lang w:val="en-US"/>
              </w:rPr>
            </w:pPr>
            <w:r w:rsidRPr="00BE21E5">
              <w:rPr>
                <w:rFonts w:ascii="Times New Roman" w:hAnsi="Times New Roman" w:cs="Times New Roman"/>
                <w:color w:val="000000" w:themeColor="text1"/>
                <w:lang w:val="en-US"/>
              </w:rPr>
              <w:t>5</w:t>
            </w:r>
          </w:p>
        </w:tc>
        <w:tc>
          <w:tcPr>
            <w:tcW w:w="813" w:type="dxa"/>
          </w:tcPr>
          <w:p w:rsidR="000E7E7A" w:rsidRPr="00BE21E5" w:rsidRDefault="000E7E7A" w:rsidP="00781710">
            <w:pPr>
              <w:tabs>
                <w:tab w:val="left" w:pos="3000"/>
              </w:tabs>
              <w:spacing w:line="220" w:lineRule="exact"/>
              <w:jc w:val="center"/>
              <w:rPr>
                <w:rFonts w:ascii="Times New Roman" w:hAnsi="Times New Roman" w:cs="Times New Roman"/>
                <w:color w:val="000000" w:themeColor="text1"/>
                <w:lang w:val="en-US"/>
              </w:rPr>
            </w:pPr>
            <w:r w:rsidRPr="00BE21E5">
              <w:rPr>
                <w:rFonts w:ascii="Times New Roman" w:hAnsi="Times New Roman" w:cs="Times New Roman"/>
                <w:color w:val="000000" w:themeColor="text1"/>
                <w:lang w:val="en-US"/>
              </w:rPr>
              <w:t>3</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color w:val="000000" w:themeColor="text1"/>
                <w:lang w:val="en-US"/>
              </w:rPr>
            </w:pPr>
            <w:r w:rsidRPr="00BE21E5">
              <w:rPr>
                <w:rFonts w:ascii="Times New Roman" w:hAnsi="Times New Roman" w:cs="Times New Roman"/>
                <w:color w:val="000000" w:themeColor="text1"/>
                <w:lang w:val="en-US"/>
              </w:rPr>
              <w:t>2</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color w:val="000000" w:themeColor="text1"/>
                <w:lang w:val="en-US"/>
              </w:rPr>
            </w:pPr>
            <w:r w:rsidRPr="00BE21E5">
              <w:rPr>
                <w:rFonts w:ascii="Times New Roman" w:hAnsi="Times New Roman" w:cs="Times New Roman"/>
                <w:color w:val="000000" w:themeColor="text1"/>
                <w:lang w:val="en-US"/>
              </w:rPr>
              <w:t>9</w:t>
            </w:r>
          </w:p>
        </w:tc>
        <w:tc>
          <w:tcPr>
            <w:tcW w:w="659" w:type="dxa"/>
            <w:tcBorders>
              <w:right w:val="single" w:sz="4" w:space="0" w:color="auto"/>
            </w:tcBorders>
          </w:tcPr>
          <w:p w:rsidR="000E7E7A" w:rsidRPr="00BE21E5" w:rsidRDefault="000E7E7A" w:rsidP="00781710">
            <w:pPr>
              <w:tabs>
                <w:tab w:val="left" w:pos="3000"/>
              </w:tabs>
              <w:spacing w:line="220" w:lineRule="exact"/>
              <w:jc w:val="center"/>
              <w:rPr>
                <w:rFonts w:ascii="Times New Roman" w:hAnsi="Times New Roman" w:cs="Times New Roman"/>
                <w:color w:val="000000" w:themeColor="text1"/>
                <w:lang w:val="en-US"/>
              </w:rPr>
            </w:pPr>
            <w:r w:rsidRPr="00BE21E5">
              <w:rPr>
                <w:rFonts w:ascii="Times New Roman" w:hAnsi="Times New Roman" w:cs="Times New Roman"/>
                <w:color w:val="000000" w:themeColor="text1"/>
                <w:lang w:val="en-US"/>
              </w:rPr>
              <w:t>11</w:t>
            </w:r>
          </w:p>
        </w:tc>
        <w:tc>
          <w:tcPr>
            <w:tcW w:w="567" w:type="dxa"/>
            <w:tcBorders>
              <w:left w:val="single" w:sz="4" w:space="0" w:color="auto"/>
            </w:tcBorders>
          </w:tcPr>
          <w:p w:rsidR="000E7E7A" w:rsidRPr="00BE21E5" w:rsidRDefault="000E7E7A" w:rsidP="00781710">
            <w:pPr>
              <w:tabs>
                <w:tab w:val="left" w:pos="3000"/>
              </w:tabs>
              <w:spacing w:line="220" w:lineRule="exact"/>
              <w:jc w:val="center"/>
              <w:rPr>
                <w:rFonts w:ascii="Times New Roman" w:hAnsi="Times New Roman" w:cs="Times New Roman"/>
                <w:color w:val="000000" w:themeColor="text1"/>
                <w:lang w:val="en-US"/>
              </w:rPr>
            </w:pPr>
            <w:r w:rsidRPr="00BE21E5">
              <w:rPr>
                <w:rFonts w:ascii="Times New Roman" w:hAnsi="Times New Roman" w:cs="Times New Roman"/>
                <w:color w:val="000000" w:themeColor="text1"/>
                <w:lang w:val="en-US"/>
              </w:rPr>
              <w:t>1</w:t>
            </w:r>
          </w:p>
        </w:tc>
      </w:tr>
      <w:tr w:rsidR="000E7E7A" w:rsidRPr="00BE21E5" w:rsidTr="009F6D51">
        <w:tc>
          <w:tcPr>
            <w:tcW w:w="2590" w:type="dxa"/>
          </w:tcPr>
          <w:p w:rsidR="000E7E7A" w:rsidRPr="00BE21E5" w:rsidRDefault="000E7E7A" w:rsidP="0019462C">
            <w:pPr>
              <w:rPr>
                <w:rFonts w:ascii="Times New Roman" w:hAnsi="Times New Roman" w:cs="Times New Roman"/>
                <w:lang w:val="en-US"/>
              </w:rPr>
            </w:pPr>
            <w:r w:rsidRPr="00BE21E5">
              <w:rPr>
                <w:rFonts w:ascii="Times New Roman" w:hAnsi="Times New Roman" w:cs="Times New Roman"/>
                <w:lang w:val="en-US"/>
              </w:rPr>
              <w:t>Ltd "</w:t>
            </w:r>
            <w:proofErr w:type="spellStart"/>
            <w:r w:rsidRPr="00BE21E5">
              <w:rPr>
                <w:rFonts w:ascii="Times New Roman" w:hAnsi="Times New Roman" w:cs="Times New Roman"/>
                <w:lang w:val="en-US"/>
              </w:rPr>
              <w:t>PhK</w:t>
            </w:r>
            <w:proofErr w:type="spellEnd"/>
            <w:r w:rsidRPr="00BE21E5">
              <w:rPr>
                <w:rFonts w:ascii="Times New Roman" w:hAnsi="Times New Roman" w:cs="Times New Roman"/>
                <w:lang w:val="en-US"/>
              </w:rPr>
              <w:t xml:space="preserve"> Catering"</w:t>
            </w:r>
          </w:p>
        </w:tc>
        <w:tc>
          <w:tcPr>
            <w:tcW w:w="704" w:type="dxa"/>
          </w:tcPr>
          <w:p w:rsidR="000E7E7A" w:rsidRPr="00BE21E5" w:rsidRDefault="000E7E7A" w:rsidP="00781710">
            <w:pPr>
              <w:tabs>
                <w:tab w:val="left" w:pos="3000"/>
              </w:tabs>
              <w:spacing w:line="220" w:lineRule="exact"/>
              <w:jc w:val="center"/>
              <w:rPr>
                <w:rFonts w:ascii="Times New Roman" w:hAnsi="Times New Roman" w:cs="Times New Roman"/>
                <w:color w:val="000000" w:themeColor="text1"/>
                <w:lang w:val="en-US"/>
              </w:rPr>
            </w:pPr>
            <w:r w:rsidRPr="00BE21E5">
              <w:rPr>
                <w:rFonts w:ascii="Times New Roman" w:hAnsi="Times New Roman" w:cs="Times New Roman"/>
                <w:color w:val="000000" w:themeColor="text1"/>
                <w:lang w:val="en-US"/>
              </w:rPr>
              <w:t>6</w:t>
            </w:r>
          </w:p>
        </w:tc>
        <w:tc>
          <w:tcPr>
            <w:tcW w:w="813" w:type="dxa"/>
          </w:tcPr>
          <w:p w:rsidR="000E7E7A" w:rsidRPr="00BE21E5" w:rsidRDefault="000E7E7A" w:rsidP="00781710">
            <w:pPr>
              <w:tabs>
                <w:tab w:val="left" w:pos="3000"/>
              </w:tabs>
              <w:spacing w:line="220" w:lineRule="exact"/>
              <w:jc w:val="center"/>
              <w:rPr>
                <w:rFonts w:ascii="Times New Roman" w:hAnsi="Times New Roman" w:cs="Times New Roman"/>
                <w:color w:val="000000" w:themeColor="text1"/>
                <w:lang w:val="en-US"/>
              </w:rPr>
            </w:pPr>
            <w:r w:rsidRPr="00BE21E5">
              <w:rPr>
                <w:rFonts w:ascii="Times New Roman" w:hAnsi="Times New Roman" w:cs="Times New Roman"/>
                <w:color w:val="000000" w:themeColor="text1"/>
                <w:lang w:val="en-US"/>
              </w:rPr>
              <w:t>5</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color w:val="000000" w:themeColor="text1"/>
                <w:lang w:val="en-US"/>
              </w:rPr>
            </w:pPr>
            <w:r w:rsidRPr="00BE21E5">
              <w:rPr>
                <w:rFonts w:ascii="Times New Roman" w:hAnsi="Times New Roman" w:cs="Times New Roman"/>
                <w:color w:val="000000" w:themeColor="text1"/>
                <w:lang w:val="en-US"/>
              </w:rPr>
              <w:t>7</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color w:val="000000" w:themeColor="text1"/>
                <w:lang w:val="en-US"/>
              </w:rPr>
            </w:pPr>
            <w:r w:rsidRPr="00BE21E5">
              <w:rPr>
                <w:rFonts w:ascii="Times New Roman" w:hAnsi="Times New Roman" w:cs="Times New Roman"/>
                <w:color w:val="000000" w:themeColor="text1"/>
                <w:lang w:val="en-US"/>
              </w:rPr>
              <w:t>9</w:t>
            </w:r>
          </w:p>
        </w:tc>
        <w:tc>
          <w:tcPr>
            <w:tcW w:w="705" w:type="dxa"/>
          </w:tcPr>
          <w:p w:rsidR="000E7E7A" w:rsidRPr="00BE21E5" w:rsidRDefault="000E7E7A" w:rsidP="00781710">
            <w:pPr>
              <w:tabs>
                <w:tab w:val="left" w:pos="3000"/>
              </w:tabs>
              <w:spacing w:line="220" w:lineRule="exact"/>
              <w:jc w:val="center"/>
              <w:rPr>
                <w:rFonts w:ascii="Times New Roman" w:hAnsi="Times New Roman" w:cs="Times New Roman"/>
                <w:color w:val="000000" w:themeColor="text1"/>
                <w:lang w:val="en-US"/>
              </w:rPr>
            </w:pPr>
            <w:r w:rsidRPr="00BE21E5">
              <w:rPr>
                <w:rFonts w:ascii="Times New Roman" w:hAnsi="Times New Roman" w:cs="Times New Roman"/>
                <w:color w:val="000000" w:themeColor="text1"/>
                <w:lang w:val="en-US"/>
              </w:rPr>
              <w:t>11</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color w:val="000000" w:themeColor="text1"/>
                <w:lang w:val="en-US"/>
              </w:rPr>
            </w:pPr>
            <w:r w:rsidRPr="00BE21E5">
              <w:rPr>
                <w:rFonts w:ascii="Times New Roman" w:hAnsi="Times New Roman" w:cs="Times New Roman"/>
                <w:color w:val="000000" w:themeColor="text1"/>
                <w:lang w:val="en-US"/>
              </w:rPr>
              <w:t>4</w:t>
            </w:r>
          </w:p>
        </w:tc>
        <w:tc>
          <w:tcPr>
            <w:tcW w:w="813" w:type="dxa"/>
          </w:tcPr>
          <w:p w:rsidR="000E7E7A" w:rsidRPr="00BE21E5" w:rsidRDefault="000E7E7A" w:rsidP="00781710">
            <w:pPr>
              <w:tabs>
                <w:tab w:val="left" w:pos="3000"/>
              </w:tabs>
              <w:spacing w:line="220" w:lineRule="exact"/>
              <w:jc w:val="center"/>
              <w:rPr>
                <w:rFonts w:ascii="Times New Roman" w:hAnsi="Times New Roman" w:cs="Times New Roman"/>
                <w:color w:val="000000" w:themeColor="text1"/>
                <w:lang w:val="en-US"/>
              </w:rPr>
            </w:pPr>
            <w:r w:rsidRPr="00BE21E5">
              <w:rPr>
                <w:rFonts w:ascii="Times New Roman" w:hAnsi="Times New Roman" w:cs="Times New Roman"/>
                <w:color w:val="000000" w:themeColor="text1"/>
                <w:lang w:val="en-US"/>
              </w:rPr>
              <w:t>1</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color w:val="000000" w:themeColor="text1"/>
                <w:lang w:val="en-US"/>
              </w:rPr>
            </w:pPr>
            <w:r w:rsidRPr="00BE21E5">
              <w:rPr>
                <w:rFonts w:ascii="Times New Roman" w:hAnsi="Times New Roman" w:cs="Times New Roman"/>
                <w:color w:val="000000" w:themeColor="text1"/>
                <w:lang w:val="en-US"/>
              </w:rPr>
              <w:t>3</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color w:val="000000" w:themeColor="text1"/>
                <w:lang w:val="en-US"/>
              </w:rPr>
            </w:pPr>
            <w:r w:rsidRPr="00BE21E5">
              <w:rPr>
                <w:rFonts w:ascii="Times New Roman" w:hAnsi="Times New Roman" w:cs="Times New Roman"/>
                <w:color w:val="000000" w:themeColor="text1"/>
                <w:lang w:val="en-US"/>
              </w:rPr>
              <w:t>8</w:t>
            </w:r>
          </w:p>
        </w:tc>
        <w:tc>
          <w:tcPr>
            <w:tcW w:w="659" w:type="dxa"/>
            <w:tcBorders>
              <w:right w:val="single" w:sz="4" w:space="0" w:color="auto"/>
            </w:tcBorders>
          </w:tcPr>
          <w:p w:rsidR="000E7E7A" w:rsidRPr="00BE21E5" w:rsidRDefault="000E7E7A" w:rsidP="00781710">
            <w:pPr>
              <w:tabs>
                <w:tab w:val="left" w:pos="3000"/>
              </w:tabs>
              <w:spacing w:line="220" w:lineRule="exact"/>
              <w:jc w:val="center"/>
              <w:rPr>
                <w:rFonts w:ascii="Times New Roman" w:hAnsi="Times New Roman" w:cs="Times New Roman"/>
                <w:color w:val="000000" w:themeColor="text1"/>
                <w:lang w:val="en-US"/>
              </w:rPr>
            </w:pPr>
            <w:r w:rsidRPr="00BE21E5">
              <w:rPr>
                <w:rFonts w:ascii="Times New Roman" w:hAnsi="Times New Roman" w:cs="Times New Roman"/>
                <w:color w:val="000000" w:themeColor="text1"/>
                <w:lang w:val="en-US"/>
              </w:rPr>
              <w:t>10</w:t>
            </w:r>
          </w:p>
        </w:tc>
        <w:tc>
          <w:tcPr>
            <w:tcW w:w="567" w:type="dxa"/>
            <w:tcBorders>
              <w:left w:val="single" w:sz="4" w:space="0" w:color="auto"/>
            </w:tcBorders>
          </w:tcPr>
          <w:p w:rsidR="000E7E7A" w:rsidRPr="00BE21E5" w:rsidRDefault="000E7E7A" w:rsidP="00781710">
            <w:pPr>
              <w:tabs>
                <w:tab w:val="left" w:pos="3000"/>
              </w:tabs>
              <w:spacing w:line="220" w:lineRule="exact"/>
              <w:jc w:val="center"/>
              <w:rPr>
                <w:rFonts w:ascii="Times New Roman" w:hAnsi="Times New Roman" w:cs="Times New Roman"/>
                <w:color w:val="000000" w:themeColor="text1"/>
                <w:lang w:val="en-US"/>
              </w:rPr>
            </w:pPr>
            <w:r w:rsidRPr="00BE21E5">
              <w:rPr>
                <w:rFonts w:ascii="Times New Roman" w:hAnsi="Times New Roman" w:cs="Times New Roman"/>
                <w:color w:val="000000" w:themeColor="text1"/>
                <w:lang w:val="en-US"/>
              </w:rPr>
              <w:t>2</w:t>
            </w:r>
          </w:p>
        </w:tc>
      </w:tr>
      <w:tr w:rsidR="000E7E7A" w:rsidRPr="00BE21E5" w:rsidTr="009F6D51">
        <w:tc>
          <w:tcPr>
            <w:tcW w:w="2590" w:type="dxa"/>
          </w:tcPr>
          <w:p w:rsidR="000E7E7A" w:rsidRPr="00BE21E5" w:rsidRDefault="000E7E7A" w:rsidP="0019462C">
            <w:pPr>
              <w:rPr>
                <w:rFonts w:ascii="Times New Roman" w:hAnsi="Times New Roman" w:cs="Times New Roman"/>
                <w:lang w:val="en-US"/>
              </w:rPr>
            </w:pPr>
            <w:r w:rsidRPr="00BE21E5">
              <w:rPr>
                <w:rFonts w:ascii="Times New Roman" w:hAnsi="Times New Roman" w:cs="Times New Roman"/>
                <w:lang w:val="en-US"/>
              </w:rPr>
              <w:t>Orion Catering Ltd.</w:t>
            </w:r>
          </w:p>
        </w:tc>
        <w:tc>
          <w:tcPr>
            <w:tcW w:w="704" w:type="dxa"/>
          </w:tcPr>
          <w:p w:rsidR="000E7E7A" w:rsidRPr="00BE21E5" w:rsidRDefault="000E7E7A" w:rsidP="00781710">
            <w:pPr>
              <w:tabs>
                <w:tab w:val="left" w:pos="3000"/>
              </w:tabs>
              <w:spacing w:line="220" w:lineRule="exact"/>
              <w:jc w:val="center"/>
              <w:rPr>
                <w:rFonts w:ascii="Times New Roman" w:hAnsi="Times New Roman" w:cs="Times New Roman"/>
                <w:color w:val="000000" w:themeColor="text1"/>
                <w:lang w:val="en-US"/>
              </w:rPr>
            </w:pPr>
            <w:r w:rsidRPr="00BE21E5">
              <w:rPr>
                <w:rFonts w:ascii="Times New Roman" w:hAnsi="Times New Roman" w:cs="Times New Roman"/>
                <w:color w:val="000000" w:themeColor="text1"/>
                <w:lang w:val="en-US"/>
              </w:rPr>
              <w:t>6</w:t>
            </w:r>
          </w:p>
        </w:tc>
        <w:tc>
          <w:tcPr>
            <w:tcW w:w="813" w:type="dxa"/>
          </w:tcPr>
          <w:p w:rsidR="000E7E7A" w:rsidRPr="00BE21E5" w:rsidRDefault="000E7E7A" w:rsidP="00781710">
            <w:pPr>
              <w:tabs>
                <w:tab w:val="left" w:pos="3000"/>
              </w:tabs>
              <w:spacing w:line="220" w:lineRule="exact"/>
              <w:jc w:val="center"/>
              <w:rPr>
                <w:rFonts w:ascii="Times New Roman" w:hAnsi="Times New Roman" w:cs="Times New Roman"/>
                <w:color w:val="000000" w:themeColor="text1"/>
                <w:lang w:val="en-US"/>
              </w:rPr>
            </w:pPr>
            <w:r w:rsidRPr="00BE21E5">
              <w:rPr>
                <w:rFonts w:ascii="Times New Roman" w:hAnsi="Times New Roman" w:cs="Times New Roman"/>
                <w:color w:val="000000" w:themeColor="text1"/>
                <w:lang w:val="en-US"/>
              </w:rPr>
              <w:t>4</w:t>
            </w:r>
          </w:p>
        </w:tc>
        <w:tc>
          <w:tcPr>
            <w:tcW w:w="636" w:type="dxa"/>
          </w:tcPr>
          <w:p w:rsidR="000E7E7A" w:rsidRPr="00BE21E5" w:rsidRDefault="000E7E7A" w:rsidP="00781710">
            <w:pPr>
              <w:tabs>
                <w:tab w:val="center" w:pos="212"/>
                <w:tab w:val="left" w:pos="3000"/>
              </w:tabs>
              <w:spacing w:line="220" w:lineRule="exact"/>
              <w:rPr>
                <w:rFonts w:ascii="Times New Roman" w:hAnsi="Times New Roman" w:cs="Times New Roman"/>
                <w:color w:val="000000" w:themeColor="text1"/>
                <w:lang w:val="en-US"/>
              </w:rPr>
            </w:pPr>
            <w:r w:rsidRPr="00BE21E5">
              <w:rPr>
                <w:rFonts w:ascii="Times New Roman" w:hAnsi="Times New Roman" w:cs="Times New Roman"/>
                <w:color w:val="000000" w:themeColor="text1"/>
                <w:lang w:val="en-US"/>
              </w:rPr>
              <w:t xml:space="preserve"> 7</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color w:val="000000" w:themeColor="text1"/>
                <w:lang w:val="en-US"/>
              </w:rPr>
            </w:pPr>
            <w:r w:rsidRPr="00BE21E5">
              <w:rPr>
                <w:rFonts w:ascii="Times New Roman" w:hAnsi="Times New Roman" w:cs="Times New Roman"/>
                <w:color w:val="000000" w:themeColor="text1"/>
                <w:lang w:val="en-US"/>
              </w:rPr>
              <w:t>9</w:t>
            </w:r>
          </w:p>
        </w:tc>
        <w:tc>
          <w:tcPr>
            <w:tcW w:w="705" w:type="dxa"/>
          </w:tcPr>
          <w:p w:rsidR="000E7E7A" w:rsidRPr="00BE21E5" w:rsidRDefault="000E7E7A" w:rsidP="00781710">
            <w:pPr>
              <w:tabs>
                <w:tab w:val="left" w:pos="3000"/>
              </w:tabs>
              <w:spacing w:line="220" w:lineRule="exact"/>
              <w:jc w:val="center"/>
              <w:rPr>
                <w:rFonts w:ascii="Times New Roman" w:hAnsi="Times New Roman" w:cs="Times New Roman"/>
                <w:color w:val="000000" w:themeColor="text1"/>
                <w:lang w:val="en-US"/>
              </w:rPr>
            </w:pPr>
            <w:r w:rsidRPr="00BE21E5">
              <w:rPr>
                <w:rFonts w:ascii="Times New Roman" w:hAnsi="Times New Roman" w:cs="Times New Roman"/>
                <w:color w:val="000000" w:themeColor="text1"/>
                <w:lang w:val="en-US"/>
              </w:rPr>
              <w:t>8</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color w:val="000000" w:themeColor="text1"/>
                <w:lang w:val="en-US"/>
              </w:rPr>
            </w:pPr>
            <w:r w:rsidRPr="00BE21E5">
              <w:rPr>
                <w:rFonts w:ascii="Times New Roman" w:hAnsi="Times New Roman" w:cs="Times New Roman"/>
                <w:color w:val="000000" w:themeColor="text1"/>
                <w:lang w:val="en-US"/>
              </w:rPr>
              <w:t>5</w:t>
            </w:r>
          </w:p>
        </w:tc>
        <w:tc>
          <w:tcPr>
            <w:tcW w:w="813" w:type="dxa"/>
          </w:tcPr>
          <w:p w:rsidR="000E7E7A" w:rsidRPr="00BE21E5" w:rsidRDefault="000E7E7A" w:rsidP="00781710">
            <w:pPr>
              <w:tabs>
                <w:tab w:val="left" w:pos="3000"/>
              </w:tabs>
              <w:spacing w:line="220" w:lineRule="exact"/>
              <w:jc w:val="center"/>
              <w:rPr>
                <w:rFonts w:ascii="Times New Roman" w:hAnsi="Times New Roman" w:cs="Times New Roman"/>
                <w:color w:val="000000" w:themeColor="text1"/>
                <w:lang w:val="en-US"/>
              </w:rPr>
            </w:pPr>
            <w:r w:rsidRPr="00BE21E5">
              <w:rPr>
                <w:rFonts w:ascii="Times New Roman" w:hAnsi="Times New Roman" w:cs="Times New Roman"/>
                <w:color w:val="000000" w:themeColor="text1"/>
                <w:lang w:val="en-US"/>
              </w:rPr>
              <w:t>3</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color w:val="000000" w:themeColor="text1"/>
                <w:lang w:val="en-US"/>
              </w:rPr>
            </w:pPr>
            <w:r w:rsidRPr="00BE21E5">
              <w:rPr>
                <w:rFonts w:ascii="Times New Roman" w:hAnsi="Times New Roman" w:cs="Times New Roman"/>
                <w:color w:val="000000" w:themeColor="text1"/>
                <w:lang w:val="en-US"/>
              </w:rPr>
              <w:t>2</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color w:val="000000" w:themeColor="text1"/>
                <w:lang w:val="en-US"/>
              </w:rPr>
            </w:pPr>
            <w:r w:rsidRPr="00BE21E5">
              <w:rPr>
                <w:rFonts w:ascii="Times New Roman" w:hAnsi="Times New Roman" w:cs="Times New Roman"/>
                <w:color w:val="000000" w:themeColor="text1"/>
                <w:lang w:val="en-US"/>
              </w:rPr>
              <w:t>10</w:t>
            </w:r>
          </w:p>
        </w:tc>
        <w:tc>
          <w:tcPr>
            <w:tcW w:w="659" w:type="dxa"/>
            <w:tcBorders>
              <w:right w:val="single" w:sz="4" w:space="0" w:color="auto"/>
            </w:tcBorders>
          </w:tcPr>
          <w:p w:rsidR="000E7E7A" w:rsidRPr="00BE21E5" w:rsidRDefault="000E7E7A" w:rsidP="00781710">
            <w:pPr>
              <w:tabs>
                <w:tab w:val="left" w:pos="3000"/>
              </w:tabs>
              <w:spacing w:line="220" w:lineRule="exact"/>
              <w:jc w:val="center"/>
              <w:rPr>
                <w:rFonts w:ascii="Times New Roman" w:hAnsi="Times New Roman" w:cs="Times New Roman"/>
                <w:color w:val="000000" w:themeColor="text1"/>
                <w:lang w:val="en-US"/>
              </w:rPr>
            </w:pPr>
            <w:r w:rsidRPr="00BE21E5">
              <w:rPr>
                <w:rFonts w:ascii="Times New Roman" w:hAnsi="Times New Roman" w:cs="Times New Roman"/>
                <w:color w:val="000000" w:themeColor="text1"/>
                <w:lang w:val="en-US"/>
              </w:rPr>
              <w:t>11</w:t>
            </w:r>
          </w:p>
        </w:tc>
        <w:tc>
          <w:tcPr>
            <w:tcW w:w="567" w:type="dxa"/>
            <w:tcBorders>
              <w:left w:val="single" w:sz="4" w:space="0" w:color="auto"/>
            </w:tcBorders>
          </w:tcPr>
          <w:p w:rsidR="000E7E7A" w:rsidRPr="00BE21E5" w:rsidRDefault="000E7E7A" w:rsidP="00781710">
            <w:pPr>
              <w:tabs>
                <w:tab w:val="left" w:pos="3000"/>
              </w:tabs>
              <w:spacing w:line="220" w:lineRule="exact"/>
              <w:jc w:val="center"/>
              <w:rPr>
                <w:rFonts w:ascii="Times New Roman" w:hAnsi="Times New Roman" w:cs="Times New Roman"/>
                <w:color w:val="000000" w:themeColor="text1"/>
                <w:lang w:val="en-US"/>
              </w:rPr>
            </w:pPr>
            <w:r w:rsidRPr="00BE21E5">
              <w:rPr>
                <w:rFonts w:ascii="Times New Roman" w:hAnsi="Times New Roman" w:cs="Times New Roman"/>
                <w:color w:val="000000" w:themeColor="text1"/>
                <w:lang w:val="en-US"/>
              </w:rPr>
              <w:t>1</w:t>
            </w:r>
          </w:p>
        </w:tc>
      </w:tr>
      <w:tr w:rsidR="000E7E7A" w:rsidRPr="00BE21E5" w:rsidTr="009F6D51">
        <w:tc>
          <w:tcPr>
            <w:tcW w:w="2590" w:type="dxa"/>
          </w:tcPr>
          <w:p w:rsidR="000E7E7A" w:rsidRPr="00BE21E5" w:rsidRDefault="000E7E7A" w:rsidP="0019462C">
            <w:pPr>
              <w:rPr>
                <w:rFonts w:ascii="Times New Roman" w:hAnsi="Times New Roman" w:cs="Times New Roman"/>
                <w:lang w:val="en-US"/>
              </w:rPr>
            </w:pPr>
            <w:r w:rsidRPr="00BE21E5">
              <w:rPr>
                <w:rFonts w:ascii="Times New Roman" w:hAnsi="Times New Roman" w:cs="Times New Roman"/>
                <w:lang w:val="en-US"/>
              </w:rPr>
              <w:t>LLC "DR. RODGER CAYERING SERVICE INTERNEYSHANEL »</w:t>
            </w:r>
          </w:p>
        </w:tc>
        <w:tc>
          <w:tcPr>
            <w:tcW w:w="704" w:type="dxa"/>
          </w:tcPr>
          <w:p w:rsidR="000E7E7A" w:rsidRPr="00BE21E5" w:rsidRDefault="000E7E7A" w:rsidP="00781710">
            <w:pPr>
              <w:tabs>
                <w:tab w:val="center" w:pos="244"/>
              </w:tabs>
              <w:spacing w:line="220" w:lineRule="exact"/>
              <w:rPr>
                <w:rFonts w:ascii="Times New Roman" w:hAnsi="Times New Roman" w:cs="Times New Roman"/>
                <w:color w:val="000000" w:themeColor="text1"/>
                <w:lang w:val="en-US"/>
              </w:rPr>
            </w:pPr>
            <w:r w:rsidRPr="00BE21E5">
              <w:rPr>
                <w:rFonts w:ascii="Times New Roman" w:hAnsi="Times New Roman" w:cs="Times New Roman"/>
                <w:color w:val="000000" w:themeColor="text1"/>
                <w:lang w:val="en-US"/>
              </w:rPr>
              <w:t>7</w:t>
            </w:r>
          </w:p>
        </w:tc>
        <w:tc>
          <w:tcPr>
            <w:tcW w:w="813" w:type="dxa"/>
          </w:tcPr>
          <w:p w:rsidR="000E7E7A" w:rsidRPr="00BE21E5" w:rsidRDefault="000E7E7A" w:rsidP="00781710">
            <w:pPr>
              <w:tabs>
                <w:tab w:val="left" w:pos="3000"/>
              </w:tabs>
              <w:spacing w:line="220" w:lineRule="exact"/>
              <w:jc w:val="center"/>
              <w:rPr>
                <w:rFonts w:ascii="Times New Roman" w:hAnsi="Times New Roman" w:cs="Times New Roman"/>
                <w:color w:val="000000" w:themeColor="text1"/>
                <w:lang w:val="en-US"/>
              </w:rPr>
            </w:pPr>
            <w:r w:rsidRPr="00BE21E5">
              <w:rPr>
                <w:rFonts w:ascii="Times New Roman" w:hAnsi="Times New Roman" w:cs="Times New Roman"/>
                <w:color w:val="000000" w:themeColor="text1"/>
                <w:lang w:val="en-US"/>
              </w:rPr>
              <w:t>6</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color w:val="000000" w:themeColor="text1"/>
                <w:lang w:val="en-US"/>
              </w:rPr>
            </w:pPr>
            <w:r w:rsidRPr="00BE21E5">
              <w:rPr>
                <w:rFonts w:ascii="Times New Roman" w:hAnsi="Times New Roman" w:cs="Times New Roman"/>
                <w:color w:val="000000" w:themeColor="text1"/>
                <w:lang w:val="en-US"/>
              </w:rPr>
              <w:t>11</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color w:val="000000" w:themeColor="text1"/>
                <w:lang w:val="en-US"/>
              </w:rPr>
            </w:pPr>
            <w:r w:rsidRPr="00BE21E5">
              <w:rPr>
                <w:rFonts w:ascii="Times New Roman" w:hAnsi="Times New Roman" w:cs="Times New Roman"/>
                <w:color w:val="000000" w:themeColor="text1"/>
                <w:lang w:val="en-US"/>
              </w:rPr>
              <w:t>3</w:t>
            </w:r>
          </w:p>
        </w:tc>
        <w:tc>
          <w:tcPr>
            <w:tcW w:w="705" w:type="dxa"/>
          </w:tcPr>
          <w:p w:rsidR="000E7E7A" w:rsidRPr="00BE21E5" w:rsidRDefault="000E7E7A" w:rsidP="00781710">
            <w:pPr>
              <w:tabs>
                <w:tab w:val="left" w:pos="3000"/>
              </w:tabs>
              <w:spacing w:line="220" w:lineRule="exact"/>
              <w:jc w:val="center"/>
              <w:rPr>
                <w:rFonts w:ascii="Times New Roman" w:hAnsi="Times New Roman" w:cs="Times New Roman"/>
                <w:color w:val="000000" w:themeColor="text1"/>
                <w:lang w:val="en-US"/>
              </w:rPr>
            </w:pPr>
            <w:r w:rsidRPr="00BE21E5">
              <w:rPr>
                <w:rFonts w:ascii="Times New Roman" w:hAnsi="Times New Roman" w:cs="Times New Roman"/>
                <w:color w:val="000000" w:themeColor="text1"/>
                <w:lang w:val="en-US"/>
              </w:rPr>
              <w:t>8</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color w:val="000000" w:themeColor="text1"/>
                <w:lang w:val="en-US"/>
              </w:rPr>
            </w:pPr>
            <w:r w:rsidRPr="00BE21E5">
              <w:rPr>
                <w:rFonts w:ascii="Times New Roman" w:hAnsi="Times New Roman" w:cs="Times New Roman"/>
                <w:color w:val="000000" w:themeColor="text1"/>
                <w:lang w:val="en-US"/>
              </w:rPr>
              <w:t>2</w:t>
            </w:r>
          </w:p>
        </w:tc>
        <w:tc>
          <w:tcPr>
            <w:tcW w:w="813" w:type="dxa"/>
          </w:tcPr>
          <w:p w:rsidR="000E7E7A" w:rsidRPr="00BE21E5" w:rsidRDefault="000E7E7A" w:rsidP="00781710">
            <w:pPr>
              <w:tabs>
                <w:tab w:val="left" w:pos="3000"/>
              </w:tabs>
              <w:spacing w:line="220" w:lineRule="exact"/>
              <w:jc w:val="center"/>
              <w:rPr>
                <w:rFonts w:ascii="Times New Roman" w:hAnsi="Times New Roman" w:cs="Times New Roman"/>
                <w:color w:val="000000" w:themeColor="text1"/>
                <w:lang w:val="en-US"/>
              </w:rPr>
            </w:pPr>
            <w:r w:rsidRPr="00BE21E5">
              <w:rPr>
                <w:rFonts w:ascii="Times New Roman" w:hAnsi="Times New Roman" w:cs="Times New Roman"/>
                <w:color w:val="000000" w:themeColor="text1"/>
                <w:lang w:val="en-US"/>
              </w:rPr>
              <w:t>4</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color w:val="000000" w:themeColor="text1"/>
                <w:lang w:val="en-US"/>
              </w:rPr>
            </w:pPr>
            <w:r w:rsidRPr="00BE21E5">
              <w:rPr>
                <w:rFonts w:ascii="Times New Roman" w:hAnsi="Times New Roman" w:cs="Times New Roman"/>
                <w:color w:val="000000" w:themeColor="text1"/>
                <w:lang w:val="en-US"/>
              </w:rPr>
              <w:t>1</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color w:val="000000" w:themeColor="text1"/>
                <w:lang w:val="en-US"/>
              </w:rPr>
            </w:pPr>
            <w:r w:rsidRPr="00BE21E5">
              <w:rPr>
                <w:rFonts w:ascii="Times New Roman" w:hAnsi="Times New Roman" w:cs="Times New Roman"/>
                <w:color w:val="000000" w:themeColor="text1"/>
                <w:lang w:val="en-US"/>
              </w:rPr>
              <w:t>10</w:t>
            </w:r>
          </w:p>
        </w:tc>
        <w:tc>
          <w:tcPr>
            <w:tcW w:w="659" w:type="dxa"/>
            <w:tcBorders>
              <w:right w:val="single" w:sz="4" w:space="0" w:color="auto"/>
            </w:tcBorders>
          </w:tcPr>
          <w:p w:rsidR="000E7E7A" w:rsidRPr="00BE21E5" w:rsidRDefault="000E7E7A" w:rsidP="00781710">
            <w:pPr>
              <w:tabs>
                <w:tab w:val="left" w:pos="3000"/>
              </w:tabs>
              <w:spacing w:line="220" w:lineRule="exact"/>
              <w:jc w:val="center"/>
              <w:rPr>
                <w:rFonts w:ascii="Times New Roman" w:hAnsi="Times New Roman" w:cs="Times New Roman"/>
                <w:color w:val="000000" w:themeColor="text1"/>
                <w:lang w:val="en-US"/>
              </w:rPr>
            </w:pPr>
            <w:r w:rsidRPr="00BE21E5">
              <w:rPr>
                <w:rFonts w:ascii="Times New Roman" w:hAnsi="Times New Roman" w:cs="Times New Roman"/>
                <w:color w:val="000000" w:themeColor="text1"/>
                <w:lang w:val="en-US"/>
              </w:rPr>
              <w:t>9</w:t>
            </w:r>
          </w:p>
        </w:tc>
        <w:tc>
          <w:tcPr>
            <w:tcW w:w="567" w:type="dxa"/>
            <w:tcBorders>
              <w:left w:val="single" w:sz="4" w:space="0" w:color="auto"/>
            </w:tcBorders>
          </w:tcPr>
          <w:p w:rsidR="000E7E7A" w:rsidRPr="00BE21E5" w:rsidRDefault="000E7E7A" w:rsidP="00781710">
            <w:pPr>
              <w:tabs>
                <w:tab w:val="left" w:pos="3000"/>
              </w:tabs>
              <w:spacing w:line="220" w:lineRule="exact"/>
              <w:jc w:val="center"/>
              <w:rPr>
                <w:rFonts w:ascii="Times New Roman" w:hAnsi="Times New Roman" w:cs="Times New Roman"/>
                <w:color w:val="000000" w:themeColor="text1"/>
                <w:lang w:val="en-US"/>
              </w:rPr>
            </w:pPr>
            <w:r w:rsidRPr="00BE21E5">
              <w:rPr>
                <w:rFonts w:ascii="Times New Roman" w:hAnsi="Times New Roman" w:cs="Times New Roman"/>
                <w:color w:val="000000" w:themeColor="text1"/>
                <w:lang w:val="en-US"/>
              </w:rPr>
              <w:t>5</w:t>
            </w:r>
          </w:p>
        </w:tc>
      </w:tr>
      <w:tr w:rsidR="000E7E7A" w:rsidRPr="00BE21E5" w:rsidTr="009F6D51">
        <w:tc>
          <w:tcPr>
            <w:tcW w:w="2590" w:type="dxa"/>
          </w:tcPr>
          <w:p w:rsidR="000E7E7A" w:rsidRPr="00BE21E5" w:rsidRDefault="000E7E7A" w:rsidP="0019462C">
            <w:pPr>
              <w:rPr>
                <w:rFonts w:ascii="Times New Roman" w:hAnsi="Times New Roman" w:cs="Times New Roman"/>
                <w:lang w:val="en-US"/>
              </w:rPr>
            </w:pPr>
            <w:r w:rsidRPr="00BE21E5">
              <w:rPr>
                <w:rFonts w:ascii="Times New Roman" w:hAnsi="Times New Roman" w:cs="Times New Roman"/>
                <w:lang w:val="en-US"/>
              </w:rPr>
              <w:t>LLC "Tiger Catering"</w:t>
            </w:r>
          </w:p>
        </w:tc>
        <w:tc>
          <w:tcPr>
            <w:tcW w:w="704" w:type="dxa"/>
          </w:tcPr>
          <w:p w:rsidR="000E7E7A" w:rsidRPr="00BE21E5" w:rsidRDefault="000E7E7A" w:rsidP="00781710">
            <w:pPr>
              <w:tabs>
                <w:tab w:val="left" w:pos="3000"/>
              </w:tabs>
              <w:spacing w:line="220" w:lineRule="exact"/>
              <w:jc w:val="center"/>
              <w:rPr>
                <w:rFonts w:ascii="Times New Roman" w:hAnsi="Times New Roman" w:cs="Times New Roman"/>
                <w:color w:val="000000" w:themeColor="text1"/>
                <w:lang w:val="en-US"/>
              </w:rPr>
            </w:pPr>
            <w:r w:rsidRPr="00BE21E5">
              <w:rPr>
                <w:rFonts w:ascii="Times New Roman" w:hAnsi="Times New Roman" w:cs="Times New Roman"/>
                <w:color w:val="000000" w:themeColor="text1"/>
                <w:lang w:val="en-US"/>
              </w:rPr>
              <w:t>5</w:t>
            </w:r>
          </w:p>
        </w:tc>
        <w:tc>
          <w:tcPr>
            <w:tcW w:w="813" w:type="dxa"/>
          </w:tcPr>
          <w:p w:rsidR="000E7E7A" w:rsidRPr="00BE21E5" w:rsidRDefault="000E7E7A" w:rsidP="00781710">
            <w:pPr>
              <w:tabs>
                <w:tab w:val="left" w:pos="3000"/>
              </w:tabs>
              <w:spacing w:line="220" w:lineRule="exact"/>
              <w:jc w:val="center"/>
              <w:rPr>
                <w:rFonts w:ascii="Times New Roman" w:hAnsi="Times New Roman" w:cs="Times New Roman"/>
                <w:color w:val="000000" w:themeColor="text1"/>
                <w:lang w:val="en-US"/>
              </w:rPr>
            </w:pPr>
            <w:r w:rsidRPr="00BE21E5">
              <w:rPr>
                <w:rFonts w:ascii="Times New Roman" w:hAnsi="Times New Roman" w:cs="Times New Roman"/>
                <w:color w:val="000000" w:themeColor="text1"/>
                <w:lang w:val="en-US"/>
              </w:rPr>
              <w:t>7</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color w:val="000000" w:themeColor="text1"/>
                <w:lang w:val="en-US"/>
              </w:rPr>
            </w:pPr>
            <w:r w:rsidRPr="00BE21E5">
              <w:rPr>
                <w:rFonts w:ascii="Times New Roman" w:hAnsi="Times New Roman" w:cs="Times New Roman"/>
                <w:color w:val="000000" w:themeColor="text1"/>
                <w:lang w:val="en-US"/>
              </w:rPr>
              <w:t>3</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color w:val="000000" w:themeColor="text1"/>
                <w:lang w:val="en-US"/>
              </w:rPr>
            </w:pPr>
            <w:r w:rsidRPr="00BE21E5">
              <w:rPr>
                <w:rFonts w:ascii="Times New Roman" w:hAnsi="Times New Roman" w:cs="Times New Roman"/>
                <w:color w:val="000000" w:themeColor="text1"/>
                <w:lang w:val="en-US"/>
              </w:rPr>
              <w:t>1</w:t>
            </w:r>
          </w:p>
        </w:tc>
        <w:tc>
          <w:tcPr>
            <w:tcW w:w="705" w:type="dxa"/>
          </w:tcPr>
          <w:p w:rsidR="000E7E7A" w:rsidRPr="00BE21E5" w:rsidRDefault="000E7E7A" w:rsidP="00781710">
            <w:pPr>
              <w:tabs>
                <w:tab w:val="left" w:pos="3000"/>
              </w:tabs>
              <w:spacing w:line="220" w:lineRule="exact"/>
              <w:jc w:val="center"/>
              <w:rPr>
                <w:rFonts w:ascii="Times New Roman" w:hAnsi="Times New Roman" w:cs="Times New Roman"/>
                <w:color w:val="000000" w:themeColor="text1"/>
                <w:lang w:val="en-US"/>
              </w:rPr>
            </w:pPr>
            <w:r w:rsidRPr="00BE21E5">
              <w:rPr>
                <w:rFonts w:ascii="Times New Roman" w:hAnsi="Times New Roman" w:cs="Times New Roman"/>
                <w:color w:val="000000" w:themeColor="text1"/>
                <w:lang w:val="en-US"/>
              </w:rPr>
              <w:t>10</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color w:val="000000" w:themeColor="text1"/>
                <w:lang w:val="en-US"/>
              </w:rPr>
            </w:pPr>
            <w:r w:rsidRPr="00BE21E5">
              <w:rPr>
                <w:rFonts w:ascii="Times New Roman" w:hAnsi="Times New Roman" w:cs="Times New Roman"/>
                <w:color w:val="000000" w:themeColor="text1"/>
                <w:lang w:val="en-US"/>
              </w:rPr>
              <w:t>6</w:t>
            </w:r>
          </w:p>
        </w:tc>
        <w:tc>
          <w:tcPr>
            <w:tcW w:w="813" w:type="dxa"/>
          </w:tcPr>
          <w:p w:rsidR="000E7E7A" w:rsidRPr="00BE21E5" w:rsidRDefault="000E7E7A" w:rsidP="00781710">
            <w:pPr>
              <w:tabs>
                <w:tab w:val="left" w:pos="3000"/>
              </w:tabs>
              <w:spacing w:line="220" w:lineRule="exact"/>
              <w:jc w:val="center"/>
              <w:rPr>
                <w:rFonts w:ascii="Times New Roman" w:hAnsi="Times New Roman" w:cs="Times New Roman"/>
                <w:color w:val="000000" w:themeColor="text1"/>
                <w:lang w:val="en-US"/>
              </w:rPr>
            </w:pPr>
            <w:r w:rsidRPr="00BE21E5">
              <w:rPr>
                <w:rFonts w:ascii="Times New Roman" w:hAnsi="Times New Roman" w:cs="Times New Roman"/>
                <w:color w:val="000000" w:themeColor="text1"/>
                <w:lang w:val="en-US"/>
              </w:rPr>
              <w:t>8</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color w:val="000000" w:themeColor="text1"/>
                <w:lang w:val="en-US"/>
              </w:rPr>
            </w:pPr>
            <w:r w:rsidRPr="00BE21E5">
              <w:rPr>
                <w:rFonts w:ascii="Times New Roman" w:hAnsi="Times New Roman" w:cs="Times New Roman"/>
                <w:color w:val="000000" w:themeColor="text1"/>
                <w:lang w:val="en-US"/>
              </w:rPr>
              <w:t>4</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color w:val="000000" w:themeColor="text1"/>
                <w:lang w:val="en-US"/>
              </w:rPr>
            </w:pPr>
            <w:r w:rsidRPr="00BE21E5">
              <w:rPr>
                <w:rFonts w:ascii="Times New Roman" w:hAnsi="Times New Roman" w:cs="Times New Roman"/>
                <w:color w:val="000000" w:themeColor="text1"/>
                <w:lang w:val="en-US"/>
              </w:rPr>
              <w:t>9</w:t>
            </w:r>
          </w:p>
        </w:tc>
        <w:tc>
          <w:tcPr>
            <w:tcW w:w="659" w:type="dxa"/>
            <w:tcBorders>
              <w:right w:val="single" w:sz="4" w:space="0" w:color="auto"/>
            </w:tcBorders>
          </w:tcPr>
          <w:p w:rsidR="000E7E7A" w:rsidRPr="00BE21E5" w:rsidRDefault="000E7E7A" w:rsidP="00781710">
            <w:pPr>
              <w:tabs>
                <w:tab w:val="left" w:pos="3000"/>
              </w:tabs>
              <w:spacing w:line="220" w:lineRule="exact"/>
              <w:jc w:val="center"/>
              <w:rPr>
                <w:rFonts w:ascii="Times New Roman" w:hAnsi="Times New Roman" w:cs="Times New Roman"/>
                <w:color w:val="000000" w:themeColor="text1"/>
                <w:lang w:val="en-US"/>
              </w:rPr>
            </w:pPr>
            <w:r w:rsidRPr="00BE21E5">
              <w:rPr>
                <w:rFonts w:ascii="Times New Roman" w:hAnsi="Times New Roman" w:cs="Times New Roman"/>
                <w:color w:val="000000" w:themeColor="text1"/>
                <w:lang w:val="en-US"/>
              </w:rPr>
              <w:t>11</w:t>
            </w:r>
          </w:p>
        </w:tc>
        <w:tc>
          <w:tcPr>
            <w:tcW w:w="567" w:type="dxa"/>
            <w:tcBorders>
              <w:left w:val="single" w:sz="4" w:space="0" w:color="auto"/>
            </w:tcBorders>
          </w:tcPr>
          <w:p w:rsidR="000E7E7A" w:rsidRPr="00BE21E5" w:rsidRDefault="000E7E7A" w:rsidP="00781710">
            <w:pPr>
              <w:tabs>
                <w:tab w:val="left" w:pos="3000"/>
              </w:tabs>
              <w:spacing w:line="220" w:lineRule="exact"/>
              <w:jc w:val="center"/>
              <w:rPr>
                <w:rFonts w:ascii="Times New Roman" w:hAnsi="Times New Roman" w:cs="Times New Roman"/>
                <w:color w:val="000000" w:themeColor="text1"/>
                <w:lang w:val="en-US"/>
              </w:rPr>
            </w:pPr>
            <w:r w:rsidRPr="00BE21E5">
              <w:rPr>
                <w:rFonts w:ascii="Times New Roman" w:hAnsi="Times New Roman" w:cs="Times New Roman"/>
                <w:color w:val="000000" w:themeColor="text1"/>
                <w:lang w:val="en-US"/>
              </w:rPr>
              <w:t>2</w:t>
            </w:r>
          </w:p>
        </w:tc>
      </w:tr>
      <w:tr w:rsidR="000E7E7A" w:rsidRPr="00BE21E5" w:rsidTr="009F6D51">
        <w:tc>
          <w:tcPr>
            <w:tcW w:w="2590" w:type="dxa"/>
          </w:tcPr>
          <w:p w:rsidR="000E7E7A" w:rsidRPr="00BE21E5" w:rsidRDefault="000E7E7A" w:rsidP="0019462C">
            <w:pPr>
              <w:rPr>
                <w:rFonts w:ascii="Times New Roman" w:hAnsi="Times New Roman" w:cs="Times New Roman"/>
                <w:lang w:val="en-US"/>
              </w:rPr>
            </w:pPr>
            <w:r w:rsidRPr="00BE21E5">
              <w:rPr>
                <w:rFonts w:ascii="Times New Roman" w:hAnsi="Times New Roman" w:cs="Times New Roman"/>
                <w:lang w:val="en-US"/>
              </w:rPr>
              <w:t>Sum of ranks</w:t>
            </w:r>
          </w:p>
        </w:tc>
        <w:tc>
          <w:tcPr>
            <w:tcW w:w="704" w:type="dxa"/>
          </w:tcPr>
          <w:p w:rsidR="000E7E7A" w:rsidRPr="00BE21E5" w:rsidRDefault="000E7E7A" w:rsidP="00781710">
            <w:pPr>
              <w:tabs>
                <w:tab w:val="left" w:pos="3000"/>
              </w:tabs>
              <w:spacing w:line="220" w:lineRule="exact"/>
              <w:jc w:val="center"/>
              <w:rPr>
                <w:rFonts w:ascii="Times New Roman" w:hAnsi="Times New Roman" w:cs="Times New Roman"/>
                <w:color w:val="000000" w:themeColor="text1"/>
                <w:lang w:val="en-US"/>
              </w:rPr>
            </w:pPr>
            <w:r w:rsidRPr="00BE21E5">
              <w:rPr>
                <w:rFonts w:ascii="Times New Roman" w:hAnsi="Times New Roman" w:cs="Times New Roman"/>
                <w:color w:val="000000" w:themeColor="text1"/>
                <w:lang w:val="en-US"/>
              </w:rPr>
              <w:t>31</w:t>
            </w:r>
          </w:p>
        </w:tc>
        <w:tc>
          <w:tcPr>
            <w:tcW w:w="813" w:type="dxa"/>
          </w:tcPr>
          <w:p w:rsidR="000E7E7A" w:rsidRPr="00BE21E5" w:rsidRDefault="000E7E7A" w:rsidP="00781710">
            <w:pPr>
              <w:tabs>
                <w:tab w:val="left" w:pos="3000"/>
              </w:tabs>
              <w:spacing w:line="220" w:lineRule="exact"/>
              <w:jc w:val="center"/>
              <w:rPr>
                <w:rFonts w:ascii="Times New Roman" w:hAnsi="Times New Roman" w:cs="Times New Roman"/>
                <w:color w:val="000000" w:themeColor="text1"/>
                <w:lang w:val="en-US"/>
              </w:rPr>
            </w:pPr>
            <w:r w:rsidRPr="00BE21E5">
              <w:rPr>
                <w:rFonts w:ascii="Times New Roman" w:hAnsi="Times New Roman" w:cs="Times New Roman"/>
                <w:color w:val="000000" w:themeColor="text1"/>
                <w:lang w:val="en-US"/>
              </w:rPr>
              <w:t>28</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color w:val="000000" w:themeColor="text1"/>
                <w:lang w:val="en-US"/>
              </w:rPr>
            </w:pPr>
            <w:r w:rsidRPr="00BE21E5">
              <w:rPr>
                <w:rFonts w:ascii="Times New Roman" w:hAnsi="Times New Roman" w:cs="Times New Roman"/>
                <w:color w:val="000000" w:themeColor="text1"/>
                <w:lang w:val="en-US"/>
              </w:rPr>
              <w:t>36</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color w:val="000000" w:themeColor="text1"/>
                <w:lang w:val="en-US"/>
              </w:rPr>
            </w:pPr>
            <w:r w:rsidRPr="00BE21E5">
              <w:rPr>
                <w:rFonts w:ascii="Times New Roman" w:hAnsi="Times New Roman" w:cs="Times New Roman"/>
                <w:color w:val="000000" w:themeColor="text1"/>
                <w:lang w:val="en-US"/>
              </w:rPr>
              <w:t>26</w:t>
            </w:r>
          </w:p>
        </w:tc>
        <w:tc>
          <w:tcPr>
            <w:tcW w:w="705" w:type="dxa"/>
          </w:tcPr>
          <w:p w:rsidR="000E7E7A" w:rsidRPr="00BE21E5" w:rsidRDefault="000E7E7A" w:rsidP="00781710">
            <w:pPr>
              <w:tabs>
                <w:tab w:val="left" w:pos="3000"/>
              </w:tabs>
              <w:spacing w:line="220" w:lineRule="exact"/>
              <w:jc w:val="center"/>
              <w:rPr>
                <w:rFonts w:ascii="Times New Roman" w:hAnsi="Times New Roman" w:cs="Times New Roman"/>
                <w:color w:val="000000" w:themeColor="text1"/>
                <w:lang w:val="en-US"/>
              </w:rPr>
            </w:pPr>
            <w:r w:rsidRPr="00BE21E5">
              <w:rPr>
                <w:rFonts w:ascii="Times New Roman" w:hAnsi="Times New Roman" w:cs="Times New Roman"/>
                <w:color w:val="000000" w:themeColor="text1"/>
                <w:lang w:val="en-US"/>
              </w:rPr>
              <w:t>47</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color w:val="000000" w:themeColor="text1"/>
                <w:lang w:val="en-US"/>
              </w:rPr>
            </w:pPr>
            <w:r w:rsidRPr="00BE21E5">
              <w:rPr>
                <w:rFonts w:ascii="Times New Roman" w:hAnsi="Times New Roman" w:cs="Times New Roman"/>
                <w:color w:val="000000" w:themeColor="text1"/>
                <w:lang w:val="en-US"/>
              </w:rPr>
              <w:t>22</w:t>
            </w:r>
          </w:p>
        </w:tc>
        <w:tc>
          <w:tcPr>
            <w:tcW w:w="813" w:type="dxa"/>
          </w:tcPr>
          <w:p w:rsidR="000E7E7A" w:rsidRPr="00BE21E5" w:rsidRDefault="000E7E7A" w:rsidP="00781710">
            <w:pPr>
              <w:tabs>
                <w:tab w:val="left" w:pos="3000"/>
              </w:tabs>
              <w:spacing w:line="220" w:lineRule="exact"/>
              <w:jc w:val="center"/>
              <w:rPr>
                <w:rFonts w:ascii="Times New Roman" w:hAnsi="Times New Roman" w:cs="Times New Roman"/>
                <w:color w:val="000000" w:themeColor="text1"/>
                <w:lang w:val="en-US"/>
              </w:rPr>
            </w:pPr>
            <w:r w:rsidRPr="00BE21E5">
              <w:rPr>
                <w:rFonts w:ascii="Times New Roman" w:hAnsi="Times New Roman" w:cs="Times New Roman"/>
                <w:color w:val="000000" w:themeColor="text1"/>
                <w:lang w:val="en-US"/>
              </w:rPr>
              <w:t>19</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color w:val="000000" w:themeColor="text1"/>
                <w:lang w:val="en-US"/>
              </w:rPr>
            </w:pPr>
            <w:r w:rsidRPr="00BE21E5">
              <w:rPr>
                <w:rFonts w:ascii="Times New Roman" w:hAnsi="Times New Roman" w:cs="Times New Roman"/>
                <w:color w:val="000000" w:themeColor="text1"/>
                <w:lang w:val="en-US"/>
              </w:rPr>
              <w:t>12</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color w:val="000000" w:themeColor="text1"/>
                <w:lang w:val="en-US"/>
              </w:rPr>
            </w:pPr>
            <w:r w:rsidRPr="00BE21E5">
              <w:rPr>
                <w:rFonts w:ascii="Times New Roman" w:hAnsi="Times New Roman" w:cs="Times New Roman"/>
                <w:color w:val="000000" w:themeColor="text1"/>
                <w:lang w:val="en-US"/>
              </w:rPr>
              <w:t>46</w:t>
            </w:r>
          </w:p>
        </w:tc>
        <w:tc>
          <w:tcPr>
            <w:tcW w:w="659" w:type="dxa"/>
            <w:tcBorders>
              <w:right w:val="single" w:sz="4" w:space="0" w:color="auto"/>
            </w:tcBorders>
          </w:tcPr>
          <w:p w:rsidR="000E7E7A" w:rsidRPr="00BE21E5" w:rsidRDefault="000E7E7A" w:rsidP="00781710">
            <w:pPr>
              <w:tabs>
                <w:tab w:val="left" w:pos="3000"/>
              </w:tabs>
              <w:spacing w:line="220" w:lineRule="exact"/>
              <w:jc w:val="center"/>
              <w:rPr>
                <w:rFonts w:ascii="Times New Roman" w:hAnsi="Times New Roman" w:cs="Times New Roman"/>
                <w:color w:val="000000" w:themeColor="text1"/>
                <w:lang w:val="en-US"/>
              </w:rPr>
            </w:pPr>
            <w:r w:rsidRPr="00BE21E5">
              <w:rPr>
                <w:rFonts w:ascii="Times New Roman" w:hAnsi="Times New Roman" w:cs="Times New Roman"/>
                <w:color w:val="000000" w:themeColor="text1"/>
                <w:lang w:val="en-US"/>
              </w:rPr>
              <w:t>52</w:t>
            </w:r>
          </w:p>
        </w:tc>
        <w:tc>
          <w:tcPr>
            <w:tcW w:w="567" w:type="dxa"/>
            <w:tcBorders>
              <w:left w:val="single" w:sz="4" w:space="0" w:color="auto"/>
            </w:tcBorders>
          </w:tcPr>
          <w:p w:rsidR="000E7E7A" w:rsidRPr="00BE21E5" w:rsidRDefault="000E7E7A" w:rsidP="00781710">
            <w:pPr>
              <w:tabs>
                <w:tab w:val="left" w:pos="3000"/>
              </w:tabs>
              <w:spacing w:line="220" w:lineRule="exact"/>
              <w:jc w:val="center"/>
              <w:rPr>
                <w:rFonts w:ascii="Times New Roman" w:hAnsi="Times New Roman" w:cs="Times New Roman"/>
                <w:color w:val="000000" w:themeColor="text1"/>
                <w:lang w:val="en-US"/>
              </w:rPr>
            </w:pPr>
            <w:r w:rsidRPr="00BE21E5">
              <w:rPr>
                <w:rFonts w:ascii="Times New Roman" w:hAnsi="Times New Roman" w:cs="Times New Roman"/>
                <w:color w:val="000000" w:themeColor="text1"/>
                <w:lang w:val="en-US"/>
              </w:rPr>
              <w:t>11</w:t>
            </w:r>
          </w:p>
        </w:tc>
      </w:tr>
      <w:tr w:rsidR="000E7E7A" w:rsidRPr="00BE21E5" w:rsidTr="009F6D51">
        <w:tc>
          <w:tcPr>
            <w:tcW w:w="2590" w:type="dxa"/>
          </w:tcPr>
          <w:p w:rsidR="000E7E7A" w:rsidRPr="00BE21E5" w:rsidRDefault="000E7E7A" w:rsidP="0019462C">
            <w:pPr>
              <w:rPr>
                <w:rFonts w:ascii="Times New Roman" w:hAnsi="Times New Roman" w:cs="Times New Roman"/>
                <w:lang w:val="en-US"/>
              </w:rPr>
            </w:pPr>
            <w:r w:rsidRPr="00BE21E5">
              <w:rPr>
                <w:rFonts w:ascii="Times New Roman" w:hAnsi="Times New Roman" w:cs="Times New Roman"/>
                <w:lang w:val="en-US"/>
              </w:rPr>
              <w:t>Deviation from the average amount of ranks</w:t>
            </w:r>
          </w:p>
        </w:tc>
        <w:tc>
          <w:tcPr>
            <w:tcW w:w="704"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1</w:t>
            </w:r>
          </w:p>
        </w:tc>
        <w:tc>
          <w:tcPr>
            <w:tcW w:w="813"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-2</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6</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-4</w:t>
            </w:r>
          </w:p>
        </w:tc>
        <w:tc>
          <w:tcPr>
            <w:tcW w:w="705" w:type="dxa"/>
          </w:tcPr>
          <w:p w:rsidR="000E7E7A" w:rsidRPr="00BE21E5" w:rsidRDefault="000E7E7A" w:rsidP="00781710">
            <w:pPr>
              <w:tabs>
                <w:tab w:val="left" w:pos="3000"/>
              </w:tabs>
              <w:spacing w:line="220" w:lineRule="exact"/>
              <w:rPr>
                <w:rFonts w:ascii="Times New Roman" w:hAnsi="Times New Roman" w:cs="Times New Roman"/>
                <w:lang w:val="en-US"/>
              </w:rPr>
            </w:pPr>
            <w:r w:rsidRPr="00BE21E5">
              <w:rPr>
                <w:rFonts w:ascii="Times New Roman" w:hAnsi="Times New Roman" w:cs="Times New Roman"/>
                <w:lang w:val="en-US"/>
              </w:rPr>
              <w:t>17</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-8</w:t>
            </w:r>
          </w:p>
        </w:tc>
        <w:tc>
          <w:tcPr>
            <w:tcW w:w="813" w:type="dxa"/>
          </w:tcPr>
          <w:p w:rsidR="000E7E7A" w:rsidRPr="00BE21E5" w:rsidRDefault="000E7E7A" w:rsidP="00781710">
            <w:pPr>
              <w:tabs>
                <w:tab w:val="left" w:pos="3000"/>
              </w:tabs>
              <w:spacing w:line="220" w:lineRule="exact"/>
              <w:jc w:val="center"/>
              <w:rPr>
                <w:rFonts w:ascii="Times New Roman" w:hAnsi="Times New Roman" w:cs="Times New Roman"/>
                <w:spacing w:val="-20"/>
                <w:lang w:val="en-US"/>
              </w:rPr>
            </w:pPr>
            <w:r w:rsidRPr="00BE21E5">
              <w:rPr>
                <w:rFonts w:ascii="Times New Roman" w:hAnsi="Times New Roman" w:cs="Times New Roman"/>
                <w:spacing w:val="-20"/>
                <w:lang w:val="en-US"/>
              </w:rPr>
              <w:t>-11</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-18</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16</w:t>
            </w:r>
          </w:p>
        </w:tc>
        <w:tc>
          <w:tcPr>
            <w:tcW w:w="659" w:type="dxa"/>
            <w:tcBorders>
              <w:right w:val="single" w:sz="4" w:space="0" w:color="auto"/>
            </w:tcBorders>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22</w:t>
            </w:r>
          </w:p>
        </w:tc>
        <w:tc>
          <w:tcPr>
            <w:tcW w:w="567" w:type="dxa"/>
            <w:tcBorders>
              <w:left w:val="single" w:sz="4" w:space="0" w:color="auto"/>
            </w:tcBorders>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-19</w:t>
            </w:r>
          </w:p>
        </w:tc>
      </w:tr>
      <w:tr w:rsidR="000E7E7A" w:rsidRPr="00BE21E5" w:rsidTr="009F6D51">
        <w:tc>
          <w:tcPr>
            <w:tcW w:w="2590" w:type="dxa"/>
          </w:tcPr>
          <w:p w:rsidR="000E7E7A" w:rsidRPr="00BE21E5" w:rsidRDefault="000E7E7A" w:rsidP="0019462C">
            <w:pPr>
              <w:rPr>
                <w:rFonts w:ascii="Times New Roman" w:hAnsi="Times New Roman" w:cs="Times New Roman"/>
                <w:lang w:val="en-US"/>
              </w:rPr>
            </w:pPr>
            <w:r w:rsidRPr="00BE21E5">
              <w:rPr>
                <w:rFonts w:ascii="Times New Roman" w:hAnsi="Times New Roman" w:cs="Times New Roman"/>
                <w:lang w:val="en-US"/>
              </w:rPr>
              <w:t>Square deviations from the average amount of ranks</w:t>
            </w:r>
          </w:p>
        </w:tc>
        <w:tc>
          <w:tcPr>
            <w:tcW w:w="704"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1</w:t>
            </w:r>
          </w:p>
        </w:tc>
        <w:tc>
          <w:tcPr>
            <w:tcW w:w="813"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4</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36</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16</w:t>
            </w:r>
          </w:p>
        </w:tc>
        <w:tc>
          <w:tcPr>
            <w:tcW w:w="705"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289</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64</w:t>
            </w:r>
          </w:p>
        </w:tc>
        <w:tc>
          <w:tcPr>
            <w:tcW w:w="813"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121</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324</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256</w:t>
            </w:r>
          </w:p>
        </w:tc>
        <w:tc>
          <w:tcPr>
            <w:tcW w:w="659" w:type="dxa"/>
            <w:tcBorders>
              <w:right w:val="single" w:sz="4" w:space="0" w:color="auto"/>
            </w:tcBorders>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484</w:t>
            </w:r>
          </w:p>
        </w:tc>
        <w:tc>
          <w:tcPr>
            <w:tcW w:w="567" w:type="dxa"/>
            <w:tcBorders>
              <w:left w:val="single" w:sz="4" w:space="0" w:color="auto"/>
            </w:tcBorders>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361</w:t>
            </w:r>
          </w:p>
        </w:tc>
      </w:tr>
      <w:tr w:rsidR="000E7E7A" w:rsidRPr="00BE21E5" w:rsidTr="009F6D51">
        <w:tc>
          <w:tcPr>
            <w:tcW w:w="2590" w:type="dxa"/>
          </w:tcPr>
          <w:p w:rsidR="000E7E7A" w:rsidRPr="00BE21E5" w:rsidRDefault="000E7E7A" w:rsidP="0019462C">
            <w:pPr>
              <w:rPr>
                <w:rFonts w:ascii="Times New Roman" w:hAnsi="Times New Roman" w:cs="Times New Roman"/>
                <w:lang w:val="en-US"/>
              </w:rPr>
            </w:pPr>
            <w:r w:rsidRPr="00BE21E5">
              <w:rPr>
                <w:rFonts w:ascii="Times New Roman" w:hAnsi="Times New Roman" w:cs="Times New Roman"/>
                <w:lang w:val="en-US"/>
              </w:rPr>
              <w:t>Rank of the sign</w:t>
            </w:r>
          </w:p>
        </w:tc>
        <w:tc>
          <w:tcPr>
            <w:tcW w:w="704" w:type="dxa"/>
          </w:tcPr>
          <w:p w:rsidR="000E7E7A" w:rsidRPr="00BE21E5" w:rsidRDefault="000E7E7A" w:rsidP="00781710">
            <w:pPr>
              <w:tabs>
                <w:tab w:val="left" w:pos="3000"/>
              </w:tabs>
              <w:spacing w:line="220" w:lineRule="exact"/>
              <w:rPr>
                <w:rFonts w:ascii="Times New Roman" w:hAnsi="Times New Roman" w:cs="Times New Roman"/>
                <w:lang w:val="en-US"/>
              </w:rPr>
            </w:pPr>
            <w:r w:rsidRPr="00BE21E5">
              <w:rPr>
                <w:rFonts w:ascii="Times New Roman" w:hAnsi="Times New Roman" w:cs="Times New Roman"/>
                <w:lang w:val="en-US"/>
              </w:rPr>
              <w:t>5</w:t>
            </w:r>
          </w:p>
        </w:tc>
        <w:tc>
          <w:tcPr>
            <w:tcW w:w="813"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6</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4</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7</w:t>
            </w:r>
          </w:p>
        </w:tc>
        <w:tc>
          <w:tcPr>
            <w:tcW w:w="705"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2</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8</w:t>
            </w:r>
          </w:p>
        </w:tc>
        <w:tc>
          <w:tcPr>
            <w:tcW w:w="813"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9</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10</w:t>
            </w:r>
          </w:p>
        </w:tc>
        <w:tc>
          <w:tcPr>
            <w:tcW w:w="636" w:type="dxa"/>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3</w:t>
            </w:r>
          </w:p>
        </w:tc>
        <w:tc>
          <w:tcPr>
            <w:tcW w:w="659" w:type="dxa"/>
            <w:tcBorders>
              <w:right w:val="single" w:sz="4" w:space="0" w:color="auto"/>
            </w:tcBorders>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1</w:t>
            </w:r>
          </w:p>
        </w:tc>
        <w:tc>
          <w:tcPr>
            <w:tcW w:w="567" w:type="dxa"/>
            <w:tcBorders>
              <w:left w:val="single" w:sz="4" w:space="0" w:color="auto"/>
            </w:tcBorders>
          </w:tcPr>
          <w:p w:rsidR="000E7E7A" w:rsidRPr="00BE21E5" w:rsidRDefault="000E7E7A" w:rsidP="00781710">
            <w:pPr>
              <w:tabs>
                <w:tab w:val="left" w:pos="3000"/>
              </w:tabs>
              <w:spacing w:line="220" w:lineRule="exact"/>
              <w:jc w:val="center"/>
              <w:rPr>
                <w:rFonts w:ascii="Times New Roman" w:hAnsi="Times New Roman" w:cs="Times New Roman"/>
                <w:lang w:val="en-US"/>
              </w:rPr>
            </w:pPr>
            <w:r w:rsidRPr="00BE21E5">
              <w:rPr>
                <w:rFonts w:ascii="Times New Roman" w:hAnsi="Times New Roman" w:cs="Times New Roman"/>
                <w:lang w:val="en-US"/>
              </w:rPr>
              <w:t>11</w:t>
            </w:r>
          </w:p>
        </w:tc>
      </w:tr>
    </w:tbl>
    <w:p w:rsidR="00F0606D" w:rsidRDefault="00F0606D" w:rsidP="00FC346B">
      <w:pPr>
        <w:tabs>
          <w:tab w:val="left" w:pos="3000"/>
        </w:tabs>
        <w:spacing w:after="0" w:line="360" w:lineRule="auto"/>
        <w:jc w:val="both"/>
        <w:rPr>
          <w:rFonts w:ascii="Times New Roman" w:hAnsi="Times New Roman" w:cs="Times New Roman"/>
          <w:sz w:val="28"/>
          <w:szCs w:val="28"/>
        </w:rPr>
      </w:pPr>
    </w:p>
    <w:p w:rsidR="00FC346B" w:rsidRPr="00BE21E5" w:rsidRDefault="000E7E7A" w:rsidP="00FC346B">
      <w:pPr>
        <w:tabs>
          <w:tab w:val="left" w:pos="3000"/>
        </w:tabs>
        <w:spacing w:after="0" w:line="360" w:lineRule="auto"/>
        <w:jc w:val="both"/>
        <w:rPr>
          <w:rFonts w:ascii="Times New Roman" w:hAnsi="Times New Roman" w:cs="Times New Roman"/>
          <w:sz w:val="28"/>
          <w:szCs w:val="28"/>
          <w:lang w:val="en-US"/>
        </w:rPr>
      </w:pPr>
      <w:proofErr w:type="gramStart"/>
      <w:r w:rsidRPr="00BE21E5">
        <w:rPr>
          <w:rFonts w:ascii="Times New Roman" w:hAnsi="Times New Roman" w:cs="Times New Roman"/>
          <w:sz w:val="28"/>
          <w:szCs w:val="28"/>
          <w:lang w:val="en-US"/>
        </w:rPr>
        <w:t xml:space="preserve">Average sum of ranks of all competitive characteristics </w:t>
      </w:r>
      <w:r w:rsidR="00FC346B" w:rsidRPr="00BE21E5">
        <w:rPr>
          <w:rFonts w:ascii="Times New Roman" w:hAnsi="Times New Roman" w:cs="Times New Roman"/>
          <w:sz w:val="28"/>
          <w:szCs w:val="28"/>
          <w:lang w:val="en-US"/>
        </w:rPr>
        <w:t>– 30.</w:t>
      </w:r>
      <w:proofErr w:type="gramEnd"/>
    </w:p>
    <w:p w:rsidR="00FC346B" w:rsidRPr="00074969" w:rsidRDefault="004F0DAA" w:rsidP="00FC346B">
      <w:pPr>
        <w:tabs>
          <w:tab w:val="left" w:pos="3000"/>
        </w:tabs>
        <w:spacing w:after="0" w:line="360" w:lineRule="auto"/>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m2016</m:t>
            </m:r>
          </m:sub>
        </m:sSub>
      </m:oMath>
      <w:r w:rsidR="00FC346B" w:rsidRPr="00074969">
        <w:rPr>
          <w:rFonts w:ascii="Times New Roman" w:hAnsi="Times New Roman" w:cs="Times New Roman"/>
          <w:sz w:val="24"/>
          <w:szCs w:val="24"/>
        </w:rPr>
        <w:t>=</w:t>
      </w:r>
      <m:oMath>
        <m:rad>
          <m:radPr>
            <m:degHide m:val="1"/>
            <m:ctrlPr>
              <w:rPr>
                <w:rFonts w:ascii="Cambria Math" w:hAnsi="Times New Roman" w:cs="Times New Roman"/>
                <w:i/>
                <w:sz w:val="24"/>
                <w:szCs w:val="24"/>
                <w:lang w:val="en-US"/>
              </w:rPr>
            </m:ctrlPr>
          </m:radPr>
          <m:deg/>
          <m:e>
            <m:f>
              <m:fPr>
                <m:ctrlPr>
                  <w:rPr>
                    <w:rFonts w:ascii="Cambria Math" w:hAnsi="Times New Roman" w:cs="Times New Roman"/>
                    <w:i/>
                    <w:sz w:val="24"/>
                    <w:szCs w:val="24"/>
                    <w:lang w:val="en-US"/>
                  </w:rPr>
                </m:ctrlPr>
              </m:fPr>
              <m:num>
                <m:r>
                  <w:rPr>
                    <w:rFonts w:ascii="Cambria Math" w:hAnsi="Times New Roman" w:cs="Times New Roman"/>
                    <w:sz w:val="24"/>
                    <w:szCs w:val="24"/>
                  </w:rPr>
                  <m:t>1956</m:t>
                </m:r>
              </m:num>
              <m:den>
                <m:r>
                  <w:rPr>
                    <w:rFonts w:ascii="Cambria Math" w:hAnsi="Times New Roman" w:cs="Times New Roman"/>
                    <w:sz w:val="24"/>
                    <w:szCs w:val="24"/>
                  </w:rPr>
                  <m:t>5</m:t>
                </m:r>
              </m:den>
            </m:f>
          </m:e>
        </m:rad>
      </m:oMath>
      <w:r w:rsidR="00FC346B" w:rsidRPr="00074969">
        <w:rPr>
          <w:rFonts w:ascii="Times New Roman" w:hAnsi="Times New Roman" w:cs="Times New Roman"/>
          <w:sz w:val="24"/>
          <w:szCs w:val="24"/>
        </w:rPr>
        <w:t>=19,78</w:t>
      </w:r>
    </w:p>
    <w:p w:rsidR="00FC346B" w:rsidRPr="00074969" w:rsidRDefault="004F0DAA" w:rsidP="00FC346B">
      <w:pPr>
        <w:tabs>
          <w:tab w:val="left" w:pos="3000"/>
        </w:tabs>
        <w:spacing w:after="0" w:line="360" w:lineRule="auto"/>
        <w:jc w:val="center"/>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rPr>
              <m:t>м2016</m:t>
            </m:r>
          </m:sub>
        </m:sSub>
      </m:oMath>
      <w:r w:rsidR="00FC346B" w:rsidRPr="00074969">
        <w:rPr>
          <w:rFonts w:ascii="Times New Roman" w:hAnsi="Times New Roman" w:cs="Times New Roman"/>
          <w:sz w:val="24"/>
          <w:szCs w:val="24"/>
        </w:rPr>
        <w:t>=</w:t>
      </w:r>
      <m:oMath>
        <m:f>
          <m:fPr>
            <m:ctrlPr>
              <w:rPr>
                <w:rFonts w:ascii="Cambria Math" w:hAnsi="Cambria Math" w:cs="Times New Roman"/>
                <w:i/>
                <w:sz w:val="24"/>
                <w:szCs w:val="24"/>
              </w:rPr>
            </m:ctrlPr>
          </m:fPr>
          <m:num>
            <m:r>
              <w:rPr>
                <w:rFonts w:ascii="Cambria Math" w:hAnsi="Cambria Math" w:cs="Times New Roman"/>
                <w:sz w:val="24"/>
                <w:szCs w:val="24"/>
              </w:rPr>
              <m:t>19,78×100</m:t>
            </m:r>
          </m:num>
          <m:den>
            <m:r>
              <w:rPr>
                <w:rFonts w:ascii="Cambria Math" w:hAnsi="Cambria Math" w:cs="Times New Roman"/>
                <w:sz w:val="24"/>
                <w:szCs w:val="24"/>
              </w:rPr>
              <m:t>30</m:t>
            </m:r>
          </m:den>
        </m:f>
      </m:oMath>
      <w:r w:rsidR="00FC346B" w:rsidRPr="00074969">
        <w:rPr>
          <w:rFonts w:ascii="Times New Roman" w:hAnsi="Times New Roman" w:cs="Times New Roman"/>
          <w:sz w:val="24"/>
          <w:szCs w:val="24"/>
        </w:rPr>
        <w:t>=65,93;</w:t>
      </w:r>
    </w:p>
    <w:p w:rsidR="00FC346B" w:rsidRDefault="004F0DAA" w:rsidP="00FC346B">
      <w:pPr>
        <w:tabs>
          <w:tab w:val="left" w:pos="3000"/>
        </w:tabs>
        <w:spacing w:after="0" w:line="360" w:lineRule="auto"/>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К</m:t>
            </m:r>
          </m:e>
          <m:sub>
            <m:r>
              <w:rPr>
                <w:rFonts w:ascii="Cambria Math" w:hAnsi="Cambria Math" w:cs="Times New Roman"/>
                <w:sz w:val="24"/>
                <w:szCs w:val="24"/>
              </w:rPr>
              <m:t>м2016</m:t>
            </m:r>
          </m:sub>
        </m:sSub>
      </m:oMath>
      <w:r w:rsidR="00FC346B" w:rsidRPr="00074969">
        <w:rPr>
          <w:rFonts w:ascii="Times New Roman" w:hAnsi="Times New Roman" w:cs="Times New Roman"/>
          <w:sz w:val="24"/>
          <w:szCs w:val="24"/>
        </w:rPr>
        <w:t>=100- 65,93=34,07.</w:t>
      </w:r>
    </w:p>
    <w:p w:rsidR="00F0606D" w:rsidRPr="00074969" w:rsidRDefault="00F0606D" w:rsidP="00FC346B">
      <w:pPr>
        <w:tabs>
          <w:tab w:val="left" w:pos="3000"/>
        </w:tabs>
        <w:spacing w:after="0" w:line="360" w:lineRule="auto"/>
        <w:jc w:val="center"/>
        <w:rPr>
          <w:rFonts w:ascii="Times New Roman" w:hAnsi="Times New Roman" w:cs="Times New Roman"/>
          <w:sz w:val="24"/>
          <w:szCs w:val="24"/>
        </w:rPr>
      </w:pPr>
    </w:p>
    <w:p w:rsidR="000E7E7A" w:rsidRPr="000E7E7A" w:rsidRDefault="000E7E7A" w:rsidP="000E7E7A">
      <w:pPr>
        <w:tabs>
          <w:tab w:val="left" w:pos="3000"/>
        </w:tabs>
        <w:spacing w:after="0" w:line="360" w:lineRule="auto"/>
        <w:ind w:firstLine="567"/>
        <w:jc w:val="both"/>
        <w:rPr>
          <w:rFonts w:ascii="Times New Roman" w:hAnsi="Times New Roman" w:cs="Times New Roman"/>
          <w:sz w:val="28"/>
          <w:szCs w:val="28"/>
          <w:lang w:val="en-US"/>
        </w:rPr>
      </w:pPr>
      <w:r w:rsidRPr="000E7E7A">
        <w:rPr>
          <w:rFonts w:ascii="Times New Roman" w:hAnsi="Times New Roman" w:cs="Times New Roman"/>
          <w:sz w:val="28"/>
          <w:szCs w:val="28"/>
          <w:lang w:val="en-US"/>
        </w:rPr>
        <w:t>By comparing the competitiveness ratios for 2012 and 2016, it can be argued that in 2016, this ratio was reduced by 4 positions. This decrease can be explained by inefficient methods of ensuring competitiveness at enterprises.</w:t>
      </w:r>
    </w:p>
    <w:p w:rsidR="000E7E7A" w:rsidRDefault="000E7E7A" w:rsidP="000E7E7A">
      <w:pPr>
        <w:tabs>
          <w:tab w:val="left" w:pos="3000"/>
        </w:tabs>
        <w:spacing w:after="0" w:line="360" w:lineRule="auto"/>
        <w:ind w:firstLine="567"/>
        <w:jc w:val="both"/>
        <w:rPr>
          <w:rFonts w:ascii="Times New Roman" w:hAnsi="Times New Roman" w:cs="Times New Roman"/>
          <w:sz w:val="28"/>
          <w:szCs w:val="28"/>
        </w:rPr>
      </w:pPr>
      <w:r w:rsidRPr="000E7E7A">
        <w:rPr>
          <w:rFonts w:ascii="Times New Roman" w:hAnsi="Times New Roman" w:cs="Times New Roman"/>
          <w:sz w:val="28"/>
          <w:szCs w:val="28"/>
          <w:lang w:val="en-US"/>
        </w:rPr>
        <w:t>The generalizations of the internal factors of competitiveness, selected by employees of the restaurant industry companies that provide catering services, are presented in Table 6.</w:t>
      </w:r>
    </w:p>
    <w:p w:rsidR="00F0606D" w:rsidRDefault="00F0606D" w:rsidP="000E7E7A">
      <w:pPr>
        <w:tabs>
          <w:tab w:val="left" w:pos="3000"/>
        </w:tabs>
        <w:spacing w:after="0" w:line="360" w:lineRule="auto"/>
        <w:ind w:firstLine="567"/>
        <w:jc w:val="both"/>
        <w:rPr>
          <w:rFonts w:ascii="Times New Roman" w:hAnsi="Times New Roman" w:cs="Times New Roman"/>
          <w:sz w:val="28"/>
          <w:szCs w:val="28"/>
        </w:rPr>
      </w:pPr>
    </w:p>
    <w:p w:rsidR="00F0606D" w:rsidRDefault="00F0606D" w:rsidP="000E7E7A">
      <w:pPr>
        <w:tabs>
          <w:tab w:val="left" w:pos="3000"/>
        </w:tabs>
        <w:spacing w:after="0" w:line="360" w:lineRule="auto"/>
        <w:ind w:firstLine="567"/>
        <w:jc w:val="both"/>
        <w:rPr>
          <w:rFonts w:ascii="Times New Roman" w:hAnsi="Times New Roman" w:cs="Times New Roman"/>
          <w:sz w:val="28"/>
          <w:szCs w:val="28"/>
        </w:rPr>
      </w:pPr>
    </w:p>
    <w:p w:rsidR="00FC346B" w:rsidRPr="00BE21E5" w:rsidRDefault="000E7E7A" w:rsidP="000E7E7A">
      <w:pPr>
        <w:tabs>
          <w:tab w:val="left" w:pos="3000"/>
        </w:tabs>
        <w:spacing w:after="0" w:line="240" w:lineRule="auto"/>
        <w:jc w:val="both"/>
        <w:rPr>
          <w:rFonts w:ascii="Times New Roman" w:hAnsi="Times New Roman" w:cs="Times New Roman"/>
          <w:sz w:val="24"/>
          <w:szCs w:val="24"/>
          <w:lang w:val="en-US"/>
        </w:rPr>
      </w:pPr>
      <w:proofErr w:type="gramStart"/>
      <w:r w:rsidRPr="00BE21E5">
        <w:rPr>
          <w:rFonts w:ascii="Times New Roman" w:hAnsi="Times New Roman" w:cs="Times New Roman"/>
          <w:sz w:val="24"/>
          <w:szCs w:val="24"/>
          <w:lang w:val="en-US"/>
        </w:rPr>
        <w:lastRenderedPageBreak/>
        <w:t>Table 6.</w:t>
      </w:r>
      <w:proofErr w:type="gramEnd"/>
      <w:r w:rsidRPr="00BE21E5">
        <w:rPr>
          <w:rFonts w:ascii="Times New Roman" w:hAnsi="Times New Roman" w:cs="Times New Roman"/>
          <w:sz w:val="24"/>
          <w:szCs w:val="24"/>
          <w:lang w:val="en-US"/>
        </w:rPr>
        <w:t xml:space="preserve"> - Ranking of internal factors of competitiveness of enterprises of restaurant economy, which provide catering services</w:t>
      </w:r>
    </w:p>
    <w:tbl>
      <w:tblPr>
        <w:tblStyle w:val="a4"/>
        <w:tblW w:w="0" w:type="auto"/>
        <w:tblLook w:val="04A0" w:firstRow="1" w:lastRow="0" w:firstColumn="1" w:lastColumn="0" w:noHBand="0" w:noVBand="1"/>
      </w:tblPr>
      <w:tblGrid>
        <w:gridCol w:w="5070"/>
        <w:gridCol w:w="2551"/>
        <w:gridCol w:w="1950"/>
      </w:tblGrid>
      <w:tr w:rsidR="00FC346B" w:rsidRPr="00BE21E5" w:rsidTr="009F6D51">
        <w:tc>
          <w:tcPr>
            <w:tcW w:w="5070" w:type="dxa"/>
            <w:vMerge w:val="restart"/>
          </w:tcPr>
          <w:p w:rsidR="00FC346B" w:rsidRPr="00BE21E5" w:rsidRDefault="000E7E7A" w:rsidP="009F6D51">
            <w:pPr>
              <w:tabs>
                <w:tab w:val="left" w:pos="3000"/>
              </w:tabs>
              <w:jc w:val="center"/>
              <w:rPr>
                <w:rFonts w:ascii="Times New Roman" w:hAnsi="Times New Roman" w:cs="Times New Roman"/>
                <w:sz w:val="24"/>
                <w:szCs w:val="24"/>
                <w:lang w:val="en-US"/>
              </w:rPr>
            </w:pPr>
            <w:r w:rsidRPr="00BE21E5">
              <w:rPr>
                <w:rFonts w:ascii="Times New Roman" w:hAnsi="Times New Roman" w:cs="Times New Roman"/>
                <w:sz w:val="24"/>
                <w:szCs w:val="24"/>
                <w:lang w:val="en-US"/>
              </w:rPr>
              <w:t>Factors</w:t>
            </w:r>
          </w:p>
        </w:tc>
        <w:tc>
          <w:tcPr>
            <w:tcW w:w="4501" w:type="dxa"/>
            <w:gridSpan w:val="2"/>
          </w:tcPr>
          <w:p w:rsidR="00FC346B" w:rsidRPr="00BE21E5" w:rsidRDefault="000E7E7A" w:rsidP="009F6D51">
            <w:pPr>
              <w:tabs>
                <w:tab w:val="left" w:pos="3000"/>
              </w:tabs>
              <w:jc w:val="center"/>
              <w:rPr>
                <w:rFonts w:ascii="Times New Roman" w:hAnsi="Times New Roman" w:cs="Times New Roman"/>
                <w:sz w:val="24"/>
                <w:szCs w:val="24"/>
                <w:lang w:val="en-US"/>
              </w:rPr>
            </w:pPr>
            <w:r w:rsidRPr="00BE21E5">
              <w:rPr>
                <w:rFonts w:ascii="Times New Roman" w:hAnsi="Times New Roman" w:cs="Times New Roman"/>
                <w:sz w:val="24"/>
                <w:szCs w:val="24"/>
                <w:lang w:val="en-US"/>
              </w:rPr>
              <w:t>Ranking</w:t>
            </w:r>
          </w:p>
        </w:tc>
      </w:tr>
      <w:tr w:rsidR="00FC346B" w:rsidRPr="00BE21E5" w:rsidTr="009F6D51">
        <w:tc>
          <w:tcPr>
            <w:tcW w:w="5070" w:type="dxa"/>
            <w:vMerge/>
          </w:tcPr>
          <w:p w:rsidR="00FC346B" w:rsidRPr="00BE21E5" w:rsidRDefault="00FC346B" w:rsidP="009F6D51">
            <w:pPr>
              <w:tabs>
                <w:tab w:val="left" w:pos="3000"/>
              </w:tabs>
              <w:jc w:val="both"/>
              <w:rPr>
                <w:rFonts w:ascii="Times New Roman" w:hAnsi="Times New Roman" w:cs="Times New Roman"/>
                <w:sz w:val="24"/>
                <w:szCs w:val="24"/>
                <w:lang w:val="en-US"/>
              </w:rPr>
            </w:pPr>
          </w:p>
        </w:tc>
        <w:tc>
          <w:tcPr>
            <w:tcW w:w="2551" w:type="dxa"/>
          </w:tcPr>
          <w:p w:rsidR="00FC346B" w:rsidRPr="00BE21E5" w:rsidRDefault="00FC346B" w:rsidP="009F6D51">
            <w:pPr>
              <w:tabs>
                <w:tab w:val="left" w:pos="3000"/>
              </w:tabs>
              <w:jc w:val="center"/>
              <w:rPr>
                <w:rFonts w:ascii="Times New Roman" w:hAnsi="Times New Roman" w:cs="Times New Roman"/>
                <w:sz w:val="24"/>
                <w:szCs w:val="24"/>
                <w:lang w:val="en-US"/>
              </w:rPr>
            </w:pPr>
            <w:r w:rsidRPr="00BE21E5">
              <w:rPr>
                <w:rFonts w:ascii="Times New Roman" w:hAnsi="Times New Roman" w:cs="Times New Roman"/>
                <w:sz w:val="24"/>
                <w:szCs w:val="24"/>
                <w:lang w:val="en-US"/>
              </w:rPr>
              <w:t xml:space="preserve">2012 </w:t>
            </w:r>
            <w:r w:rsidR="000E7E7A" w:rsidRPr="00BE21E5">
              <w:rPr>
                <w:rFonts w:ascii="Times New Roman" w:hAnsi="Times New Roman" w:cs="Times New Roman"/>
                <w:sz w:val="24"/>
                <w:szCs w:val="24"/>
                <w:lang w:val="en-US"/>
              </w:rPr>
              <w:t>year</w:t>
            </w:r>
          </w:p>
        </w:tc>
        <w:tc>
          <w:tcPr>
            <w:tcW w:w="1950" w:type="dxa"/>
          </w:tcPr>
          <w:p w:rsidR="00FC346B" w:rsidRPr="00BE21E5" w:rsidRDefault="00FC346B" w:rsidP="009F6D51">
            <w:pPr>
              <w:tabs>
                <w:tab w:val="left" w:pos="3000"/>
              </w:tabs>
              <w:jc w:val="center"/>
              <w:rPr>
                <w:rFonts w:ascii="Times New Roman" w:hAnsi="Times New Roman" w:cs="Times New Roman"/>
                <w:sz w:val="24"/>
                <w:szCs w:val="24"/>
                <w:lang w:val="en-US"/>
              </w:rPr>
            </w:pPr>
            <w:r w:rsidRPr="00BE21E5">
              <w:rPr>
                <w:rFonts w:ascii="Times New Roman" w:hAnsi="Times New Roman" w:cs="Times New Roman"/>
                <w:sz w:val="24"/>
                <w:szCs w:val="24"/>
                <w:lang w:val="en-US"/>
              </w:rPr>
              <w:t xml:space="preserve">2016 </w:t>
            </w:r>
            <w:r w:rsidR="000E7E7A" w:rsidRPr="00BE21E5">
              <w:rPr>
                <w:rFonts w:ascii="Times New Roman" w:hAnsi="Times New Roman" w:cs="Times New Roman"/>
                <w:sz w:val="24"/>
                <w:szCs w:val="24"/>
                <w:lang w:val="en-US"/>
              </w:rPr>
              <w:t>year</w:t>
            </w:r>
          </w:p>
        </w:tc>
      </w:tr>
      <w:tr w:rsidR="00FC346B" w:rsidRPr="00BE21E5" w:rsidTr="009F6D51">
        <w:tc>
          <w:tcPr>
            <w:tcW w:w="5070" w:type="dxa"/>
          </w:tcPr>
          <w:p w:rsidR="00FC346B" w:rsidRPr="00BE21E5" w:rsidRDefault="000E7E7A" w:rsidP="009F6D51">
            <w:pPr>
              <w:tabs>
                <w:tab w:val="left" w:pos="3000"/>
              </w:tabs>
              <w:jc w:val="both"/>
              <w:rPr>
                <w:rFonts w:ascii="Times New Roman" w:hAnsi="Times New Roman" w:cs="Times New Roman"/>
                <w:sz w:val="24"/>
                <w:szCs w:val="24"/>
                <w:lang w:val="en-US"/>
              </w:rPr>
            </w:pPr>
            <w:r w:rsidRPr="00BE21E5">
              <w:rPr>
                <w:rFonts w:ascii="Times New Roman" w:hAnsi="Times New Roman" w:cs="Times New Roman"/>
                <w:sz w:val="24"/>
                <w:szCs w:val="24"/>
                <w:lang w:val="en-US"/>
              </w:rPr>
              <w:t>The clarity of the definition of the boundaries of the project</w:t>
            </w:r>
          </w:p>
        </w:tc>
        <w:tc>
          <w:tcPr>
            <w:tcW w:w="2551" w:type="dxa"/>
          </w:tcPr>
          <w:p w:rsidR="00FC346B" w:rsidRPr="00BE21E5" w:rsidRDefault="00FC346B" w:rsidP="009F6D51">
            <w:pPr>
              <w:tabs>
                <w:tab w:val="left" w:pos="3000"/>
              </w:tabs>
              <w:jc w:val="center"/>
              <w:rPr>
                <w:rFonts w:ascii="Times New Roman" w:hAnsi="Times New Roman" w:cs="Times New Roman"/>
                <w:sz w:val="24"/>
                <w:szCs w:val="24"/>
                <w:lang w:val="en-US"/>
              </w:rPr>
            </w:pPr>
            <w:r w:rsidRPr="00BE21E5">
              <w:rPr>
                <w:rFonts w:ascii="Times New Roman" w:hAnsi="Times New Roman" w:cs="Times New Roman"/>
                <w:sz w:val="24"/>
                <w:szCs w:val="24"/>
                <w:lang w:val="en-US"/>
              </w:rPr>
              <w:t>5</w:t>
            </w:r>
          </w:p>
        </w:tc>
        <w:tc>
          <w:tcPr>
            <w:tcW w:w="1950" w:type="dxa"/>
          </w:tcPr>
          <w:p w:rsidR="00FC346B" w:rsidRPr="00BE21E5" w:rsidRDefault="00FC346B" w:rsidP="009F6D51">
            <w:pPr>
              <w:tabs>
                <w:tab w:val="left" w:pos="3000"/>
              </w:tabs>
              <w:jc w:val="center"/>
              <w:rPr>
                <w:rFonts w:ascii="Times New Roman" w:hAnsi="Times New Roman" w:cs="Times New Roman"/>
                <w:sz w:val="24"/>
                <w:szCs w:val="24"/>
                <w:lang w:val="en-US"/>
              </w:rPr>
            </w:pPr>
            <w:r w:rsidRPr="00BE21E5">
              <w:rPr>
                <w:rFonts w:ascii="Times New Roman" w:hAnsi="Times New Roman" w:cs="Times New Roman"/>
                <w:sz w:val="24"/>
                <w:szCs w:val="24"/>
                <w:lang w:val="en-US"/>
              </w:rPr>
              <w:t>5</w:t>
            </w:r>
          </w:p>
        </w:tc>
      </w:tr>
      <w:tr w:rsidR="00FC346B" w:rsidRPr="00BE21E5" w:rsidTr="009F6D51">
        <w:tc>
          <w:tcPr>
            <w:tcW w:w="5070" w:type="dxa"/>
          </w:tcPr>
          <w:p w:rsidR="00FC346B" w:rsidRPr="00BE21E5" w:rsidRDefault="000E7E7A" w:rsidP="009F6D51">
            <w:pPr>
              <w:tabs>
                <w:tab w:val="left" w:pos="3000"/>
              </w:tabs>
              <w:jc w:val="both"/>
              <w:rPr>
                <w:rFonts w:ascii="Times New Roman" w:hAnsi="Times New Roman" w:cs="Times New Roman"/>
                <w:sz w:val="24"/>
                <w:szCs w:val="24"/>
                <w:lang w:val="en-US"/>
              </w:rPr>
            </w:pPr>
            <w:r w:rsidRPr="00BE21E5">
              <w:rPr>
                <w:rFonts w:ascii="Times New Roman" w:hAnsi="Times New Roman" w:cs="Times New Roman"/>
                <w:sz w:val="24"/>
                <w:szCs w:val="24"/>
                <w:lang w:val="en-US"/>
              </w:rPr>
              <w:t>Exact time planning</w:t>
            </w:r>
          </w:p>
        </w:tc>
        <w:tc>
          <w:tcPr>
            <w:tcW w:w="2551" w:type="dxa"/>
          </w:tcPr>
          <w:p w:rsidR="00FC346B" w:rsidRPr="00BE21E5" w:rsidRDefault="00FC346B" w:rsidP="009F6D51">
            <w:pPr>
              <w:tabs>
                <w:tab w:val="left" w:pos="3000"/>
              </w:tabs>
              <w:jc w:val="center"/>
              <w:rPr>
                <w:rFonts w:ascii="Times New Roman" w:hAnsi="Times New Roman" w:cs="Times New Roman"/>
                <w:sz w:val="24"/>
                <w:szCs w:val="24"/>
                <w:lang w:val="en-US"/>
              </w:rPr>
            </w:pPr>
            <w:r w:rsidRPr="00BE21E5">
              <w:rPr>
                <w:rFonts w:ascii="Times New Roman" w:hAnsi="Times New Roman" w:cs="Times New Roman"/>
                <w:sz w:val="24"/>
                <w:szCs w:val="24"/>
                <w:lang w:val="en-US"/>
              </w:rPr>
              <w:t>6</w:t>
            </w:r>
          </w:p>
        </w:tc>
        <w:tc>
          <w:tcPr>
            <w:tcW w:w="1950" w:type="dxa"/>
          </w:tcPr>
          <w:p w:rsidR="00FC346B" w:rsidRPr="00BE21E5" w:rsidRDefault="00FC346B" w:rsidP="009F6D51">
            <w:pPr>
              <w:tabs>
                <w:tab w:val="left" w:pos="3000"/>
              </w:tabs>
              <w:jc w:val="center"/>
              <w:rPr>
                <w:rFonts w:ascii="Times New Roman" w:hAnsi="Times New Roman" w:cs="Times New Roman"/>
                <w:sz w:val="24"/>
                <w:szCs w:val="24"/>
                <w:lang w:val="en-US"/>
              </w:rPr>
            </w:pPr>
            <w:r w:rsidRPr="00BE21E5">
              <w:rPr>
                <w:rFonts w:ascii="Times New Roman" w:hAnsi="Times New Roman" w:cs="Times New Roman"/>
                <w:sz w:val="24"/>
                <w:szCs w:val="24"/>
                <w:lang w:val="en-US"/>
              </w:rPr>
              <w:t>6</w:t>
            </w:r>
          </w:p>
        </w:tc>
      </w:tr>
      <w:tr w:rsidR="00FC346B" w:rsidRPr="00BE21E5" w:rsidTr="009F6D51">
        <w:tc>
          <w:tcPr>
            <w:tcW w:w="5070" w:type="dxa"/>
          </w:tcPr>
          <w:p w:rsidR="00FC346B" w:rsidRPr="00BE21E5" w:rsidRDefault="000E7E7A" w:rsidP="009F6D51">
            <w:pPr>
              <w:tabs>
                <w:tab w:val="left" w:pos="3000"/>
              </w:tabs>
              <w:jc w:val="both"/>
              <w:rPr>
                <w:rFonts w:ascii="Times New Roman" w:hAnsi="Times New Roman" w:cs="Times New Roman"/>
                <w:sz w:val="24"/>
                <w:szCs w:val="24"/>
                <w:lang w:val="en-US"/>
              </w:rPr>
            </w:pPr>
            <w:r w:rsidRPr="00BE21E5">
              <w:rPr>
                <w:rFonts w:ascii="Times New Roman" w:hAnsi="Times New Roman" w:cs="Times New Roman"/>
                <w:sz w:val="24"/>
                <w:szCs w:val="24"/>
                <w:lang w:val="en-US"/>
              </w:rPr>
              <w:t>Compliance with quality standards</w:t>
            </w:r>
          </w:p>
        </w:tc>
        <w:tc>
          <w:tcPr>
            <w:tcW w:w="2551" w:type="dxa"/>
          </w:tcPr>
          <w:p w:rsidR="00FC346B" w:rsidRPr="00BE21E5" w:rsidRDefault="00FC346B" w:rsidP="009F6D51">
            <w:pPr>
              <w:tabs>
                <w:tab w:val="left" w:pos="3000"/>
              </w:tabs>
              <w:jc w:val="center"/>
              <w:rPr>
                <w:rFonts w:ascii="Times New Roman" w:hAnsi="Times New Roman" w:cs="Times New Roman"/>
                <w:sz w:val="24"/>
                <w:szCs w:val="24"/>
                <w:lang w:val="en-US"/>
              </w:rPr>
            </w:pPr>
            <w:r w:rsidRPr="00BE21E5">
              <w:rPr>
                <w:rFonts w:ascii="Times New Roman" w:hAnsi="Times New Roman" w:cs="Times New Roman"/>
                <w:sz w:val="24"/>
                <w:szCs w:val="24"/>
                <w:lang w:val="en-US"/>
              </w:rPr>
              <w:t>3</w:t>
            </w:r>
          </w:p>
        </w:tc>
        <w:tc>
          <w:tcPr>
            <w:tcW w:w="1950" w:type="dxa"/>
          </w:tcPr>
          <w:p w:rsidR="00FC346B" w:rsidRPr="00BE21E5" w:rsidRDefault="00FC346B" w:rsidP="009F6D51">
            <w:pPr>
              <w:tabs>
                <w:tab w:val="left" w:pos="3000"/>
              </w:tabs>
              <w:jc w:val="center"/>
              <w:rPr>
                <w:rFonts w:ascii="Times New Roman" w:hAnsi="Times New Roman" w:cs="Times New Roman"/>
                <w:sz w:val="24"/>
                <w:szCs w:val="24"/>
                <w:lang w:val="en-US"/>
              </w:rPr>
            </w:pPr>
            <w:r w:rsidRPr="00BE21E5">
              <w:rPr>
                <w:rFonts w:ascii="Times New Roman" w:hAnsi="Times New Roman" w:cs="Times New Roman"/>
                <w:sz w:val="24"/>
                <w:szCs w:val="24"/>
                <w:lang w:val="en-US"/>
              </w:rPr>
              <w:t>4</w:t>
            </w:r>
          </w:p>
        </w:tc>
      </w:tr>
      <w:tr w:rsidR="00FC346B" w:rsidRPr="00BE21E5" w:rsidTr="009F6D51">
        <w:tc>
          <w:tcPr>
            <w:tcW w:w="5070" w:type="dxa"/>
          </w:tcPr>
          <w:p w:rsidR="00FC346B" w:rsidRPr="00BE21E5" w:rsidRDefault="000E7E7A" w:rsidP="009F6D51">
            <w:pPr>
              <w:tabs>
                <w:tab w:val="left" w:pos="3000"/>
              </w:tabs>
              <w:jc w:val="both"/>
              <w:rPr>
                <w:rFonts w:ascii="Times New Roman" w:hAnsi="Times New Roman" w:cs="Times New Roman"/>
                <w:sz w:val="24"/>
                <w:szCs w:val="24"/>
                <w:lang w:val="en-US"/>
              </w:rPr>
            </w:pPr>
            <w:r w:rsidRPr="00BE21E5">
              <w:rPr>
                <w:rFonts w:ascii="Times New Roman" w:hAnsi="Times New Roman" w:cs="Times New Roman"/>
                <w:sz w:val="24"/>
                <w:szCs w:val="24"/>
                <w:lang w:val="en-US"/>
              </w:rPr>
              <w:t>Targeting achievement</w:t>
            </w:r>
          </w:p>
        </w:tc>
        <w:tc>
          <w:tcPr>
            <w:tcW w:w="2551" w:type="dxa"/>
          </w:tcPr>
          <w:p w:rsidR="00FC346B" w:rsidRPr="00BE21E5" w:rsidRDefault="00FC346B" w:rsidP="009F6D51">
            <w:pPr>
              <w:tabs>
                <w:tab w:val="left" w:pos="3000"/>
              </w:tabs>
              <w:jc w:val="center"/>
              <w:rPr>
                <w:rFonts w:ascii="Times New Roman" w:hAnsi="Times New Roman" w:cs="Times New Roman"/>
                <w:sz w:val="24"/>
                <w:szCs w:val="24"/>
                <w:lang w:val="en-US"/>
              </w:rPr>
            </w:pPr>
            <w:r w:rsidRPr="00BE21E5">
              <w:rPr>
                <w:rFonts w:ascii="Times New Roman" w:hAnsi="Times New Roman" w:cs="Times New Roman"/>
                <w:sz w:val="24"/>
                <w:szCs w:val="24"/>
                <w:lang w:val="en-US"/>
              </w:rPr>
              <w:t>1</w:t>
            </w:r>
          </w:p>
        </w:tc>
        <w:tc>
          <w:tcPr>
            <w:tcW w:w="1950" w:type="dxa"/>
          </w:tcPr>
          <w:p w:rsidR="00FC346B" w:rsidRPr="00BE21E5" w:rsidRDefault="00FC346B" w:rsidP="009F6D51">
            <w:pPr>
              <w:tabs>
                <w:tab w:val="left" w:pos="3000"/>
              </w:tabs>
              <w:jc w:val="center"/>
              <w:rPr>
                <w:rFonts w:ascii="Times New Roman" w:hAnsi="Times New Roman" w:cs="Times New Roman"/>
                <w:sz w:val="24"/>
                <w:szCs w:val="24"/>
                <w:lang w:val="en-US"/>
              </w:rPr>
            </w:pPr>
            <w:r w:rsidRPr="00BE21E5">
              <w:rPr>
                <w:rFonts w:ascii="Times New Roman" w:hAnsi="Times New Roman" w:cs="Times New Roman"/>
                <w:sz w:val="24"/>
                <w:szCs w:val="24"/>
                <w:lang w:val="en-US"/>
              </w:rPr>
              <w:t>7</w:t>
            </w:r>
          </w:p>
        </w:tc>
      </w:tr>
      <w:tr w:rsidR="00FC346B" w:rsidRPr="00BE21E5" w:rsidTr="009F6D51">
        <w:tc>
          <w:tcPr>
            <w:tcW w:w="5070" w:type="dxa"/>
          </w:tcPr>
          <w:p w:rsidR="00FC346B" w:rsidRPr="00BE21E5" w:rsidRDefault="000E7E7A" w:rsidP="009F6D51">
            <w:pPr>
              <w:tabs>
                <w:tab w:val="left" w:pos="3000"/>
              </w:tabs>
              <w:jc w:val="both"/>
              <w:rPr>
                <w:rFonts w:ascii="Times New Roman" w:hAnsi="Times New Roman" w:cs="Times New Roman"/>
                <w:sz w:val="24"/>
                <w:szCs w:val="24"/>
                <w:lang w:val="en-US"/>
              </w:rPr>
            </w:pPr>
            <w:r w:rsidRPr="00BE21E5">
              <w:rPr>
                <w:rFonts w:ascii="Times New Roman" w:hAnsi="Times New Roman" w:cs="Times New Roman"/>
                <w:sz w:val="24"/>
                <w:szCs w:val="24"/>
                <w:lang w:val="en-US"/>
              </w:rPr>
              <w:t>Employee interest and creative approach</w:t>
            </w:r>
          </w:p>
        </w:tc>
        <w:tc>
          <w:tcPr>
            <w:tcW w:w="2551" w:type="dxa"/>
          </w:tcPr>
          <w:p w:rsidR="00FC346B" w:rsidRPr="00BE21E5" w:rsidRDefault="00FC346B" w:rsidP="009F6D51">
            <w:pPr>
              <w:tabs>
                <w:tab w:val="left" w:pos="3000"/>
              </w:tabs>
              <w:jc w:val="center"/>
              <w:rPr>
                <w:rFonts w:ascii="Times New Roman" w:hAnsi="Times New Roman" w:cs="Times New Roman"/>
                <w:sz w:val="24"/>
                <w:szCs w:val="24"/>
                <w:lang w:val="en-US"/>
              </w:rPr>
            </w:pPr>
            <w:r w:rsidRPr="00BE21E5">
              <w:rPr>
                <w:rFonts w:ascii="Times New Roman" w:hAnsi="Times New Roman" w:cs="Times New Roman"/>
                <w:sz w:val="24"/>
                <w:szCs w:val="24"/>
                <w:lang w:val="en-US"/>
              </w:rPr>
              <w:t>2</w:t>
            </w:r>
          </w:p>
        </w:tc>
        <w:tc>
          <w:tcPr>
            <w:tcW w:w="1950" w:type="dxa"/>
          </w:tcPr>
          <w:p w:rsidR="00FC346B" w:rsidRPr="00BE21E5" w:rsidRDefault="00FC346B" w:rsidP="009F6D51">
            <w:pPr>
              <w:tabs>
                <w:tab w:val="left" w:pos="3000"/>
              </w:tabs>
              <w:jc w:val="center"/>
              <w:rPr>
                <w:rFonts w:ascii="Times New Roman" w:hAnsi="Times New Roman" w:cs="Times New Roman"/>
                <w:sz w:val="24"/>
                <w:szCs w:val="24"/>
                <w:lang w:val="en-US"/>
              </w:rPr>
            </w:pPr>
            <w:r w:rsidRPr="00BE21E5">
              <w:rPr>
                <w:rFonts w:ascii="Times New Roman" w:hAnsi="Times New Roman" w:cs="Times New Roman"/>
                <w:sz w:val="24"/>
                <w:szCs w:val="24"/>
                <w:lang w:val="en-US"/>
              </w:rPr>
              <w:t>2</w:t>
            </w:r>
          </w:p>
        </w:tc>
      </w:tr>
      <w:tr w:rsidR="00FC346B" w:rsidRPr="00BE21E5" w:rsidTr="009F6D51">
        <w:tc>
          <w:tcPr>
            <w:tcW w:w="5070" w:type="dxa"/>
          </w:tcPr>
          <w:p w:rsidR="00FC346B" w:rsidRPr="00BE21E5" w:rsidRDefault="000E7E7A" w:rsidP="009F6D51">
            <w:pPr>
              <w:tabs>
                <w:tab w:val="left" w:pos="3000"/>
              </w:tabs>
              <w:jc w:val="both"/>
              <w:rPr>
                <w:rFonts w:ascii="Times New Roman" w:hAnsi="Times New Roman" w:cs="Times New Roman"/>
                <w:sz w:val="24"/>
                <w:szCs w:val="24"/>
                <w:lang w:val="en-US"/>
              </w:rPr>
            </w:pPr>
            <w:r w:rsidRPr="00BE21E5">
              <w:rPr>
                <w:rFonts w:ascii="Times New Roman" w:hAnsi="Times New Roman" w:cs="Times New Roman"/>
                <w:sz w:val="24"/>
                <w:szCs w:val="24"/>
                <w:lang w:val="en-US"/>
              </w:rPr>
              <w:t>Ethics of enterprise and entrepreneurial activity</w:t>
            </w:r>
          </w:p>
        </w:tc>
        <w:tc>
          <w:tcPr>
            <w:tcW w:w="2551" w:type="dxa"/>
          </w:tcPr>
          <w:p w:rsidR="00FC346B" w:rsidRPr="00BE21E5" w:rsidRDefault="00FC346B" w:rsidP="009F6D51">
            <w:pPr>
              <w:tabs>
                <w:tab w:val="left" w:pos="3000"/>
              </w:tabs>
              <w:jc w:val="center"/>
              <w:rPr>
                <w:rFonts w:ascii="Times New Roman" w:hAnsi="Times New Roman" w:cs="Times New Roman"/>
                <w:sz w:val="24"/>
                <w:szCs w:val="24"/>
                <w:lang w:val="en-US"/>
              </w:rPr>
            </w:pPr>
            <w:r w:rsidRPr="00BE21E5">
              <w:rPr>
                <w:rFonts w:ascii="Times New Roman" w:hAnsi="Times New Roman" w:cs="Times New Roman"/>
                <w:sz w:val="24"/>
                <w:szCs w:val="24"/>
                <w:lang w:val="en-US"/>
              </w:rPr>
              <w:t>8</w:t>
            </w:r>
          </w:p>
        </w:tc>
        <w:tc>
          <w:tcPr>
            <w:tcW w:w="1950" w:type="dxa"/>
          </w:tcPr>
          <w:p w:rsidR="00FC346B" w:rsidRPr="00BE21E5" w:rsidRDefault="00FC346B" w:rsidP="009F6D51">
            <w:pPr>
              <w:tabs>
                <w:tab w:val="left" w:pos="3000"/>
              </w:tabs>
              <w:jc w:val="center"/>
              <w:rPr>
                <w:rFonts w:ascii="Times New Roman" w:hAnsi="Times New Roman" w:cs="Times New Roman"/>
                <w:sz w:val="24"/>
                <w:szCs w:val="24"/>
                <w:lang w:val="en-US"/>
              </w:rPr>
            </w:pPr>
            <w:r w:rsidRPr="00BE21E5">
              <w:rPr>
                <w:rFonts w:ascii="Times New Roman" w:hAnsi="Times New Roman" w:cs="Times New Roman"/>
                <w:sz w:val="24"/>
                <w:szCs w:val="24"/>
                <w:lang w:val="en-US"/>
              </w:rPr>
              <w:t>8</w:t>
            </w:r>
          </w:p>
        </w:tc>
      </w:tr>
      <w:tr w:rsidR="00FC346B" w:rsidRPr="00BE21E5" w:rsidTr="009F6D51">
        <w:tc>
          <w:tcPr>
            <w:tcW w:w="5070" w:type="dxa"/>
          </w:tcPr>
          <w:p w:rsidR="00FC346B" w:rsidRPr="00BE21E5" w:rsidRDefault="000E7E7A" w:rsidP="009F6D51">
            <w:pPr>
              <w:tabs>
                <w:tab w:val="left" w:pos="3000"/>
              </w:tabs>
              <w:jc w:val="both"/>
              <w:rPr>
                <w:rFonts w:ascii="Times New Roman" w:hAnsi="Times New Roman" w:cs="Times New Roman"/>
                <w:sz w:val="24"/>
                <w:szCs w:val="24"/>
                <w:lang w:val="en-US"/>
              </w:rPr>
            </w:pPr>
            <w:r w:rsidRPr="00BE21E5">
              <w:rPr>
                <w:rFonts w:ascii="Times New Roman" w:hAnsi="Times New Roman" w:cs="Times New Roman"/>
                <w:sz w:val="24"/>
                <w:szCs w:val="24"/>
                <w:lang w:val="en-US"/>
              </w:rPr>
              <w:t>The image of the enterprise</w:t>
            </w:r>
          </w:p>
        </w:tc>
        <w:tc>
          <w:tcPr>
            <w:tcW w:w="2551" w:type="dxa"/>
          </w:tcPr>
          <w:p w:rsidR="00FC346B" w:rsidRPr="00BE21E5" w:rsidRDefault="00FC346B" w:rsidP="009F6D51">
            <w:pPr>
              <w:tabs>
                <w:tab w:val="left" w:pos="3000"/>
              </w:tabs>
              <w:jc w:val="center"/>
              <w:rPr>
                <w:rFonts w:ascii="Times New Roman" w:hAnsi="Times New Roman" w:cs="Times New Roman"/>
                <w:sz w:val="24"/>
                <w:szCs w:val="24"/>
                <w:lang w:val="en-US"/>
              </w:rPr>
            </w:pPr>
            <w:r w:rsidRPr="00BE21E5">
              <w:rPr>
                <w:rFonts w:ascii="Times New Roman" w:hAnsi="Times New Roman" w:cs="Times New Roman"/>
                <w:sz w:val="24"/>
                <w:szCs w:val="24"/>
                <w:lang w:val="en-US"/>
              </w:rPr>
              <w:t>7</w:t>
            </w:r>
          </w:p>
        </w:tc>
        <w:tc>
          <w:tcPr>
            <w:tcW w:w="1950" w:type="dxa"/>
          </w:tcPr>
          <w:p w:rsidR="00FC346B" w:rsidRPr="00BE21E5" w:rsidRDefault="00FC346B" w:rsidP="009F6D51">
            <w:pPr>
              <w:tabs>
                <w:tab w:val="left" w:pos="3000"/>
              </w:tabs>
              <w:jc w:val="center"/>
              <w:rPr>
                <w:rFonts w:ascii="Times New Roman" w:hAnsi="Times New Roman" w:cs="Times New Roman"/>
                <w:sz w:val="24"/>
                <w:szCs w:val="24"/>
                <w:lang w:val="en-US"/>
              </w:rPr>
            </w:pPr>
            <w:r w:rsidRPr="00BE21E5">
              <w:rPr>
                <w:rFonts w:ascii="Times New Roman" w:hAnsi="Times New Roman" w:cs="Times New Roman"/>
                <w:sz w:val="24"/>
                <w:szCs w:val="24"/>
                <w:lang w:val="en-US"/>
              </w:rPr>
              <w:t>9</w:t>
            </w:r>
          </w:p>
        </w:tc>
      </w:tr>
      <w:tr w:rsidR="00FC346B" w:rsidRPr="00BE21E5" w:rsidTr="009F6D51">
        <w:tc>
          <w:tcPr>
            <w:tcW w:w="5070" w:type="dxa"/>
          </w:tcPr>
          <w:p w:rsidR="00FC346B" w:rsidRPr="00BE21E5" w:rsidRDefault="000E7E7A" w:rsidP="009F6D51">
            <w:pPr>
              <w:tabs>
                <w:tab w:val="left" w:pos="3000"/>
              </w:tabs>
              <w:jc w:val="both"/>
              <w:rPr>
                <w:rFonts w:ascii="Times New Roman" w:hAnsi="Times New Roman" w:cs="Times New Roman"/>
                <w:sz w:val="24"/>
                <w:szCs w:val="24"/>
                <w:lang w:val="en-US"/>
              </w:rPr>
            </w:pPr>
            <w:r w:rsidRPr="00BE21E5">
              <w:rPr>
                <w:rFonts w:ascii="Times New Roman" w:hAnsi="Times New Roman" w:cs="Times New Roman"/>
                <w:sz w:val="24"/>
                <w:szCs w:val="24"/>
                <w:lang w:val="en-US"/>
              </w:rPr>
              <w:t>The presence of feedback</w:t>
            </w:r>
          </w:p>
        </w:tc>
        <w:tc>
          <w:tcPr>
            <w:tcW w:w="2551" w:type="dxa"/>
          </w:tcPr>
          <w:p w:rsidR="00FC346B" w:rsidRPr="00BE21E5" w:rsidRDefault="00FC346B" w:rsidP="009F6D51">
            <w:pPr>
              <w:tabs>
                <w:tab w:val="left" w:pos="3000"/>
              </w:tabs>
              <w:jc w:val="center"/>
              <w:rPr>
                <w:rFonts w:ascii="Times New Roman" w:hAnsi="Times New Roman" w:cs="Times New Roman"/>
                <w:sz w:val="24"/>
                <w:szCs w:val="24"/>
                <w:lang w:val="en-US"/>
              </w:rPr>
            </w:pPr>
            <w:r w:rsidRPr="00BE21E5">
              <w:rPr>
                <w:rFonts w:ascii="Times New Roman" w:hAnsi="Times New Roman" w:cs="Times New Roman"/>
                <w:sz w:val="24"/>
                <w:szCs w:val="24"/>
                <w:lang w:val="en-US"/>
              </w:rPr>
              <w:t>10</w:t>
            </w:r>
          </w:p>
        </w:tc>
        <w:tc>
          <w:tcPr>
            <w:tcW w:w="1950" w:type="dxa"/>
          </w:tcPr>
          <w:p w:rsidR="00FC346B" w:rsidRPr="00BE21E5" w:rsidRDefault="00FC346B" w:rsidP="009F6D51">
            <w:pPr>
              <w:tabs>
                <w:tab w:val="left" w:pos="3000"/>
              </w:tabs>
              <w:jc w:val="center"/>
              <w:rPr>
                <w:rFonts w:ascii="Times New Roman" w:hAnsi="Times New Roman" w:cs="Times New Roman"/>
                <w:sz w:val="24"/>
                <w:szCs w:val="24"/>
                <w:lang w:val="en-US"/>
              </w:rPr>
            </w:pPr>
            <w:r w:rsidRPr="00BE21E5">
              <w:rPr>
                <w:rFonts w:ascii="Times New Roman" w:hAnsi="Times New Roman" w:cs="Times New Roman"/>
                <w:sz w:val="24"/>
                <w:szCs w:val="24"/>
                <w:lang w:val="en-US"/>
              </w:rPr>
              <w:t>10</w:t>
            </w:r>
          </w:p>
        </w:tc>
      </w:tr>
      <w:tr w:rsidR="00FC346B" w:rsidRPr="00BE21E5" w:rsidTr="009F6D51">
        <w:tc>
          <w:tcPr>
            <w:tcW w:w="5070" w:type="dxa"/>
          </w:tcPr>
          <w:p w:rsidR="00FC346B" w:rsidRPr="00BE21E5" w:rsidRDefault="000E7E7A" w:rsidP="009F6D51">
            <w:pPr>
              <w:tabs>
                <w:tab w:val="left" w:pos="3000"/>
              </w:tabs>
              <w:jc w:val="both"/>
              <w:rPr>
                <w:rFonts w:ascii="Times New Roman" w:hAnsi="Times New Roman" w:cs="Times New Roman"/>
                <w:sz w:val="24"/>
                <w:szCs w:val="24"/>
                <w:lang w:val="en-US"/>
              </w:rPr>
            </w:pPr>
            <w:r w:rsidRPr="00BE21E5">
              <w:rPr>
                <w:rFonts w:ascii="Times New Roman" w:hAnsi="Times New Roman" w:cs="Times New Roman"/>
                <w:sz w:val="24"/>
                <w:szCs w:val="24"/>
                <w:lang w:val="en-US"/>
              </w:rPr>
              <w:t>Flexibility of the enterprise</w:t>
            </w:r>
          </w:p>
        </w:tc>
        <w:tc>
          <w:tcPr>
            <w:tcW w:w="2551" w:type="dxa"/>
          </w:tcPr>
          <w:p w:rsidR="00FC346B" w:rsidRPr="00BE21E5" w:rsidRDefault="00FC346B" w:rsidP="009F6D51">
            <w:pPr>
              <w:tabs>
                <w:tab w:val="left" w:pos="3000"/>
              </w:tabs>
              <w:jc w:val="center"/>
              <w:rPr>
                <w:rFonts w:ascii="Times New Roman" w:hAnsi="Times New Roman" w:cs="Times New Roman"/>
                <w:sz w:val="24"/>
                <w:szCs w:val="24"/>
                <w:lang w:val="en-US"/>
              </w:rPr>
            </w:pPr>
            <w:r w:rsidRPr="00BE21E5">
              <w:rPr>
                <w:rFonts w:ascii="Times New Roman" w:hAnsi="Times New Roman" w:cs="Times New Roman"/>
                <w:sz w:val="24"/>
                <w:szCs w:val="24"/>
                <w:lang w:val="en-US"/>
              </w:rPr>
              <w:t>9</w:t>
            </w:r>
          </w:p>
        </w:tc>
        <w:tc>
          <w:tcPr>
            <w:tcW w:w="1950" w:type="dxa"/>
          </w:tcPr>
          <w:p w:rsidR="00FC346B" w:rsidRPr="00BE21E5" w:rsidRDefault="00FC346B" w:rsidP="009F6D51">
            <w:pPr>
              <w:tabs>
                <w:tab w:val="left" w:pos="3000"/>
              </w:tabs>
              <w:jc w:val="center"/>
              <w:rPr>
                <w:rFonts w:ascii="Times New Roman" w:hAnsi="Times New Roman" w:cs="Times New Roman"/>
                <w:sz w:val="24"/>
                <w:szCs w:val="24"/>
                <w:lang w:val="en-US"/>
              </w:rPr>
            </w:pPr>
            <w:r w:rsidRPr="00BE21E5">
              <w:rPr>
                <w:rFonts w:ascii="Times New Roman" w:hAnsi="Times New Roman" w:cs="Times New Roman"/>
                <w:sz w:val="24"/>
                <w:szCs w:val="24"/>
                <w:lang w:val="en-US"/>
              </w:rPr>
              <w:t>3</w:t>
            </w:r>
          </w:p>
        </w:tc>
      </w:tr>
      <w:tr w:rsidR="00FC346B" w:rsidRPr="00BE21E5" w:rsidTr="009F6D51">
        <w:tc>
          <w:tcPr>
            <w:tcW w:w="5070" w:type="dxa"/>
          </w:tcPr>
          <w:p w:rsidR="00FC346B" w:rsidRPr="00BE21E5" w:rsidRDefault="000E7E7A" w:rsidP="009F6D51">
            <w:pPr>
              <w:tabs>
                <w:tab w:val="left" w:pos="3000"/>
              </w:tabs>
              <w:jc w:val="both"/>
              <w:rPr>
                <w:rFonts w:ascii="Times New Roman" w:hAnsi="Times New Roman" w:cs="Times New Roman"/>
                <w:sz w:val="24"/>
                <w:szCs w:val="24"/>
                <w:lang w:val="en-US"/>
              </w:rPr>
            </w:pPr>
            <w:r w:rsidRPr="00BE21E5">
              <w:rPr>
                <w:rFonts w:ascii="Times New Roman" w:hAnsi="Times New Roman" w:cs="Times New Roman"/>
                <w:sz w:val="24"/>
                <w:szCs w:val="24"/>
                <w:lang w:val="en-US"/>
              </w:rPr>
              <w:t>Customer orientation</w:t>
            </w:r>
          </w:p>
        </w:tc>
        <w:tc>
          <w:tcPr>
            <w:tcW w:w="2551" w:type="dxa"/>
          </w:tcPr>
          <w:p w:rsidR="00FC346B" w:rsidRPr="00BE21E5" w:rsidRDefault="00FC346B" w:rsidP="009F6D51">
            <w:pPr>
              <w:tabs>
                <w:tab w:val="left" w:pos="3000"/>
              </w:tabs>
              <w:jc w:val="center"/>
              <w:rPr>
                <w:rFonts w:ascii="Times New Roman" w:hAnsi="Times New Roman" w:cs="Times New Roman"/>
                <w:sz w:val="24"/>
                <w:szCs w:val="24"/>
                <w:lang w:val="en-US"/>
              </w:rPr>
            </w:pPr>
            <w:r w:rsidRPr="00BE21E5">
              <w:rPr>
                <w:rFonts w:ascii="Times New Roman" w:hAnsi="Times New Roman" w:cs="Times New Roman"/>
                <w:sz w:val="24"/>
                <w:szCs w:val="24"/>
                <w:lang w:val="en-US"/>
              </w:rPr>
              <w:t>4</w:t>
            </w:r>
          </w:p>
        </w:tc>
        <w:tc>
          <w:tcPr>
            <w:tcW w:w="1950" w:type="dxa"/>
          </w:tcPr>
          <w:p w:rsidR="00FC346B" w:rsidRPr="00BE21E5" w:rsidRDefault="00FC346B" w:rsidP="009F6D51">
            <w:pPr>
              <w:tabs>
                <w:tab w:val="left" w:pos="3000"/>
              </w:tabs>
              <w:jc w:val="center"/>
              <w:rPr>
                <w:rFonts w:ascii="Times New Roman" w:hAnsi="Times New Roman" w:cs="Times New Roman"/>
                <w:sz w:val="24"/>
                <w:szCs w:val="24"/>
                <w:lang w:val="en-US"/>
              </w:rPr>
            </w:pPr>
            <w:r w:rsidRPr="00BE21E5">
              <w:rPr>
                <w:rFonts w:ascii="Times New Roman" w:hAnsi="Times New Roman" w:cs="Times New Roman"/>
                <w:sz w:val="24"/>
                <w:szCs w:val="24"/>
                <w:lang w:val="en-US"/>
              </w:rPr>
              <w:t>1</w:t>
            </w:r>
          </w:p>
        </w:tc>
      </w:tr>
      <w:tr w:rsidR="00FC346B" w:rsidRPr="00BE21E5" w:rsidTr="009F6D51">
        <w:tc>
          <w:tcPr>
            <w:tcW w:w="5070" w:type="dxa"/>
          </w:tcPr>
          <w:p w:rsidR="00FC346B" w:rsidRPr="00310943" w:rsidRDefault="00310943" w:rsidP="009F6D51">
            <w:pPr>
              <w:tabs>
                <w:tab w:val="left" w:pos="3000"/>
              </w:tabs>
              <w:jc w:val="both"/>
              <w:rPr>
                <w:rFonts w:ascii="Times New Roman" w:hAnsi="Times New Roman" w:cs="Times New Roman"/>
                <w:lang w:val="en-US"/>
              </w:rPr>
            </w:pPr>
            <w:r w:rsidRPr="00310943">
              <w:rPr>
                <w:rFonts w:ascii="Times New Roman" w:hAnsi="Times New Roman" w:cs="Times New Roman"/>
                <w:lang w:val="en-US"/>
              </w:rPr>
              <w:t>D</w:t>
            </w:r>
            <w:proofErr w:type="spellStart"/>
            <w:r w:rsidRPr="00310943">
              <w:rPr>
                <w:rFonts w:ascii="Times New Roman" w:hAnsi="Times New Roman" w:cs="Times New Roman"/>
              </w:rPr>
              <w:t>igitalization</w:t>
            </w:r>
            <w:proofErr w:type="spellEnd"/>
          </w:p>
        </w:tc>
        <w:tc>
          <w:tcPr>
            <w:tcW w:w="2551" w:type="dxa"/>
          </w:tcPr>
          <w:p w:rsidR="00FC346B" w:rsidRPr="00BE21E5" w:rsidRDefault="00FC346B" w:rsidP="009F6D51">
            <w:pPr>
              <w:tabs>
                <w:tab w:val="left" w:pos="3000"/>
              </w:tabs>
              <w:jc w:val="center"/>
              <w:rPr>
                <w:rFonts w:ascii="Times New Roman" w:hAnsi="Times New Roman" w:cs="Times New Roman"/>
                <w:sz w:val="24"/>
                <w:szCs w:val="24"/>
                <w:lang w:val="en-US"/>
              </w:rPr>
            </w:pPr>
            <w:r w:rsidRPr="00BE21E5">
              <w:rPr>
                <w:rFonts w:ascii="Times New Roman" w:hAnsi="Times New Roman" w:cs="Times New Roman"/>
                <w:sz w:val="24"/>
                <w:szCs w:val="24"/>
                <w:lang w:val="en-US"/>
              </w:rPr>
              <w:t>11</w:t>
            </w:r>
          </w:p>
        </w:tc>
        <w:tc>
          <w:tcPr>
            <w:tcW w:w="1950" w:type="dxa"/>
          </w:tcPr>
          <w:p w:rsidR="00FC346B" w:rsidRPr="00BE21E5" w:rsidRDefault="00FC346B" w:rsidP="009F6D51">
            <w:pPr>
              <w:tabs>
                <w:tab w:val="left" w:pos="3000"/>
              </w:tabs>
              <w:jc w:val="center"/>
              <w:rPr>
                <w:rFonts w:ascii="Times New Roman" w:hAnsi="Times New Roman" w:cs="Times New Roman"/>
                <w:sz w:val="24"/>
                <w:szCs w:val="24"/>
                <w:lang w:val="en-US"/>
              </w:rPr>
            </w:pPr>
            <w:r w:rsidRPr="00BE21E5">
              <w:rPr>
                <w:rFonts w:ascii="Times New Roman" w:hAnsi="Times New Roman" w:cs="Times New Roman"/>
                <w:sz w:val="24"/>
                <w:szCs w:val="24"/>
                <w:lang w:val="en-US"/>
              </w:rPr>
              <w:t>11</w:t>
            </w:r>
          </w:p>
        </w:tc>
      </w:tr>
    </w:tbl>
    <w:p w:rsidR="00FC346B" w:rsidRDefault="00FC346B" w:rsidP="00FC346B">
      <w:pPr>
        <w:tabs>
          <w:tab w:val="left" w:pos="3000"/>
        </w:tabs>
        <w:spacing w:after="0" w:line="240" w:lineRule="auto"/>
        <w:jc w:val="both"/>
        <w:rPr>
          <w:rFonts w:ascii="Times New Roman" w:hAnsi="Times New Roman" w:cs="Times New Roman"/>
          <w:sz w:val="28"/>
          <w:szCs w:val="28"/>
        </w:rPr>
      </w:pPr>
    </w:p>
    <w:p w:rsidR="00310943" w:rsidRPr="00310943" w:rsidRDefault="00310943" w:rsidP="00FC346B">
      <w:pPr>
        <w:spacing w:after="0" w:line="360" w:lineRule="auto"/>
        <w:ind w:firstLine="567"/>
        <w:jc w:val="both"/>
        <w:rPr>
          <w:rFonts w:ascii="Times New Roman" w:hAnsi="Times New Roman" w:cs="Times New Roman"/>
          <w:sz w:val="28"/>
          <w:szCs w:val="28"/>
          <w:lang w:val="en-US"/>
        </w:rPr>
      </w:pPr>
      <w:proofErr w:type="gramStart"/>
      <w:r w:rsidRPr="00310943">
        <w:rPr>
          <w:rFonts w:ascii="Times New Roman" w:hAnsi="Times New Roman" w:cs="Times New Roman"/>
          <w:sz w:val="28"/>
          <w:szCs w:val="28"/>
          <w:lang w:val="en-US"/>
        </w:rPr>
        <w:t xml:space="preserve">From </w:t>
      </w:r>
      <w:proofErr w:type="spellStart"/>
      <w:r w:rsidRPr="00310943">
        <w:rPr>
          <w:rFonts w:ascii="Times New Roman" w:hAnsi="Times New Roman" w:cs="Times New Roman"/>
          <w:sz w:val="28"/>
          <w:szCs w:val="28"/>
          <w:lang w:val="en-US"/>
        </w:rPr>
        <w:t>tabl</w:t>
      </w:r>
      <w:proofErr w:type="spellEnd"/>
      <w:r w:rsidRPr="00310943">
        <w:rPr>
          <w:rFonts w:ascii="Times New Roman" w:hAnsi="Times New Roman" w:cs="Times New Roman"/>
          <w:sz w:val="28"/>
          <w:szCs w:val="28"/>
          <w:lang w:val="en-US"/>
        </w:rPr>
        <w:t>.</w:t>
      </w:r>
      <w:proofErr w:type="gramEnd"/>
      <w:r w:rsidRPr="00310943">
        <w:rPr>
          <w:rFonts w:ascii="Times New Roman" w:hAnsi="Times New Roman" w:cs="Times New Roman"/>
          <w:sz w:val="28"/>
          <w:szCs w:val="28"/>
          <w:lang w:val="en-US"/>
        </w:rPr>
        <w:t xml:space="preserve"> 6 </w:t>
      </w:r>
      <w:proofErr w:type="gramStart"/>
      <w:r w:rsidRPr="00310943">
        <w:rPr>
          <w:rFonts w:ascii="Times New Roman" w:hAnsi="Times New Roman" w:cs="Times New Roman"/>
          <w:sz w:val="28"/>
          <w:szCs w:val="28"/>
          <w:lang w:val="en-US"/>
        </w:rPr>
        <w:t>shows</w:t>
      </w:r>
      <w:proofErr w:type="gramEnd"/>
      <w:r w:rsidRPr="00310943">
        <w:rPr>
          <w:rFonts w:ascii="Times New Roman" w:hAnsi="Times New Roman" w:cs="Times New Roman"/>
          <w:sz w:val="28"/>
          <w:szCs w:val="28"/>
          <w:lang w:val="en-US"/>
        </w:rPr>
        <w:t xml:space="preserve"> that in 2012 the following internal factors are the first places: the focus on achievement of results, employee interest and creative approach and compliance with quality standards, last but not least: enterprise flexibility, feedback, </w:t>
      </w:r>
      <w:proofErr w:type="spellStart"/>
      <w:r w:rsidRPr="00310943">
        <w:rPr>
          <w:rFonts w:ascii="Times New Roman" w:hAnsi="Times New Roman" w:cs="Times New Roman"/>
          <w:sz w:val="28"/>
          <w:szCs w:val="28"/>
          <w:lang w:val="en-US"/>
        </w:rPr>
        <w:t>dedjitalization</w:t>
      </w:r>
      <w:proofErr w:type="spellEnd"/>
      <w:r w:rsidRPr="00310943">
        <w:rPr>
          <w:rFonts w:ascii="Times New Roman" w:hAnsi="Times New Roman" w:cs="Times New Roman"/>
          <w:sz w:val="28"/>
          <w:szCs w:val="28"/>
          <w:lang w:val="en-US"/>
        </w:rPr>
        <w:t>. In 2016, the indicators described above have changed their rating. So the first places occupy respectively: customer orientation, employee interest and creative approach, enterprise flexibility. Recent places: the image of the enterprise, the presence of feedback, digitalization.</w:t>
      </w:r>
    </w:p>
    <w:p w:rsidR="00310943" w:rsidRPr="001F0DB5" w:rsidRDefault="00310943" w:rsidP="009F6D51">
      <w:pPr>
        <w:widowControl w:val="0"/>
        <w:spacing w:after="0" w:line="360" w:lineRule="auto"/>
        <w:ind w:firstLine="737"/>
        <w:jc w:val="both"/>
        <w:rPr>
          <w:rFonts w:ascii="Times New Roman" w:hAnsi="Times New Roman" w:cs="Times New Roman"/>
          <w:spacing w:val="-20"/>
          <w:sz w:val="28"/>
          <w:szCs w:val="28"/>
          <w:lang w:val="en-US"/>
        </w:rPr>
      </w:pPr>
      <w:r w:rsidRPr="001F0DB5">
        <w:rPr>
          <w:rFonts w:ascii="Times New Roman" w:hAnsi="Times New Roman" w:cs="Times New Roman"/>
          <w:spacing w:val="-20"/>
          <w:sz w:val="28"/>
          <w:szCs w:val="28"/>
          <w:lang w:val="en-US"/>
        </w:rPr>
        <w:t>That is, the analysis of the impact of both external and internal factors on the competitiveness of restaurants in catering services has shown in both cases a reduction in the competitiveness factor of restaurant enterprises, which necessitates the development of an effective method of ensuring competitiveness.</w:t>
      </w:r>
    </w:p>
    <w:p w:rsidR="00310943" w:rsidRPr="001F0DB5" w:rsidRDefault="00310943" w:rsidP="009F6D51">
      <w:pPr>
        <w:widowControl w:val="0"/>
        <w:spacing w:after="0" w:line="360" w:lineRule="auto"/>
        <w:ind w:firstLine="737"/>
        <w:jc w:val="both"/>
        <w:rPr>
          <w:rFonts w:ascii="Times New Roman" w:eastAsia="Times New Roman" w:hAnsi="Times New Roman" w:cs="Times New Roman"/>
          <w:spacing w:val="-20"/>
          <w:sz w:val="28"/>
          <w:szCs w:val="28"/>
          <w:lang w:val="en-US" w:eastAsia="ru-RU"/>
        </w:rPr>
      </w:pPr>
      <w:r w:rsidRPr="001F0DB5">
        <w:rPr>
          <w:rFonts w:ascii="Times New Roman" w:eastAsia="Times New Roman" w:hAnsi="Times New Roman" w:cs="Times New Roman"/>
          <w:spacing w:val="-20"/>
          <w:sz w:val="28"/>
          <w:szCs w:val="28"/>
          <w:lang w:val="en-US" w:eastAsia="ru-RU"/>
        </w:rPr>
        <w:t>In our opinion, an important component of the growth of the competitiveness of the enterprise is the improvement of the skills of the managerial staff.</w:t>
      </w:r>
    </w:p>
    <w:p w:rsidR="00310943" w:rsidRPr="001F0DB5" w:rsidRDefault="00310943" w:rsidP="009F6D51">
      <w:pPr>
        <w:widowControl w:val="0"/>
        <w:spacing w:after="0" w:line="360" w:lineRule="auto"/>
        <w:ind w:firstLine="737"/>
        <w:jc w:val="both"/>
        <w:rPr>
          <w:rFonts w:ascii="Times New Roman" w:eastAsia="Times New Roman" w:hAnsi="Times New Roman" w:cs="Times New Roman"/>
          <w:spacing w:val="-20"/>
          <w:sz w:val="28"/>
          <w:szCs w:val="28"/>
          <w:lang w:val="en-US" w:eastAsia="ru-RU"/>
        </w:rPr>
      </w:pPr>
      <w:r w:rsidRPr="001F0DB5">
        <w:rPr>
          <w:rFonts w:ascii="Times New Roman" w:eastAsia="Times New Roman" w:hAnsi="Times New Roman" w:cs="Times New Roman"/>
          <w:spacing w:val="-20"/>
          <w:sz w:val="28"/>
          <w:szCs w:val="28"/>
          <w:lang w:val="en-US" w:eastAsia="ru-RU"/>
        </w:rPr>
        <w:t>In today's conditions, the requirements for personnel management are sharply increasing. This is due to the fact that the role of the employee, who turns from a passive performer to an active participant in production, changes in the role of the employee, he may wish to participate in the management, decision making</w:t>
      </w:r>
      <w:proofErr w:type="gramStart"/>
      <w:r w:rsidRPr="001F0DB5">
        <w:rPr>
          <w:rFonts w:ascii="Times New Roman" w:eastAsia="Times New Roman" w:hAnsi="Times New Roman" w:cs="Times New Roman"/>
          <w:spacing w:val="-20"/>
          <w:sz w:val="28"/>
          <w:szCs w:val="28"/>
          <w:lang w:val="en-US" w:eastAsia="ru-RU"/>
        </w:rPr>
        <w:t xml:space="preserve">, </w:t>
      </w:r>
      <w:r w:rsidR="00673408">
        <w:rPr>
          <w:rFonts w:ascii="Times New Roman" w:eastAsia="Times New Roman" w:hAnsi="Times New Roman" w:cs="Times New Roman"/>
          <w:spacing w:val="-20"/>
          <w:sz w:val="28"/>
          <w:szCs w:val="28"/>
          <w:lang w:val="en-US" w:eastAsia="ru-RU"/>
        </w:rPr>
        <w:t xml:space="preserve"> </w:t>
      </w:r>
      <w:r w:rsidRPr="001F0DB5">
        <w:rPr>
          <w:rFonts w:ascii="Times New Roman" w:eastAsia="Times New Roman" w:hAnsi="Times New Roman" w:cs="Times New Roman"/>
          <w:spacing w:val="-20"/>
          <w:sz w:val="28"/>
          <w:szCs w:val="28"/>
          <w:lang w:val="en-US" w:eastAsia="ru-RU"/>
        </w:rPr>
        <w:t>not</w:t>
      </w:r>
      <w:proofErr w:type="gramEnd"/>
      <w:r w:rsidRPr="001F0DB5">
        <w:rPr>
          <w:rFonts w:ascii="Times New Roman" w:eastAsia="Times New Roman" w:hAnsi="Times New Roman" w:cs="Times New Roman"/>
          <w:spacing w:val="-20"/>
          <w:sz w:val="28"/>
          <w:szCs w:val="28"/>
          <w:lang w:val="en-US" w:eastAsia="ru-RU"/>
        </w:rPr>
        <w:t xml:space="preserve"> only tactical, but also perspective value. Human factor becomes the main factor of production, and the cost of personnel, its development are considered as the priority investments of entrepreneurs</w:t>
      </w:r>
      <w:r w:rsidR="00F8102E">
        <w:rPr>
          <w:rFonts w:ascii="Times New Roman" w:eastAsia="Times New Roman" w:hAnsi="Times New Roman" w:cs="Times New Roman"/>
          <w:spacing w:val="-20"/>
          <w:sz w:val="28"/>
          <w:szCs w:val="28"/>
          <w:lang w:eastAsia="ru-RU"/>
        </w:rPr>
        <w:t xml:space="preserve"> </w:t>
      </w:r>
      <w:r w:rsidRPr="001F0DB5">
        <w:rPr>
          <w:rFonts w:ascii="Times New Roman" w:eastAsia="Times New Roman" w:hAnsi="Times New Roman" w:cs="Times New Roman"/>
          <w:spacing w:val="-20"/>
          <w:sz w:val="28"/>
          <w:szCs w:val="28"/>
          <w:lang w:val="en-US" w:eastAsia="ru-RU"/>
        </w:rPr>
        <w:t xml:space="preserve"> </w:t>
      </w:r>
      <w:r w:rsidR="00F8102E">
        <w:rPr>
          <w:rFonts w:ascii="Times New Roman" w:eastAsia="Times New Roman" w:hAnsi="Times New Roman" w:cs="Times New Roman"/>
          <w:spacing w:val="-20"/>
          <w:sz w:val="28"/>
          <w:szCs w:val="28"/>
          <w:lang w:eastAsia="ru-RU"/>
        </w:rPr>
        <w:t xml:space="preserve"> </w:t>
      </w:r>
      <w:r w:rsidRPr="001F0DB5">
        <w:rPr>
          <w:rFonts w:ascii="Times New Roman" w:eastAsia="Times New Roman" w:hAnsi="Times New Roman" w:cs="Times New Roman"/>
          <w:spacing w:val="-20"/>
          <w:sz w:val="28"/>
          <w:szCs w:val="28"/>
          <w:lang w:val="en-US" w:eastAsia="ru-RU"/>
        </w:rPr>
        <w:t>[</w:t>
      </w:r>
      <w:r w:rsidR="00F8102E" w:rsidRPr="000938B1">
        <w:rPr>
          <w:rFonts w:ascii="Times New Roman" w:hAnsi="Times New Roman" w:cs="Times New Roman"/>
          <w:sz w:val="28"/>
          <w:szCs w:val="28"/>
        </w:rPr>
        <w:t>Данилишин</w:t>
      </w:r>
      <w:r w:rsidR="00F8102E">
        <w:rPr>
          <w:rFonts w:ascii="Times New Roman" w:hAnsi="Times New Roman" w:cs="Times New Roman"/>
          <w:sz w:val="28"/>
          <w:szCs w:val="28"/>
        </w:rPr>
        <w:t xml:space="preserve"> та </w:t>
      </w:r>
      <w:r w:rsidR="00F8102E" w:rsidRPr="000938B1">
        <w:rPr>
          <w:rFonts w:ascii="Times New Roman" w:hAnsi="Times New Roman" w:cs="Times New Roman"/>
          <w:sz w:val="28"/>
          <w:szCs w:val="28"/>
        </w:rPr>
        <w:t>Куценко</w:t>
      </w:r>
      <w:r w:rsidR="00F8102E">
        <w:rPr>
          <w:rFonts w:ascii="Times New Roman" w:hAnsi="Times New Roman" w:cs="Times New Roman"/>
          <w:sz w:val="28"/>
          <w:szCs w:val="28"/>
        </w:rPr>
        <w:t>,</w:t>
      </w:r>
      <w:r w:rsidR="00F8102E" w:rsidRPr="00FB732C">
        <w:rPr>
          <w:rFonts w:ascii="Times New Roman" w:hAnsi="Times New Roman" w:cs="Times New Roman"/>
          <w:sz w:val="28"/>
          <w:szCs w:val="28"/>
        </w:rPr>
        <w:t xml:space="preserve"> </w:t>
      </w:r>
      <w:r w:rsidR="00F8102E" w:rsidRPr="000938B1">
        <w:rPr>
          <w:rFonts w:ascii="Times New Roman" w:hAnsi="Times New Roman" w:cs="Times New Roman"/>
          <w:sz w:val="28"/>
          <w:szCs w:val="28"/>
        </w:rPr>
        <w:t>2004</w:t>
      </w:r>
      <w:r w:rsidR="00F8102E">
        <w:rPr>
          <w:rFonts w:ascii="Times New Roman" w:hAnsi="Times New Roman" w:cs="Times New Roman"/>
          <w:sz w:val="28"/>
          <w:szCs w:val="28"/>
        </w:rPr>
        <w:t>, с.28-34</w:t>
      </w:r>
      <w:r w:rsidRPr="001F0DB5">
        <w:rPr>
          <w:rFonts w:ascii="Times New Roman" w:eastAsia="Times New Roman" w:hAnsi="Times New Roman" w:cs="Times New Roman"/>
          <w:spacing w:val="-20"/>
          <w:sz w:val="28"/>
          <w:szCs w:val="28"/>
          <w:lang w:val="en-US" w:eastAsia="ru-RU"/>
        </w:rPr>
        <w:t>].</w:t>
      </w:r>
    </w:p>
    <w:p w:rsidR="004B3D5B" w:rsidRPr="001F0DB5" w:rsidRDefault="00310943" w:rsidP="009F6D51">
      <w:pPr>
        <w:widowControl w:val="0"/>
        <w:spacing w:after="0" w:line="360" w:lineRule="auto"/>
        <w:ind w:firstLine="737"/>
        <w:jc w:val="both"/>
        <w:rPr>
          <w:rFonts w:ascii="Times New Roman" w:eastAsia="Times New Roman" w:hAnsi="Times New Roman" w:cs="Times New Roman"/>
          <w:spacing w:val="-20"/>
          <w:sz w:val="28"/>
          <w:szCs w:val="28"/>
          <w:lang w:val="en-US" w:eastAsia="ru-RU"/>
        </w:rPr>
      </w:pPr>
      <w:r w:rsidRPr="001F0DB5">
        <w:rPr>
          <w:rFonts w:ascii="Times New Roman" w:eastAsia="Times New Roman" w:hAnsi="Times New Roman" w:cs="Times New Roman"/>
          <w:spacing w:val="-20"/>
          <w:sz w:val="28"/>
          <w:szCs w:val="28"/>
          <w:lang w:val="en-US" w:eastAsia="ru-RU"/>
        </w:rPr>
        <w:t xml:space="preserve">The interdependence of strategic priorities in personnel management and the content of </w:t>
      </w:r>
      <w:r w:rsidRPr="001F0DB5">
        <w:rPr>
          <w:rFonts w:ascii="Times New Roman" w:eastAsia="Times New Roman" w:hAnsi="Times New Roman" w:cs="Times New Roman"/>
          <w:spacing w:val="-20"/>
          <w:sz w:val="28"/>
          <w:szCs w:val="28"/>
          <w:lang w:val="en-US" w:eastAsia="ru-RU"/>
        </w:rPr>
        <w:lastRenderedPageBreak/>
        <w:t xml:space="preserve">personnel management </w:t>
      </w:r>
      <w:proofErr w:type="gramStart"/>
      <w:r w:rsidRPr="001F0DB5">
        <w:rPr>
          <w:rFonts w:ascii="Times New Roman" w:eastAsia="Times New Roman" w:hAnsi="Times New Roman" w:cs="Times New Roman"/>
          <w:spacing w:val="-20"/>
          <w:sz w:val="28"/>
          <w:szCs w:val="28"/>
          <w:lang w:val="en-US" w:eastAsia="ru-RU"/>
        </w:rPr>
        <w:t>is</w:t>
      </w:r>
      <w:proofErr w:type="gramEnd"/>
      <w:r w:rsidRPr="001F0DB5">
        <w:rPr>
          <w:rFonts w:ascii="Times New Roman" w:eastAsia="Times New Roman" w:hAnsi="Times New Roman" w:cs="Times New Roman"/>
          <w:spacing w:val="-20"/>
          <w:sz w:val="28"/>
          <w:szCs w:val="28"/>
          <w:lang w:val="en-US" w:eastAsia="ru-RU"/>
        </w:rPr>
        <w:t xml:space="preserve"> depicted in Fig. 13.</w:t>
      </w:r>
    </w:p>
    <w:p w:rsidR="00310943" w:rsidRPr="001F0DB5" w:rsidRDefault="00310943" w:rsidP="009F6D51">
      <w:pPr>
        <w:widowControl w:val="0"/>
        <w:spacing w:after="0" w:line="360" w:lineRule="auto"/>
        <w:ind w:firstLine="737"/>
        <w:jc w:val="both"/>
        <w:rPr>
          <w:rFonts w:ascii="Times New Roman" w:eastAsia="Times New Roman" w:hAnsi="Times New Roman" w:cs="Times New Roman"/>
          <w:spacing w:val="-20"/>
          <w:sz w:val="28"/>
          <w:szCs w:val="28"/>
          <w:lang w:val="en-US" w:eastAsia="ru-RU"/>
        </w:rPr>
      </w:pPr>
    </w:p>
    <w:p w:rsidR="009F6D51" w:rsidRPr="001F0DB5" w:rsidRDefault="0083402E" w:rsidP="009F6D51">
      <w:pPr>
        <w:widowControl w:val="0"/>
        <w:spacing w:after="0" w:line="360" w:lineRule="auto"/>
        <w:ind w:firstLine="737"/>
        <w:jc w:val="both"/>
        <w:rPr>
          <w:rFonts w:ascii="Times New Roman" w:eastAsia="Times New Roman" w:hAnsi="Times New Roman" w:cs="Times New Roman"/>
          <w:sz w:val="28"/>
          <w:szCs w:val="28"/>
          <w:lang w:val="en-US" w:eastAsia="ru-RU"/>
        </w:rPr>
      </w:pPr>
      <w:r w:rsidRPr="001F0DB5">
        <w:rPr>
          <w:rFonts w:ascii="Times New Roman" w:eastAsia="Times New Roman" w:hAnsi="Times New Roman" w:cs="Times New Roman"/>
          <w:noProof/>
          <w:sz w:val="28"/>
          <w:szCs w:val="28"/>
        </w:rPr>
        <mc:AlternateContent>
          <mc:Choice Requires="wps">
            <w:drawing>
              <wp:anchor distT="0" distB="0" distL="114300" distR="114300" simplePos="0" relativeHeight="251650048" behindDoc="0" locked="0" layoutInCell="1" allowOverlap="1" wp14:anchorId="1A2F28D4" wp14:editId="1E3E0C7B">
                <wp:simplePos x="0" y="0"/>
                <wp:positionH relativeFrom="column">
                  <wp:posOffset>3204210</wp:posOffset>
                </wp:positionH>
                <wp:positionV relativeFrom="paragraph">
                  <wp:posOffset>-158750</wp:posOffset>
                </wp:positionV>
                <wp:extent cx="2628900" cy="518795"/>
                <wp:effectExtent l="0" t="0" r="19050" b="14605"/>
                <wp:wrapNone/>
                <wp:docPr id="7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518795"/>
                        </a:xfrm>
                        <a:prstGeom prst="rect">
                          <a:avLst/>
                        </a:prstGeom>
                        <a:solidFill>
                          <a:srgbClr val="FFFFFF"/>
                        </a:solidFill>
                        <a:ln w="9525">
                          <a:solidFill>
                            <a:srgbClr val="000000"/>
                          </a:solidFill>
                          <a:miter lim="800000"/>
                          <a:headEnd/>
                          <a:tailEnd/>
                        </a:ln>
                      </wps:spPr>
                      <wps:txbx>
                        <w:txbxContent>
                          <w:p w:rsidR="004F0DAA" w:rsidRPr="001F0DB5" w:rsidRDefault="004F0DAA" w:rsidP="008904EA">
                            <w:pPr>
                              <w:spacing w:after="0" w:line="240" w:lineRule="auto"/>
                              <w:jc w:val="center"/>
                              <w:rPr>
                                <w:b/>
                                <w:spacing w:val="-20"/>
                                <w:sz w:val="24"/>
                                <w:szCs w:val="24"/>
                                <w:lang w:val="en-US"/>
                              </w:rPr>
                            </w:pPr>
                            <w:r w:rsidRPr="001F0DB5">
                              <w:rPr>
                                <w:b/>
                                <w:spacing w:val="-20"/>
                                <w:sz w:val="24"/>
                                <w:szCs w:val="24"/>
                                <w:lang w:val="en-US"/>
                              </w:rPr>
                              <w:t>Strategic Priorities in Personnel Management in Ukraine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252.3pt;margin-top:-12.5pt;width:207pt;height:40.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">
                <v:textbox>
                  <w:txbxContent>
                    <w:p w:rsidR="005D24F5" w:rsidRPr="001F0DB5" w:rsidRDefault="00310943" w:rsidP="008904EA">
                      <w:pPr>
                        <w:spacing w:after="0" w:line="240" w:lineRule="auto"/>
                        <w:jc w:val="center"/>
                        <w:rPr>
                          <w:b/>
                          <w:spacing w:val="-20"/>
                          <w:sz w:val="24"/>
                          <w:szCs w:val="24"/>
                          <w:lang w:val="en-US"/>
                        </w:rPr>
                      </w:pPr>
                      <w:r w:rsidRPr="001F0DB5">
                        <w:rPr>
                          <w:b/>
                          <w:spacing w:val="-20"/>
                          <w:sz w:val="24"/>
                          <w:szCs w:val="24"/>
                          <w:lang w:val="en-US"/>
                        </w:rPr>
                        <w:t>Strategic Priorities in Personnel Management in Ukraine</w:t>
                      </w:r>
                    </w:p>
                  </w:txbxContent>
                </v:textbox>
              </v:shape>
            </w:pict>
          </mc:Fallback>
        </mc:AlternateContent>
      </w:r>
      <w:r w:rsidRPr="001F0DB5">
        <w:rPr>
          <w:rFonts w:ascii="Times New Roman" w:eastAsia="Times New Roman" w:hAnsi="Times New Roman" w:cs="Times New Roman"/>
          <w:noProof/>
          <w:sz w:val="28"/>
          <w:szCs w:val="28"/>
        </w:rPr>
        <mc:AlternateContent>
          <mc:Choice Requires="wps">
            <w:drawing>
              <wp:anchor distT="0" distB="0" distL="114300" distR="114300" simplePos="0" relativeHeight="251648000" behindDoc="0" locked="0" layoutInCell="1" allowOverlap="1" wp14:anchorId="4D719EC1" wp14:editId="1AE42450">
                <wp:simplePos x="0" y="0"/>
                <wp:positionH relativeFrom="column">
                  <wp:posOffset>346710</wp:posOffset>
                </wp:positionH>
                <wp:positionV relativeFrom="paragraph">
                  <wp:posOffset>-158115</wp:posOffset>
                </wp:positionV>
                <wp:extent cx="2628900" cy="518795"/>
                <wp:effectExtent l="0" t="0" r="19050" b="14605"/>
                <wp:wrapNone/>
                <wp:docPr id="7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518795"/>
                        </a:xfrm>
                        <a:prstGeom prst="rect">
                          <a:avLst/>
                        </a:prstGeom>
                        <a:solidFill>
                          <a:srgbClr val="FFFFFF"/>
                        </a:solidFill>
                        <a:ln w="9525">
                          <a:solidFill>
                            <a:srgbClr val="000000"/>
                          </a:solidFill>
                          <a:miter lim="800000"/>
                          <a:headEnd/>
                          <a:tailEnd/>
                        </a:ln>
                      </wps:spPr>
                      <wps:txbx>
                        <w:txbxContent>
                          <w:p w:rsidR="004F0DAA" w:rsidRPr="001F0DB5" w:rsidRDefault="004F0DAA" w:rsidP="008904EA">
                            <w:pPr>
                              <w:spacing w:after="0" w:line="240" w:lineRule="auto"/>
                              <w:jc w:val="center"/>
                              <w:rPr>
                                <w:b/>
                                <w:spacing w:val="-20"/>
                                <w:sz w:val="28"/>
                                <w:szCs w:val="28"/>
                                <w:lang w:val="en-US"/>
                              </w:rPr>
                            </w:pPr>
                            <w:r w:rsidRPr="001F0DB5">
                              <w:rPr>
                                <w:b/>
                                <w:spacing w:val="-20"/>
                                <w:sz w:val="24"/>
                                <w:szCs w:val="24"/>
                                <w:lang w:val="en-US"/>
                              </w:rPr>
                              <w:t>Global Trends in Strategic Priorities in Personnel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21" o:spid="_x0000_s1027" type="#_x0000_t202" style="position:absolute;left:0;text-align:left;margin-left:27.3pt;margin-top:-12.45pt;width:207pt;height:40.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">
                <v:textbox>
                  <w:txbxContent>
                    <w:p w:rsidR="005D24F5" w:rsidRPr="001F0DB5" w:rsidRDefault="00310943" w:rsidP="008904EA">
                      <w:pPr>
                        <w:spacing w:after="0" w:line="240" w:lineRule="auto"/>
                        <w:jc w:val="center"/>
                        <w:rPr>
                          <w:b/>
                          <w:spacing w:val="-20"/>
                          <w:sz w:val="28"/>
                          <w:szCs w:val="28"/>
                          <w:lang w:val="en-US"/>
                        </w:rPr>
                      </w:pPr>
                      <w:r w:rsidRPr="001F0DB5">
                        <w:rPr>
                          <w:b/>
                          <w:spacing w:val="-20"/>
                          <w:sz w:val="24"/>
                          <w:szCs w:val="24"/>
                          <w:lang w:val="en-US"/>
                        </w:rPr>
                        <w:t>Global Trends in Strategic Priorities in Personnel Management</w:t>
                      </w:r>
                    </w:p>
                  </w:txbxContent>
                </v:textbox>
              </v:shape>
            </w:pict>
          </mc:Fallback>
        </mc:AlternateContent>
      </w:r>
    </w:p>
    <w:p w:rsidR="009F6D51" w:rsidRPr="001F0DB5" w:rsidRDefault="0083402E" w:rsidP="009F6D51">
      <w:pPr>
        <w:widowControl w:val="0"/>
        <w:spacing w:after="0" w:line="360" w:lineRule="auto"/>
        <w:ind w:firstLine="737"/>
        <w:jc w:val="both"/>
        <w:rPr>
          <w:rFonts w:ascii="Times New Roman" w:eastAsia="Times New Roman" w:hAnsi="Times New Roman" w:cs="Times New Roman"/>
          <w:sz w:val="28"/>
          <w:szCs w:val="28"/>
          <w:lang w:val="en-US" w:eastAsia="ru-RU"/>
        </w:rPr>
      </w:pPr>
      <w:r w:rsidRPr="001F0DB5">
        <w:rPr>
          <w:rFonts w:ascii="Times New Roman" w:eastAsia="Times New Roman" w:hAnsi="Times New Roman" w:cs="Times New Roman"/>
          <w:noProof/>
          <w:sz w:val="28"/>
          <w:szCs w:val="28"/>
        </w:rPr>
        <mc:AlternateContent>
          <mc:Choice Requires="wps">
            <w:drawing>
              <wp:anchor distT="0" distB="0" distL="114300" distR="114300" simplePos="0" relativeHeight="251649024" behindDoc="0" locked="0" layoutInCell="1" allowOverlap="1" wp14:anchorId="3D51CE81" wp14:editId="066C029C">
                <wp:simplePos x="0" y="0"/>
                <wp:positionH relativeFrom="column">
                  <wp:posOffset>346710</wp:posOffset>
                </wp:positionH>
                <wp:positionV relativeFrom="paragraph">
                  <wp:posOffset>54610</wp:posOffset>
                </wp:positionV>
                <wp:extent cx="2628900" cy="1442720"/>
                <wp:effectExtent l="0" t="0" r="19050" b="24130"/>
                <wp:wrapNone/>
                <wp:docPr id="7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442720"/>
                        </a:xfrm>
                        <a:prstGeom prst="rect">
                          <a:avLst/>
                        </a:prstGeom>
                        <a:solidFill>
                          <a:srgbClr val="FFFFFF"/>
                        </a:solidFill>
                        <a:ln w="9525">
                          <a:solidFill>
                            <a:srgbClr val="000000"/>
                          </a:solidFill>
                          <a:miter lim="800000"/>
                          <a:headEnd/>
                          <a:tailEnd/>
                        </a:ln>
                      </wps:spPr>
                      <wps:txbx>
                        <w:txbxContent>
                          <w:p w:rsidR="004F0DAA" w:rsidRPr="001F0DB5" w:rsidRDefault="004F0DAA" w:rsidP="00310943">
                            <w:pPr>
                              <w:spacing w:after="0" w:line="240" w:lineRule="auto"/>
                              <w:rPr>
                                <w:rFonts w:ascii="Times New Roman" w:hAnsi="Times New Roman" w:cs="Times New Roman"/>
                                <w:lang w:val="en-US"/>
                              </w:rPr>
                            </w:pPr>
                            <w:r w:rsidRPr="001F0DB5">
                              <w:rPr>
                                <w:rFonts w:ascii="Times New Roman" w:hAnsi="Times New Roman" w:cs="Times New Roman"/>
                                <w:lang w:val="en-US"/>
                              </w:rPr>
                              <w:t xml:space="preserve">- </w:t>
                            </w:r>
                            <w:proofErr w:type="gramStart"/>
                            <w:r w:rsidRPr="001F0DB5">
                              <w:rPr>
                                <w:rFonts w:ascii="Times New Roman" w:hAnsi="Times New Roman" w:cs="Times New Roman"/>
                                <w:lang w:val="en-US"/>
                              </w:rPr>
                              <w:t>the</w:t>
                            </w:r>
                            <w:proofErr w:type="gramEnd"/>
                            <w:r w:rsidRPr="001F0DB5">
                              <w:rPr>
                                <w:rFonts w:ascii="Times New Roman" w:hAnsi="Times New Roman" w:cs="Times New Roman"/>
                                <w:lang w:val="en-US"/>
                              </w:rPr>
                              <w:t xml:space="preserve"> transition of mankind from the industrial to the information society;</w:t>
                            </w:r>
                          </w:p>
                          <w:p w:rsidR="004F0DAA" w:rsidRPr="001F0DB5" w:rsidRDefault="004F0DAA" w:rsidP="00310943">
                            <w:pPr>
                              <w:spacing w:after="0" w:line="240" w:lineRule="auto"/>
                              <w:rPr>
                                <w:rFonts w:ascii="Times New Roman" w:hAnsi="Times New Roman" w:cs="Times New Roman"/>
                                <w:lang w:val="en-US"/>
                              </w:rPr>
                            </w:pPr>
                            <w:r w:rsidRPr="001F0DB5">
                              <w:rPr>
                                <w:rFonts w:ascii="Times New Roman" w:hAnsi="Times New Roman" w:cs="Times New Roman"/>
                                <w:lang w:val="en-US"/>
                              </w:rPr>
                              <w:t xml:space="preserve">- </w:t>
                            </w:r>
                            <w:proofErr w:type="gramStart"/>
                            <w:r w:rsidRPr="001F0DB5">
                              <w:rPr>
                                <w:rFonts w:ascii="Times New Roman" w:hAnsi="Times New Roman" w:cs="Times New Roman"/>
                                <w:lang w:val="en-US"/>
                              </w:rPr>
                              <w:t>recognition</w:t>
                            </w:r>
                            <w:proofErr w:type="gramEnd"/>
                            <w:r w:rsidRPr="001F0DB5">
                              <w:rPr>
                                <w:rFonts w:ascii="Times New Roman" w:hAnsi="Times New Roman" w:cs="Times New Roman"/>
                                <w:lang w:val="en-US"/>
                              </w:rPr>
                              <w:t xml:space="preserve"> of the ability to creativity and innovation as a priority factor in the growth of material and spiritual wealth;</w:t>
                            </w:r>
                          </w:p>
                          <w:p w:rsidR="004F0DAA" w:rsidRPr="001F0DB5" w:rsidRDefault="004F0DAA" w:rsidP="00310943">
                            <w:pPr>
                              <w:spacing w:after="0" w:line="240" w:lineRule="auto"/>
                              <w:rPr>
                                <w:rFonts w:ascii="Times New Roman" w:hAnsi="Times New Roman" w:cs="Times New Roman"/>
                                <w:lang w:val="en-US"/>
                              </w:rPr>
                            </w:pPr>
                            <w:r w:rsidRPr="001F0DB5">
                              <w:rPr>
                                <w:rFonts w:ascii="Times New Roman" w:hAnsi="Times New Roman" w:cs="Times New Roman"/>
                                <w:lang w:val="en-US"/>
                              </w:rPr>
                              <w:t xml:space="preserve">- </w:t>
                            </w:r>
                            <w:proofErr w:type="gramStart"/>
                            <w:r w:rsidRPr="001F0DB5">
                              <w:rPr>
                                <w:rFonts w:ascii="Times New Roman" w:hAnsi="Times New Roman" w:cs="Times New Roman"/>
                                <w:lang w:val="en-US"/>
                              </w:rPr>
                              <w:t>aggravation</w:t>
                            </w:r>
                            <w:proofErr w:type="gramEnd"/>
                            <w:r w:rsidRPr="001F0DB5">
                              <w:rPr>
                                <w:rFonts w:ascii="Times New Roman" w:hAnsi="Times New Roman" w:cs="Times New Roman"/>
                                <w:lang w:val="en-US"/>
                              </w:rPr>
                              <w:t xml:space="preserve"> of international competition in the labor market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8" type="#_x0000_t202" style="position:absolute;left:0;text-align:left;margin-left:27.3pt;margin-top:4.3pt;width:207pt;height:113.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">
                <v:textbox>
                  <w:txbxContent>
                    <w:p w:rsidR="00310943" w:rsidRPr="001F0DB5" w:rsidRDefault="00310943" w:rsidP="00310943">
                      <w:pPr>
                        <w:spacing w:after="0" w:line="240" w:lineRule="auto"/>
                        <w:rPr>
                          <w:rFonts w:ascii="Times New Roman" w:hAnsi="Times New Roman" w:cs="Times New Roman"/>
                          <w:lang w:val="en-US"/>
                        </w:rPr>
                      </w:pPr>
                      <w:r w:rsidRPr="001F0DB5">
                        <w:rPr>
                          <w:rFonts w:ascii="Times New Roman" w:hAnsi="Times New Roman" w:cs="Times New Roman"/>
                          <w:lang w:val="en-US"/>
                        </w:rPr>
                        <w:t xml:space="preserve">- </w:t>
                      </w:r>
                      <w:proofErr w:type="gramStart"/>
                      <w:r w:rsidRPr="001F0DB5">
                        <w:rPr>
                          <w:rFonts w:ascii="Times New Roman" w:hAnsi="Times New Roman" w:cs="Times New Roman"/>
                          <w:lang w:val="en-US"/>
                        </w:rPr>
                        <w:t>the</w:t>
                      </w:r>
                      <w:proofErr w:type="gramEnd"/>
                      <w:r w:rsidRPr="001F0DB5">
                        <w:rPr>
                          <w:rFonts w:ascii="Times New Roman" w:hAnsi="Times New Roman" w:cs="Times New Roman"/>
                          <w:lang w:val="en-US"/>
                        </w:rPr>
                        <w:t xml:space="preserve"> transition of mankind from the industrial to the information society;</w:t>
                      </w:r>
                    </w:p>
                    <w:p w:rsidR="00310943" w:rsidRPr="001F0DB5" w:rsidRDefault="00310943" w:rsidP="00310943">
                      <w:pPr>
                        <w:spacing w:after="0" w:line="240" w:lineRule="auto"/>
                        <w:rPr>
                          <w:rFonts w:ascii="Times New Roman" w:hAnsi="Times New Roman" w:cs="Times New Roman"/>
                          <w:lang w:val="en-US"/>
                        </w:rPr>
                      </w:pPr>
                      <w:r w:rsidRPr="001F0DB5">
                        <w:rPr>
                          <w:rFonts w:ascii="Times New Roman" w:hAnsi="Times New Roman" w:cs="Times New Roman"/>
                          <w:lang w:val="en-US"/>
                        </w:rPr>
                        <w:t xml:space="preserve">- </w:t>
                      </w:r>
                      <w:proofErr w:type="gramStart"/>
                      <w:r w:rsidRPr="001F0DB5">
                        <w:rPr>
                          <w:rFonts w:ascii="Times New Roman" w:hAnsi="Times New Roman" w:cs="Times New Roman"/>
                          <w:lang w:val="en-US"/>
                        </w:rPr>
                        <w:t>recognition</w:t>
                      </w:r>
                      <w:proofErr w:type="gramEnd"/>
                      <w:r w:rsidRPr="001F0DB5">
                        <w:rPr>
                          <w:rFonts w:ascii="Times New Roman" w:hAnsi="Times New Roman" w:cs="Times New Roman"/>
                          <w:lang w:val="en-US"/>
                        </w:rPr>
                        <w:t xml:space="preserve"> of the ability to creativity and innovation as a priority factor in the growth of material and spiritual wealth;</w:t>
                      </w:r>
                    </w:p>
                    <w:p w:rsidR="005D24F5" w:rsidRPr="001F0DB5" w:rsidRDefault="00310943" w:rsidP="00310943">
                      <w:pPr>
                        <w:spacing w:after="0" w:line="240" w:lineRule="auto"/>
                        <w:rPr>
                          <w:rFonts w:ascii="Times New Roman" w:hAnsi="Times New Roman" w:cs="Times New Roman"/>
                          <w:lang w:val="en-US"/>
                        </w:rPr>
                      </w:pPr>
                      <w:r w:rsidRPr="001F0DB5">
                        <w:rPr>
                          <w:rFonts w:ascii="Times New Roman" w:hAnsi="Times New Roman" w:cs="Times New Roman"/>
                          <w:lang w:val="en-US"/>
                        </w:rPr>
                        <w:t xml:space="preserve">- </w:t>
                      </w:r>
                      <w:proofErr w:type="gramStart"/>
                      <w:r w:rsidRPr="001F0DB5">
                        <w:rPr>
                          <w:rFonts w:ascii="Times New Roman" w:hAnsi="Times New Roman" w:cs="Times New Roman"/>
                          <w:lang w:val="en-US"/>
                        </w:rPr>
                        <w:t>aggravation</w:t>
                      </w:r>
                      <w:proofErr w:type="gramEnd"/>
                      <w:r w:rsidRPr="001F0DB5">
                        <w:rPr>
                          <w:rFonts w:ascii="Times New Roman" w:hAnsi="Times New Roman" w:cs="Times New Roman"/>
                          <w:lang w:val="en-US"/>
                        </w:rPr>
                        <w:t xml:space="preserve"> of international competition in the labor market</w:t>
                      </w:r>
                    </w:p>
                  </w:txbxContent>
                </v:textbox>
              </v:shape>
            </w:pict>
          </mc:Fallback>
        </mc:AlternateContent>
      </w:r>
      <w:r w:rsidRPr="001F0DB5">
        <w:rPr>
          <w:rFonts w:ascii="Times New Roman" w:eastAsia="Times New Roman" w:hAnsi="Times New Roman" w:cs="Times New Roman"/>
          <w:noProof/>
          <w:sz w:val="28"/>
          <w:szCs w:val="28"/>
        </w:rPr>
        <mc:AlternateContent>
          <mc:Choice Requires="wps">
            <w:drawing>
              <wp:anchor distT="0" distB="0" distL="114300" distR="114300" simplePos="0" relativeHeight="251651072" behindDoc="0" locked="0" layoutInCell="1" allowOverlap="1" wp14:anchorId="78ACC2AE" wp14:editId="16B58D44">
                <wp:simplePos x="0" y="0"/>
                <wp:positionH relativeFrom="column">
                  <wp:posOffset>3204210</wp:posOffset>
                </wp:positionH>
                <wp:positionV relativeFrom="paragraph">
                  <wp:posOffset>54610</wp:posOffset>
                </wp:positionV>
                <wp:extent cx="2628900" cy="1442720"/>
                <wp:effectExtent l="0" t="0" r="19050" b="24130"/>
                <wp:wrapNone/>
                <wp:docPr id="7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442720"/>
                        </a:xfrm>
                        <a:prstGeom prst="rect">
                          <a:avLst/>
                        </a:prstGeom>
                        <a:solidFill>
                          <a:srgbClr val="FFFFFF"/>
                        </a:solidFill>
                        <a:ln w="9525">
                          <a:solidFill>
                            <a:srgbClr val="000000"/>
                          </a:solidFill>
                          <a:miter lim="800000"/>
                          <a:headEnd/>
                          <a:tailEnd/>
                        </a:ln>
                      </wps:spPr>
                      <wps:txbx>
                        <w:txbxContent>
                          <w:p w:rsidR="004F0DAA" w:rsidRPr="001F0DB5" w:rsidRDefault="004F0DAA" w:rsidP="00310943">
                            <w:pPr>
                              <w:spacing w:after="0" w:line="240" w:lineRule="auto"/>
                              <w:rPr>
                                <w:rFonts w:ascii="Times New Roman" w:hAnsi="Times New Roman" w:cs="Times New Roman"/>
                                <w:lang w:val="en-US"/>
                              </w:rPr>
                            </w:pPr>
                            <w:r w:rsidRPr="001F0DB5">
                              <w:rPr>
                                <w:rFonts w:ascii="Times New Roman" w:hAnsi="Times New Roman" w:cs="Times New Roman"/>
                                <w:lang w:val="en-US"/>
                              </w:rPr>
                              <w:t xml:space="preserve">- </w:t>
                            </w:r>
                            <w:proofErr w:type="gramStart"/>
                            <w:r w:rsidRPr="001F0DB5">
                              <w:rPr>
                                <w:rFonts w:ascii="Times New Roman" w:hAnsi="Times New Roman" w:cs="Times New Roman"/>
                                <w:lang w:val="en-US"/>
                              </w:rPr>
                              <w:t>orientation</w:t>
                            </w:r>
                            <w:proofErr w:type="gramEnd"/>
                            <w:r w:rsidRPr="001F0DB5">
                              <w:rPr>
                                <w:rFonts w:ascii="Times New Roman" w:hAnsi="Times New Roman" w:cs="Times New Roman"/>
                                <w:lang w:val="en-US"/>
                              </w:rPr>
                              <w:t xml:space="preserve"> of the personnel policy on the intellectualization of labor;</w:t>
                            </w:r>
                          </w:p>
                          <w:p w:rsidR="004F0DAA" w:rsidRPr="001F0DB5" w:rsidRDefault="004F0DAA" w:rsidP="00310943">
                            <w:pPr>
                              <w:spacing w:after="0" w:line="240" w:lineRule="auto"/>
                              <w:rPr>
                                <w:rFonts w:ascii="Times New Roman" w:hAnsi="Times New Roman" w:cs="Times New Roman"/>
                                <w:lang w:val="en-US"/>
                              </w:rPr>
                            </w:pPr>
                            <w:r w:rsidRPr="001F0DB5">
                              <w:rPr>
                                <w:rFonts w:ascii="Times New Roman" w:hAnsi="Times New Roman" w:cs="Times New Roman"/>
                                <w:lang w:val="en-US"/>
                              </w:rPr>
                              <w:t xml:space="preserve">- </w:t>
                            </w:r>
                            <w:proofErr w:type="gramStart"/>
                            <w:r w:rsidRPr="001F0DB5">
                              <w:rPr>
                                <w:rFonts w:ascii="Times New Roman" w:hAnsi="Times New Roman" w:cs="Times New Roman"/>
                                <w:lang w:val="en-US"/>
                              </w:rPr>
                              <w:t>creation</w:t>
                            </w:r>
                            <w:proofErr w:type="gramEnd"/>
                            <w:r w:rsidRPr="001F0DB5">
                              <w:rPr>
                                <w:rFonts w:ascii="Times New Roman" w:hAnsi="Times New Roman" w:cs="Times New Roman"/>
                                <w:lang w:val="en-US"/>
                              </w:rPr>
                              <w:t xml:space="preserve"> of effective incentives for intellectual and educational development of personnel;</w:t>
                            </w:r>
                          </w:p>
                          <w:p w:rsidR="004F0DAA" w:rsidRPr="001F0DB5" w:rsidRDefault="004F0DAA" w:rsidP="00310943">
                            <w:pPr>
                              <w:spacing w:after="0" w:line="240" w:lineRule="auto"/>
                              <w:rPr>
                                <w:rFonts w:ascii="Times New Roman" w:hAnsi="Times New Roman" w:cs="Times New Roman"/>
                                <w:lang w:val="en-US"/>
                              </w:rPr>
                            </w:pPr>
                            <w:r w:rsidRPr="001F0DB5">
                              <w:rPr>
                                <w:rFonts w:ascii="Times New Roman" w:hAnsi="Times New Roman" w:cs="Times New Roman"/>
                                <w:lang w:val="en-US"/>
                              </w:rPr>
                              <w:t xml:space="preserve">- </w:t>
                            </w:r>
                            <w:proofErr w:type="gramStart"/>
                            <w:r w:rsidRPr="001F0DB5">
                              <w:rPr>
                                <w:rFonts w:ascii="Times New Roman" w:hAnsi="Times New Roman" w:cs="Times New Roman"/>
                                <w:lang w:val="en-US"/>
                              </w:rPr>
                              <w:t>orientation</w:t>
                            </w:r>
                            <w:proofErr w:type="gramEnd"/>
                            <w:r w:rsidRPr="001F0DB5">
                              <w:rPr>
                                <w:rFonts w:ascii="Times New Roman" w:hAnsi="Times New Roman" w:cs="Times New Roman"/>
                                <w:lang w:val="en-US"/>
                              </w:rPr>
                              <w:t xml:space="preserve"> towards professional competence development;</w:t>
                            </w:r>
                          </w:p>
                          <w:p w:rsidR="004F0DAA" w:rsidRPr="001F0DB5" w:rsidRDefault="004F0DAA" w:rsidP="00310943">
                            <w:pPr>
                              <w:rPr>
                                <w:lang w:val="en-US"/>
                              </w:rPr>
                            </w:pPr>
                            <w:r w:rsidRPr="001F0DB5">
                              <w:rPr>
                                <w:rFonts w:ascii="Times New Roman" w:hAnsi="Times New Roman" w:cs="Times New Roman"/>
                                <w:lang w:val="en-US"/>
                              </w:rPr>
                              <w:t xml:space="preserve">- </w:t>
                            </w:r>
                            <w:proofErr w:type="gramStart"/>
                            <w:r w:rsidRPr="001F0DB5">
                              <w:rPr>
                                <w:rFonts w:ascii="Times New Roman" w:hAnsi="Times New Roman" w:cs="Times New Roman"/>
                                <w:lang w:val="en-US"/>
                              </w:rPr>
                              <w:t>motivation</w:t>
                            </w:r>
                            <w:proofErr w:type="gramEnd"/>
                            <w:r w:rsidRPr="001F0DB5">
                              <w:rPr>
                                <w:rFonts w:ascii="Times New Roman" w:hAnsi="Times New Roman" w:cs="Times New Roman"/>
                                <w:lang w:val="en-US"/>
                              </w:rPr>
                              <w:t xml:space="preserve"> of innovation 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9" type="#_x0000_t202" style="position:absolute;left:0;text-align:left;margin-left:252.3pt;margin-top:4.3pt;width:207pt;height:11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">
                <v:textbox>
                  <w:txbxContent>
                    <w:p w:rsidR="00310943" w:rsidRPr="001F0DB5" w:rsidRDefault="00310943" w:rsidP="00310943">
                      <w:pPr>
                        <w:spacing w:after="0" w:line="240" w:lineRule="auto"/>
                        <w:rPr>
                          <w:rFonts w:ascii="Times New Roman" w:hAnsi="Times New Roman" w:cs="Times New Roman"/>
                          <w:lang w:val="en-US"/>
                        </w:rPr>
                      </w:pPr>
                      <w:r w:rsidRPr="001F0DB5">
                        <w:rPr>
                          <w:rFonts w:ascii="Times New Roman" w:hAnsi="Times New Roman" w:cs="Times New Roman"/>
                          <w:lang w:val="en-US"/>
                        </w:rPr>
                        <w:t xml:space="preserve">- </w:t>
                      </w:r>
                      <w:proofErr w:type="gramStart"/>
                      <w:r w:rsidRPr="001F0DB5">
                        <w:rPr>
                          <w:rFonts w:ascii="Times New Roman" w:hAnsi="Times New Roman" w:cs="Times New Roman"/>
                          <w:lang w:val="en-US"/>
                        </w:rPr>
                        <w:t>orientation</w:t>
                      </w:r>
                      <w:proofErr w:type="gramEnd"/>
                      <w:r w:rsidRPr="001F0DB5">
                        <w:rPr>
                          <w:rFonts w:ascii="Times New Roman" w:hAnsi="Times New Roman" w:cs="Times New Roman"/>
                          <w:lang w:val="en-US"/>
                        </w:rPr>
                        <w:t xml:space="preserve"> of the personnel policy on the intellectualization of labor;</w:t>
                      </w:r>
                    </w:p>
                    <w:p w:rsidR="00310943" w:rsidRPr="001F0DB5" w:rsidRDefault="00310943" w:rsidP="00310943">
                      <w:pPr>
                        <w:spacing w:after="0" w:line="240" w:lineRule="auto"/>
                        <w:rPr>
                          <w:rFonts w:ascii="Times New Roman" w:hAnsi="Times New Roman" w:cs="Times New Roman"/>
                          <w:lang w:val="en-US"/>
                        </w:rPr>
                      </w:pPr>
                      <w:r w:rsidRPr="001F0DB5">
                        <w:rPr>
                          <w:rFonts w:ascii="Times New Roman" w:hAnsi="Times New Roman" w:cs="Times New Roman"/>
                          <w:lang w:val="en-US"/>
                        </w:rPr>
                        <w:t xml:space="preserve">- </w:t>
                      </w:r>
                      <w:proofErr w:type="gramStart"/>
                      <w:r w:rsidRPr="001F0DB5">
                        <w:rPr>
                          <w:rFonts w:ascii="Times New Roman" w:hAnsi="Times New Roman" w:cs="Times New Roman"/>
                          <w:lang w:val="en-US"/>
                        </w:rPr>
                        <w:t>creation</w:t>
                      </w:r>
                      <w:proofErr w:type="gramEnd"/>
                      <w:r w:rsidRPr="001F0DB5">
                        <w:rPr>
                          <w:rFonts w:ascii="Times New Roman" w:hAnsi="Times New Roman" w:cs="Times New Roman"/>
                          <w:lang w:val="en-US"/>
                        </w:rPr>
                        <w:t xml:space="preserve"> of effective incentives for intellectual and educational development of personnel;</w:t>
                      </w:r>
                    </w:p>
                    <w:p w:rsidR="00310943" w:rsidRPr="001F0DB5" w:rsidRDefault="00310943" w:rsidP="00310943">
                      <w:pPr>
                        <w:spacing w:after="0" w:line="240" w:lineRule="auto"/>
                        <w:rPr>
                          <w:rFonts w:ascii="Times New Roman" w:hAnsi="Times New Roman" w:cs="Times New Roman"/>
                          <w:lang w:val="en-US"/>
                        </w:rPr>
                      </w:pPr>
                      <w:r w:rsidRPr="001F0DB5">
                        <w:rPr>
                          <w:rFonts w:ascii="Times New Roman" w:hAnsi="Times New Roman" w:cs="Times New Roman"/>
                          <w:lang w:val="en-US"/>
                        </w:rPr>
                        <w:t xml:space="preserve">- </w:t>
                      </w:r>
                      <w:proofErr w:type="gramStart"/>
                      <w:r w:rsidRPr="001F0DB5">
                        <w:rPr>
                          <w:rFonts w:ascii="Times New Roman" w:hAnsi="Times New Roman" w:cs="Times New Roman"/>
                          <w:lang w:val="en-US"/>
                        </w:rPr>
                        <w:t>orientation</w:t>
                      </w:r>
                      <w:proofErr w:type="gramEnd"/>
                      <w:r w:rsidRPr="001F0DB5">
                        <w:rPr>
                          <w:rFonts w:ascii="Times New Roman" w:hAnsi="Times New Roman" w:cs="Times New Roman"/>
                          <w:lang w:val="en-US"/>
                        </w:rPr>
                        <w:t xml:space="preserve"> towards professional competence development;</w:t>
                      </w:r>
                    </w:p>
                    <w:p w:rsidR="005D24F5" w:rsidRPr="001F0DB5" w:rsidRDefault="00310943" w:rsidP="00310943">
                      <w:pPr>
                        <w:rPr>
                          <w:lang w:val="en-US"/>
                        </w:rPr>
                      </w:pPr>
                      <w:r w:rsidRPr="001F0DB5">
                        <w:rPr>
                          <w:rFonts w:ascii="Times New Roman" w:hAnsi="Times New Roman" w:cs="Times New Roman"/>
                          <w:lang w:val="en-US"/>
                        </w:rPr>
                        <w:t xml:space="preserve">- </w:t>
                      </w:r>
                      <w:proofErr w:type="gramStart"/>
                      <w:r w:rsidRPr="001F0DB5">
                        <w:rPr>
                          <w:rFonts w:ascii="Times New Roman" w:hAnsi="Times New Roman" w:cs="Times New Roman"/>
                          <w:lang w:val="en-US"/>
                        </w:rPr>
                        <w:t>motivation</w:t>
                      </w:r>
                      <w:proofErr w:type="gramEnd"/>
                      <w:r w:rsidRPr="001F0DB5">
                        <w:rPr>
                          <w:rFonts w:ascii="Times New Roman" w:hAnsi="Times New Roman" w:cs="Times New Roman"/>
                          <w:lang w:val="en-US"/>
                        </w:rPr>
                        <w:t xml:space="preserve"> of innovation work</w:t>
                      </w:r>
                    </w:p>
                  </w:txbxContent>
                </v:textbox>
              </v:shape>
            </w:pict>
          </mc:Fallback>
        </mc:AlternateContent>
      </w:r>
    </w:p>
    <w:p w:rsidR="009F6D51" w:rsidRPr="001F0DB5" w:rsidRDefault="009F6D51" w:rsidP="009F6D51">
      <w:pPr>
        <w:widowControl w:val="0"/>
        <w:spacing w:after="0" w:line="360" w:lineRule="auto"/>
        <w:ind w:firstLine="737"/>
        <w:jc w:val="both"/>
        <w:rPr>
          <w:rFonts w:ascii="Times New Roman" w:eastAsia="Times New Roman" w:hAnsi="Times New Roman" w:cs="Times New Roman"/>
          <w:sz w:val="28"/>
          <w:szCs w:val="28"/>
          <w:lang w:val="en-US" w:eastAsia="ru-RU"/>
        </w:rPr>
      </w:pPr>
    </w:p>
    <w:p w:rsidR="009F6D51" w:rsidRPr="001F0DB5" w:rsidRDefault="009F6D51" w:rsidP="009F6D51">
      <w:pPr>
        <w:widowControl w:val="0"/>
        <w:spacing w:after="0" w:line="360" w:lineRule="auto"/>
        <w:ind w:firstLine="737"/>
        <w:jc w:val="both"/>
        <w:rPr>
          <w:rFonts w:ascii="Times New Roman" w:eastAsia="Times New Roman" w:hAnsi="Times New Roman" w:cs="Times New Roman"/>
          <w:sz w:val="28"/>
          <w:szCs w:val="28"/>
          <w:lang w:val="en-US" w:eastAsia="ru-RU"/>
        </w:rPr>
      </w:pPr>
    </w:p>
    <w:p w:rsidR="009F6D51" w:rsidRPr="001F0DB5" w:rsidRDefault="009F6D51" w:rsidP="009F6D51">
      <w:pPr>
        <w:widowControl w:val="0"/>
        <w:spacing w:after="0" w:line="360" w:lineRule="auto"/>
        <w:ind w:firstLine="737"/>
        <w:jc w:val="both"/>
        <w:rPr>
          <w:rFonts w:ascii="Times New Roman" w:eastAsia="Times New Roman" w:hAnsi="Times New Roman" w:cs="Times New Roman"/>
          <w:sz w:val="28"/>
          <w:szCs w:val="28"/>
          <w:lang w:val="en-US" w:eastAsia="ru-RU"/>
        </w:rPr>
      </w:pPr>
    </w:p>
    <w:p w:rsidR="009F6D51" w:rsidRPr="001F0DB5" w:rsidRDefault="0083402E" w:rsidP="009F6D51">
      <w:pPr>
        <w:widowControl w:val="0"/>
        <w:spacing w:after="0" w:line="360" w:lineRule="auto"/>
        <w:ind w:firstLine="737"/>
        <w:jc w:val="both"/>
        <w:rPr>
          <w:rFonts w:ascii="Times New Roman" w:eastAsia="Times New Roman" w:hAnsi="Times New Roman" w:cs="Times New Roman"/>
          <w:sz w:val="28"/>
          <w:szCs w:val="28"/>
          <w:lang w:val="en-US" w:eastAsia="ru-RU"/>
        </w:rPr>
      </w:pPr>
      <w:r w:rsidRPr="001F0DB5">
        <w:rPr>
          <w:rFonts w:ascii="Times New Roman" w:eastAsia="Times New Roman" w:hAnsi="Times New Roman" w:cs="Times New Roman"/>
          <w:noProof/>
          <w:sz w:val="28"/>
          <w:szCs w:val="28"/>
        </w:rPr>
        <mc:AlternateContent>
          <mc:Choice Requires="wps">
            <w:drawing>
              <wp:anchor distT="0" distB="0" distL="114300" distR="114300" simplePos="0" relativeHeight="251657216" behindDoc="0" locked="0" layoutInCell="1" allowOverlap="1" wp14:anchorId="4DF92D83" wp14:editId="6B53E330">
                <wp:simplePos x="0" y="0"/>
                <wp:positionH relativeFrom="column">
                  <wp:posOffset>1261110</wp:posOffset>
                </wp:positionH>
                <wp:positionV relativeFrom="paragraph">
                  <wp:posOffset>270510</wp:posOffset>
                </wp:positionV>
                <wp:extent cx="571500" cy="161925"/>
                <wp:effectExtent l="38100" t="0" r="0" b="47625"/>
                <wp:wrapNone/>
                <wp:docPr id="7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61925"/>
                        </a:xfrm>
                        <a:prstGeom prst="downArrow">
                          <a:avLst>
                            <a:gd name="adj1" fmla="val 50000"/>
                            <a:gd name="adj2" fmla="val 25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0" o:spid="_x0000_s1026" type="#_x0000_t67" style="position:absolute;margin-left:99.3pt;margin-top:21.3pt;width:45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" fillcolor="silver"/>
            </w:pict>
          </mc:Fallback>
        </mc:AlternateContent>
      </w:r>
      <w:r w:rsidRPr="001F0DB5">
        <w:rPr>
          <w:rFonts w:ascii="Times New Roman" w:eastAsia="Times New Roman" w:hAnsi="Times New Roman" w:cs="Times New Roman"/>
          <w:noProof/>
          <w:sz w:val="28"/>
          <w:szCs w:val="28"/>
        </w:rPr>
        <mc:AlternateContent>
          <mc:Choice Requires="wps">
            <w:drawing>
              <wp:anchor distT="0" distB="0" distL="114300" distR="114300" simplePos="0" relativeHeight="251658240" behindDoc="0" locked="0" layoutInCell="1" allowOverlap="1" wp14:anchorId="0C3F9829" wp14:editId="7EBD09C6">
                <wp:simplePos x="0" y="0"/>
                <wp:positionH relativeFrom="column">
                  <wp:posOffset>4232910</wp:posOffset>
                </wp:positionH>
                <wp:positionV relativeFrom="paragraph">
                  <wp:posOffset>270510</wp:posOffset>
                </wp:positionV>
                <wp:extent cx="571500" cy="161925"/>
                <wp:effectExtent l="38100" t="0" r="0" b="47625"/>
                <wp:wrapNone/>
                <wp:docPr id="7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61925"/>
                        </a:xfrm>
                        <a:prstGeom prst="downArrow">
                          <a:avLst>
                            <a:gd name="adj1" fmla="val 50000"/>
                            <a:gd name="adj2" fmla="val 25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AutoShape 31" o:spid="_x0000_s1026" type="#_x0000_t67" style="position:absolute;margin-left:333.3pt;margin-top:21.3pt;width:4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" fillcolor="silver"/>
            </w:pict>
          </mc:Fallback>
        </mc:AlternateContent>
      </w:r>
    </w:p>
    <w:p w:rsidR="009F6D51" w:rsidRPr="001F0DB5" w:rsidRDefault="0083402E" w:rsidP="009F6D51">
      <w:pPr>
        <w:widowControl w:val="0"/>
        <w:spacing w:after="0" w:line="360" w:lineRule="auto"/>
        <w:ind w:firstLine="737"/>
        <w:jc w:val="both"/>
        <w:rPr>
          <w:rFonts w:ascii="Times New Roman" w:eastAsia="Times New Roman" w:hAnsi="Times New Roman" w:cs="Times New Roman"/>
          <w:sz w:val="28"/>
          <w:szCs w:val="28"/>
          <w:lang w:val="en-US" w:eastAsia="ru-RU"/>
        </w:rPr>
      </w:pPr>
      <w:r w:rsidRPr="001F0DB5">
        <w:rPr>
          <w:rFonts w:ascii="Times New Roman" w:eastAsia="Times New Roman" w:hAnsi="Times New Roman" w:cs="Times New Roman"/>
          <w:noProof/>
          <w:sz w:val="28"/>
          <w:szCs w:val="28"/>
        </w:rPr>
        <mc:AlternateContent>
          <mc:Choice Requires="wps">
            <w:drawing>
              <wp:anchor distT="0" distB="0" distL="114300" distR="114300" simplePos="0" relativeHeight="251652096" behindDoc="0" locked="0" layoutInCell="1" allowOverlap="1" wp14:anchorId="352CE991" wp14:editId="17092417">
                <wp:simplePos x="0" y="0"/>
                <wp:positionH relativeFrom="column">
                  <wp:posOffset>346710</wp:posOffset>
                </wp:positionH>
                <wp:positionV relativeFrom="paragraph">
                  <wp:posOffset>126365</wp:posOffset>
                </wp:positionV>
                <wp:extent cx="5486400" cy="287020"/>
                <wp:effectExtent l="0" t="0" r="19050" b="17780"/>
                <wp:wrapNone/>
                <wp:docPr id="7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87020"/>
                        </a:xfrm>
                        <a:prstGeom prst="rect">
                          <a:avLst/>
                        </a:prstGeom>
                        <a:solidFill>
                          <a:srgbClr val="FFFFFF"/>
                        </a:solidFill>
                        <a:ln w="9525">
                          <a:solidFill>
                            <a:srgbClr val="000000"/>
                          </a:solidFill>
                          <a:miter lim="800000"/>
                          <a:headEnd/>
                          <a:tailEnd/>
                        </a:ln>
                      </wps:spPr>
                      <wps:txbx>
                        <w:txbxContent>
                          <w:p w:rsidR="004F0DAA" w:rsidRPr="001F0DB5" w:rsidRDefault="004F0DAA" w:rsidP="009F6D51">
                            <w:pPr>
                              <w:jc w:val="center"/>
                              <w:rPr>
                                <w:b/>
                                <w:sz w:val="24"/>
                                <w:szCs w:val="24"/>
                                <w:lang w:val="en-US"/>
                              </w:rPr>
                            </w:pPr>
                            <w:r w:rsidRPr="001F0DB5">
                              <w:rPr>
                                <w:b/>
                                <w:sz w:val="24"/>
                                <w:szCs w:val="24"/>
                                <w:lang w:val="en-US"/>
                              </w:rPr>
                              <w:t>Changes in the content of HR management in Ukraine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0" type="#_x0000_t202" style="position:absolute;left:0;text-align:left;margin-left:27.3pt;margin-top:9.95pt;width:6in;height:22.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">
                <v:textbox>
                  <w:txbxContent>
                    <w:p w:rsidR="005D24F5" w:rsidRPr="001F0DB5" w:rsidRDefault="00310943" w:rsidP="009F6D51">
                      <w:pPr>
                        <w:jc w:val="center"/>
                        <w:rPr>
                          <w:b/>
                          <w:sz w:val="24"/>
                          <w:szCs w:val="24"/>
                          <w:lang w:val="en-US"/>
                        </w:rPr>
                      </w:pPr>
                      <w:r w:rsidRPr="001F0DB5">
                        <w:rPr>
                          <w:b/>
                          <w:sz w:val="24"/>
                          <w:szCs w:val="24"/>
                          <w:lang w:val="en-US"/>
                        </w:rPr>
                        <w:t>Changes in the content of HR management in Ukraine</w:t>
                      </w:r>
                    </w:p>
                  </w:txbxContent>
                </v:textbox>
              </v:shape>
            </w:pict>
          </mc:Fallback>
        </mc:AlternateContent>
      </w:r>
    </w:p>
    <w:p w:rsidR="009F6D51" w:rsidRPr="001F0DB5" w:rsidRDefault="0083402E" w:rsidP="009F6D51">
      <w:pPr>
        <w:widowControl w:val="0"/>
        <w:spacing w:after="0" w:line="360" w:lineRule="auto"/>
        <w:ind w:firstLine="737"/>
        <w:jc w:val="both"/>
        <w:rPr>
          <w:rFonts w:ascii="Times New Roman" w:eastAsia="Times New Roman" w:hAnsi="Times New Roman" w:cs="Times New Roman"/>
          <w:sz w:val="28"/>
          <w:szCs w:val="28"/>
          <w:lang w:val="en-US" w:eastAsia="ru-RU"/>
        </w:rPr>
      </w:pPr>
      <w:r w:rsidRPr="001F0DB5">
        <w:rPr>
          <w:rFonts w:ascii="Times New Roman" w:eastAsia="Times New Roman" w:hAnsi="Times New Roman" w:cs="Times New Roman"/>
          <w:noProof/>
          <w:sz w:val="28"/>
          <w:szCs w:val="28"/>
        </w:rPr>
        <mc:AlternateContent>
          <mc:Choice Requires="wps">
            <w:drawing>
              <wp:anchor distT="0" distB="0" distL="114300" distR="114300" simplePos="0" relativeHeight="251655168" behindDoc="0" locked="0" layoutInCell="1" allowOverlap="1" wp14:anchorId="54BA339C" wp14:editId="065ADCCA">
                <wp:simplePos x="0" y="0"/>
                <wp:positionH relativeFrom="column">
                  <wp:posOffset>3890010</wp:posOffset>
                </wp:positionH>
                <wp:positionV relativeFrom="paragraph">
                  <wp:posOffset>106680</wp:posOffset>
                </wp:positionV>
                <wp:extent cx="1943100" cy="286385"/>
                <wp:effectExtent l="0" t="0" r="19050" b="18415"/>
                <wp:wrapNone/>
                <wp:docPr id="7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86385"/>
                        </a:xfrm>
                        <a:prstGeom prst="rect">
                          <a:avLst/>
                        </a:prstGeom>
                        <a:solidFill>
                          <a:srgbClr val="FFFFFF"/>
                        </a:solidFill>
                        <a:ln w="9525">
                          <a:solidFill>
                            <a:srgbClr val="000000"/>
                          </a:solidFill>
                          <a:miter lim="800000"/>
                          <a:headEnd/>
                          <a:tailEnd/>
                        </a:ln>
                      </wps:spPr>
                      <wps:txbx>
                        <w:txbxContent>
                          <w:p w:rsidR="004F0DAA" w:rsidRPr="001F0DB5" w:rsidRDefault="004F0DAA" w:rsidP="009F6D51">
                            <w:pPr>
                              <w:jc w:val="center"/>
                              <w:rPr>
                                <w:b/>
                                <w:lang w:val="en-US"/>
                              </w:rPr>
                            </w:pPr>
                            <w:r w:rsidRPr="001F0DB5">
                              <w:rPr>
                                <w:b/>
                                <w:lang w:val="en-US"/>
                              </w:rPr>
                              <w:t>In pay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1" type="#_x0000_t202" style="position:absolute;left:0;text-align:left;margin-left:306.3pt;margin-top:8.4pt;width:153pt;height:2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">
                <v:textbox>
                  <w:txbxContent>
                    <w:p w:rsidR="005D24F5" w:rsidRPr="001F0DB5" w:rsidRDefault="00310943" w:rsidP="009F6D51">
                      <w:pPr>
                        <w:jc w:val="center"/>
                        <w:rPr>
                          <w:b/>
                          <w:lang w:val="en-US"/>
                        </w:rPr>
                      </w:pPr>
                      <w:r w:rsidRPr="001F0DB5">
                        <w:rPr>
                          <w:b/>
                          <w:lang w:val="en-US"/>
                        </w:rPr>
                        <w:t>In pay</w:t>
                      </w:r>
                    </w:p>
                  </w:txbxContent>
                </v:textbox>
              </v:shape>
            </w:pict>
          </mc:Fallback>
        </mc:AlternateContent>
      </w:r>
      <w:r w:rsidRPr="001F0DB5">
        <w:rPr>
          <w:rFonts w:ascii="Times New Roman" w:eastAsia="Times New Roman" w:hAnsi="Times New Roman" w:cs="Times New Roman"/>
          <w:noProof/>
          <w:sz w:val="28"/>
          <w:szCs w:val="28"/>
        </w:rPr>
        <mc:AlternateContent>
          <mc:Choice Requires="wps">
            <w:drawing>
              <wp:anchor distT="0" distB="0" distL="114300" distR="114300" simplePos="0" relativeHeight="251654144" behindDoc="0" locked="0" layoutInCell="1" allowOverlap="1" wp14:anchorId="66D4E12F" wp14:editId="0FCFC3EF">
                <wp:simplePos x="0" y="0"/>
                <wp:positionH relativeFrom="column">
                  <wp:posOffset>2061210</wp:posOffset>
                </wp:positionH>
                <wp:positionV relativeFrom="paragraph">
                  <wp:posOffset>106680</wp:posOffset>
                </wp:positionV>
                <wp:extent cx="1828800" cy="286385"/>
                <wp:effectExtent l="0" t="0" r="19050" b="18415"/>
                <wp:wrapNone/>
                <wp:docPr id="7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86385"/>
                        </a:xfrm>
                        <a:prstGeom prst="rect">
                          <a:avLst/>
                        </a:prstGeom>
                        <a:solidFill>
                          <a:srgbClr val="FFFFFF"/>
                        </a:solidFill>
                        <a:ln w="9525">
                          <a:solidFill>
                            <a:srgbClr val="000000"/>
                          </a:solidFill>
                          <a:miter lim="800000"/>
                          <a:headEnd/>
                          <a:tailEnd/>
                        </a:ln>
                      </wps:spPr>
                      <wps:txbx>
                        <w:txbxContent>
                          <w:p w:rsidR="004F0DAA" w:rsidRPr="001F0DB5" w:rsidRDefault="004F0DAA" w:rsidP="009F6D51">
                            <w:pPr>
                              <w:jc w:val="center"/>
                              <w:rPr>
                                <w:b/>
                                <w:lang w:val="en-US"/>
                              </w:rPr>
                            </w:pPr>
                            <w:r w:rsidRPr="001F0DB5">
                              <w:rPr>
                                <w:b/>
                                <w:lang w:val="en-US"/>
                              </w:rPr>
                              <w:t>In motivation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2" type="#_x0000_t202" style="position:absolute;left:0;text-align:left;margin-left:162.3pt;margin-top:8.4pt;width:2in;height:22.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">
                <v:textbox>
                  <w:txbxContent>
                    <w:p w:rsidR="005D24F5" w:rsidRPr="001F0DB5" w:rsidRDefault="00310943" w:rsidP="009F6D51">
                      <w:pPr>
                        <w:jc w:val="center"/>
                        <w:rPr>
                          <w:b/>
                          <w:lang w:val="en-US"/>
                        </w:rPr>
                      </w:pPr>
                      <w:r w:rsidRPr="001F0DB5">
                        <w:rPr>
                          <w:b/>
                          <w:lang w:val="en-US"/>
                        </w:rPr>
                        <w:t>In motivation</w:t>
                      </w:r>
                    </w:p>
                  </w:txbxContent>
                </v:textbox>
              </v:shape>
            </w:pict>
          </mc:Fallback>
        </mc:AlternateContent>
      </w:r>
      <w:r w:rsidRPr="001F0DB5">
        <w:rPr>
          <w:rFonts w:ascii="Times New Roman" w:eastAsia="Times New Roman" w:hAnsi="Times New Roman" w:cs="Times New Roman"/>
          <w:noProof/>
          <w:sz w:val="28"/>
          <w:szCs w:val="28"/>
        </w:rPr>
        <mc:AlternateContent>
          <mc:Choice Requires="wps">
            <w:drawing>
              <wp:anchor distT="0" distB="0" distL="114300" distR="114300" simplePos="0" relativeHeight="251653120" behindDoc="0" locked="0" layoutInCell="1" allowOverlap="1" wp14:anchorId="309C64F8" wp14:editId="7ADA39F5">
                <wp:simplePos x="0" y="0"/>
                <wp:positionH relativeFrom="column">
                  <wp:posOffset>346710</wp:posOffset>
                </wp:positionH>
                <wp:positionV relativeFrom="paragraph">
                  <wp:posOffset>107315</wp:posOffset>
                </wp:positionV>
                <wp:extent cx="1714500" cy="287020"/>
                <wp:effectExtent l="0" t="0" r="19050" b="17780"/>
                <wp:wrapNone/>
                <wp:docPr id="6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87020"/>
                        </a:xfrm>
                        <a:prstGeom prst="rect">
                          <a:avLst/>
                        </a:prstGeom>
                        <a:solidFill>
                          <a:srgbClr val="FFFFFF"/>
                        </a:solidFill>
                        <a:ln w="9525">
                          <a:solidFill>
                            <a:srgbClr val="000000"/>
                          </a:solidFill>
                          <a:miter lim="800000"/>
                          <a:headEnd/>
                          <a:tailEnd/>
                        </a:ln>
                      </wps:spPr>
                      <wps:txbx>
                        <w:txbxContent>
                          <w:p w:rsidR="004F0DAA" w:rsidRPr="001F0DB5" w:rsidRDefault="004F0DAA" w:rsidP="009F6D51">
                            <w:pPr>
                              <w:jc w:val="center"/>
                              <w:rPr>
                                <w:b/>
                                <w:lang w:val="en-US"/>
                              </w:rPr>
                            </w:pPr>
                            <w:r w:rsidRPr="001F0DB5">
                              <w:rPr>
                                <w:b/>
                                <w:lang w:val="en-US"/>
                              </w:rPr>
                              <w:t>In personnel 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3" type="#_x0000_t202" style="position:absolute;left:0;text-align:left;margin-left:27.3pt;margin-top:8.45pt;width:135pt;height:22.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">
                <v:textbox>
                  <w:txbxContent>
                    <w:p w:rsidR="005D24F5" w:rsidRPr="001F0DB5" w:rsidRDefault="00310943" w:rsidP="009F6D51">
                      <w:pPr>
                        <w:jc w:val="center"/>
                        <w:rPr>
                          <w:b/>
                          <w:lang w:val="en-US"/>
                        </w:rPr>
                      </w:pPr>
                      <w:r w:rsidRPr="001F0DB5">
                        <w:rPr>
                          <w:b/>
                          <w:lang w:val="en-US"/>
                        </w:rPr>
                        <w:t>In personnel policy</w:t>
                      </w:r>
                    </w:p>
                  </w:txbxContent>
                </v:textbox>
              </v:shape>
            </w:pict>
          </mc:Fallback>
        </mc:AlternateContent>
      </w:r>
    </w:p>
    <w:p w:rsidR="009F6D51" w:rsidRPr="001F0DB5" w:rsidRDefault="0083402E" w:rsidP="009F6D51">
      <w:pPr>
        <w:widowControl w:val="0"/>
        <w:spacing w:after="0" w:line="360" w:lineRule="auto"/>
        <w:ind w:firstLine="737"/>
        <w:jc w:val="both"/>
        <w:rPr>
          <w:rFonts w:ascii="Times New Roman" w:eastAsia="Times New Roman" w:hAnsi="Times New Roman" w:cs="Times New Roman"/>
          <w:sz w:val="28"/>
          <w:szCs w:val="28"/>
          <w:lang w:val="en-US" w:eastAsia="ru-RU"/>
        </w:rPr>
      </w:pPr>
      <w:r w:rsidRPr="001F0DB5">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20EE713B" wp14:editId="767A9642">
                <wp:simplePos x="0" y="0"/>
                <wp:positionH relativeFrom="column">
                  <wp:posOffset>3890010</wp:posOffset>
                </wp:positionH>
                <wp:positionV relativeFrom="paragraph">
                  <wp:posOffset>87630</wp:posOffset>
                </wp:positionV>
                <wp:extent cx="1943100" cy="1434465"/>
                <wp:effectExtent l="0" t="0" r="19050" b="13335"/>
                <wp:wrapNone/>
                <wp:docPr id="6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434465"/>
                        </a:xfrm>
                        <a:prstGeom prst="rect">
                          <a:avLst/>
                        </a:prstGeom>
                        <a:solidFill>
                          <a:srgbClr val="FFFFFF"/>
                        </a:solidFill>
                        <a:ln w="9525">
                          <a:solidFill>
                            <a:srgbClr val="000000"/>
                          </a:solidFill>
                          <a:miter lim="800000"/>
                          <a:headEnd/>
                          <a:tailEnd/>
                        </a:ln>
                      </wps:spPr>
                      <wps:txbx>
                        <w:txbxContent>
                          <w:p w:rsidR="004F0DAA" w:rsidRPr="001F0DB5" w:rsidRDefault="004F0DAA" w:rsidP="00310943">
                            <w:pPr>
                              <w:spacing w:after="0" w:line="240" w:lineRule="auto"/>
                              <w:rPr>
                                <w:rFonts w:ascii="Times New Roman" w:hAnsi="Times New Roman" w:cs="Times New Roman"/>
                                <w:lang w:val="en-US"/>
                              </w:rPr>
                            </w:pPr>
                            <w:proofErr w:type="gramStart"/>
                            <w:r w:rsidRPr="001F0DB5">
                              <w:rPr>
                                <w:rFonts w:ascii="Times New Roman" w:hAnsi="Times New Roman" w:cs="Times New Roman"/>
                                <w:lang w:val="en-US"/>
                              </w:rPr>
                              <w:t>high</w:t>
                            </w:r>
                            <w:proofErr w:type="gramEnd"/>
                            <w:r w:rsidRPr="001F0DB5">
                              <w:rPr>
                                <w:rFonts w:ascii="Times New Roman" w:hAnsi="Times New Roman" w:cs="Times New Roman"/>
                                <w:lang w:val="en-US"/>
                              </w:rPr>
                              <w:t xml:space="preserve"> wages of qua-qualified personnel;</w:t>
                            </w:r>
                          </w:p>
                          <w:p w:rsidR="004F0DAA" w:rsidRPr="001F0DB5" w:rsidRDefault="004F0DAA" w:rsidP="00310943">
                            <w:pPr>
                              <w:spacing w:after="0" w:line="240" w:lineRule="auto"/>
                              <w:rPr>
                                <w:rFonts w:ascii="Times New Roman" w:hAnsi="Times New Roman" w:cs="Times New Roman"/>
                                <w:lang w:val="en-US"/>
                              </w:rPr>
                            </w:pPr>
                            <w:proofErr w:type="gramStart"/>
                            <w:r w:rsidRPr="001F0DB5">
                              <w:rPr>
                                <w:rFonts w:ascii="Times New Roman" w:hAnsi="Times New Roman" w:cs="Times New Roman"/>
                                <w:lang w:val="en-US"/>
                              </w:rPr>
                              <w:t>individualization</w:t>
                            </w:r>
                            <w:proofErr w:type="gramEnd"/>
                            <w:r w:rsidRPr="001F0DB5">
                              <w:rPr>
                                <w:rFonts w:ascii="Times New Roman" w:hAnsi="Times New Roman" w:cs="Times New Roman"/>
                                <w:lang w:val="en-US"/>
                              </w:rPr>
                              <w:t xml:space="preserve"> of wages in accordance with the quantity, quality and results of labor;</w:t>
                            </w:r>
                          </w:p>
                          <w:p w:rsidR="004F0DAA" w:rsidRPr="001F0DB5" w:rsidRDefault="004F0DAA" w:rsidP="00310943">
                            <w:pPr>
                              <w:spacing w:after="0" w:line="240" w:lineRule="auto"/>
                              <w:rPr>
                                <w:rFonts w:ascii="Times New Roman" w:hAnsi="Times New Roman" w:cs="Times New Roman"/>
                                <w:lang w:val="en-US"/>
                              </w:rPr>
                            </w:pPr>
                            <w:proofErr w:type="gramStart"/>
                            <w:r w:rsidRPr="001F0DB5">
                              <w:rPr>
                                <w:rFonts w:ascii="Times New Roman" w:hAnsi="Times New Roman" w:cs="Times New Roman"/>
                                <w:lang w:val="en-US"/>
                              </w:rPr>
                              <w:t>the</w:t>
                            </w:r>
                            <w:proofErr w:type="gramEnd"/>
                            <w:r w:rsidRPr="001F0DB5">
                              <w:rPr>
                                <w:rFonts w:ascii="Times New Roman" w:hAnsi="Times New Roman" w:cs="Times New Roman"/>
                                <w:lang w:val="en-US"/>
                              </w:rPr>
                              <w:t xml:space="preserve"> priority of the assessment of mental labor in comparison with the physical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style="position:absolute;left:0;text-align:left;margin-left:306.3pt;margin-top:6.9pt;width:153pt;height:11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">
                <v:textbox>
                  <w:txbxContent>
                    <w:p w:rsidR="00310943" w:rsidRPr="001F0DB5" w:rsidRDefault="00310943" w:rsidP="00310943">
                      <w:pPr>
                        <w:spacing w:after="0" w:line="240" w:lineRule="auto"/>
                        <w:rPr>
                          <w:rFonts w:ascii="Times New Roman" w:hAnsi="Times New Roman" w:cs="Times New Roman"/>
                          <w:lang w:val="en-US"/>
                        </w:rPr>
                      </w:pPr>
                      <w:proofErr w:type="gramStart"/>
                      <w:r w:rsidRPr="001F0DB5">
                        <w:rPr>
                          <w:rFonts w:ascii="Times New Roman" w:hAnsi="Times New Roman" w:cs="Times New Roman"/>
                          <w:lang w:val="en-US"/>
                        </w:rPr>
                        <w:t>high</w:t>
                      </w:r>
                      <w:proofErr w:type="gramEnd"/>
                      <w:r w:rsidRPr="001F0DB5">
                        <w:rPr>
                          <w:rFonts w:ascii="Times New Roman" w:hAnsi="Times New Roman" w:cs="Times New Roman"/>
                          <w:lang w:val="en-US"/>
                        </w:rPr>
                        <w:t xml:space="preserve"> wages of qua-qualified personnel;</w:t>
                      </w:r>
                    </w:p>
                    <w:p w:rsidR="00310943" w:rsidRPr="001F0DB5" w:rsidRDefault="00310943" w:rsidP="00310943">
                      <w:pPr>
                        <w:spacing w:after="0" w:line="240" w:lineRule="auto"/>
                        <w:rPr>
                          <w:rFonts w:ascii="Times New Roman" w:hAnsi="Times New Roman" w:cs="Times New Roman"/>
                          <w:lang w:val="en-US"/>
                        </w:rPr>
                      </w:pPr>
                      <w:proofErr w:type="gramStart"/>
                      <w:r w:rsidRPr="001F0DB5">
                        <w:rPr>
                          <w:rFonts w:ascii="Times New Roman" w:hAnsi="Times New Roman" w:cs="Times New Roman"/>
                          <w:lang w:val="en-US"/>
                        </w:rPr>
                        <w:t>individualization</w:t>
                      </w:r>
                      <w:proofErr w:type="gramEnd"/>
                      <w:r w:rsidRPr="001F0DB5">
                        <w:rPr>
                          <w:rFonts w:ascii="Times New Roman" w:hAnsi="Times New Roman" w:cs="Times New Roman"/>
                          <w:lang w:val="en-US"/>
                        </w:rPr>
                        <w:t xml:space="preserve"> of wages in accordance with the quantity, quality and results of labor;</w:t>
                      </w:r>
                    </w:p>
                    <w:p w:rsidR="005D24F5" w:rsidRPr="001F0DB5" w:rsidRDefault="00310943" w:rsidP="00310943">
                      <w:pPr>
                        <w:spacing w:after="0" w:line="240" w:lineRule="auto"/>
                        <w:rPr>
                          <w:rFonts w:ascii="Times New Roman" w:hAnsi="Times New Roman" w:cs="Times New Roman"/>
                          <w:lang w:val="en-US"/>
                        </w:rPr>
                      </w:pPr>
                      <w:proofErr w:type="gramStart"/>
                      <w:r w:rsidRPr="001F0DB5">
                        <w:rPr>
                          <w:rFonts w:ascii="Times New Roman" w:hAnsi="Times New Roman" w:cs="Times New Roman"/>
                          <w:lang w:val="en-US"/>
                        </w:rPr>
                        <w:t>the</w:t>
                      </w:r>
                      <w:proofErr w:type="gramEnd"/>
                      <w:r w:rsidRPr="001F0DB5">
                        <w:rPr>
                          <w:rFonts w:ascii="Times New Roman" w:hAnsi="Times New Roman" w:cs="Times New Roman"/>
                          <w:lang w:val="en-US"/>
                        </w:rPr>
                        <w:t xml:space="preserve"> priority of the assessment of mental labor in comparison with the physical</w:t>
                      </w:r>
                    </w:p>
                  </w:txbxContent>
                </v:textbox>
              </v:shape>
            </w:pict>
          </mc:Fallback>
        </mc:AlternateContent>
      </w:r>
      <w:r w:rsidRPr="001F0DB5">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7E35A29" wp14:editId="4806BE38">
                <wp:simplePos x="0" y="0"/>
                <wp:positionH relativeFrom="column">
                  <wp:posOffset>2061210</wp:posOffset>
                </wp:positionH>
                <wp:positionV relativeFrom="paragraph">
                  <wp:posOffset>86995</wp:posOffset>
                </wp:positionV>
                <wp:extent cx="1828800" cy="1434465"/>
                <wp:effectExtent l="0" t="0" r="19050" b="13335"/>
                <wp:wrapNone/>
                <wp:docPr id="6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34465"/>
                        </a:xfrm>
                        <a:prstGeom prst="rect">
                          <a:avLst/>
                        </a:prstGeom>
                        <a:solidFill>
                          <a:srgbClr val="FFFFFF"/>
                        </a:solidFill>
                        <a:ln w="9525">
                          <a:solidFill>
                            <a:srgbClr val="000000"/>
                          </a:solidFill>
                          <a:miter lim="800000"/>
                          <a:headEnd/>
                          <a:tailEnd/>
                        </a:ln>
                      </wps:spPr>
                      <wps:txbx>
                        <w:txbxContent>
                          <w:p w:rsidR="004F0DAA" w:rsidRPr="001F0DB5" w:rsidRDefault="004F0DAA" w:rsidP="00310943">
                            <w:pPr>
                              <w:spacing w:after="0" w:line="240" w:lineRule="auto"/>
                              <w:rPr>
                                <w:rFonts w:ascii="Times New Roman" w:hAnsi="Times New Roman" w:cs="Times New Roman"/>
                                <w:lang w:val="en-US"/>
                              </w:rPr>
                            </w:pPr>
                            <w:proofErr w:type="gramStart"/>
                            <w:r w:rsidRPr="001F0DB5">
                              <w:rPr>
                                <w:rFonts w:ascii="Times New Roman" w:hAnsi="Times New Roman" w:cs="Times New Roman"/>
                                <w:lang w:val="en-US"/>
                              </w:rPr>
                              <w:t>formation</w:t>
                            </w:r>
                            <w:proofErr w:type="gramEnd"/>
                            <w:r w:rsidRPr="001F0DB5">
                              <w:rPr>
                                <w:rFonts w:ascii="Times New Roman" w:hAnsi="Times New Roman" w:cs="Times New Roman"/>
                                <w:lang w:val="en-US"/>
                              </w:rPr>
                              <w:t xml:space="preserve"> of stimulation of development of educational and professional abilities of the employee;</w:t>
                            </w:r>
                          </w:p>
                          <w:p w:rsidR="004F0DAA" w:rsidRPr="001F0DB5" w:rsidRDefault="004F0DAA" w:rsidP="00310943">
                            <w:pPr>
                              <w:spacing w:after="0" w:line="240" w:lineRule="auto"/>
                              <w:rPr>
                                <w:rFonts w:ascii="Times New Roman" w:hAnsi="Times New Roman" w:cs="Times New Roman"/>
                                <w:lang w:val="en-US"/>
                              </w:rPr>
                            </w:pPr>
                            <w:proofErr w:type="gramStart"/>
                            <w:r w:rsidRPr="001F0DB5">
                              <w:rPr>
                                <w:rFonts w:ascii="Times New Roman" w:hAnsi="Times New Roman" w:cs="Times New Roman"/>
                                <w:lang w:val="en-US"/>
                              </w:rPr>
                              <w:t>promotion</w:t>
                            </w:r>
                            <w:proofErr w:type="gramEnd"/>
                            <w:r w:rsidRPr="001F0DB5">
                              <w:rPr>
                                <w:rFonts w:ascii="Times New Roman" w:hAnsi="Times New Roman" w:cs="Times New Roman"/>
                                <w:lang w:val="en-US"/>
                              </w:rPr>
                              <w:t xml:space="preserve"> of innovation activity;</w:t>
                            </w:r>
                          </w:p>
                          <w:p w:rsidR="004F0DAA" w:rsidRPr="001F0DB5" w:rsidRDefault="004F0DAA" w:rsidP="00310943">
                            <w:pPr>
                              <w:spacing w:after="0" w:line="240" w:lineRule="auto"/>
                              <w:rPr>
                                <w:rFonts w:ascii="Times New Roman" w:hAnsi="Times New Roman" w:cs="Times New Roman"/>
                                <w:lang w:val="en-US"/>
                              </w:rPr>
                            </w:pPr>
                            <w:proofErr w:type="gramStart"/>
                            <w:r w:rsidRPr="001F0DB5">
                              <w:rPr>
                                <w:rFonts w:ascii="Times New Roman" w:hAnsi="Times New Roman" w:cs="Times New Roman"/>
                                <w:lang w:val="en-US"/>
                              </w:rPr>
                              <w:t>formation</w:t>
                            </w:r>
                            <w:proofErr w:type="gramEnd"/>
                            <w:r w:rsidRPr="001F0DB5">
                              <w:rPr>
                                <w:rFonts w:ascii="Times New Roman" w:hAnsi="Times New Roman" w:cs="Times New Roman"/>
                                <w:lang w:val="en-US"/>
                              </w:rPr>
                              <w:t xml:space="preserve"> of incentives for effective 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5" type="#_x0000_t202" style="position:absolute;left:0;text-align:left;margin-left:162.3pt;margin-top:6.85pt;width:2in;height:11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">
                <v:textbox>
                  <w:txbxContent>
                    <w:p w:rsidR="00310943" w:rsidRPr="001F0DB5" w:rsidRDefault="00310943" w:rsidP="00310943">
                      <w:pPr>
                        <w:spacing w:after="0" w:line="240" w:lineRule="auto"/>
                        <w:rPr>
                          <w:rFonts w:ascii="Times New Roman" w:hAnsi="Times New Roman" w:cs="Times New Roman"/>
                          <w:lang w:val="en-US"/>
                        </w:rPr>
                      </w:pPr>
                      <w:proofErr w:type="gramStart"/>
                      <w:r w:rsidRPr="001F0DB5">
                        <w:rPr>
                          <w:rFonts w:ascii="Times New Roman" w:hAnsi="Times New Roman" w:cs="Times New Roman"/>
                          <w:lang w:val="en-US"/>
                        </w:rPr>
                        <w:t>formation</w:t>
                      </w:r>
                      <w:proofErr w:type="gramEnd"/>
                      <w:r w:rsidRPr="001F0DB5">
                        <w:rPr>
                          <w:rFonts w:ascii="Times New Roman" w:hAnsi="Times New Roman" w:cs="Times New Roman"/>
                          <w:lang w:val="en-US"/>
                        </w:rPr>
                        <w:t xml:space="preserve"> of stimulation of development of educational and professional abilities of the employee;</w:t>
                      </w:r>
                    </w:p>
                    <w:p w:rsidR="00310943" w:rsidRPr="001F0DB5" w:rsidRDefault="00310943" w:rsidP="00310943">
                      <w:pPr>
                        <w:spacing w:after="0" w:line="240" w:lineRule="auto"/>
                        <w:rPr>
                          <w:rFonts w:ascii="Times New Roman" w:hAnsi="Times New Roman" w:cs="Times New Roman"/>
                          <w:lang w:val="en-US"/>
                        </w:rPr>
                      </w:pPr>
                      <w:proofErr w:type="gramStart"/>
                      <w:r w:rsidRPr="001F0DB5">
                        <w:rPr>
                          <w:rFonts w:ascii="Times New Roman" w:hAnsi="Times New Roman" w:cs="Times New Roman"/>
                          <w:lang w:val="en-US"/>
                        </w:rPr>
                        <w:t>promotion</w:t>
                      </w:r>
                      <w:proofErr w:type="gramEnd"/>
                      <w:r w:rsidRPr="001F0DB5">
                        <w:rPr>
                          <w:rFonts w:ascii="Times New Roman" w:hAnsi="Times New Roman" w:cs="Times New Roman"/>
                          <w:lang w:val="en-US"/>
                        </w:rPr>
                        <w:t xml:space="preserve"> of innovation activity;</w:t>
                      </w:r>
                    </w:p>
                    <w:p w:rsidR="005D24F5" w:rsidRPr="001F0DB5" w:rsidRDefault="00310943" w:rsidP="00310943">
                      <w:pPr>
                        <w:spacing w:after="0" w:line="240" w:lineRule="auto"/>
                        <w:rPr>
                          <w:rFonts w:ascii="Times New Roman" w:hAnsi="Times New Roman" w:cs="Times New Roman"/>
                          <w:lang w:val="en-US"/>
                        </w:rPr>
                      </w:pPr>
                      <w:proofErr w:type="gramStart"/>
                      <w:r w:rsidRPr="001F0DB5">
                        <w:rPr>
                          <w:rFonts w:ascii="Times New Roman" w:hAnsi="Times New Roman" w:cs="Times New Roman"/>
                          <w:lang w:val="en-US"/>
                        </w:rPr>
                        <w:t>formation</w:t>
                      </w:r>
                      <w:proofErr w:type="gramEnd"/>
                      <w:r w:rsidRPr="001F0DB5">
                        <w:rPr>
                          <w:rFonts w:ascii="Times New Roman" w:hAnsi="Times New Roman" w:cs="Times New Roman"/>
                          <w:lang w:val="en-US"/>
                        </w:rPr>
                        <w:t xml:space="preserve"> of incentives for effective work</w:t>
                      </w:r>
                    </w:p>
                  </w:txbxContent>
                </v:textbox>
              </v:shape>
            </w:pict>
          </mc:Fallback>
        </mc:AlternateContent>
      </w:r>
      <w:r w:rsidRPr="001F0DB5">
        <w:rPr>
          <w:rFonts w:ascii="Times New Roman" w:eastAsia="Times New Roman" w:hAnsi="Times New Roman" w:cs="Times New Roman"/>
          <w:noProof/>
          <w:sz w:val="28"/>
          <w:szCs w:val="28"/>
        </w:rPr>
        <mc:AlternateContent>
          <mc:Choice Requires="wps">
            <w:drawing>
              <wp:anchor distT="0" distB="0" distL="114300" distR="114300" simplePos="0" relativeHeight="251656192" behindDoc="0" locked="0" layoutInCell="1" allowOverlap="1" wp14:anchorId="45BC56B1" wp14:editId="655690CD">
                <wp:simplePos x="0" y="0"/>
                <wp:positionH relativeFrom="column">
                  <wp:posOffset>346710</wp:posOffset>
                </wp:positionH>
                <wp:positionV relativeFrom="paragraph">
                  <wp:posOffset>87630</wp:posOffset>
                </wp:positionV>
                <wp:extent cx="1714500" cy="1435100"/>
                <wp:effectExtent l="0" t="0" r="19050" b="12700"/>
                <wp:wrapNone/>
                <wp:docPr id="6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35100"/>
                        </a:xfrm>
                        <a:prstGeom prst="rect">
                          <a:avLst/>
                        </a:prstGeom>
                        <a:solidFill>
                          <a:srgbClr val="FFFFFF"/>
                        </a:solidFill>
                        <a:ln w="9525">
                          <a:solidFill>
                            <a:srgbClr val="000000"/>
                          </a:solidFill>
                          <a:miter lim="800000"/>
                          <a:headEnd/>
                          <a:tailEnd/>
                        </a:ln>
                      </wps:spPr>
                      <wps:txbx>
                        <w:txbxContent>
                          <w:p w:rsidR="004F0DAA" w:rsidRPr="001F0DB5" w:rsidRDefault="004F0DAA" w:rsidP="00310943">
                            <w:pPr>
                              <w:spacing w:after="0" w:line="240" w:lineRule="auto"/>
                              <w:rPr>
                                <w:rFonts w:ascii="Times New Roman" w:hAnsi="Times New Roman" w:cs="Times New Roman"/>
                                <w:spacing w:val="-20"/>
                                <w:lang w:val="en-US"/>
                              </w:rPr>
                            </w:pPr>
                            <w:proofErr w:type="gramStart"/>
                            <w:r w:rsidRPr="001F0DB5">
                              <w:rPr>
                                <w:rFonts w:ascii="Times New Roman" w:hAnsi="Times New Roman" w:cs="Times New Roman"/>
                                <w:spacing w:val="-20"/>
                                <w:lang w:val="en-US"/>
                              </w:rPr>
                              <w:t>strengthening</w:t>
                            </w:r>
                            <w:proofErr w:type="gramEnd"/>
                            <w:r w:rsidRPr="001F0DB5">
                              <w:rPr>
                                <w:rFonts w:ascii="Times New Roman" w:hAnsi="Times New Roman" w:cs="Times New Roman"/>
                                <w:spacing w:val="-20"/>
                                <w:lang w:val="en-US"/>
                              </w:rPr>
                              <w:t xml:space="preserve"> the emphasis on taking into account the coefficient of intellectual development of an employee;</w:t>
                            </w:r>
                          </w:p>
                          <w:p w:rsidR="004F0DAA" w:rsidRPr="001F0DB5" w:rsidRDefault="004F0DAA" w:rsidP="00310943">
                            <w:pPr>
                              <w:spacing w:after="0" w:line="240" w:lineRule="auto"/>
                              <w:rPr>
                                <w:rFonts w:ascii="Times New Roman" w:hAnsi="Times New Roman" w:cs="Times New Roman"/>
                                <w:spacing w:val="-20"/>
                                <w:lang w:val="en-US"/>
                              </w:rPr>
                            </w:pPr>
                            <w:proofErr w:type="gramStart"/>
                            <w:r w:rsidRPr="001F0DB5">
                              <w:rPr>
                                <w:rFonts w:ascii="Times New Roman" w:hAnsi="Times New Roman" w:cs="Times New Roman"/>
                                <w:spacing w:val="-20"/>
                                <w:lang w:val="en-US"/>
                              </w:rPr>
                              <w:t>assistance</w:t>
                            </w:r>
                            <w:proofErr w:type="gramEnd"/>
                            <w:r w:rsidRPr="001F0DB5">
                              <w:rPr>
                                <w:rFonts w:ascii="Times New Roman" w:hAnsi="Times New Roman" w:cs="Times New Roman"/>
                                <w:spacing w:val="-20"/>
                                <w:lang w:val="en-US"/>
                              </w:rPr>
                              <w:t xml:space="preserve"> in the formation of professional competence;</w:t>
                            </w:r>
                          </w:p>
                          <w:p w:rsidR="004F0DAA" w:rsidRPr="001F0DB5" w:rsidRDefault="004F0DAA" w:rsidP="00310943">
                            <w:pPr>
                              <w:spacing w:after="0" w:line="240" w:lineRule="auto"/>
                              <w:rPr>
                                <w:rFonts w:ascii="Times New Roman" w:hAnsi="Times New Roman" w:cs="Times New Roman"/>
                                <w:lang w:val="en-US"/>
                              </w:rPr>
                            </w:pPr>
                            <w:proofErr w:type="gramStart"/>
                            <w:r w:rsidRPr="001F0DB5">
                              <w:rPr>
                                <w:rFonts w:ascii="Times New Roman" w:hAnsi="Times New Roman" w:cs="Times New Roman"/>
                                <w:spacing w:val="-20"/>
                                <w:lang w:val="en-US"/>
                              </w:rPr>
                              <w:t>support</w:t>
                            </w:r>
                            <w:proofErr w:type="gramEnd"/>
                            <w:r w:rsidRPr="001F0DB5">
                              <w:rPr>
                                <w:rFonts w:ascii="Times New Roman" w:hAnsi="Times New Roman" w:cs="Times New Roman"/>
                                <w:spacing w:val="-20"/>
                                <w:lang w:val="en-US"/>
                              </w:rPr>
                              <w:t xml:space="preserve"> for the desire to</w:t>
                            </w:r>
                            <w:r w:rsidRPr="001F0DB5">
                              <w:rPr>
                                <w:rFonts w:ascii="Times New Roman" w:hAnsi="Times New Roman" w:cs="Times New Roman"/>
                                <w:lang w:val="en-US"/>
                              </w:rPr>
                              <w:t xml:space="preserve"> study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6" type="#_x0000_t202" style="position:absolute;left:0;text-align:left;margin-left:27.3pt;margin-top:6.9pt;width:135pt;height:1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">
                <v:textbox>
                  <w:txbxContent>
                    <w:p w:rsidR="00310943" w:rsidRPr="001F0DB5" w:rsidRDefault="00310943" w:rsidP="00310943">
                      <w:pPr>
                        <w:spacing w:after="0" w:line="240" w:lineRule="auto"/>
                        <w:rPr>
                          <w:rFonts w:ascii="Times New Roman" w:hAnsi="Times New Roman" w:cs="Times New Roman"/>
                          <w:spacing w:val="-20"/>
                          <w:lang w:val="en-US"/>
                        </w:rPr>
                      </w:pPr>
                      <w:proofErr w:type="gramStart"/>
                      <w:r w:rsidRPr="001F0DB5">
                        <w:rPr>
                          <w:rFonts w:ascii="Times New Roman" w:hAnsi="Times New Roman" w:cs="Times New Roman"/>
                          <w:spacing w:val="-20"/>
                          <w:lang w:val="en-US"/>
                        </w:rPr>
                        <w:t>s</w:t>
                      </w:r>
                      <w:r w:rsidRPr="001F0DB5">
                        <w:rPr>
                          <w:rFonts w:ascii="Times New Roman" w:hAnsi="Times New Roman" w:cs="Times New Roman"/>
                          <w:spacing w:val="-20"/>
                          <w:lang w:val="en-US"/>
                        </w:rPr>
                        <w:t>trengthening</w:t>
                      </w:r>
                      <w:proofErr w:type="gramEnd"/>
                      <w:r w:rsidRPr="001F0DB5">
                        <w:rPr>
                          <w:rFonts w:ascii="Times New Roman" w:hAnsi="Times New Roman" w:cs="Times New Roman"/>
                          <w:spacing w:val="-20"/>
                          <w:lang w:val="en-US"/>
                        </w:rPr>
                        <w:t xml:space="preserve"> the emphasis on taking into account the coefficient of intellectual development of an employee;</w:t>
                      </w:r>
                    </w:p>
                    <w:p w:rsidR="00310943" w:rsidRPr="001F0DB5" w:rsidRDefault="00310943" w:rsidP="00310943">
                      <w:pPr>
                        <w:spacing w:after="0" w:line="240" w:lineRule="auto"/>
                        <w:rPr>
                          <w:rFonts w:ascii="Times New Roman" w:hAnsi="Times New Roman" w:cs="Times New Roman"/>
                          <w:spacing w:val="-20"/>
                          <w:lang w:val="en-US"/>
                        </w:rPr>
                      </w:pPr>
                      <w:proofErr w:type="gramStart"/>
                      <w:r w:rsidRPr="001F0DB5">
                        <w:rPr>
                          <w:rFonts w:ascii="Times New Roman" w:hAnsi="Times New Roman" w:cs="Times New Roman"/>
                          <w:spacing w:val="-20"/>
                          <w:lang w:val="en-US"/>
                        </w:rPr>
                        <w:t>assistance</w:t>
                      </w:r>
                      <w:proofErr w:type="gramEnd"/>
                      <w:r w:rsidRPr="001F0DB5">
                        <w:rPr>
                          <w:rFonts w:ascii="Times New Roman" w:hAnsi="Times New Roman" w:cs="Times New Roman"/>
                          <w:spacing w:val="-20"/>
                          <w:lang w:val="en-US"/>
                        </w:rPr>
                        <w:t xml:space="preserve"> in the formation of professional competence;</w:t>
                      </w:r>
                    </w:p>
                    <w:p w:rsidR="005D24F5" w:rsidRPr="001F0DB5" w:rsidRDefault="00310943" w:rsidP="00310943">
                      <w:pPr>
                        <w:spacing w:after="0" w:line="240" w:lineRule="auto"/>
                        <w:rPr>
                          <w:rFonts w:ascii="Times New Roman" w:hAnsi="Times New Roman" w:cs="Times New Roman"/>
                          <w:lang w:val="en-US"/>
                        </w:rPr>
                      </w:pPr>
                      <w:proofErr w:type="gramStart"/>
                      <w:r w:rsidRPr="001F0DB5">
                        <w:rPr>
                          <w:rFonts w:ascii="Times New Roman" w:hAnsi="Times New Roman" w:cs="Times New Roman"/>
                          <w:spacing w:val="-20"/>
                          <w:lang w:val="en-US"/>
                        </w:rPr>
                        <w:t>support</w:t>
                      </w:r>
                      <w:proofErr w:type="gramEnd"/>
                      <w:r w:rsidRPr="001F0DB5">
                        <w:rPr>
                          <w:rFonts w:ascii="Times New Roman" w:hAnsi="Times New Roman" w:cs="Times New Roman"/>
                          <w:spacing w:val="-20"/>
                          <w:lang w:val="en-US"/>
                        </w:rPr>
                        <w:t xml:space="preserve"> for the desire to</w:t>
                      </w:r>
                      <w:r w:rsidRPr="001F0DB5">
                        <w:rPr>
                          <w:rFonts w:ascii="Times New Roman" w:hAnsi="Times New Roman" w:cs="Times New Roman"/>
                          <w:lang w:val="en-US"/>
                        </w:rPr>
                        <w:t xml:space="preserve"> study</w:t>
                      </w:r>
                    </w:p>
                  </w:txbxContent>
                </v:textbox>
              </v:shape>
            </w:pict>
          </mc:Fallback>
        </mc:AlternateContent>
      </w:r>
    </w:p>
    <w:p w:rsidR="009F6D51" w:rsidRPr="001F0DB5" w:rsidRDefault="009F6D51" w:rsidP="009F6D51">
      <w:pPr>
        <w:widowControl w:val="0"/>
        <w:spacing w:after="0" w:line="360" w:lineRule="auto"/>
        <w:ind w:firstLine="737"/>
        <w:jc w:val="both"/>
        <w:rPr>
          <w:rFonts w:ascii="Times New Roman" w:eastAsia="Times New Roman" w:hAnsi="Times New Roman" w:cs="Times New Roman"/>
          <w:sz w:val="28"/>
          <w:szCs w:val="28"/>
          <w:lang w:val="en-US" w:eastAsia="ru-RU"/>
        </w:rPr>
      </w:pPr>
    </w:p>
    <w:p w:rsidR="009F6D51" w:rsidRPr="001F0DB5" w:rsidRDefault="009F6D51" w:rsidP="009F6D51">
      <w:pPr>
        <w:widowControl w:val="0"/>
        <w:spacing w:after="0" w:line="360" w:lineRule="auto"/>
        <w:ind w:firstLine="737"/>
        <w:jc w:val="both"/>
        <w:rPr>
          <w:rFonts w:ascii="Times New Roman" w:eastAsia="Times New Roman" w:hAnsi="Times New Roman" w:cs="Times New Roman"/>
          <w:sz w:val="28"/>
          <w:szCs w:val="28"/>
          <w:lang w:val="en-US" w:eastAsia="ru-RU"/>
        </w:rPr>
      </w:pPr>
    </w:p>
    <w:p w:rsidR="009F6D51" w:rsidRPr="001F0DB5" w:rsidRDefault="009F6D51" w:rsidP="009F6D51">
      <w:pPr>
        <w:widowControl w:val="0"/>
        <w:spacing w:after="0" w:line="360" w:lineRule="auto"/>
        <w:ind w:firstLine="737"/>
        <w:jc w:val="both"/>
        <w:rPr>
          <w:rFonts w:ascii="Times New Roman" w:eastAsia="Times New Roman" w:hAnsi="Times New Roman" w:cs="Times New Roman"/>
          <w:sz w:val="28"/>
          <w:szCs w:val="28"/>
          <w:lang w:val="en-US" w:eastAsia="ru-RU"/>
        </w:rPr>
      </w:pPr>
    </w:p>
    <w:p w:rsidR="009F6D51" w:rsidRPr="001F0DB5" w:rsidRDefault="009F6D51" w:rsidP="009F6D51">
      <w:pPr>
        <w:widowControl w:val="0"/>
        <w:spacing w:after="0" w:line="360" w:lineRule="auto"/>
        <w:ind w:firstLine="737"/>
        <w:jc w:val="both"/>
        <w:rPr>
          <w:rFonts w:ascii="Times New Roman" w:eastAsia="Times New Roman" w:hAnsi="Times New Roman" w:cs="Times New Roman"/>
          <w:sz w:val="28"/>
          <w:szCs w:val="28"/>
          <w:lang w:val="en-US" w:eastAsia="ru-RU"/>
        </w:rPr>
      </w:pPr>
    </w:p>
    <w:p w:rsidR="00310943" w:rsidRPr="001F0DB5" w:rsidRDefault="00310943" w:rsidP="002E27DB">
      <w:pPr>
        <w:widowControl w:val="0"/>
        <w:spacing w:after="0" w:line="360" w:lineRule="auto"/>
        <w:ind w:firstLine="737"/>
        <w:jc w:val="both"/>
        <w:rPr>
          <w:rFonts w:ascii="Times New Roman" w:eastAsia="Times New Roman" w:hAnsi="Times New Roman" w:cs="Times New Roman"/>
          <w:b/>
          <w:spacing w:val="-20"/>
          <w:sz w:val="24"/>
          <w:szCs w:val="24"/>
          <w:lang w:val="en-US" w:eastAsia="ru-RU"/>
        </w:rPr>
      </w:pPr>
      <w:proofErr w:type="gramStart"/>
      <w:r w:rsidRPr="001F0DB5">
        <w:rPr>
          <w:rFonts w:ascii="Times New Roman" w:eastAsia="Times New Roman" w:hAnsi="Times New Roman" w:cs="Times New Roman"/>
          <w:b/>
          <w:spacing w:val="-20"/>
          <w:sz w:val="24"/>
          <w:szCs w:val="24"/>
          <w:lang w:val="en-US" w:eastAsia="ru-RU"/>
        </w:rPr>
        <w:t>Fig</w:t>
      </w:r>
      <w:r w:rsidR="00603332">
        <w:rPr>
          <w:rFonts w:ascii="Times New Roman" w:eastAsia="Times New Roman" w:hAnsi="Times New Roman" w:cs="Times New Roman"/>
          <w:b/>
          <w:spacing w:val="-20"/>
          <w:sz w:val="24"/>
          <w:szCs w:val="24"/>
          <w:lang w:val="en-US" w:eastAsia="ru-RU"/>
        </w:rPr>
        <w:t xml:space="preserve">ure </w:t>
      </w:r>
      <w:r w:rsidRPr="001F0DB5">
        <w:rPr>
          <w:rFonts w:ascii="Times New Roman" w:eastAsia="Times New Roman" w:hAnsi="Times New Roman" w:cs="Times New Roman"/>
          <w:b/>
          <w:spacing w:val="-20"/>
          <w:sz w:val="24"/>
          <w:szCs w:val="24"/>
          <w:lang w:val="en-US" w:eastAsia="ru-RU"/>
        </w:rPr>
        <w:t>13.</w:t>
      </w:r>
      <w:proofErr w:type="gramEnd"/>
      <w:r w:rsidRPr="001F0DB5">
        <w:rPr>
          <w:rFonts w:ascii="Times New Roman" w:eastAsia="Times New Roman" w:hAnsi="Times New Roman" w:cs="Times New Roman"/>
          <w:b/>
          <w:spacing w:val="-20"/>
          <w:sz w:val="24"/>
          <w:szCs w:val="24"/>
          <w:lang w:val="en-US" w:eastAsia="ru-RU"/>
        </w:rPr>
        <w:t xml:space="preserve"> Interdependence of strategic priorities in personnel management and management content</w:t>
      </w:r>
    </w:p>
    <w:p w:rsidR="00310943" w:rsidRPr="001F0DB5" w:rsidRDefault="00310943" w:rsidP="009F6D51">
      <w:pPr>
        <w:widowControl w:val="0"/>
        <w:spacing w:after="0" w:line="360" w:lineRule="auto"/>
        <w:ind w:firstLine="737"/>
        <w:jc w:val="both"/>
        <w:rPr>
          <w:rFonts w:ascii="Times New Roman" w:eastAsia="Times New Roman" w:hAnsi="Times New Roman" w:cs="Times New Roman"/>
          <w:spacing w:val="-20"/>
          <w:sz w:val="28"/>
          <w:szCs w:val="28"/>
          <w:lang w:val="en-US" w:eastAsia="ru-RU"/>
        </w:rPr>
      </w:pPr>
      <w:r w:rsidRPr="001F0DB5">
        <w:rPr>
          <w:rFonts w:ascii="Times New Roman" w:eastAsia="Times New Roman" w:hAnsi="Times New Roman" w:cs="Times New Roman"/>
          <w:spacing w:val="-20"/>
          <w:sz w:val="28"/>
          <w:szCs w:val="28"/>
          <w:lang w:val="en-US" w:eastAsia="ru-RU"/>
        </w:rPr>
        <w:t xml:space="preserve">Theoretical and methodological and economical-organizational aspects of personnel management are considered in the works of domestic and foreign scientists such as: O. </w:t>
      </w:r>
      <w:proofErr w:type="spellStart"/>
      <w:r w:rsidRPr="001F0DB5">
        <w:rPr>
          <w:rFonts w:ascii="Times New Roman" w:eastAsia="Times New Roman" w:hAnsi="Times New Roman" w:cs="Times New Roman"/>
          <w:spacing w:val="-20"/>
          <w:sz w:val="28"/>
          <w:szCs w:val="28"/>
          <w:lang w:val="en-US" w:eastAsia="ru-RU"/>
        </w:rPr>
        <w:t>Amosov</w:t>
      </w:r>
      <w:proofErr w:type="spellEnd"/>
      <w:r w:rsidRPr="001F0DB5">
        <w:rPr>
          <w:rFonts w:ascii="Times New Roman" w:eastAsia="Times New Roman" w:hAnsi="Times New Roman" w:cs="Times New Roman"/>
          <w:spacing w:val="-20"/>
          <w:sz w:val="28"/>
          <w:szCs w:val="28"/>
          <w:lang w:val="en-US" w:eastAsia="ru-RU"/>
        </w:rPr>
        <w:t xml:space="preserve">, M. Armstrong, T. </w:t>
      </w:r>
      <w:proofErr w:type="spellStart"/>
      <w:r w:rsidRPr="001F0DB5">
        <w:rPr>
          <w:rFonts w:ascii="Times New Roman" w:eastAsia="Times New Roman" w:hAnsi="Times New Roman" w:cs="Times New Roman"/>
          <w:spacing w:val="-20"/>
          <w:sz w:val="28"/>
          <w:szCs w:val="28"/>
          <w:lang w:val="en-US" w:eastAsia="ru-RU"/>
        </w:rPr>
        <w:t>Bazarov</w:t>
      </w:r>
      <w:proofErr w:type="spellEnd"/>
      <w:r w:rsidRPr="001F0DB5">
        <w:rPr>
          <w:rFonts w:ascii="Times New Roman" w:eastAsia="Times New Roman" w:hAnsi="Times New Roman" w:cs="Times New Roman"/>
          <w:spacing w:val="-20"/>
          <w:sz w:val="28"/>
          <w:szCs w:val="28"/>
          <w:lang w:val="en-US" w:eastAsia="ru-RU"/>
        </w:rPr>
        <w:t xml:space="preserve">, D. </w:t>
      </w:r>
      <w:proofErr w:type="spellStart"/>
      <w:r w:rsidRPr="001F0DB5">
        <w:rPr>
          <w:rFonts w:ascii="Times New Roman" w:eastAsia="Times New Roman" w:hAnsi="Times New Roman" w:cs="Times New Roman"/>
          <w:spacing w:val="-20"/>
          <w:sz w:val="28"/>
          <w:szCs w:val="28"/>
          <w:lang w:val="en-US" w:eastAsia="ru-RU"/>
        </w:rPr>
        <w:t>Bohin</w:t>
      </w:r>
      <w:proofErr w:type="spellEnd"/>
      <w:r w:rsidRPr="001F0DB5">
        <w:rPr>
          <w:rFonts w:ascii="Times New Roman" w:eastAsia="Times New Roman" w:hAnsi="Times New Roman" w:cs="Times New Roman"/>
          <w:spacing w:val="-20"/>
          <w:sz w:val="28"/>
          <w:szCs w:val="28"/>
          <w:lang w:val="en-US" w:eastAsia="ru-RU"/>
        </w:rPr>
        <w:t xml:space="preserve">, O. </w:t>
      </w:r>
      <w:proofErr w:type="spellStart"/>
      <w:r w:rsidRPr="001F0DB5">
        <w:rPr>
          <w:rFonts w:ascii="Times New Roman" w:eastAsia="Times New Roman" w:hAnsi="Times New Roman" w:cs="Times New Roman"/>
          <w:spacing w:val="-20"/>
          <w:sz w:val="28"/>
          <w:szCs w:val="28"/>
          <w:lang w:val="en-US" w:eastAsia="ru-RU"/>
        </w:rPr>
        <w:t>Vihansky</w:t>
      </w:r>
      <w:proofErr w:type="spellEnd"/>
      <w:r w:rsidRPr="001F0DB5">
        <w:rPr>
          <w:rFonts w:ascii="Times New Roman" w:eastAsia="Times New Roman" w:hAnsi="Times New Roman" w:cs="Times New Roman"/>
          <w:spacing w:val="-20"/>
          <w:sz w:val="28"/>
          <w:szCs w:val="28"/>
          <w:lang w:val="en-US" w:eastAsia="ru-RU"/>
        </w:rPr>
        <w:t xml:space="preserve">, V. </w:t>
      </w:r>
      <w:proofErr w:type="spellStart"/>
      <w:r w:rsidRPr="001F0DB5">
        <w:rPr>
          <w:rFonts w:ascii="Times New Roman" w:eastAsia="Times New Roman" w:hAnsi="Times New Roman" w:cs="Times New Roman"/>
          <w:spacing w:val="-20"/>
          <w:sz w:val="28"/>
          <w:szCs w:val="28"/>
          <w:lang w:val="en-US" w:eastAsia="ru-RU"/>
        </w:rPr>
        <w:t>Gerasimchuk</w:t>
      </w:r>
      <w:proofErr w:type="spellEnd"/>
      <w:r w:rsidRPr="001F0DB5">
        <w:rPr>
          <w:rFonts w:ascii="Times New Roman" w:eastAsia="Times New Roman" w:hAnsi="Times New Roman" w:cs="Times New Roman"/>
          <w:spacing w:val="-20"/>
          <w:sz w:val="28"/>
          <w:szCs w:val="28"/>
          <w:lang w:val="en-US" w:eastAsia="ru-RU"/>
        </w:rPr>
        <w:t xml:space="preserve">, V. </w:t>
      </w:r>
      <w:proofErr w:type="spellStart"/>
      <w:r w:rsidRPr="001F0DB5">
        <w:rPr>
          <w:rFonts w:ascii="Times New Roman" w:eastAsia="Times New Roman" w:hAnsi="Times New Roman" w:cs="Times New Roman"/>
          <w:spacing w:val="-20"/>
          <w:sz w:val="28"/>
          <w:szCs w:val="28"/>
          <w:lang w:val="en-US" w:eastAsia="ru-RU"/>
        </w:rPr>
        <w:t>Grinova</w:t>
      </w:r>
      <w:proofErr w:type="spellEnd"/>
      <w:r w:rsidRPr="001F0DB5">
        <w:rPr>
          <w:rFonts w:ascii="Times New Roman" w:eastAsia="Times New Roman" w:hAnsi="Times New Roman" w:cs="Times New Roman"/>
          <w:spacing w:val="-20"/>
          <w:sz w:val="28"/>
          <w:szCs w:val="28"/>
          <w:lang w:val="en-US" w:eastAsia="ru-RU"/>
        </w:rPr>
        <w:t xml:space="preserve">, O. </w:t>
      </w:r>
      <w:proofErr w:type="spellStart"/>
      <w:r w:rsidRPr="001F0DB5">
        <w:rPr>
          <w:rFonts w:ascii="Times New Roman" w:eastAsia="Times New Roman" w:hAnsi="Times New Roman" w:cs="Times New Roman"/>
          <w:spacing w:val="-20"/>
          <w:sz w:val="28"/>
          <w:szCs w:val="28"/>
          <w:lang w:val="en-US" w:eastAsia="ru-RU"/>
        </w:rPr>
        <w:t>Egorshina</w:t>
      </w:r>
      <w:proofErr w:type="spellEnd"/>
      <w:r w:rsidRPr="001F0DB5">
        <w:rPr>
          <w:rFonts w:ascii="Times New Roman" w:eastAsia="Times New Roman" w:hAnsi="Times New Roman" w:cs="Times New Roman"/>
          <w:spacing w:val="-20"/>
          <w:sz w:val="28"/>
          <w:szCs w:val="28"/>
          <w:lang w:val="en-US" w:eastAsia="ru-RU"/>
        </w:rPr>
        <w:t xml:space="preserve">, G. Emerson, J. </w:t>
      </w:r>
      <w:proofErr w:type="spellStart"/>
      <w:r w:rsidRPr="001F0DB5">
        <w:rPr>
          <w:rFonts w:ascii="Times New Roman" w:eastAsia="Times New Roman" w:hAnsi="Times New Roman" w:cs="Times New Roman"/>
          <w:spacing w:val="-20"/>
          <w:sz w:val="28"/>
          <w:szCs w:val="28"/>
          <w:lang w:val="en-US" w:eastAsia="ru-RU"/>
        </w:rPr>
        <w:t>Ivantsevich</w:t>
      </w:r>
      <w:proofErr w:type="spellEnd"/>
      <w:r w:rsidRPr="001F0DB5">
        <w:rPr>
          <w:rFonts w:ascii="Times New Roman" w:eastAsia="Times New Roman" w:hAnsi="Times New Roman" w:cs="Times New Roman"/>
          <w:spacing w:val="-20"/>
          <w:sz w:val="28"/>
          <w:szCs w:val="28"/>
          <w:lang w:val="en-US" w:eastAsia="ru-RU"/>
        </w:rPr>
        <w:t xml:space="preserve">, O. </w:t>
      </w:r>
      <w:proofErr w:type="spellStart"/>
      <w:r w:rsidRPr="001F0DB5">
        <w:rPr>
          <w:rFonts w:ascii="Times New Roman" w:eastAsia="Times New Roman" w:hAnsi="Times New Roman" w:cs="Times New Roman"/>
          <w:spacing w:val="-20"/>
          <w:sz w:val="28"/>
          <w:szCs w:val="28"/>
          <w:lang w:val="en-US" w:eastAsia="ru-RU"/>
        </w:rPr>
        <w:t>Kibanova</w:t>
      </w:r>
      <w:proofErr w:type="spellEnd"/>
      <w:r w:rsidRPr="001F0DB5">
        <w:rPr>
          <w:rFonts w:ascii="Times New Roman" w:eastAsia="Times New Roman" w:hAnsi="Times New Roman" w:cs="Times New Roman"/>
          <w:spacing w:val="-20"/>
          <w:sz w:val="28"/>
          <w:szCs w:val="28"/>
          <w:lang w:val="en-US" w:eastAsia="ru-RU"/>
        </w:rPr>
        <w:t xml:space="preserve">, A. </w:t>
      </w:r>
      <w:proofErr w:type="spellStart"/>
      <w:r w:rsidRPr="001F0DB5">
        <w:rPr>
          <w:rFonts w:ascii="Times New Roman" w:eastAsia="Times New Roman" w:hAnsi="Times New Roman" w:cs="Times New Roman"/>
          <w:spacing w:val="-20"/>
          <w:sz w:val="28"/>
          <w:szCs w:val="28"/>
          <w:lang w:val="en-US" w:eastAsia="ru-RU"/>
        </w:rPr>
        <w:t>Kolot</w:t>
      </w:r>
      <w:proofErr w:type="spellEnd"/>
      <w:r w:rsidRPr="001F0DB5">
        <w:rPr>
          <w:rFonts w:ascii="Times New Roman" w:eastAsia="Times New Roman" w:hAnsi="Times New Roman" w:cs="Times New Roman"/>
          <w:spacing w:val="-20"/>
          <w:sz w:val="28"/>
          <w:szCs w:val="28"/>
          <w:lang w:val="en-US" w:eastAsia="ru-RU"/>
        </w:rPr>
        <w:t xml:space="preserve">, S. </w:t>
      </w:r>
      <w:proofErr w:type="spellStart"/>
      <w:r w:rsidRPr="001F0DB5">
        <w:rPr>
          <w:rFonts w:ascii="Times New Roman" w:eastAsia="Times New Roman" w:hAnsi="Times New Roman" w:cs="Times New Roman"/>
          <w:spacing w:val="-20"/>
          <w:sz w:val="28"/>
          <w:szCs w:val="28"/>
          <w:lang w:val="en-US" w:eastAsia="ru-RU"/>
        </w:rPr>
        <w:t>Oborskaya</w:t>
      </w:r>
      <w:proofErr w:type="spellEnd"/>
      <w:r w:rsidRPr="001F0DB5">
        <w:rPr>
          <w:rFonts w:ascii="Times New Roman" w:eastAsia="Times New Roman" w:hAnsi="Times New Roman" w:cs="Times New Roman"/>
          <w:spacing w:val="-20"/>
          <w:sz w:val="28"/>
          <w:szCs w:val="28"/>
          <w:lang w:val="en-US" w:eastAsia="ru-RU"/>
        </w:rPr>
        <w:t xml:space="preserve">, </w:t>
      </w:r>
      <w:proofErr w:type="gramStart"/>
      <w:r w:rsidRPr="001F0DB5">
        <w:rPr>
          <w:rFonts w:ascii="Times New Roman" w:eastAsia="Times New Roman" w:hAnsi="Times New Roman" w:cs="Times New Roman"/>
          <w:spacing w:val="-20"/>
          <w:sz w:val="28"/>
          <w:szCs w:val="28"/>
          <w:lang w:val="en-US" w:eastAsia="ru-RU"/>
        </w:rPr>
        <w:t>Yu</w:t>
      </w:r>
      <w:proofErr w:type="gramEnd"/>
      <w:r w:rsidRPr="001F0DB5">
        <w:rPr>
          <w:rFonts w:ascii="Times New Roman" w:eastAsia="Times New Roman" w:hAnsi="Times New Roman" w:cs="Times New Roman"/>
          <w:spacing w:val="-20"/>
          <w:sz w:val="28"/>
          <w:szCs w:val="28"/>
          <w:lang w:val="en-US" w:eastAsia="ru-RU"/>
        </w:rPr>
        <w:t xml:space="preserve">. </w:t>
      </w:r>
      <w:proofErr w:type="spellStart"/>
      <w:r w:rsidRPr="001F0DB5">
        <w:rPr>
          <w:rFonts w:ascii="Times New Roman" w:eastAsia="Times New Roman" w:hAnsi="Times New Roman" w:cs="Times New Roman"/>
          <w:spacing w:val="-20"/>
          <w:sz w:val="28"/>
          <w:szCs w:val="28"/>
          <w:lang w:val="en-US" w:eastAsia="ru-RU"/>
        </w:rPr>
        <w:t>Odegova</w:t>
      </w:r>
      <w:proofErr w:type="spellEnd"/>
      <w:r w:rsidRPr="001F0DB5">
        <w:rPr>
          <w:rFonts w:ascii="Times New Roman" w:eastAsia="Times New Roman" w:hAnsi="Times New Roman" w:cs="Times New Roman"/>
          <w:spacing w:val="-20"/>
          <w:sz w:val="28"/>
          <w:szCs w:val="28"/>
          <w:lang w:val="en-US" w:eastAsia="ru-RU"/>
        </w:rPr>
        <w:t xml:space="preserve">, N. </w:t>
      </w:r>
      <w:proofErr w:type="spellStart"/>
      <w:r w:rsidRPr="001F0DB5">
        <w:rPr>
          <w:rFonts w:ascii="Times New Roman" w:eastAsia="Times New Roman" w:hAnsi="Times New Roman" w:cs="Times New Roman"/>
          <w:spacing w:val="-20"/>
          <w:sz w:val="28"/>
          <w:szCs w:val="28"/>
          <w:lang w:val="en-US" w:eastAsia="ru-RU"/>
        </w:rPr>
        <w:t>Pavlovskaya</w:t>
      </w:r>
      <w:proofErr w:type="spellEnd"/>
      <w:r w:rsidRPr="001F0DB5">
        <w:rPr>
          <w:rFonts w:ascii="Times New Roman" w:eastAsia="Times New Roman" w:hAnsi="Times New Roman" w:cs="Times New Roman"/>
          <w:spacing w:val="-20"/>
          <w:sz w:val="28"/>
          <w:szCs w:val="28"/>
          <w:lang w:val="en-US" w:eastAsia="ru-RU"/>
        </w:rPr>
        <w:t xml:space="preserve">, I. L. </w:t>
      </w:r>
      <w:proofErr w:type="spellStart"/>
      <w:r w:rsidRPr="001F0DB5">
        <w:rPr>
          <w:rFonts w:ascii="Times New Roman" w:eastAsia="Times New Roman" w:hAnsi="Times New Roman" w:cs="Times New Roman"/>
          <w:spacing w:val="-20"/>
          <w:sz w:val="28"/>
          <w:szCs w:val="28"/>
          <w:lang w:val="en-US" w:eastAsia="ru-RU"/>
        </w:rPr>
        <w:t>Petrova</w:t>
      </w:r>
      <w:proofErr w:type="spellEnd"/>
      <w:r w:rsidRPr="001F0DB5">
        <w:rPr>
          <w:rFonts w:ascii="Times New Roman" w:eastAsia="Times New Roman" w:hAnsi="Times New Roman" w:cs="Times New Roman"/>
          <w:spacing w:val="-20"/>
          <w:sz w:val="28"/>
          <w:szCs w:val="28"/>
          <w:lang w:val="en-US" w:eastAsia="ru-RU"/>
        </w:rPr>
        <w:t xml:space="preserve">, V. </w:t>
      </w:r>
      <w:proofErr w:type="spellStart"/>
      <w:r w:rsidRPr="001F0DB5">
        <w:rPr>
          <w:rFonts w:ascii="Times New Roman" w:eastAsia="Times New Roman" w:hAnsi="Times New Roman" w:cs="Times New Roman"/>
          <w:spacing w:val="-20"/>
          <w:sz w:val="28"/>
          <w:szCs w:val="28"/>
          <w:lang w:val="en-US" w:eastAsia="ru-RU"/>
        </w:rPr>
        <w:t>Ponomarenko</w:t>
      </w:r>
      <w:proofErr w:type="spellEnd"/>
      <w:r w:rsidRPr="001F0DB5">
        <w:rPr>
          <w:rFonts w:ascii="Times New Roman" w:eastAsia="Times New Roman" w:hAnsi="Times New Roman" w:cs="Times New Roman"/>
          <w:spacing w:val="-20"/>
          <w:sz w:val="28"/>
          <w:szCs w:val="28"/>
          <w:lang w:val="en-US" w:eastAsia="ru-RU"/>
        </w:rPr>
        <w:t xml:space="preserve">, F. Taylor, V. </w:t>
      </w:r>
      <w:proofErr w:type="spellStart"/>
      <w:r w:rsidRPr="001F0DB5">
        <w:rPr>
          <w:rFonts w:ascii="Times New Roman" w:eastAsia="Times New Roman" w:hAnsi="Times New Roman" w:cs="Times New Roman"/>
          <w:spacing w:val="-20"/>
          <w:sz w:val="28"/>
          <w:szCs w:val="28"/>
          <w:lang w:val="en-US" w:eastAsia="ru-RU"/>
        </w:rPr>
        <w:t>Travina</w:t>
      </w:r>
      <w:proofErr w:type="spellEnd"/>
      <w:r w:rsidRPr="001F0DB5">
        <w:rPr>
          <w:rFonts w:ascii="Times New Roman" w:eastAsia="Times New Roman" w:hAnsi="Times New Roman" w:cs="Times New Roman"/>
          <w:spacing w:val="-20"/>
          <w:sz w:val="28"/>
          <w:szCs w:val="28"/>
          <w:lang w:val="en-US" w:eastAsia="ru-RU"/>
        </w:rPr>
        <w:t xml:space="preserve">, A. Fayola, Yu. </w:t>
      </w:r>
      <w:proofErr w:type="spellStart"/>
      <w:r w:rsidRPr="001F0DB5">
        <w:rPr>
          <w:rFonts w:ascii="Times New Roman" w:eastAsia="Times New Roman" w:hAnsi="Times New Roman" w:cs="Times New Roman"/>
          <w:spacing w:val="-20"/>
          <w:sz w:val="28"/>
          <w:szCs w:val="28"/>
          <w:lang w:val="en-US" w:eastAsia="ru-RU"/>
        </w:rPr>
        <w:t>Tsipkin</w:t>
      </w:r>
      <w:proofErr w:type="spellEnd"/>
      <w:r w:rsidRPr="001F0DB5">
        <w:rPr>
          <w:rFonts w:ascii="Times New Roman" w:eastAsia="Times New Roman" w:hAnsi="Times New Roman" w:cs="Times New Roman"/>
          <w:spacing w:val="-20"/>
          <w:sz w:val="28"/>
          <w:szCs w:val="28"/>
          <w:lang w:val="en-US" w:eastAsia="ru-RU"/>
        </w:rPr>
        <w:t xml:space="preserve">, Z. </w:t>
      </w:r>
      <w:proofErr w:type="spellStart"/>
      <w:r w:rsidRPr="001F0DB5">
        <w:rPr>
          <w:rFonts w:ascii="Times New Roman" w:eastAsia="Times New Roman" w:hAnsi="Times New Roman" w:cs="Times New Roman"/>
          <w:spacing w:val="-20"/>
          <w:sz w:val="28"/>
          <w:szCs w:val="28"/>
          <w:lang w:val="en-US" w:eastAsia="ru-RU"/>
        </w:rPr>
        <w:t>Shershnyova</w:t>
      </w:r>
      <w:proofErr w:type="spellEnd"/>
      <w:r w:rsidRPr="001F0DB5">
        <w:rPr>
          <w:rFonts w:ascii="Times New Roman" w:eastAsia="Times New Roman" w:hAnsi="Times New Roman" w:cs="Times New Roman"/>
          <w:spacing w:val="-20"/>
          <w:sz w:val="28"/>
          <w:szCs w:val="28"/>
          <w:lang w:val="en-US" w:eastAsia="ru-RU"/>
        </w:rPr>
        <w:t xml:space="preserve">, G. </w:t>
      </w:r>
      <w:proofErr w:type="spellStart"/>
      <w:r w:rsidRPr="001F0DB5">
        <w:rPr>
          <w:rFonts w:ascii="Times New Roman" w:eastAsia="Times New Roman" w:hAnsi="Times New Roman" w:cs="Times New Roman"/>
          <w:spacing w:val="-20"/>
          <w:sz w:val="28"/>
          <w:szCs w:val="28"/>
          <w:lang w:val="en-US" w:eastAsia="ru-RU"/>
        </w:rPr>
        <w:t>Shchokin</w:t>
      </w:r>
      <w:proofErr w:type="spellEnd"/>
      <w:r w:rsidRPr="001F0DB5">
        <w:rPr>
          <w:rFonts w:ascii="Times New Roman" w:eastAsia="Times New Roman" w:hAnsi="Times New Roman" w:cs="Times New Roman"/>
          <w:spacing w:val="-20"/>
          <w:sz w:val="28"/>
          <w:szCs w:val="28"/>
          <w:lang w:val="en-US" w:eastAsia="ru-RU"/>
        </w:rPr>
        <w:t>, etc., but many issues remain relevant for studying and in our time. Among them, the following can be defined: determining the dependence of the strategy and policy of personnel management on the general strategy of the organization's development. Formation of socially-directed management in Ukraine at enterprises of various industries and forms of ownership requires further research of this complex multifaceted problem both in the theoretical and practical aspects.</w:t>
      </w:r>
    </w:p>
    <w:p w:rsidR="00310943" w:rsidRPr="001F0DB5" w:rsidRDefault="00310943" w:rsidP="00310943">
      <w:pPr>
        <w:widowControl w:val="0"/>
        <w:spacing w:after="0" w:line="360" w:lineRule="auto"/>
        <w:ind w:firstLine="737"/>
        <w:jc w:val="both"/>
        <w:rPr>
          <w:rFonts w:ascii="Times New Roman" w:eastAsia="Times New Roman" w:hAnsi="Times New Roman" w:cs="Times New Roman"/>
          <w:spacing w:val="-20"/>
          <w:sz w:val="28"/>
          <w:szCs w:val="28"/>
          <w:lang w:val="en-US" w:eastAsia="ru-RU"/>
        </w:rPr>
      </w:pPr>
      <w:r w:rsidRPr="001F0DB5">
        <w:rPr>
          <w:rFonts w:ascii="Times New Roman" w:eastAsia="Times New Roman" w:hAnsi="Times New Roman" w:cs="Times New Roman"/>
          <w:spacing w:val="-20"/>
          <w:sz w:val="28"/>
          <w:szCs w:val="28"/>
          <w:lang w:val="en-US" w:eastAsia="ru-RU"/>
        </w:rPr>
        <w:t>Professional development is a systematic renewal and deepening of professional knowledge, skills and abilities on the specialty, profession, and intellectual and cultural level of specialists.</w:t>
      </w:r>
    </w:p>
    <w:p w:rsidR="00310943" w:rsidRPr="001F0DB5" w:rsidRDefault="00310943" w:rsidP="00310943">
      <w:pPr>
        <w:widowControl w:val="0"/>
        <w:spacing w:after="0" w:line="360" w:lineRule="auto"/>
        <w:ind w:firstLine="737"/>
        <w:jc w:val="both"/>
        <w:rPr>
          <w:rFonts w:ascii="Times New Roman" w:eastAsia="Times New Roman" w:hAnsi="Times New Roman" w:cs="Times New Roman"/>
          <w:spacing w:val="-20"/>
          <w:sz w:val="28"/>
          <w:szCs w:val="28"/>
          <w:lang w:val="en-US" w:eastAsia="ru-RU"/>
        </w:rPr>
      </w:pPr>
      <w:r w:rsidRPr="001F0DB5">
        <w:rPr>
          <w:rFonts w:ascii="Times New Roman" w:eastAsia="Times New Roman" w:hAnsi="Times New Roman" w:cs="Times New Roman"/>
          <w:spacing w:val="-20"/>
          <w:sz w:val="28"/>
          <w:szCs w:val="28"/>
          <w:lang w:val="en-US" w:eastAsia="ru-RU"/>
        </w:rPr>
        <w:t xml:space="preserve">When forming a system of advanced training it is necessary from an economic point of view to decide on how narrow it is to </w:t>
      </w:r>
      <w:proofErr w:type="gramStart"/>
      <w:r w:rsidRPr="001F0DB5">
        <w:rPr>
          <w:rFonts w:ascii="Times New Roman" w:eastAsia="Times New Roman" w:hAnsi="Times New Roman" w:cs="Times New Roman"/>
          <w:spacing w:val="-20"/>
          <w:sz w:val="28"/>
          <w:szCs w:val="28"/>
          <w:lang w:val="en-US" w:eastAsia="ru-RU"/>
        </w:rPr>
        <w:t>specialize</w:t>
      </w:r>
      <w:proofErr w:type="gramEnd"/>
      <w:r w:rsidRPr="001F0DB5">
        <w:rPr>
          <w:rFonts w:ascii="Times New Roman" w:eastAsia="Times New Roman" w:hAnsi="Times New Roman" w:cs="Times New Roman"/>
          <w:spacing w:val="-20"/>
          <w:sz w:val="28"/>
          <w:szCs w:val="28"/>
          <w:lang w:val="en-US" w:eastAsia="ru-RU"/>
        </w:rPr>
        <w:t xml:space="preserve"> training of skilled personnel or to orient it to a wide range. If the </w:t>
      </w:r>
      <w:r w:rsidRPr="001F0DB5">
        <w:rPr>
          <w:rFonts w:ascii="Times New Roman" w:eastAsia="Times New Roman" w:hAnsi="Times New Roman" w:cs="Times New Roman"/>
          <w:spacing w:val="-20"/>
          <w:sz w:val="28"/>
          <w:szCs w:val="28"/>
          <w:lang w:val="en-US" w:eastAsia="ru-RU"/>
        </w:rPr>
        <w:lastRenderedPageBreak/>
        <w:t>essence of staff training is limited to the area of ​​knowledge that is relevant at a certain point in time for a particular workplace, then this, although cost-effective in the near future, however, is due to the ability to lose the ability to adapt to the requirements put forward to work.</w:t>
      </w:r>
    </w:p>
    <w:p w:rsidR="001F0DB5" w:rsidRDefault="00310943" w:rsidP="00310943">
      <w:pPr>
        <w:widowControl w:val="0"/>
        <w:spacing w:after="0" w:line="360" w:lineRule="auto"/>
        <w:ind w:firstLine="567"/>
        <w:jc w:val="both"/>
        <w:rPr>
          <w:rFonts w:ascii="Times New Roman" w:eastAsia="Times New Roman" w:hAnsi="Times New Roman" w:cs="Times New Roman"/>
          <w:sz w:val="24"/>
          <w:szCs w:val="24"/>
          <w:lang w:val="en-US" w:eastAsia="ru-RU"/>
        </w:rPr>
      </w:pPr>
      <w:r w:rsidRPr="001F0DB5">
        <w:rPr>
          <w:rFonts w:ascii="Times New Roman" w:eastAsia="Times New Roman" w:hAnsi="Times New Roman" w:cs="Times New Roman"/>
          <w:spacing w:val="-20"/>
          <w:sz w:val="28"/>
          <w:szCs w:val="28"/>
          <w:lang w:val="en-US" w:eastAsia="ru-RU"/>
        </w:rPr>
        <w:t xml:space="preserve">It is essential and important to make a decision on investing in advanced training. Effectiveness of the contribution to human capital, in particular for advanced training, can be considered similarly to the efficiency of investments in new technologies, equipment, securities, etc. It should be borne in mind that such investments can be carried out both by individuals and by the organization as well as by the state. In any case, it is necessary to compare the amount of training costs and possible benefits from the investor acting as an investor. The value of the contribution to advanced training can be represented as </w:t>
      </w:r>
      <w:proofErr w:type="gramStart"/>
      <w:r w:rsidRPr="001F0DB5">
        <w:rPr>
          <w:rFonts w:ascii="Times New Roman" w:eastAsia="Times New Roman" w:hAnsi="Times New Roman" w:cs="Times New Roman"/>
          <w:spacing w:val="-20"/>
          <w:sz w:val="28"/>
          <w:szCs w:val="28"/>
          <w:lang w:val="en-US" w:eastAsia="ru-RU"/>
        </w:rPr>
        <w:t xml:space="preserve">follows </w:t>
      </w:r>
      <w:r w:rsidR="00F8102E">
        <w:rPr>
          <w:rFonts w:ascii="Times New Roman" w:eastAsia="Times New Roman" w:hAnsi="Times New Roman" w:cs="Times New Roman"/>
          <w:spacing w:val="-20"/>
          <w:sz w:val="28"/>
          <w:szCs w:val="28"/>
          <w:lang w:eastAsia="ru-RU"/>
        </w:rPr>
        <w:t xml:space="preserve"> </w:t>
      </w:r>
      <w:r w:rsidRPr="001F0DB5">
        <w:rPr>
          <w:rFonts w:ascii="Times New Roman" w:eastAsia="Times New Roman" w:hAnsi="Times New Roman" w:cs="Times New Roman"/>
          <w:spacing w:val="-20"/>
          <w:sz w:val="28"/>
          <w:szCs w:val="28"/>
          <w:lang w:val="en-US" w:eastAsia="ru-RU"/>
        </w:rPr>
        <w:t>[</w:t>
      </w:r>
      <w:proofErr w:type="spellStart"/>
      <w:proofErr w:type="gramEnd"/>
      <w:r w:rsidR="00F8102E" w:rsidRPr="00FB732C">
        <w:rPr>
          <w:rFonts w:ascii="Times New Roman" w:hAnsi="Times New Roman" w:cs="Times New Roman"/>
          <w:sz w:val="28"/>
          <w:szCs w:val="28"/>
        </w:rPr>
        <w:t>Камаева</w:t>
      </w:r>
      <w:proofErr w:type="spellEnd"/>
      <w:r w:rsidR="00F8102E">
        <w:rPr>
          <w:rFonts w:ascii="Times New Roman" w:hAnsi="Times New Roman" w:cs="Times New Roman"/>
          <w:sz w:val="28"/>
          <w:szCs w:val="28"/>
        </w:rPr>
        <w:t xml:space="preserve"> </w:t>
      </w:r>
      <w:proofErr w:type="spellStart"/>
      <w:r w:rsidR="00F8102E">
        <w:rPr>
          <w:rFonts w:ascii="Times New Roman" w:hAnsi="Times New Roman" w:cs="Times New Roman"/>
          <w:sz w:val="28"/>
          <w:szCs w:val="28"/>
          <w:lang w:val="ru-RU"/>
        </w:rPr>
        <w:t>ред</w:t>
      </w:r>
      <w:proofErr w:type="spellEnd"/>
      <w:r w:rsidR="00F8102E" w:rsidRPr="00F8102E">
        <w:rPr>
          <w:rFonts w:ascii="Times New Roman" w:hAnsi="Times New Roman" w:cs="Times New Roman"/>
          <w:sz w:val="28"/>
          <w:szCs w:val="28"/>
          <w:lang w:val="en-US"/>
        </w:rPr>
        <w:t>., 1993</w:t>
      </w:r>
      <w:r w:rsidR="00F8102E">
        <w:rPr>
          <w:rFonts w:ascii="Times New Roman" w:hAnsi="Times New Roman" w:cs="Times New Roman"/>
          <w:sz w:val="28"/>
          <w:szCs w:val="28"/>
        </w:rPr>
        <w:t>, с.</w:t>
      </w:r>
      <w:r w:rsidRPr="001F0DB5">
        <w:rPr>
          <w:rFonts w:ascii="Times New Roman" w:eastAsia="Times New Roman" w:hAnsi="Times New Roman" w:cs="Times New Roman"/>
          <w:spacing w:val="-20"/>
          <w:sz w:val="28"/>
          <w:szCs w:val="28"/>
          <w:lang w:val="en-US" w:eastAsia="ru-RU"/>
        </w:rPr>
        <w:t>82]:</w:t>
      </w:r>
      <w:r w:rsidR="009F6D51" w:rsidRPr="009F6D51">
        <w:rPr>
          <w:rFonts w:ascii="Times New Roman" w:eastAsia="Times New Roman" w:hAnsi="Times New Roman" w:cs="Times New Roman"/>
          <w:sz w:val="28"/>
          <w:szCs w:val="28"/>
          <w:lang w:eastAsia="ru-RU"/>
        </w:rPr>
        <w:tab/>
      </w:r>
      <w:r w:rsidR="009F6D51" w:rsidRPr="00483FE6">
        <w:rPr>
          <w:rFonts w:ascii="Times New Roman" w:eastAsia="Times New Roman" w:hAnsi="Times New Roman" w:cs="Times New Roman"/>
          <w:sz w:val="24"/>
          <w:szCs w:val="24"/>
          <w:lang w:eastAsia="ru-RU"/>
        </w:rPr>
        <w:tab/>
      </w:r>
      <w:r w:rsidR="009F6D51" w:rsidRPr="00483FE6">
        <w:rPr>
          <w:rFonts w:ascii="Times New Roman" w:eastAsia="Times New Roman" w:hAnsi="Times New Roman" w:cs="Times New Roman"/>
          <w:sz w:val="24"/>
          <w:szCs w:val="24"/>
          <w:lang w:eastAsia="ru-RU"/>
        </w:rPr>
        <w:tab/>
      </w:r>
    </w:p>
    <w:p w:rsidR="009F6D51" w:rsidRPr="00483FE6" w:rsidRDefault="009F6D51" w:rsidP="001F0DB5">
      <w:pPr>
        <w:widowControl w:val="0"/>
        <w:spacing w:after="0" w:line="360" w:lineRule="auto"/>
        <w:ind w:firstLine="567"/>
        <w:jc w:val="center"/>
        <w:rPr>
          <w:rFonts w:ascii="Times New Roman" w:eastAsia="Times New Roman" w:hAnsi="Times New Roman" w:cs="Times New Roman"/>
          <w:sz w:val="24"/>
          <w:szCs w:val="24"/>
          <w:lang w:eastAsia="ru-RU"/>
        </w:rPr>
      </w:pPr>
      <w:r w:rsidRPr="00483FE6">
        <w:rPr>
          <w:rFonts w:ascii="Times New Roman" w:eastAsia="Times New Roman" w:hAnsi="Times New Roman" w:cs="Times New Roman"/>
          <w:position w:val="-40"/>
          <w:sz w:val="24"/>
          <w:szCs w:val="24"/>
          <w:lang w:eastAsia="ru-RU"/>
        </w:rPr>
        <w:object w:dxaOrig="404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pt;height:47pt" o:ole="">
            <v:imagedata r:id="rId19" o:title=""/>
          </v:shape>
          <o:OLEObject Type="Embed" ProgID="Equation.3" ShapeID="_x0000_i1025" DrawAspect="Content" ObjectID="_1598950995" r:id="rId20"/>
        </w:object>
      </w:r>
      <w:r w:rsidRPr="00483FE6">
        <w:rPr>
          <w:rFonts w:ascii="Times New Roman" w:eastAsia="Times New Roman" w:hAnsi="Times New Roman" w:cs="Times New Roman"/>
          <w:sz w:val="24"/>
          <w:szCs w:val="24"/>
          <w:lang w:eastAsia="ru-RU"/>
        </w:rPr>
        <w:t>,</w:t>
      </w:r>
      <w:r w:rsidRPr="00483FE6">
        <w:rPr>
          <w:rFonts w:ascii="Times New Roman" w:eastAsia="Times New Roman" w:hAnsi="Times New Roman" w:cs="Times New Roman"/>
          <w:sz w:val="24"/>
          <w:szCs w:val="24"/>
          <w:lang w:eastAsia="ru-RU"/>
        </w:rPr>
        <w:tab/>
      </w:r>
      <w:r w:rsidRPr="00483FE6">
        <w:rPr>
          <w:rFonts w:ascii="Times New Roman" w:eastAsia="Times New Roman" w:hAnsi="Times New Roman" w:cs="Times New Roman"/>
          <w:sz w:val="24"/>
          <w:szCs w:val="24"/>
          <w:lang w:eastAsia="ru-RU"/>
        </w:rPr>
        <w:tab/>
      </w:r>
      <w:r w:rsidRPr="00483FE6">
        <w:rPr>
          <w:rFonts w:ascii="Times New Roman" w:eastAsia="Times New Roman" w:hAnsi="Times New Roman" w:cs="Times New Roman"/>
          <w:sz w:val="24"/>
          <w:szCs w:val="24"/>
          <w:lang w:eastAsia="ru-RU"/>
        </w:rPr>
        <w:tab/>
        <w:t xml:space="preserve">    (</w:t>
      </w:r>
      <w:r w:rsidR="00483FE6">
        <w:rPr>
          <w:rFonts w:ascii="Times New Roman" w:eastAsia="Times New Roman" w:hAnsi="Times New Roman" w:cs="Times New Roman"/>
          <w:sz w:val="24"/>
          <w:szCs w:val="24"/>
          <w:lang w:eastAsia="ru-RU"/>
        </w:rPr>
        <w:t>1</w:t>
      </w:r>
      <w:r w:rsidRPr="00483FE6">
        <w:rPr>
          <w:rFonts w:ascii="Times New Roman" w:eastAsia="Times New Roman" w:hAnsi="Times New Roman" w:cs="Times New Roman"/>
          <w:sz w:val="24"/>
          <w:szCs w:val="24"/>
          <w:lang w:eastAsia="ru-RU"/>
        </w:rPr>
        <w:t>)</w:t>
      </w:r>
    </w:p>
    <w:p w:rsidR="009F6D51" w:rsidRPr="000F5EC4" w:rsidRDefault="00673408" w:rsidP="009F6D51">
      <w:pPr>
        <w:widowControl w:val="0"/>
        <w:spacing w:after="0" w:line="36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w:t>
      </w:r>
      <w:r w:rsidR="009F6D51" w:rsidRPr="000F5EC4">
        <w:rPr>
          <w:rFonts w:ascii="Times New Roman" w:eastAsia="Times New Roman" w:hAnsi="Times New Roman" w:cs="Times New Roman"/>
          <w:sz w:val="24"/>
          <w:szCs w:val="24"/>
          <w:lang w:val="en-US" w:eastAsia="ru-RU"/>
        </w:rPr>
        <w:t xml:space="preserve">С – </w:t>
      </w:r>
      <w:proofErr w:type="gramStart"/>
      <w:r>
        <w:rPr>
          <w:rFonts w:ascii="Times New Roman" w:eastAsia="Times New Roman" w:hAnsi="Times New Roman" w:cs="Times New Roman"/>
          <w:sz w:val="24"/>
          <w:szCs w:val="24"/>
          <w:lang w:val="en-US" w:eastAsia="ru-RU"/>
        </w:rPr>
        <w:t>t</w:t>
      </w:r>
      <w:r w:rsidRPr="000F5EC4">
        <w:rPr>
          <w:rFonts w:ascii="Times New Roman" w:eastAsia="Times New Roman" w:hAnsi="Times New Roman" w:cs="Times New Roman"/>
          <w:sz w:val="24"/>
          <w:szCs w:val="24"/>
          <w:lang w:val="en-US" w:eastAsia="ru-RU"/>
        </w:rPr>
        <w:t>he</w:t>
      </w:r>
      <w:proofErr w:type="gramEnd"/>
      <w:r w:rsidR="001F0DB5" w:rsidRPr="000F5EC4">
        <w:rPr>
          <w:rFonts w:ascii="Times New Roman" w:eastAsia="Times New Roman" w:hAnsi="Times New Roman" w:cs="Times New Roman"/>
          <w:sz w:val="24"/>
          <w:szCs w:val="24"/>
          <w:lang w:val="en-US" w:eastAsia="ru-RU"/>
        </w:rPr>
        <w:t xml:space="preserve"> value of investment in advanced training;</w:t>
      </w:r>
    </w:p>
    <w:p w:rsidR="009F6D51" w:rsidRPr="000F5EC4" w:rsidRDefault="009F6D51" w:rsidP="009F6D51">
      <w:pPr>
        <w:widowControl w:val="0"/>
        <w:spacing w:after="0" w:line="360" w:lineRule="auto"/>
        <w:jc w:val="both"/>
        <w:rPr>
          <w:rFonts w:ascii="Times New Roman" w:eastAsia="Times New Roman" w:hAnsi="Times New Roman" w:cs="Times New Roman"/>
          <w:sz w:val="24"/>
          <w:szCs w:val="24"/>
          <w:lang w:val="en-US" w:eastAsia="ru-RU"/>
        </w:rPr>
      </w:pPr>
      <w:r w:rsidRPr="000F5EC4">
        <w:rPr>
          <w:rFonts w:ascii="Times New Roman" w:eastAsia="Times New Roman" w:hAnsi="Times New Roman" w:cs="Times New Roman"/>
          <w:sz w:val="24"/>
          <w:szCs w:val="24"/>
          <w:lang w:val="en-US" w:eastAsia="ru-RU"/>
        </w:rPr>
        <w:tab/>
        <w:t xml:space="preserve">N – </w:t>
      </w:r>
      <w:proofErr w:type="gramStart"/>
      <w:r w:rsidR="001F0DB5" w:rsidRPr="000F5EC4">
        <w:rPr>
          <w:rFonts w:ascii="Times New Roman" w:eastAsia="Times New Roman" w:hAnsi="Times New Roman" w:cs="Times New Roman"/>
          <w:sz w:val="24"/>
          <w:szCs w:val="24"/>
          <w:lang w:val="en-US" w:eastAsia="ru-RU"/>
        </w:rPr>
        <w:t>the</w:t>
      </w:r>
      <w:proofErr w:type="gramEnd"/>
      <w:r w:rsidR="001F0DB5" w:rsidRPr="000F5EC4">
        <w:rPr>
          <w:rFonts w:ascii="Times New Roman" w:eastAsia="Times New Roman" w:hAnsi="Times New Roman" w:cs="Times New Roman"/>
          <w:sz w:val="24"/>
          <w:szCs w:val="24"/>
          <w:lang w:val="en-US" w:eastAsia="ru-RU"/>
        </w:rPr>
        <w:t xml:space="preserve"> number of years of working life after qualification improvement;</w:t>
      </w:r>
    </w:p>
    <w:p w:rsidR="009F6D51" w:rsidRPr="000F5EC4" w:rsidRDefault="009F6D51" w:rsidP="009F6D51">
      <w:pPr>
        <w:widowControl w:val="0"/>
        <w:spacing w:after="0" w:line="360" w:lineRule="auto"/>
        <w:jc w:val="both"/>
        <w:rPr>
          <w:rFonts w:ascii="Times New Roman" w:eastAsia="Times New Roman" w:hAnsi="Times New Roman" w:cs="Times New Roman"/>
          <w:sz w:val="24"/>
          <w:szCs w:val="24"/>
          <w:lang w:val="en-US" w:eastAsia="ru-RU"/>
        </w:rPr>
      </w:pPr>
      <w:r w:rsidRPr="000F5EC4">
        <w:rPr>
          <w:rFonts w:ascii="Times New Roman" w:eastAsia="Times New Roman" w:hAnsi="Times New Roman" w:cs="Times New Roman"/>
          <w:sz w:val="24"/>
          <w:szCs w:val="24"/>
          <w:lang w:val="en-US" w:eastAsia="ru-RU"/>
        </w:rPr>
        <w:tab/>
      </w:r>
      <w:proofErr w:type="spellStart"/>
      <w:proofErr w:type="gramStart"/>
      <w:r w:rsidRPr="000F5EC4">
        <w:rPr>
          <w:rFonts w:ascii="Times New Roman" w:eastAsia="Times New Roman" w:hAnsi="Times New Roman" w:cs="Times New Roman"/>
          <w:sz w:val="24"/>
          <w:szCs w:val="24"/>
          <w:lang w:val="en-US" w:eastAsia="ru-RU"/>
        </w:rPr>
        <w:t>R</w:t>
      </w:r>
      <w:r w:rsidRPr="000F5EC4">
        <w:rPr>
          <w:rFonts w:ascii="Times New Roman" w:eastAsia="Times New Roman" w:hAnsi="Times New Roman" w:cs="Times New Roman"/>
          <w:sz w:val="24"/>
          <w:szCs w:val="24"/>
          <w:vertAlign w:val="subscript"/>
          <w:lang w:val="en-US" w:eastAsia="ru-RU"/>
        </w:rPr>
        <w:t>t</w:t>
      </w:r>
      <w:proofErr w:type="spellEnd"/>
      <w:proofErr w:type="gramEnd"/>
      <w:r w:rsidRPr="000F5EC4">
        <w:rPr>
          <w:rFonts w:ascii="Times New Roman" w:eastAsia="Times New Roman" w:hAnsi="Times New Roman" w:cs="Times New Roman"/>
          <w:sz w:val="24"/>
          <w:szCs w:val="24"/>
          <w:lang w:val="en-US" w:eastAsia="ru-RU"/>
        </w:rPr>
        <w:t xml:space="preserve"> – </w:t>
      </w:r>
      <w:r w:rsidR="001F0DB5" w:rsidRPr="000F5EC4">
        <w:rPr>
          <w:rFonts w:ascii="Times New Roman" w:eastAsia="Times New Roman" w:hAnsi="Times New Roman" w:cs="Times New Roman"/>
          <w:sz w:val="24"/>
          <w:szCs w:val="24"/>
          <w:lang w:val="en-US" w:eastAsia="ru-RU"/>
        </w:rPr>
        <w:t>additional income in the t year as a result of advanced training;</w:t>
      </w:r>
    </w:p>
    <w:p w:rsidR="009F6D51" w:rsidRPr="000F5EC4" w:rsidRDefault="009F6D51" w:rsidP="009F6D51">
      <w:pPr>
        <w:widowControl w:val="0"/>
        <w:spacing w:after="0" w:line="360" w:lineRule="auto"/>
        <w:jc w:val="both"/>
        <w:rPr>
          <w:rFonts w:ascii="Times New Roman" w:eastAsia="Times New Roman" w:hAnsi="Times New Roman" w:cs="Times New Roman"/>
          <w:spacing w:val="-6"/>
          <w:sz w:val="24"/>
          <w:szCs w:val="24"/>
          <w:lang w:val="en-US" w:eastAsia="ru-RU"/>
        </w:rPr>
      </w:pPr>
      <w:r w:rsidRPr="000F5EC4">
        <w:rPr>
          <w:rFonts w:ascii="Times New Roman" w:eastAsia="Times New Roman" w:hAnsi="Times New Roman" w:cs="Times New Roman"/>
          <w:spacing w:val="-6"/>
          <w:sz w:val="24"/>
          <w:szCs w:val="24"/>
          <w:lang w:val="en-US" w:eastAsia="ru-RU"/>
        </w:rPr>
        <w:tab/>
        <w:t xml:space="preserve">t – </w:t>
      </w:r>
      <w:proofErr w:type="gramStart"/>
      <w:r w:rsidR="001F0DB5" w:rsidRPr="000F5EC4">
        <w:rPr>
          <w:rFonts w:ascii="Times New Roman" w:eastAsia="Times New Roman" w:hAnsi="Times New Roman" w:cs="Times New Roman"/>
          <w:spacing w:val="-6"/>
          <w:sz w:val="24"/>
          <w:szCs w:val="24"/>
          <w:lang w:val="en-US" w:eastAsia="ru-RU"/>
        </w:rPr>
        <w:t>internal</w:t>
      </w:r>
      <w:proofErr w:type="gramEnd"/>
      <w:r w:rsidR="001F0DB5" w:rsidRPr="000F5EC4">
        <w:rPr>
          <w:rFonts w:ascii="Times New Roman" w:eastAsia="Times New Roman" w:hAnsi="Times New Roman" w:cs="Times New Roman"/>
          <w:spacing w:val="-6"/>
          <w:sz w:val="24"/>
          <w:szCs w:val="24"/>
          <w:lang w:val="en-US" w:eastAsia="ru-RU"/>
        </w:rPr>
        <w:t xml:space="preserve"> rate of efficiency of investments in advanced training,%.</w:t>
      </w:r>
    </w:p>
    <w:p w:rsidR="001F0DB5" w:rsidRPr="000F5EC4" w:rsidRDefault="001F0DB5" w:rsidP="009F6D51">
      <w:pPr>
        <w:widowControl w:val="0"/>
        <w:spacing w:after="0" w:line="360" w:lineRule="auto"/>
        <w:ind w:firstLine="720"/>
        <w:jc w:val="both"/>
        <w:rPr>
          <w:rFonts w:ascii="Times New Roman" w:eastAsia="Times New Roman" w:hAnsi="Times New Roman" w:cs="Times New Roman"/>
          <w:sz w:val="28"/>
          <w:szCs w:val="28"/>
          <w:lang w:val="en-US" w:eastAsia="ru-RU"/>
        </w:rPr>
      </w:pPr>
      <w:r w:rsidRPr="000F5EC4">
        <w:rPr>
          <w:rFonts w:ascii="Times New Roman" w:eastAsia="Times New Roman" w:hAnsi="Times New Roman" w:cs="Times New Roman"/>
          <w:sz w:val="28"/>
          <w:szCs w:val="28"/>
          <w:lang w:val="en-US" w:eastAsia="ru-RU"/>
        </w:rPr>
        <w:t>Competitive advantages in investing in advanced training can be: expected increase in wages through the acquisition of new knowledge; change of social status; advancement in career ladders, which contributes to improving personal well-being to a certain extent.</w:t>
      </w:r>
    </w:p>
    <w:p w:rsidR="001F0DB5" w:rsidRPr="000F5EC4" w:rsidRDefault="001F0DB5" w:rsidP="00317472">
      <w:pPr>
        <w:widowControl w:val="0"/>
        <w:spacing w:after="0" w:line="360" w:lineRule="auto"/>
        <w:ind w:firstLine="720"/>
        <w:jc w:val="both"/>
        <w:rPr>
          <w:rFonts w:ascii="Times New Roman" w:eastAsia="Times New Roman" w:hAnsi="Times New Roman" w:cs="Times New Roman"/>
          <w:sz w:val="28"/>
          <w:szCs w:val="28"/>
          <w:lang w:val="en-US" w:eastAsia="ru-RU"/>
        </w:rPr>
      </w:pPr>
      <w:r w:rsidRPr="000F5EC4">
        <w:rPr>
          <w:rFonts w:ascii="Times New Roman" w:eastAsia="Times New Roman" w:hAnsi="Times New Roman" w:cs="Times New Roman"/>
          <w:sz w:val="28"/>
          <w:szCs w:val="28"/>
          <w:lang w:val="en-US" w:eastAsia="ru-RU"/>
        </w:rPr>
        <w:t>It is also necessary to take into account the time division of the benefits of the advanced training, as the effect can last all the working life, since the use of new knowledge in the work.</w:t>
      </w:r>
    </w:p>
    <w:p w:rsidR="00F0606D" w:rsidRDefault="001F0DB5" w:rsidP="00F0606D">
      <w:pPr>
        <w:widowControl w:val="0"/>
        <w:spacing w:after="0" w:line="360" w:lineRule="auto"/>
        <w:ind w:firstLine="720"/>
        <w:jc w:val="both"/>
        <w:rPr>
          <w:rFonts w:ascii="Times New Roman" w:eastAsia="Times New Roman" w:hAnsi="Times New Roman" w:cs="Times New Roman"/>
          <w:sz w:val="28"/>
          <w:szCs w:val="28"/>
          <w:lang w:eastAsia="ru-RU"/>
        </w:rPr>
      </w:pPr>
      <w:r w:rsidRPr="000F5EC4">
        <w:rPr>
          <w:rFonts w:ascii="Times New Roman" w:eastAsia="Times New Roman" w:hAnsi="Times New Roman" w:cs="Times New Roman"/>
          <w:sz w:val="28"/>
          <w:szCs w:val="28"/>
          <w:lang w:val="en-US" w:eastAsia="ru-RU"/>
        </w:rPr>
        <w:t>Taking into account the aforementioned, qualification improvement is an important part of the professional development of the personnel. In fig. 14 presented a mechanism for managing the process of professional development of personnel.</w:t>
      </w:r>
      <w:r w:rsidR="00F0606D" w:rsidRPr="00F0606D">
        <w:rPr>
          <w:rFonts w:ascii="Times New Roman" w:eastAsia="Times New Roman" w:hAnsi="Times New Roman" w:cs="Times New Roman"/>
          <w:sz w:val="28"/>
          <w:szCs w:val="28"/>
          <w:lang w:val="en-US" w:eastAsia="ru-RU"/>
        </w:rPr>
        <w:t xml:space="preserve"> </w:t>
      </w:r>
    </w:p>
    <w:p w:rsidR="00F0606D" w:rsidRPr="000F5EC4" w:rsidRDefault="00F0606D" w:rsidP="00F0606D">
      <w:pPr>
        <w:widowControl w:val="0"/>
        <w:spacing w:after="0" w:line="360" w:lineRule="auto"/>
        <w:ind w:firstLine="720"/>
        <w:jc w:val="both"/>
        <w:rPr>
          <w:rFonts w:ascii="Times New Roman" w:eastAsia="Times New Roman" w:hAnsi="Times New Roman" w:cs="Times New Roman"/>
          <w:sz w:val="28"/>
          <w:szCs w:val="28"/>
          <w:lang w:val="en-US" w:eastAsia="ru-RU"/>
        </w:rPr>
      </w:pPr>
      <w:r w:rsidRPr="000F5EC4">
        <w:rPr>
          <w:rFonts w:ascii="Times New Roman" w:eastAsia="Times New Roman" w:hAnsi="Times New Roman" w:cs="Times New Roman"/>
          <w:sz w:val="28"/>
          <w:szCs w:val="28"/>
          <w:lang w:val="en-US" w:eastAsia="ru-RU"/>
        </w:rPr>
        <w:t xml:space="preserve">A key stage in the management of skills development is the definition of the needs of the organization by identifying the discrepancy between the professional knowledge and skills (competencies) that the organization's staff must possess to realize its goals, both in the present and in the future, and with the knowledge and </w:t>
      </w:r>
      <w:r w:rsidRPr="000F5EC4">
        <w:rPr>
          <w:rFonts w:ascii="Times New Roman" w:eastAsia="Times New Roman" w:hAnsi="Times New Roman" w:cs="Times New Roman"/>
          <w:sz w:val="28"/>
          <w:szCs w:val="28"/>
          <w:lang w:val="en-US" w:eastAsia="ru-RU"/>
        </w:rPr>
        <w:lastRenderedPageBreak/>
        <w:t>skills that it possesses in reality.</w:t>
      </w:r>
    </w:p>
    <w:p w:rsidR="001F0DB5" w:rsidRDefault="001F0DB5" w:rsidP="00317472">
      <w:pPr>
        <w:widowControl w:val="0"/>
        <w:spacing w:after="0" w:line="360" w:lineRule="auto"/>
        <w:ind w:firstLine="72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noProof/>
          <w:sz w:val="28"/>
          <w:szCs w:val="28"/>
        </w:rPr>
        <mc:AlternateContent>
          <mc:Choice Requires="wpg">
            <w:drawing>
              <wp:anchor distT="0" distB="0" distL="114300" distR="114300" simplePos="0" relativeHeight="251698176" behindDoc="0" locked="0" layoutInCell="1" allowOverlap="1" wp14:anchorId="765F5918" wp14:editId="42E9E5C1">
                <wp:simplePos x="0" y="0"/>
                <wp:positionH relativeFrom="column">
                  <wp:posOffset>51435</wp:posOffset>
                </wp:positionH>
                <wp:positionV relativeFrom="paragraph">
                  <wp:posOffset>198120</wp:posOffset>
                </wp:positionV>
                <wp:extent cx="5845175" cy="5530850"/>
                <wp:effectExtent l="0" t="0" r="22225" b="12700"/>
                <wp:wrapNone/>
                <wp:docPr id="3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5175" cy="5530850"/>
                          <a:chOff x="1220" y="6716"/>
                          <a:chExt cx="9205" cy="8279"/>
                        </a:xfrm>
                      </wpg:grpSpPr>
                      <wps:wsp>
                        <wps:cNvPr id="33" name="Line 67"/>
                        <wps:cNvCnPr/>
                        <wps:spPr bwMode="auto">
                          <a:xfrm>
                            <a:off x="4707" y="13866"/>
                            <a:ext cx="0" cy="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68"/>
                        <wps:cNvCnPr/>
                        <wps:spPr bwMode="auto">
                          <a:xfrm>
                            <a:off x="4707" y="14388"/>
                            <a:ext cx="0" cy="1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36"/>
                        <wps:cNvCnPr/>
                        <wps:spPr bwMode="auto">
                          <a:xfrm>
                            <a:off x="8565" y="12287"/>
                            <a:ext cx="0" cy="2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Text Box 37"/>
                        <wps:cNvSpPr txBox="1">
                          <a:spLocks noChangeArrowheads="1"/>
                        </wps:cNvSpPr>
                        <wps:spPr bwMode="auto">
                          <a:xfrm>
                            <a:off x="1245" y="6716"/>
                            <a:ext cx="9000" cy="667"/>
                          </a:xfrm>
                          <a:prstGeom prst="rect">
                            <a:avLst/>
                          </a:prstGeom>
                          <a:solidFill>
                            <a:srgbClr val="FFFFFF"/>
                          </a:solidFill>
                          <a:ln w="9525">
                            <a:solidFill>
                              <a:srgbClr val="000000"/>
                            </a:solidFill>
                            <a:miter lim="800000"/>
                            <a:headEnd/>
                            <a:tailEnd/>
                          </a:ln>
                        </wps:spPr>
                        <wps:txbx>
                          <w:txbxContent>
                            <w:p w:rsidR="004F0DAA" w:rsidRPr="000F5EC4" w:rsidRDefault="004F0DAA" w:rsidP="00781710">
                              <w:pPr>
                                <w:spacing w:after="0" w:line="240" w:lineRule="auto"/>
                                <w:jc w:val="center"/>
                                <w:rPr>
                                  <w:rFonts w:ascii="Times New Roman" w:hAnsi="Times New Roman" w:cs="Times New Roman"/>
                                  <w:sz w:val="24"/>
                                  <w:szCs w:val="24"/>
                                  <w:lang w:val="en-US"/>
                                </w:rPr>
                              </w:pPr>
                              <w:r w:rsidRPr="000F5EC4">
                                <w:rPr>
                                  <w:rFonts w:ascii="Times New Roman" w:hAnsi="Times New Roman" w:cs="Times New Roman"/>
                                  <w:sz w:val="24"/>
                                  <w:szCs w:val="24"/>
                                  <w:lang w:val="en-US"/>
                                </w:rPr>
                                <w:t>Defining the strategic objectives of the organization, its mission and purpose of the activity</w:t>
                              </w:r>
                            </w:p>
                          </w:txbxContent>
                        </wps:txbx>
                        <wps:bodyPr rot="0" vert="horz" wrap="square" lIns="91440" tIns="45720" rIns="91440" bIns="45720" anchor="t" anchorCtr="0" upright="1">
                          <a:noAutofit/>
                        </wps:bodyPr>
                      </wps:wsp>
                      <wps:wsp>
                        <wps:cNvPr id="37" name="Text Box 38"/>
                        <wps:cNvSpPr txBox="1">
                          <a:spLocks noChangeArrowheads="1"/>
                        </wps:cNvSpPr>
                        <wps:spPr bwMode="auto">
                          <a:xfrm>
                            <a:off x="1245" y="7776"/>
                            <a:ext cx="9000" cy="504"/>
                          </a:xfrm>
                          <a:prstGeom prst="rect">
                            <a:avLst/>
                          </a:prstGeom>
                          <a:solidFill>
                            <a:srgbClr val="FFFFFF"/>
                          </a:solidFill>
                          <a:ln w="9525">
                            <a:solidFill>
                              <a:srgbClr val="000000"/>
                            </a:solidFill>
                            <a:miter lim="800000"/>
                            <a:headEnd/>
                            <a:tailEnd/>
                          </a:ln>
                        </wps:spPr>
                        <wps:txbx>
                          <w:txbxContent>
                            <w:p w:rsidR="004F0DAA" w:rsidRPr="004B3D5B" w:rsidRDefault="004F0DAA" w:rsidP="009F6D51">
                              <w:pPr>
                                <w:jc w:val="center"/>
                                <w:rPr>
                                  <w:rFonts w:ascii="Times New Roman" w:hAnsi="Times New Roman" w:cs="Times New Roman"/>
                                  <w:sz w:val="24"/>
                                  <w:szCs w:val="24"/>
                                </w:rPr>
                              </w:pPr>
                              <w:r w:rsidRPr="000F5EC4">
                                <w:rPr>
                                  <w:rFonts w:ascii="Times New Roman" w:hAnsi="Times New Roman" w:cs="Times New Roman"/>
                                  <w:sz w:val="24"/>
                                  <w:szCs w:val="24"/>
                                  <w:lang w:val="en-US"/>
                                </w:rPr>
                                <w:t>Defining the objectives of personnel management and the direction of personnel</w:t>
                              </w:r>
                              <w:r w:rsidRPr="001F0DB5">
                                <w:rPr>
                                  <w:rFonts w:ascii="Times New Roman" w:hAnsi="Times New Roman" w:cs="Times New Roman"/>
                                  <w:sz w:val="24"/>
                                  <w:szCs w:val="24"/>
                                </w:rPr>
                                <w:t xml:space="preserve"> </w:t>
                              </w:r>
                              <w:proofErr w:type="spellStart"/>
                              <w:r w:rsidRPr="001F0DB5">
                                <w:rPr>
                                  <w:rFonts w:ascii="Times New Roman" w:hAnsi="Times New Roman" w:cs="Times New Roman"/>
                                  <w:sz w:val="24"/>
                                  <w:szCs w:val="24"/>
                                </w:rPr>
                                <w:t>development</w:t>
                              </w:r>
                              <w:proofErr w:type="spellEnd"/>
                            </w:p>
                          </w:txbxContent>
                        </wps:txbx>
                        <wps:bodyPr rot="0" vert="horz" wrap="square" lIns="91440" tIns="45720" rIns="91440" bIns="45720" anchor="t" anchorCtr="0" upright="1">
                          <a:noAutofit/>
                        </wps:bodyPr>
                      </wps:wsp>
                      <wps:wsp>
                        <wps:cNvPr id="38" name="Text Box 39"/>
                        <wps:cNvSpPr txBox="1">
                          <a:spLocks noChangeArrowheads="1"/>
                        </wps:cNvSpPr>
                        <wps:spPr bwMode="auto">
                          <a:xfrm>
                            <a:off x="1220" y="8673"/>
                            <a:ext cx="9000" cy="702"/>
                          </a:xfrm>
                          <a:prstGeom prst="rect">
                            <a:avLst/>
                          </a:prstGeom>
                          <a:solidFill>
                            <a:srgbClr val="FFFFFF"/>
                          </a:solidFill>
                          <a:ln w="9525">
                            <a:solidFill>
                              <a:srgbClr val="000000"/>
                            </a:solidFill>
                            <a:miter lim="800000"/>
                            <a:headEnd/>
                            <a:tailEnd/>
                          </a:ln>
                        </wps:spPr>
                        <wps:txbx>
                          <w:txbxContent>
                            <w:p w:rsidR="004F0DAA" w:rsidRPr="000F5EC4" w:rsidRDefault="004F0DAA" w:rsidP="009F6D51">
                              <w:pPr>
                                <w:jc w:val="center"/>
                                <w:rPr>
                                  <w:rFonts w:ascii="Times New Roman" w:hAnsi="Times New Roman" w:cs="Times New Roman"/>
                                  <w:sz w:val="24"/>
                                  <w:szCs w:val="24"/>
                                  <w:lang w:val="en-US"/>
                                </w:rPr>
                              </w:pPr>
                              <w:r w:rsidRPr="000F5EC4">
                                <w:rPr>
                                  <w:rFonts w:ascii="Times New Roman" w:hAnsi="Times New Roman" w:cs="Times New Roman"/>
                                  <w:sz w:val="24"/>
                                  <w:szCs w:val="24"/>
                                  <w:lang w:val="en-US"/>
                                </w:rPr>
                                <w:t>Development of criteria of competence and assessment of the employee's perspective in terms of his professional development</w:t>
                              </w:r>
                            </w:p>
                          </w:txbxContent>
                        </wps:txbx>
                        <wps:bodyPr rot="0" vert="horz" wrap="square" lIns="91440" tIns="45720" rIns="91440" bIns="45720" anchor="t" anchorCtr="0" upright="1">
                          <a:noAutofit/>
                        </wps:bodyPr>
                      </wps:wsp>
                      <wps:wsp>
                        <wps:cNvPr id="39" name="Text Box 40"/>
                        <wps:cNvSpPr txBox="1">
                          <a:spLocks noChangeArrowheads="1"/>
                        </wps:cNvSpPr>
                        <wps:spPr bwMode="auto">
                          <a:xfrm>
                            <a:off x="1323" y="9769"/>
                            <a:ext cx="9000" cy="431"/>
                          </a:xfrm>
                          <a:prstGeom prst="rect">
                            <a:avLst/>
                          </a:prstGeom>
                          <a:solidFill>
                            <a:srgbClr val="FFFFFF"/>
                          </a:solidFill>
                          <a:ln w="9525">
                            <a:solidFill>
                              <a:srgbClr val="000000"/>
                            </a:solidFill>
                            <a:miter lim="800000"/>
                            <a:headEnd/>
                            <a:tailEnd/>
                          </a:ln>
                        </wps:spPr>
                        <wps:txbx>
                          <w:txbxContent>
                            <w:p w:rsidR="004F0DAA" w:rsidRPr="000F5EC4" w:rsidRDefault="004F0DAA" w:rsidP="009F6D51">
                              <w:pPr>
                                <w:jc w:val="center"/>
                                <w:rPr>
                                  <w:rFonts w:ascii="Times New Roman" w:hAnsi="Times New Roman" w:cs="Times New Roman"/>
                                  <w:sz w:val="24"/>
                                  <w:szCs w:val="24"/>
                                  <w:lang w:val="en-US"/>
                                </w:rPr>
                              </w:pPr>
                              <w:r w:rsidRPr="000F5EC4">
                                <w:rPr>
                                  <w:rFonts w:ascii="Times New Roman" w:hAnsi="Times New Roman" w:cs="Times New Roman"/>
                                  <w:sz w:val="24"/>
                                  <w:szCs w:val="24"/>
                                  <w:lang w:val="en-US"/>
                                </w:rPr>
                                <w:t>Selection of personnel in the areas of professional development</w:t>
                              </w:r>
                            </w:p>
                          </w:txbxContent>
                        </wps:txbx>
                        <wps:bodyPr rot="0" vert="horz" wrap="square" lIns="91440" tIns="45720" rIns="91440" bIns="45720" anchor="t" anchorCtr="0" upright="1">
                          <a:noAutofit/>
                        </wps:bodyPr>
                      </wps:wsp>
                      <wps:wsp>
                        <wps:cNvPr id="40" name="Text Box 41"/>
                        <wps:cNvSpPr txBox="1">
                          <a:spLocks noChangeArrowheads="1"/>
                        </wps:cNvSpPr>
                        <wps:spPr bwMode="auto">
                          <a:xfrm>
                            <a:off x="1323" y="10790"/>
                            <a:ext cx="4320" cy="730"/>
                          </a:xfrm>
                          <a:prstGeom prst="rect">
                            <a:avLst/>
                          </a:prstGeom>
                          <a:solidFill>
                            <a:srgbClr val="FFFFFF"/>
                          </a:solidFill>
                          <a:ln w="9525">
                            <a:solidFill>
                              <a:srgbClr val="000000"/>
                            </a:solidFill>
                            <a:miter lim="800000"/>
                            <a:headEnd/>
                            <a:tailEnd/>
                          </a:ln>
                        </wps:spPr>
                        <wps:txbx>
                          <w:txbxContent>
                            <w:p w:rsidR="004F0DAA" w:rsidRPr="0060196A" w:rsidRDefault="004F0DAA" w:rsidP="009F6D51">
                              <w:pPr>
                                <w:jc w:val="center"/>
                                <w:rPr>
                                  <w:rFonts w:ascii="Times New Roman" w:hAnsi="Times New Roman" w:cs="Times New Roman"/>
                                  <w:sz w:val="24"/>
                                  <w:szCs w:val="24"/>
                                  <w:lang w:val="en-US"/>
                                </w:rPr>
                              </w:pPr>
                              <w:r w:rsidRPr="0060196A">
                                <w:rPr>
                                  <w:rFonts w:ascii="Times New Roman" w:hAnsi="Times New Roman" w:cs="Times New Roman"/>
                                  <w:sz w:val="24"/>
                                  <w:szCs w:val="24"/>
                                  <w:lang w:val="en-US"/>
                                </w:rPr>
                                <w:t>Professional improvement through advanced training</w:t>
                              </w:r>
                            </w:p>
                          </w:txbxContent>
                        </wps:txbx>
                        <wps:bodyPr rot="0" vert="horz" wrap="square" lIns="91440" tIns="45720" rIns="91440" bIns="45720" anchor="t" anchorCtr="0" upright="1">
                          <a:noAutofit/>
                        </wps:bodyPr>
                      </wps:wsp>
                      <wps:wsp>
                        <wps:cNvPr id="41" name="Text Box 42"/>
                        <wps:cNvSpPr txBox="1">
                          <a:spLocks noChangeArrowheads="1"/>
                        </wps:cNvSpPr>
                        <wps:spPr bwMode="auto">
                          <a:xfrm>
                            <a:off x="6645" y="10790"/>
                            <a:ext cx="3780" cy="370"/>
                          </a:xfrm>
                          <a:prstGeom prst="rect">
                            <a:avLst/>
                          </a:prstGeom>
                          <a:solidFill>
                            <a:srgbClr val="FFFFFF"/>
                          </a:solidFill>
                          <a:ln w="9525">
                            <a:solidFill>
                              <a:srgbClr val="000000"/>
                            </a:solidFill>
                            <a:miter lim="800000"/>
                            <a:headEnd/>
                            <a:tailEnd/>
                          </a:ln>
                        </wps:spPr>
                        <wps:txbx>
                          <w:txbxContent>
                            <w:p w:rsidR="004F0DAA" w:rsidRPr="00483FE6" w:rsidRDefault="004F0DAA" w:rsidP="009F6D51">
                              <w:pPr>
                                <w:jc w:val="center"/>
                                <w:rPr>
                                  <w:rFonts w:ascii="Times New Roman" w:hAnsi="Times New Roman" w:cs="Times New Roman"/>
                                  <w:sz w:val="24"/>
                                  <w:szCs w:val="24"/>
                                </w:rPr>
                              </w:pPr>
                              <w:proofErr w:type="spellStart"/>
                              <w:r w:rsidRPr="001F0DB5">
                                <w:rPr>
                                  <w:rFonts w:ascii="Times New Roman" w:hAnsi="Times New Roman" w:cs="Times New Roman"/>
                                  <w:sz w:val="24"/>
                                  <w:szCs w:val="24"/>
                                </w:rPr>
                                <w:t>Promotion</w:t>
                              </w:r>
                              <w:proofErr w:type="spellEnd"/>
                              <w:r w:rsidRPr="001F0DB5">
                                <w:rPr>
                                  <w:rFonts w:ascii="Times New Roman" w:hAnsi="Times New Roman" w:cs="Times New Roman"/>
                                  <w:sz w:val="24"/>
                                  <w:szCs w:val="24"/>
                                </w:rPr>
                                <w:t xml:space="preserve"> </w:t>
                              </w:r>
                              <w:proofErr w:type="spellStart"/>
                              <w:r w:rsidRPr="001F0DB5">
                                <w:rPr>
                                  <w:rFonts w:ascii="Times New Roman" w:hAnsi="Times New Roman" w:cs="Times New Roman"/>
                                  <w:sz w:val="24"/>
                                  <w:szCs w:val="24"/>
                                </w:rPr>
                                <w:t>position</w:t>
                              </w:r>
                              <w:proofErr w:type="spellEnd"/>
                            </w:p>
                          </w:txbxContent>
                        </wps:txbx>
                        <wps:bodyPr rot="0" vert="horz" wrap="square" lIns="91440" tIns="45720" rIns="91440" bIns="45720" anchor="t" anchorCtr="0" upright="1">
                          <a:noAutofit/>
                        </wps:bodyPr>
                      </wps:wsp>
                      <wps:wsp>
                        <wps:cNvPr id="42" name="Text Box 43"/>
                        <wps:cNvSpPr txBox="1">
                          <a:spLocks noChangeArrowheads="1"/>
                        </wps:cNvSpPr>
                        <wps:spPr bwMode="auto">
                          <a:xfrm>
                            <a:off x="1220" y="11610"/>
                            <a:ext cx="1620" cy="1378"/>
                          </a:xfrm>
                          <a:prstGeom prst="rect">
                            <a:avLst/>
                          </a:prstGeom>
                          <a:solidFill>
                            <a:srgbClr val="FFFFFF"/>
                          </a:solidFill>
                          <a:ln w="9525">
                            <a:solidFill>
                              <a:srgbClr val="000000"/>
                            </a:solidFill>
                            <a:miter lim="800000"/>
                            <a:headEnd/>
                            <a:tailEnd/>
                          </a:ln>
                        </wps:spPr>
                        <wps:txbx>
                          <w:txbxContent>
                            <w:p w:rsidR="004F0DAA" w:rsidRPr="0060196A" w:rsidRDefault="004F0DAA" w:rsidP="009F6D51">
                              <w:pPr>
                                <w:jc w:val="center"/>
                                <w:rPr>
                                  <w:rFonts w:ascii="Times New Roman" w:hAnsi="Times New Roman" w:cs="Times New Roman"/>
                                  <w:sz w:val="28"/>
                                  <w:szCs w:val="28"/>
                                  <w:lang w:val="en-US"/>
                                </w:rPr>
                              </w:pPr>
                              <w:r w:rsidRPr="0060196A">
                                <w:rPr>
                                  <w:rFonts w:ascii="Times New Roman" w:hAnsi="Times New Roman" w:cs="Times New Roman"/>
                                  <w:lang w:val="en-US"/>
                                </w:rPr>
                                <w:t>The essence of programs of advanced training</w:t>
                              </w:r>
                            </w:p>
                          </w:txbxContent>
                        </wps:txbx>
                        <wps:bodyPr rot="0" vert="horz" wrap="square" lIns="91440" tIns="45720" rIns="91440" bIns="45720" anchor="t" anchorCtr="0" upright="1">
                          <a:noAutofit/>
                        </wps:bodyPr>
                      </wps:wsp>
                      <wps:wsp>
                        <wps:cNvPr id="43" name="Text Box 44"/>
                        <wps:cNvSpPr txBox="1">
                          <a:spLocks noChangeArrowheads="1"/>
                        </wps:cNvSpPr>
                        <wps:spPr bwMode="auto">
                          <a:xfrm>
                            <a:off x="2990" y="11685"/>
                            <a:ext cx="1620" cy="1378"/>
                          </a:xfrm>
                          <a:prstGeom prst="rect">
                            <a:avLst/>
                          </a:prstGeom>
                          <a:solidFill>
                            <a:srgbClr val="FFFFFF"/>
                          </a:solidFill>
                          <a:ln w="9525">
                            <a:solidFill>
                              <a:srgbClr val="000000"/>
                            </a:solidFill>
                            <a:miter lim="800000"/>
                            <a:headEnd/>
                            <a:tailEnd/>
                          </a:ln>
                        </wps:spPr>
                        <wps:txbx>
                          <w:txbxContent>
                            <w:p w:rsidR="004F0DAA" w:rsidRPr="0060196A" w:rsidRDefault="004F0DAA" w:rsidP="009F6D51">
                              <w:pPr>
                                <w:jc w:val="center"/>
                                <w:rPr>
                                  <w:rFonts w:ascii="Times New Roman" w:hAnsi="Times New Roman" w:cs="Times New Roman"/>
                                  <w:sz w:val="28"/>
                                  <w:szCs w:val="28"/>
                                  <w:lang w:val="en-US"/>
                                </w:rPr>
                              </w:pPr>
                              <w:r w:rsidRPr="0060196A">
                                <w:rPr>
                                  <w:rFonts w:ascii="Times New Roman" w:hAnsi="Times New Roman" w:cs="Times New Roman"/>
                                  <w:lang w:val="en-US"/>
                                </w:rPr>
                                <w:t>Methods of training in advanced training</w:t>
                              </w:r>
                            </w:p>
                          </w:txbxContent>
                        </wps:txbx>
                        <wps:bodyPr rot="0" vert="horz" wrap="square" lIns="91440" tIns="45720" rIns="91440" bIns="45720" anchor="t" anchorCtr="0" upright="1">
                          <a:noAutofit/>
                        </wps:bodyPr>
                      </wps:wsp>
                      <wps:wsp>
                        <wps:cNvPr id="44" name="Text Box 45"/>
                        <wps:cNvSpPr txBox="1">
                          <a:spLocks noChangeArrowheads="1"/>
                        </wps:cNvSpPr>
                        <wps:spPr bwMode="auto">
                          <a:xfrm>
                            <a:off x="4707" y="11685"/>
                            <a:ext cx="1800" cy="1378"/>
                          </a:xfrm>
                          <a:prstGeom prst="rect">
                            <a:avLst/>
                          </a:prstGeom>
                          <a:solidFill>
                            <a:srgbClr val="FFFFFF"/>
                          </a:solidFill>
                          <a:ln w="9525">
                            <a:solidFill>
                              <a:srgbClr val="000000"/>
                            </a:solidFill>
                            <a:miter lim="800000"/>
                            <a:headEnd/>
                            <a:tailEnd/>
                          </a:ln>
                        </wps:spPr>
                        <wps:txbx>
                          <w:txbxContent>
                            <w:p w:rsidR="004F0DAA" w:rsidRPr="0060196A" w:rsidRDefault="004F0DAA" w:rsidP="009F6D51">
                              <w:pPr>
                                <w:jc w:val="center"/>
                                <w:rPr>
                                  <w:rFonts w:ascii="Times New Roman" w:hAnsi="Times New Roman" w:cs="Times New Roman"/>
                                  <w:sz w:val="28"/>
                                  <w:szCs w:val="28"/>
                                  <w:lang w:val="en-US"/>
                                </w:rPr>
                              </w:pPr>
                              <w:r w:rsidRPr="0060196A">
                                <w:rPr>
                                  <w:rFonts w:ascii="Times New Roman" w:hAnsi="Times New Roman" w:cs="Times New Roman"/>
                                  <w:lang w:val="en-US"/>
                                </w:rPr>
                                <w:t>Evaluating the effectiveness of continuing education</w:t>
                              </w:r>
                            </w:p>
                          </w:txbxContent>
                        </wps:txbx>
                        <wps:bodyPr rot="0" vert="horz" wrap="square" lIns="91440" tIns="45720" rIns="91440" bIns="45720" anchor="t" anchorCtr="0" upright="1">
                          <a:noAutofit/>
                        </wps:bodyPr>
                      </wps:wsp>
                      <wps:wsp>
                        <wps:cNvPr id="45" name="Text Box 46"/>
                        <wps:cNvSpPr txBox="1">
                          <a:spLocks noChangeArrowheads="1"/>
                        </wps:cNvSpPr>
                        <wps:spPr bwMode="auto">
                          <a:xfrm>
                            <a:off x="6825" y="11300"/>
                            <a:ext cx="3600" cy="640"/>
                          </a:xfrm>
                          <a:prstGeom prst="rect">
                            <a:avLst/>
                          </a:prstGeom>
                          <a:solidFill>
                            <a:srgbClr val="FFFFFF"/>
                          </a:solidFill>
                          <a:ln w="9525">
                            <a:solidFill>
                              <a:srgbClr val="000000"/>
                            </a:solidFill>
                            <a:miter lim="800000"/>
                            <a:headEnd/>
                            <a:tailEnd/>
                          </a:ln>
                        </wps:spPr>
                        <wps:txbx>
                          <w:txbxContent>
                            <w:p w:rsidR="004F0DAA" w:rsidRPr="0060196A" w:rsidRDefault="004F0DAA" w:rsidP="009F6D51">
                              <w:pPr>
                                <w:jc w:val="center"/>
                                <w:rPr>
                                  <w:rFonts w:ascii="Times New Roman" w:hAnsi="Times New Roman" w:cs="Times New Roman"/>
                                  <w:sz w:val="28"/>
                                  <w:szCs w:val="28"/>
                                  <w:lang w:val="en-US"/>
                                </w:rPr>
                              </w:pPr>
                              <w:r w:rsidRPr="0060196A">
                                <w:rPr>
                                  <w:rFonts w:ascii="Times New Roman" w:hAnsi="Times New Roman" w:cs="Times New Roman"/>
                                  <w:lang w:val="en-US"/>
                                </w:rPr>
                                <w:t>Planning for job promotion</w:t>
                              </w:r>
                            </w:p>
                          </w:txbxContent>
                        </wps:txbx>
                        <wps:bodyPr rot="0" vert="horz" wrap="square" lIns="91440" tIns="45720" rIns="91440" bIns="45720" anchor="t" anchorCtr="0" upright="1">
                          <a:noAutofit/>
                        </wps:bodyPr>
                      </wps:wsp>
                      <wps:wsp>
                        <wps:cNvPr id="46" name="Text Box 47"/>
                        <wps:cNvSpPr txBox="1">
                          <a:spLocks noChangeArrowheads="1"/>
                        </wps:cNvSpPr>
                        <wps:spPr bwMode="auto">
                          <a:xfrm>
                            <a:off x="6825" y="12068"/>
                            <a:ext cx="3600" cy="338"/>
                          </a:xfrm>
                          <a:prstGeom prst="rect">
                            <a:avLst/>
                          </a:prstGeom>
                          <a:solidFill>
                            <a:srgbClr val="FFFFFF"/>
                          </a:solidFill>
                          <a:ln w="9525">
                            <a:solidFill>
                              <a:srgbClr val="000000"/>
                            </a:solidFill>
                            <a:miter lim="800000"/>
                            <a:headEnd/>
                            <a:tailEnd/>
                          </a:ln>
                        </wps:spPr>
                        <wps:txbx>
                          <w:txbxContent>
                            <w:p w:rsidR="004F0DAA" w:rsidRPr="00FF2945" w:rsidRDefault="004F0DAA" w:rsidP="009F6D51">
                              <w:pPr>
                                <w:jc w:val="center"/>
                                <w:rPr>
                                  <w:rFonts w:ascii="Times New Roman" w:hAnsi="Times New Roman" w:cs="Times New Roman"/>
                                  <w:sz w:val="28"/>
                                  <w:szCs w:val="28"/>
                                </w:rPr>
                              </w:pPr>
                              <w:proofErr w:type="spellStart"/>
                              <w:r w:rsidRPr="001F0DB5">
                                <w:rPr>
                                  <w:rFonts w:ascii="Times New Roman" w:hAnsi="Times New Roman" w:cs="Times New Roman"/>
                                </w:rPr>
                                <w:t>Formation</w:t>
                              </w:r>
                              <w:proofErr w:type="spellEnd"/>
                              <w:r w:rsidRPr="001F0DB5">
                                <w:rPr>
                                  <w:rFonts w:ascii="Times New Roman" w:hAnsi="Times New Roman" w:cs="Times New Roman"/>
                                </w:rPr>
                                <w:t xml:space="preserve"> </w:t>
                              </w:r>
                              <w:proofErr w:type="spellStart"/>
                              <w:r w:rsidRPr="001F0DB5">
                                <w:rPr>
                                  <w:rFonts w:ascii="Times New Roman" w:hAnsi="Times New Roman" w:cs="Times New Roman"/>
                                </w:rPr>
                                <w:t>of</w:t>
                              </w:r>
                              <w:proofErr w:type="spellEnd"/>
                              <w:r w:rsidRPr="001F0DB5">
                                <w:rPr>
                                  <w:rFonts w:ascii="Times New Roman" w:hAnsi="Times New Roman" w:cs="Times New Roman"/>
                                </w:rPr>
                                <w:t xml:space="preserve"> </w:t>
                              </w:r>
                              <w:proofErr w:type="spellStart"/>
                              <w:r w:rsidRPr="001F0DB5">
                                <w:rPr>
                                  <w:rFonts w:ascii="Times New Roman" w:hAnsi="Times New Roman" w:cs="Times New Roman"/>
                                </w:rPr>
                                <w:t>vacancies</w:t>
                              </w:r>
                              <w:proofErr w:type="spellEnd"/>
                            </w:p>
                          </w:txbxContent>
                        </wps:txbx>
                        <wps:bodyPr rot="0" vert="horz" wrap="square" lIns="91440" tIns="45720" rIns="91440" bIns="45720" anchor="t" anchorCtr="0" upright="1">
                          <a:noAutofit/>
                        </wps:bodyPr>
                      </wps:wsp>
                      <wps:wsp>
                        <wps:cNvPr id="47" name="Text Box 48"/>
                        <wps:cNvSpPr txBox="1">
                          <a:spLocks noChangeArrowheads="1"/>
                        </wps:cNvSpPr>
                        <wps:spPr bwMode="auto">
                          <a:xfrm>
                            <a:off x="6825" y="12510"/>
                            <a:ext cx="3600" cy="370"/>
                          </a:xfrm>
                          <a:prstGeom prst="rect">
                            <a:avLst/>
                          </a:prstGeom>
                          <a:solidFill>
                            <a:srgbClr val="FFFFFF"/>
                          </a:solidFill>
                          <a:ln w="9525">
                            <a:solidFill>
                              <a:srgbClr val="000000"/>
                            </a:solidFill>
                            <a:miter lim="800000"/>
                            <a:headEnd/>
                            <a:tailEnd/>
                          </a:ln>
                        </wps:spPr>
                        <wps:txbx>
                          <w:txbxContent>
                            <w:p w:rsidR="004F0DAA" w:rsidRPr="0060196A" w:rsidRDefault="004F0DAA" w:rsidP="009F6D51">
                              <w:pPr>
                                <w:jc w:val="center"/>
                                <w:rPr>
                                  <w:rFonts w:ascii="Times New Roman" w:hAnsi="Times New Roman" w:cs="Times New Roman"/>
                                  <w:sz w:val="28"/>
                                  <w:szCs w:val="28"/>
                                  <w:lang w:val="en-US"/>
                                </w:rPr>
                              </w:pPr>
                              <w:r w:rsidRPr="0060196A">
                                <w:rPr>
                                  <w:rFonts w:ascii="Times New Roman" w:hAnsi="Times New Roman" w:cs="Times New Roman"/>
                                  <w:lang w:val="en-US"/>
                                </w:rPr>
                                <w:t>Occupation of a new post</w:t>
                              </w:r>
                            </w:p>
                          </w:txbxContent>
                        </wps:txbx>
                        <wps:bodyPr rot="0" vert="horz" wrap="square" lIns="91440" tIns="45720" rIns="91440" bIns="45720" anchor="t" anchorCtr="0" upright="1">
                          <a:noAutofit/>
                        </wps:bodyPr>
                      </wps:wsp>
                      <wps:wsp>
                        <wps:cNvPr id="48" name="Text Box 49"/>
                        <wps:cNvSpPr txBox="1">
                          <a:spLocks noChangeArrowheads="1"/>
                        </wps:cNvSpPr>
                        <wps:spPr bwMode="auto">
                          <a:xfrm>
                            <a:off x="2907" y="13444"/>
                            <a:ext cx="3600" cy="422"/>
                          </a:xfrm>
                          <a:prstGeom prst="rect">
                            <a:avLst/>
                          </a:prstGeom>
                          <a:solidFill>
                            <a:srgbClr val="FFFFFF"/>
                          </a:solidFill>
                          <a:ln w="9525">
                            <a:solidFill>
                              <a:srgbClr val="000000"/>
                            </a:solidFill>
                            <a:miter lim="800000"/>
                            <a:headEnd/>
                            <a:tailEnd/>
                          </a:ln>
                        </wps:spPr>
                        <wps:txbx>
                          <w:txbxContent>
                            <w:p w:rsidR="004F0DAA" w:rsidRPr="0060196A" w:rsidRDefault="004F0DAA" w:rsidP="009F6D51">
                              <w:pPr>
                                <w:jc w:val="center"/>
                                <w:rPr>
                                  <w:rFonts w:ascii="Times New Roman" w:hAnsi="Times New Roman" w:cs="Times New Roman"/>
                                  <w:sz w:val="28"/>
                                  <w:szCs w:val="28"/>
                                  <w:lang w:val="en-US"/>
                                </w:rPr>
                              </w:pPr>
                              <w:r w:rsidRPr="0060196A">
                                <w:rPr>
                                  <w:rFonts w:ascii="Times New Roman" w:hAnsi="Times New Roman" w:cs="Times New Roman"/>
                                  <w:lang w:val="en-US"/>
                                </w:rPr>
                                <w:t>Personnel Development Programs</w:t>
                              </w:r>
                            </w:p>
                          </w:txbxContent>
                        </wps:txbx>
                        <wps:bodyPr rot="0" vert="horz" wrap="square" lIns="91440" tIns="45720" rIns="91440" bIns="45720" anchor="t" anchorCtr="0" upright="1">
                          <a:noAutofit/>
                        </wps:bodyPr>
                      </wps:wsp>
                      <wps:wsp>
                        <wps:cNvPr id="49" name="Text Box 50"/>
                        <wps:cNvSpPr txBox="1">
                          <a:spLocks noChangeArrowheads="1"/>
                        </wps:cNvSpPr>
                        <wps:spPr bwMode="auto">
                          <a:xfrm>
                            <a:off x="2907" y="14016"/>
                            <a:ext cx="3600" cy="372"/>
                          </a:xfrm>
                          <a:prstGeom prst="rect">
                            <a:avLst/>
                          </a:prstGeom>
                          <a:solidFill>
                            <a:srgbClr val="FFFFFF"/>
                          </a:solidFill>
                          <a:ln w="9525">
                            <a:solidFill>
                              <a:srgbClr val="000000"/>
                            </a:solidFill>
                            <a:miter lim="800000"/>
                            <a:headEnd/>
                            <a:tailEnd/>
                          </a:ln>
                        </wps:spPr>
                        <wps:txbx>
                          <w:txbxContent>
                            <w:p w:rsidR="004F0DAA" w:rsidRPr="0060196A" w:rsidRDefault="004F0DAA" w:rsidP="009F6D51">
                              <w:pPr>
                                <w:jc w:val="center"/>
                                <w:rPr>
                                  <w:rFonts w:ascii="Times New Roman" w:hAnsi="Times New Roman" w:cs="Times New Roman"/>
                                  <w:sz w:val="24"/>
                                  <w:szCs w:val="24"/>
                                  <w:lang w:val="en-US"/>
                                </w:rPr>
                              </w:pPr>
                              <w:r w:rsidRPr="0060196A">
                                <w:rPr>
                                  <w:rFonts w:ascii="Times New Roman" w:hAnsi="Times New Roman" w:cs="Times New Roman"/>
                                  <w:sz w:val="24"/>
                                  <w:szCs w:val="24"/>
                                  <w:lang w:val="en-US"/>
                                </w:rPr>
                                <w:t>Staff development budget</w:t>
                              </w:r>
                            </w:p>
                          </w:txbxContent>
                        </wps:txbx>
                        <wps:bodyPr rot="0" vert="horz" wrap="square" lIns="91440" tIns="45720" rIns="91440" bIns="45720" anchor="t" anchorCtr="0" upright="1">
                          <a:noAutofit/>
                        </wps:bodyPr>
                      </wps:wsp>
                      <wps:wsp>
                        <wps:cNvPr id="50" name="Text Box 51"/>
                        <wps:cNvSpPr txBox="1">
                          <a:spLocks noChangeArrowheads="1"/>
                        </wps:cNvSpPr>
                        <wps:spPr bwMode="auto">
                          <a:xfrm>
                            <a:off x="2990" y="14523"/>
                            <a:ext cx="3600" cy="472"/>
                          </a:xfrm>
                          <a:prstGeom prst="rect">
                            <a:avLst/>
                          </a:prstGeom>
                          <a:solidFill>
                            <a:srgbClr val="FFFFFF"/>
                          </a:solidFill>
                          <a:ln w="9525">
                            <a:solidFill>
                              <a:srgbClr val="000000"/>
                            </a:solidFill>
                            <a:miter lim="800000"/>
                            <a:headEnd/>
                            <a:tailEnd/>
                          </a:ln>
                        </wps:spPr>
                        <wps:txbx>
                          <w:txbxContent>
                            <w:p w:rsidR="004F0DAA" w:rsidRPr="0060196A" w:rsidRDefault="004F0DAA" w:rsidP="009F6D51">
                              <w:pPr>
                                <w:jc w:val="center"/>
                                <w:rPr>
                                  <w:rFonts w:ascii="Times New Roman" w:hAnsi="Times New Roman" w:cs="Times New Roman"/>
                                  <w:sz w:val="24"/>
                                  <w:szCs w:val="24"/>
                                  <w:lang w:val="en-US"/>
                                </w:rPr>
                              </w:pPr>
                              <w:r w:rsidRPr="0060196A">
                                <w:rPr>
                                  <w:rFonts w:ascii="Times New Roman" w:hAnsi="Times New Roman" w:cs="Times New Roman"/>
                                  <w:sz w:val="24"/>
                                  <w:szCs w:val="24"/>
                                  <w:lang w:val="en-US"/>
                                </w:rPr>
                                <w:t>Staff plan</w:t>
                              </w:r>
                            </w:p>
                          </w:txbxContent>
                        </wps:txbx>
                        <wps:bodyPr rot="0" vert="horz" wrap="square" lIns="91440" tIns="45720" rIns="91440" bIns="45720" anchor="t" anchorCtr="0" upright="1">
                          <a:noAutofit/>
                        </wps:bodyPr>
                      </wps:wsp>
                      <wps:wsp>
                        <wps:cNvPr id="51" name="Line 52"/>
                        <wps:cNvCnPr/>
                        <wps:spPr bwMode="auto">
                          <a:xfrm>
                            <a:off x="5565" y="7383"/>
                            <a:ext cx="0" cy="3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Line 53"/>
                        <wps:cNvCnPr/>
                        <wps:spPr bwMode="auto">
                          <a:xfrm>
                            <a:off x="5510" y="8280"/>
                            <a:ext cx="0" cy="3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Line 54"/>
                        <wps:cNvCnPr/>
                        <wps:spPr bwMode="auto">
                          <a:xfrm>
                            <a:off x="5510" y="9375"/>
                            <a:ext cx="0" cy="3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Line 55"/>
                        <wps:cNvCnPr/>
                        <wps:spPr bwMode="auto">
                          <a:xfrm flipH="1">
                            <a:off x="2990" y="10200"/>
                            <a:ext cx="2520" cy="5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Line 56"/>
                        <wps:cNvCnPr/>
                        <wps:spPr bwMode="auto">
                          <a:xfrm>
                            <a:off x="5390" y="10200"/>
                            <a:ext cx="3060" cy="5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57"/>
                        <wps:cNvCnPr/>
                        <wps:spPr bwMode="auto">
                          <a:xfrm>
                            <a:off x="1605" y="11520"/>
                            <a:ext cx="0" cy="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58"/>
                        <wps:cNvCnPr/>
                        <wps:spPr bwMode="auto">
                          <a:xfrm flipH="1">
                            <a:off x="3660" y="11520"/>
                            <a:ext cx="0" cy="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Line 59"/>
                        <wps:cNvCnPr/>
                        <wps:spPr bwMode="auto">
                          <a:xfrm>
                            <a:off x="5380" y="11520"/>
                            <a:ext cx="10" cy="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60"/>
                        <wps:cNvCnPr/>
                        <wps:spPr bwMode="auto">
                          <a:xfrm>
                            <a:off x="8565" y="11160"/>
                            <a:ext cx="0" cy="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61"/>
                        <wps:cNvCnPr/>
                        <wps:spPr bwMode="auto">
                          <a:xfrm>
                            <a:off x="8565" y="11940"/>
                            <a:ext cx="0" cy="1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62"/>
                        <wps:cNvCnPr/>
                        <wps:spPr bwMode="auto">
                          <a:xfrm>
                            <a:off x="5643" y="13063"/>
                            <a:ext cx="0" cy="37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63"/>
                        <wps:cNvCnPr/>
                        <wps:spPr bwMode="auto">
                          <a:xfrm>
                            <a:off x="1785" y="13235"/>
                            <a:ext cx="6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64"/>
                        <wps:cNvCnPr/>
                        <wps:spPr bwMode="auto">
                          <a:xfrm>
                            <a:off x="1710" y="12988"/>
                            <a:ext cx="0" cy="1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Line 65"/>
                        <wps:cNvCnPr/>
                        <wps:spPr bwMode="auto">
                          <a:xfrm>
                            <a:off x="3825" y="13063"/>
                            <a:ext cx="0" cy="2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66"/>
                        <wps:cNvCnPr/>
                        <wps:spPr bwMode="auto">
                          <a:xfrm>
                            <a:off x="8565" y="12880"/>
                            <a:ext cx="0" cy="3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1" o:spid="_x0000_s1037" style="position:absolute;left:0;text-align:left;margin-left:4.05pt;margin-top:15.6pt;width:460.25pt;height:435.5pt;z-index:251698176" coordorigin="1220,6716" coordsize="9205,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">
                <v:line id="Line 67" o:spid="_x0000_s1038" style="position:absolute;visibility:visible;mso-wrap-style:square" from="4707,13866" to="4707,14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68" o:spid="_x0000_s1039" style="position:absolute;visibility:visible;mso-wrap-style:square" from="4707,14388" to="4707,14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line id="Line 36" o:spid="_x0000_s1040" style="position:absolute;visibility:visible;mso-wrap-style:square" from="8565,12287" to="8565,12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shapetype id="_x0000_t202" coordsize="21600,21600" o:spt="202" path="m,l,21600r21600,l21600,xe">
                  <v:stroke joinstyle="miter"/>
                  <v:path gradientshapeok="t" o:connecttype="rect"/>
                </v:shapetype>
                <v:shape id="Text Box 37" o:spid="_x0000_s1041" type="#_x0000_t202" style="position:absolute;left:1245;top:6716;width:9000;height: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rsidR="0019462C" w:rsidRPr="000F5EC4" w:rsidRDefault="0019462C" w:rsidP="00781710">
                        <w:pPr>
                          <w:spacing w:after="0" w:line="240" w:lineRule="auto"/>
                          <w:jc w:val="center"/>
                          <w:rPr>
                            <w:rFonts w:ascii="Times New Roman" w:hAnsi="Times New Roman" w:cs="Times New Roman"/>
                            <w:sz w:val="24"/>
                            <w:szCs w:val="24"/>
                            <w:lang w:val="en-US"/>
                          </w:rPr>
                        </w:pPr>
                        <w:r w:rsidRPr="000F5EC4">
                          <w:rPr>
                            <w:rFonts w:ascii="Times New Roman" w:hAnsi="Times New Roman" w:cs="Times New Roman"/>
                            <w:sz w:val="24"/>
                            <w:szCs w:val="24"/>
                            <w:lang w:val="en-US"/>
                          </w:rPr>
                          <w:t>Defining the strategic objectives of the organization, its mission and purpose of the activity</w:t>
                        </w:r>
                      </w:p>
                    </w:txbxContent>
                  </v:textbox>
                </v:shape>
                <v:shape id="Text Box 38" o:spid="_x0000_s1042" type="#_x0000_t202" style="position:absolute;left:1245;top:7776;width:9000;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19462C" w:rsidRPr="004B3D5B" w:rsidRDefault="0019462C" w:rsidP="009F6D51">
                        <w:pPr>
                          <w:jc w:val="center"/>
                          <w:rPr>
                            <w:rFonts w:ascii="Times New Roman" w:hAnsi="Times New Roman" w:cs="Times New Roman"/>
                            <w:sz w:val="24"/>
                            <w:szCs w:val="24"/>
                          </w:rPr>
                        </w:pPr>
                        <w:r w:rsidRPr="000F5EC4">
                          <w:rPr>
                            <w:rFonts w:ascii="Times New Roman" w:hAnsi="Times New Roman" w:cs="Times New Roman"/>
                            <w:sz w:val="24"/>
                            <w:szCs w:val="24"/>
                            <w:lang w:val="en-US"/>
                          </w:rPr>
                          <w:t>Defining the objectives of personnel management and the direction of personnel</w:t>
                        </w:r>
                        <w:r w:rsidRPr="001F0DB5">
                          <w:rPr>
                            <w:rFonts w:ascii="Times New Roman" w:hAnsi="Times New Roman" w:cs="Times New Roman"/>
                            <w:sz w:val="24"/>
                            <w:szCs w:val="24"/>
                          </w:rPr>
                          <w:t xml:space="preserve"> </w:t>
                        </w:r>
                        <w:proofErr w:type="spellStart"/>
                        <w:r w:rsidRPr="001F0DB5">
                          <w:rPr>
                            <w:rFonts w:ascii="Times New Roman" w:hAnsi="Times New Roman" w:cs="Times New Roman"/>
                            <w:sz w:val="24"/>
                            <w:szCs w:val="24"/>
                          </w:rPr>
                          <w:t>development</w:t>
                        </w:r>
                        <w:proofErr w:type="spellEnd"/>
                      </w:p>
                    </w:txbxContent>
                  </v:textbox>
                </v:shape>
                <v:shape id="Text Box 39" o:spid="_x0000_s1043" type="#_x0000_t202" style="position:absolute;left:1220;top:8673;width:9000;height: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19462C" w:rsidRPr="000F5EC4" w:rsidRDefault="0019462C" w:rsidP="009F6D51">
                        <w:pPr>
                          <w:jc w:val="center"/>
                          <w:rPr>
                            <w:rFonts w:ascii="Times New Roman" w:hAnsi="Times New Roman" w:cs="Times New Roman"/>
                            <w:sz w:val="24"/>
                            <w:szCs w:val="24"/>
                            <w:lang w:val="en-US"/>
                          </w:rPr>
                        </w:pPr>
                        <w:r w:rsidRPr="000F5EC4">
                          <w:rPr>
                            <w:rFonts w:ascii="Times New Roman" w:hAnsi="Times New Roman" w:cs="Times New Roman"/>
                            <w:sz w:val="24"/>
                            <w:szCs w:val="24"/>
                            <w:lang w:val="en-US"/>
                          </w:rPr>
                          <w:t>Development of criteria of competence and assessment of the employee's perspective in terms of his professional development</w:t>
                        </w:r>
                      </w:p>
                    </w:txbxContent>
                  </v:textbox>
                </v:shape>
                <v:shape id="Text Box 40" o:spid="_x0000_s1044" type="#_x0000_t202" style="position:absolute;left:1323;top:9769;width:9000;height: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rsidR="0019462C" w:rsidRPr="000F5EC4" w:rsidRDefault="0019462C" w:rsidP="009F6D51">
                        <w:pPr>
                          <w:jc w:val="center"/>
                          <w:rPr>
                            <w:rFonts w:ascii="Times New Roman" w:hAnsi="Times New Roman" w:cs="Times New Roman"/>
                            <w:sz w:val="24"/>
                            <w:szCs w:val="24"/>
                            <w:lang w:val="en-US"/>
                          </w:rPr>
                        </w:pPr>
                        <w:r w:rsidRPr="000F5EC4">
                          <w:rPr>
                            <w:rFonts w:ascii="Times New Roman" w:hAnsi="Times New Roman" w:cs="Times New Roman"/>
                            <w:sz w:val="24"/>
                            <w:szCs w:val="24"/>
                            <w:lang w:val="en-US"/>
                          </w:rPr>
                          <w:t>Selection of personnel in the areas of professional development</w:t>
                        </w:r>
                      </w:p>
                    </w:txbxContent>
                  </v:textbox>
                </v:shape>
                <v:shape id="Text Box 41" o:spid="_x0000_s1045" type="#_x0000_t202" style="position:absolute;left:1323;top:10790;width:4320;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rsidR="0019462C" w:rsidRPr="0060196A" w:rsidRDefault="0019462C" w:rsidP="009F6D51">
                        <w:pPr>
                          <w:jc w:val="center"/>
                          <w:rPr>
                            <w:rFonts w:ascii="Times New Roman" w:hAnsi="Times New Roman" w:cs="Times New Roman"/>
                            <w:sz w:val="24"/>
                            <w:szCs w:val="24"/>
                            <w:lang w:val="en-US"/>
                          </w:rPr>
                        </w:pPr>
                        <w:r w:rsidRPr="0060196A">
                          <w:rPr>
                            <w:rFonts w:ascii="Times New Roman" w:hAnsi="Times New Roman" w:cs="Times New Roman"/>
                            <w:sz w:val="24"/>
                            <w:szCs w:val="24"/>
                            <w:lang w:val="en-US"/>
                          </w:rPr>
                          <w:t>Professional improvement through advanced training</w:t>
                        </w:r>
                      </w:p>
                    </w:txbxContent>
                  </v:textbox>
                </v:shape>
                <v:shape id="Text Box 42" o:spid="_x0000_s1046" type="#_x0000_t202" style="position:absolute;left:6645;top:10790;width:378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GUMUA&#10;AADbAAAADwAAAGRycy9kb3ducmV2LnhtbESPT2vCQBTE70K/w/IKXkQ3WvFPmo0UocXerBW9PrLP&#10;JDT7Nt1dY/rtu4WCx2FmfsNkm940oiPna8sKppMEBHFhdc2lguPn63gFwgdkjY1lUvBDHjb5wyDD&#10;VNsbf1B3CKWIEPYpKqhCaFMpfVGRQT+xLXH0LtYZDFG6UmqHtwg3jZwlyUIarDkuVNjStqLi63A1&#10;ClbzXXf270/7U7G4NOswWnZv306p4WP/8gwiUB/u4f/2TiuYT+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AZQxQAAANsAAAAPAAAAAAAAAAAAAAAAAJgCAABkcnMv&#10;ZG93bnJldi54bWxQSwUGAAAAAAQABAD1AAAAigMAAAAA&#10;">
                  <v:textbox>
                    <w:txbxContent>
                      <w:p w:rsidR="0019462C" w:rsidRPr="00483FE6" w:rsidRDefault="0019462C" w:rsidP="009F6D51">
                        <w:pPr>
                          <w:jc w:val="center"/>
                          <w:rPr>
                            <w:rFonts w:ascii="Times New Roman" w:hAnsi="Times New Roman" w:cs="Times New Roman"/>
                            <w:sz w:val="24"/>
                            <w:szCs w:val="24"/>
                          </w:rPr>
                        </w:pPr>
                        <w:proofErr w:type="spellStart"/>
                        <w:r w:rsidRPr="001F0DB5">
                          <w:rPr>
                            <w:rFonts w:ascii="Times New Roman" w:hAnsi="Times New Roman" w:cs="Times New Roman"/>
                            <w:sz w:val="24"/>
                            <w:szCs w:val="24"/>
                          </w:rPr>
                          <w:t>Promotion</w:t>
                        </w:r>
                        <w:proofErr w:type="spellEnd"/>
                        <w:r w:rsidRPr="001F0DB5">
                          <w:rPr>
                            <w:rFonts w:ascii="Times New Roman" w:hAnsi="Times New Roman" w:cs="Times New Roman"/>
                            <w:sz w:val="24"/>
                            <w:szCs w:val="24"/>
                          </w:rPr>
                          <w:t xml:space="preserve"> </w:t>
                        </w:r>
                        <w:proofErr w:type="spellStart"/>
                        <w:r w:rsidRPr="001F0DB5">
                          <w:rPr>
                            <w:rFonts w:ascii="Times New Roman" w:hAnsi="Times New Roman" w:cs="Times New Roman"/>
                            <w:sz w:val="24"/>
                            <w:szCs w:val="24"/>
                          </w:rPr>
                          <w:t>position</w:t>
                        </w:r>
                        <w:proofErr w:type="spellEnd"/>
                      </w:p>
                    </w:txbxContent>
                  </v:textbox>
                </v:shape>
                <v:shape id="Text Box 43" o:spid="_x0000_s1047" type="#_x0000_t202" style="position:absolute;left:1220;top:11610;width:1620;height:1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rsidR="0019462C" w:rsidRPr="0060196A" w:rsidRDefault="0019462C" w:rsidP="009F6D51">
                        <w:pPr>
                          <w:jc w:val="center"/>
                          <w:rPr>
                            <w:rFonts w:ascii="Times New Roman" w:hAnsi="Times New Roman" w:cs="Times New Roman"/>
                            <w:sz w:val="28"/>
                            <w:szCs w:val="28"/>
                            <w:lang w:val="en-US"/>
                          </w:rPr>
                        </w:pPr>
                        <w:r w:rsidRPr="0060196A">
                          <w:rPr>
                            <w:rFonts w:ascii="Times New Roman" w:hAnsi="Times New Roman" w:cs="Times New Roman"/>
                            <w:lang w:val="en-US"/>
                          </w:rPr>
                          <w:t>The essence of programs of advanced training</w:t>
                        </w:r>
                      </w:p>
                    </w:txbxContent>
                  </v:textbox>
                </v:shape>
                <v:shape id="Text Box 44" o:spid="_x0000_s1048" type="#_x0000_t202" style="position:absolute;left:2990;top:11685;width:1620;height:1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19462C" w:rsidRPr="0060196A" w:rsidRDefault="0019462C" w:rsidP="009F6D51">
                        <w:pPr>
                          <w:jc w:val="center"/>
                          <w:rPr>
                            <w:rFonts w:ascii="Times New Roman" w:hAnsi="Times New Roman" w:cs="Times New Roman"/>
                            <w:sz w:val="28"/>
                            <w:szCs w:val="28"/>
                            <w:lang w:val="en-US"/>
                          </w:rPr>
                        </w:pPr>
                        <w:r w:rsidRPr="0060196A">
                          <w:rPr>
                            <w:rFonts w:ascii="Times New Roman" w:hAnsi="Times New Roman" w:cs="Times New Roman"/>
                            <w:lang w:val="en-US"/>
                          </w:rPr>
                          <w:t>Methods of training in advanced training</w:t>
                        </w:r>
                      </w:p>
                    </w:txbxContent>
                  </v:textbox>
                </v:shape>
                <v:shape id="Text Box 45" o:spid="_x0000_s1049" type="#_x0000_t202" style="position:absolute;left:4707;top:11685;width:1800;height:1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19462C" w:rsidRPr="0060196A" w:rsidRDefault="0019462C" w:rsidP="009F6D51">
                        <w:pPr>
                          <w:jc w:val="center"/>
                          <w:rPr>
                            <w:rFonts w:ascii="Times New Roman" w:hAnsi="Times New Roman" w:cs="Times New Roman"/>
                            <w:sz w:val="28"/>
                            <w:szCs w:val="28"/>
                            <w:lang w:val="en-US"/>
                          </w:rPr>
                        </w:pPr>
                        <w:r w:rsidRPr="0060196A">
                          <w:rPr>
                            <w:rFonts w:ascii="Times New Roman" w:hAnsi="Times New Roman" w:cs="Times New Roman"/>
                            <w:lang w:val="en-US"/>
                          </w:rPr>
                          <w:t>Evaluating the effectiveness of continuing education</w:t>
                        </w:r>
                      </w:p>
                    </w:txbxContent>
                  </v:textbox>
                </v:shape>
                <v:shape id="Text Box 46" o:spid="_x0000_s1050" type="#_x0000_t202" style="position:absolute;left:6825;top:11300;width:3600;height: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19462C" w:rsidRPr="0060196A" w:rsidRDefault="0019462C" w:rsidP="009F6D51">
                        <w:pPr>
                          <w:jc w:val="center"/>
                          <w:rPr>
                            <w:rFonts w:ascii="Times New Roman" w:hAnsi="Times New Roman" w:cs="Times New Roman"/>
                            <w:sz w:val="28"/>
                            <w:szCs w:val="28"/>
                            <w:lang w:val="en-US"/>
                          </w:rPr>
                        </w:pPr>
                        <w:r w:rsidRPr="0060196A">
                          <w:rPr>
                            <w:rFonts w:ascii="Times New Roman" w:hAnsi="Times New Roman" w:cs="Times New Roman"/>
                            <w:lang w:val="en-US"/>
                          </w:rPr>
                          <w:t>Planning for job promotion</w:t>
                        </w:r>
                      </w:p>
                    </w:txbxContent>
                  </v:textbox>
                </v:shape>
                <v:shape id="Text Box 47" o:spid="_x0000_s1051" type="#_x0000_t202" style="position:absolute;left:6825;top:12068;width:3600;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rsidR="0019462C" w:rsidRPr="00FF2945" w:rsidRDefault="0019462C" w:rsidP="009F6D51">
                        <w:pPr>
                          <w:jc w:val="center"/>
                          <w:rPr>
                            <w:rFonts w:ascii="Times New Roman" w:hAnsi="Times New Roman" w:cs="Times New Roman"/>
                            <w:sz w:val="28"/>
                            <w:szCs w:val="28"/>
                          </w:rPr>
                        </w:pPr>
                        <w:proofErr w:type="spellStart"/>
                        <w:r w:rsidRPr="001F0DB5">
                          <w:rPr>
                            <w:rFonts w:ascii="Times New Roman" w:hAnsi="Times New Roman" w:cs="Times New Roman"/>
                          </w:rPr>
                          <w:t>Formation</w:t>
                        </w:r>
                        <w:proofErr w:type="spellEnd"/>
                        <w:r w:rsidRPr="001F0DB5">
                          <w:rPr>
                            <w:rFonts w:ascii="Times New Roman" w:hAnsi="Times New Roman" w:cs="Times New Roman"/>
                          </w:rPr>
                          <w:t xml:space="preserve"> </w:t>
                        </w:r>
                        <w:proofErr w:type="spellStart"/>
                        <w:r w:rsidRPr="001F0DB5">
                          <w:rPr>
                            <w:rFonts w:ascii="Times New Roman" w:hAnsi="Times New Roman" w:cs="Times New Roman"/>
                          </w:rPr>
                          <w:t>of</w:t>
                        </w:r>
                        <w:proofErr w:type="spellEnd"/>
                        <w:r w:rsidRPr="001F0DB5">
                          <w:rPr>
                            <w:rFonts w:ascii="Times New Roman" w:hAnsi="Times New Roman" w:cs="Times New Roman"/>
                          </w:rPr>
                          <w:t xml:space="preserve"> </w:t>
                        </w:r>
                        <w:proofErr w:type="spellStart"/>
                        <w:r w:rsidRPr="001F0DB5">
                          <w:rPr>
                            <w:rFonts w:ascii="Times New Roman" w:hAnsi="Times New Roman" w:cs="Times New Roman"/>
                          </w:rPr>
                          <w:t>vacancies</w:t>
                        </w:r>
                        <w:proofErr w:type="spellEnd"/>
                      </w:p>
                    </w:txbxContent>
                  </v:textbox>
                </v:shape>
                <v:shape id="Text Box 48" o:spid="_x0000_s1052" type="#_x0000_t202" style="position:absolute;left:6825;top:12510;width:360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19462C" w:rsidRPr="0060196A" w:rsidRDefault="0019462C" w:rsidP="009F6D51">
                        <w:pPr>
                          <w:jc w:val="center"/>
                          <w:rPr>
                            <w:rFonts w:ascii="Times New Roman" w:hAnsi="Times New Roman" w:cs="Times New Roman"/>
                            <w:sz w:val="28"/>
                            <w:szCs w:val="28"/>
                            <w:lang w:val="en-US"/>
                          </w:rPr>
                        </w:pPr>
                        <w:r w:rsidRPr="0060196A">
                          <w:rPr>
                            <w:rFonts w:ascii="Times New Roman" w:hAnsi="Times New Roman" w:cs="Times New Roman"/>
                            <w:lang w:val="en-US"/>
                          </w:rPr>
                          <w:t>Occupation of a new post</w:t>
                        </w:r>
                      </w:p>
                    </w:txbxContent>
                  </v:textbox>
                </v:shape>
                <v:shape id="Text Box 49" o:spid="_x0000_s1053" type="#_x0000_t202" style="position:absolute;left:2907;top:13444;width:3600;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vzcIA&#10;AADbAAAADwAAAGRycy9kb3ducmV2LnhtbERPy2oCMRTdC/5DuEI30snYyqijUaTQYnetlnZ7mdx5&#10;4ORmTNJx+vfNQnB5OO/NbjCt6Mn5xrKCWZKCIC6sbrhS8HV6fVyC8AFZY2uZFPyRh912PNpgru2V&#10;P6k/hkrEEPY5KqhD6HIpfVGTQZ/YjjhypXUGQ4SuktrhNYabVj6laSYNNhwbauzopabifPw1Cpbz&#10;Q//j358/vousbFdhuujfLk6ph8mwX4MINIS7+OY+aAXzODZ+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q/NwgAAANsAAAAPAAAAAAAAAAAAAAAAAJgCAABkcnMvZG93&#10;bnJldi54bWxQSwUGAAAAAAQABAD1AAAAhwMAAAAA&#10;">
                  <v:textbox>
                    <w:txbxContent>
                      <w:p w:rsidR="0019462C" w:rsidRPr="0060196A" w:rsidRDefault="0019462C" w:rsidP="009F6D51">
                        <w:pPr>
                          <w:jc w:val="center"/>
                          <w:rPr>
                            <w:rFonts w:ascii="Times New Roman" w:hAnsi="Times New Roman" w:cs="Times New Roman"/>
                            <w:sz w:val="28"/>
                            <w:szCs w:val="28"/>
                            <w:lang w:val="en-US"/>
                          </w:rPr>
                        </w:pPr>
                        <w:r w:rsidRPr="0060196A">
                          <w:rPr>
                            <w:rFonts w:ascii="Times New Roman" w:hAnsi="Times New Roman" w:cs="Times New Roman"/>
                            <w:lang w:val="en-US"/>
                          </w:rPr>
                          <w:t>Personnel Development Programs</w:t>
                        </w:r>
                      </w:p>
                    </w:txbxContent>
                  </v:textbox>
                </v:shape>
                <v:shape id="Text Box 50" o:spid="_x0000_s1054" type="#_x0000_t202" style="position:absolute;left:2907;top:14016;width:3600;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4KVs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xD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pWxQAAANsAAAAPAAAAAAAAAAAAAAAAAJgCAABkcnMv&#10;ZG93bnJldi54bWxQSwUGAAAAAAQABAD1AAAAigMAAAAA&#10;">
                  <v:textbox>
                    <w:txbxContent>
                      <w:p w:rsidR="0019462C" w:rsidRPr="0060196A" w:rsidRDefault="0019462C" w:rsidP="009F6D51">
                        <w:pPr>
                          <w:jc w:val="center"/>
                          <w:rPr>
                            <w:rFonts w:ascii="Times New Roman" w:hAnsi="Times New Roman" w:cs="Times New Roman"/>
                            <w:sz w:val="24"/>
                            <w:szCs w:val="24"/>
                            <w:lang w:val="en-US"/>
                          </w:rPr>
                        </w:pPr>
                        <w:r w:rsidRPr="0060196A">
                          <w:rPr>
                            <w:rFonts w:ascii="Times New Roman" w:hAnsi="Times New Roman" w:cs="Times New Roman"/>
                            <w:sz w:val="24"/>
                            <w:szCs w:val="24"/>
                            <w:lang w:val="en-US"/>
                          </w:rPr>
                          <w:t>Staff development budget</w:t>
                        </w:r>
                      </w:p>
                    </w:txbxContent>
                  </v:textbox>
                </v:shape>
                <v:shape id="Text Box 51" o:spid="_x0000_s1055" type="#_x0000_t202" style="position:absolute;left:2990;top:14523;width:3600;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01FsIA&#10;AADbAAAADwAAAGRycy9kb3ducmV2LnhtbERPyWrDMBC9B/IPYgK9hETukqWulVACLcktG+11sMYL&#10;tUaupDju31eHQI6Pt2fr3jSiI+drywoepwkI4tzqmksF59PHZAnCB2SNjWVS8Ece1qvhIMNU2ysf&#10;qDuGUsQQ9ikqqEJoUyl9XpFBP7UtceQK6wyGCF0ptcNrDDeNfEqSuTRYc2yosKVNRfnP8WIULF+2&#10;3bffPe+/8nnRvIbxovv8dUo9jPr3NxCB+nAX39xbrWAW18c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HTUWwgAAANsAAAAPAAAAAAAAAAAAAAAAAJgCAABkcnMvZG93&#10;bnJldi54bWxQSwUGAAAAAAQABAD1AAAAhwMAAAAA&#10;">
                  <v:textbox>
                    <w:txbxContent>
                      <w:p w:rsidR="0019462C" w:rsidRPr="0060196A" w:rsidRDefault="0019462C" w:rsidP="009F6D51">
                        <w:pPr>
                          <w:jc w:val="center"/>
                          <w:rPr>
                            <w:rFonts w:ascii="Times New Roman" w:hAnsi="Times New Roman" w:cs="Times New Roman"/>
                            <w:sz w:val="24"/>
                            <w:szCs w:val="24"/>
                            <w:lang w:val="en-US"/>
                          </w:rPr>
                        </w:pPr>
                        <w:r w:rsidRPr="0060196A">
                          <w:rPr>
                            <w:rFonts w:ascii="Times New Roman" w:hAnsi="Times New Roman" w:cs="Times New Roman"/>
                            <w:sz w:val="24"/>
                            <w:szCs w:val="24"/>
                            <w:lang w:val="en-US"/>
                          </w:rPr>
                          <w:t>Staff plan</w:t>
                        </w:r>
                      </w:p>
                    </w:txbxContent>
                  </v:textbox>
                </v:shape>
                <v:line id="Line 52" o:spid="_x0000_s1056" style="position:absolute;visibility:visible;mso-wrap-style:square" from="5565,7383" to="5565,7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8UZ8QAAADbAAAADwAAAGRycy9kb3ducmV2LnhtbESPQWsCMRSE7wX/Q3hCbzW7g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nxRnxAAAANsAAAAPAAAAAAAAAAAA&#10;AAAAAKECAABkcnMvZG93bnJldi54bWxQSwUGAAAAAAQABAD5AAAAkgMAAAAA&#10;">
                  <v:stroke endarrow="block"/>
                </v:line>
                <v:line id="Line 53" o:spid="_x0000_s1057" style="position:absolute;visibility:visible;mso-wrap-style:square" from="5510,8280" to="5510,8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2KEMQAAADbAAAADwAAAGRycy9kb3ducmV2LnhtbESPT2sCMRTE74V+h/AK3mpWw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TYoQxAAAANsAAAAPAAAAAAAAAAAA&#10;AAAAAKECAABkcnMvZG93bnJldi54bWxQSwUGAAAAAAQABAD5AAAAkgMAAAAA&#10;">
                  <v:stroke endarrow="block"/>
                </v:line>
                <v:line id="Line 54" o:spid="_x0000_s1058" style="position:absolute;visibility:visible;mso-wrap-style:square" from="5510,9375" to="5510,9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Evi8QAAADbAAAADwAAAGRycy9kb3ducmV2LnhtbESPQWsCMRSE70L/Q3iF3jSrx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AS+LxAAAANsAAAAPAAAAAAAAAAAA&#10;AAAAAKECAABkcnMvZG93bnJldi54bWxQSwUGAAAAAAQABAD5AAAAkgMAAAAA&#10;">
                  <v:stroke endarrow="block"/>
                </v:line>
                <v:line id="Line 55" o:spid="_x0000_s1059" style="position:absolute;flip:x;visibility:visible;mso-wrap-style:square" from="2990,10200" to="5510,10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43scUAAADbAAAADwAAAGRycy9kb3ducmV2LnhtbESPT2vCQBDF74LfYRnBS6gbqy01uor9&#10;Iwilh9oeehyyYxLMzobsqOm3dwXB4+PN+715i1XnanWiNlSeDYxHKSji3NuKCwO/P5uHF1BBkC3W&#10;nsnAPwVYLfu9BWbWn/mbTjspVIRwyNBAKdJkWoe8JIdh5Bvi6O1961CibAttWzxHuKv1Y5o+a4cV&#10;x4YSG3orKT/sji6+sfni98kkeXU6SWb08SefqRZjhoNuPQcl1Mn9+JbeWgNPU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k43scUAAADbAAAADwAAAAAAAAAA&#10;AAAAAAChAgAAZHJzL2Rvd25yZXYueG1sUEsFBgAAAAAEAAQA+QAAAJMDAAAAAA==&#10;">
                  <v:stroke endarrow="block"/>
                </v:line>
                <v:line id="Line 56" o:spid="_x0000_s1060" style="position:absolute;visibility:visible;mso-wrap-style:square" from="5390,10200" to="8450,10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QSZMQAAADbAAAADwAAAGRycy9kb3ducmV2LnhtbESPS2vDMBCE74X8B7GB3Bo5hbzcKCHU&#10;FHJoCnnQ89baWibWyliqo/77KFDIcZiZb5jVJtpG9NT52rGCyTgDQVw6XXOl4Hx6f16A8AFZY+OY&#10;FPyRh8168LTCXLsrH6g/hkokCPscFZgQ2lxKXxqy6MeuJU7ej+sshiS7SuoOrwluG/mSZTNpsea0&#10;YLClN0Pl5fhrFcxNcZBzWXycPou+nizjPn59L5UaDeP2FUSgGB7h//ZOK5hO4f4l/QC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pBJkxAAAANsAAAAPAAAAAAAAAAAA&#10;AAAAAKECAABkcnMvZG93bnJldi54bWxQSwUGAAAAAAQABAD5AAAAkgMAAAAA&#10;">
                  <v:stroke endarrow="block"/>
                </v:line>
                <v:line id="Line 57" o:spid="_x0000_s1061" style="position:absolute;visibility:visible;mso-wrap-style:square" from="1605,11520" to="1605,11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ME8QAAADbAAAADwAAAGRycy9kb3ducmV2LnhtbESPzWrDMBCE74G+g9hCbomcQP7cKKHE&#10;BHpoC3FCz1tra5laK2Mpjvr2VaGQ4zAz3zDbfbStGKj3jWMFs2kGgrhyuuFaweV8nKxB+ICssXVM&#10;Cn7Iw373MNpirt2NTzSUoRYJwj5HBSaELpfSV4Ys+qnriJP35XqLIcm+lrrHW4LbVs6zbCktNpwW&#10;DHZ0MFR9l1erYGWKk1zJ4vX8XgzNbBPf4sfnRqnxY3x+AhEohnv4v/2iFSyW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owTxAAAANsAAAAPAAAAAAAAAAAA&#10;AAAAAKECAABkcnMvZG93bnJldi54bWxQSwUGAAAAAAQABAD5AAAAkgMAAAAA&#10;">
                  <v:stroke endarrow="block"/>
                </v:line>
                <v:line id="Line 58" o:spid="_x0000_s1062" style="position:absolute;flip:x;visibility:visible;mso-wrap-style:square" from="3660,11520" to="3660,11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ypxsUAAADbAAAADwAAAGRycy9kb3ducmV2LnhtbESPT2vCQBDF74LfYRnBS6gbK7Y1uor9&#10;Iwilh9oeehyyYxLMzobsqOm3dwXB4+PN+715i1XnanWiNlSeDYxHKSji3NuKCwO/P5uHF1BBkC3W&#10;nsnAPwVYLfu9BWbWn/mbTjspVIRwyNBAKdJkWoe8JIdh5Bvi6O1961CibAttWzxHuKv1Y5o+aYcV&#10;x4YSG3orKT/sji6+sfni98kkeXU6SWb08SefqRZjhoNuPQcl1Mn9+JbeWgPTZ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ypxsUAAADbAAAADwAAAAAAAAAA&#10;AAAAAAChAgAAZHJzL2Rvd25yZXYueG1sUEsFBgAAAAAEAAQA+QAAAJMDAAAAAA==&#10;">
                  <v:stroke endarrow="block"/>
                </v:line>
                <v:line id="Line 59" o:spid="_x0000_s1063" style="position:absolute;visibility:visible;mso-wrap-style:square" from="5380,11520" to="5390,11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W9+sEAAADbAAAADwAAAGRycy9kb3ducmV2LnhtbERPz2vCMBS+C/4P4Qm72dTB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pb36wQAAANsAAAAPAAAAAAAAAAAAAAAA&#10;AKECAABkcnMvZG93bnJldi54bWxQSwUGAAAAAAQABAD5AAAAjwMAAAAA&#10;">
                  <v:stroke endarrow="block"/>
                </v:line>
                <v:line id="Line 60" o:spid="_x0000_s1064" style="position:absolute;visibility:visible;mso-wrap-style:square" from="8565,11160" to="8565,11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line id="Line 61" o:spid="_x0000_s1065" style="position:absolute;visibility:visible;mso-wrap-style:square" from="8565,11940" to="8565,12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97QcAAAADbAAAADwAAAGRycy9kb3ducmV2LnhtbERPy4rCMBTdD/gP4QruxlQXOlajiGXA&#10;xYzgA9fX5toUm5vSZGrm7ycLYZaH815tom1ET52vHSuYjDMQxKXTNVcKLufP9w8QPiBrbByTgl/y&#10;sFkP3laYa/fkI/WnUIkUwj5HBSaENpfSl4Ys+rFriRN3d53FkGBXSd3hM4XbRk6zbCYt1pwaDLa0&#10;M1Q+Tj9WwdwURzmXxdf5UPT1ZBG/4/W2UGo0jNsliEAx/Itf7r1WMEvr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q/e0HAAAAA2wAAAA8AAAAAAAAAAAAAAAAA&#10;oQIAAGRycy9kb3ducmV2LnhtbFBLBQYAAAAABAAEAPkAAACOAwAAAAA=&#10;">
                  <v:stroke endarrow="block"/>
                </v:line>
                <v:line id="Line 62" o:spid="_x0000_s1066" style="position:absolute;visibility:visible;mso-wrap-style:square" from="5643,13063" to="5643,13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Pe2sQAAADbAAAADwAAAGRycy9kb3ducmV2LnhtbESPQWsCMRSE7wX/Q3iCt5pdD1q3RhEX&#10;wYMtqKXn183rZunmZdnENf57Uyj0OMzMN8xqE20rBup941hBPs1AEFdON1wr+Ljsn19A+ICssXVM&#10;Cu7kYbMePa2w0O7GJxrOoRYJwr5ABSaErpDSV4Ys+qnriJP37XqLIcm+lrrHW4LbVs6ybC4tNpwW&#10;DHa0M1T9nK9WwcKUJ7mQ5fHyXg5Nvoxv8fNrqdRkHLevIALF8B/+ax+0gnkOv1/SD5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897axAAAANsAAAAPAAAAAAAAAAAA&#10;AAAAAKECAABkcnMvZG93bnJldi54bWxQSwUGAAAAAAQABAD5AAAAkgMAAAAA&#10;">
                  <v:stroke endarrow="block"/>
                </v:line>
                <v:line id="Line 63" o:spid="_x0000_s1067" style="position:absolute;visibility:visible;mso-wrap-style:square" from="1785,13235" to="8760,13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64" o:spid="_x0000_s1068" style="position:absolute;visibility:visible;mso-wrap-style:square" from="1710,12988" to="1710,1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3lNsUAAADbAAAADwAAAGRycy9kb3ducmV2LnhtbESPzWrDMBCE74G+g9hCbomcB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3lNsUAAADbAAAADwAAAAAAAAAA&#10;AAAAAAChAgAAZHJzL2Rvd25yZXYueG1sUEsFBgAAAAAEAAQA+QAAAJMDAAAAAA==&#10;">
                  <v:stroke endarrow="block"/>
                </v:line>
                <v:line id="Line 65" o:spid="_x0000_s1069" style="position:absolute;visibility:visible;mso-wrap-style:square" from="3825,13063" to="3825,13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R9QsUAAADbAAAADwAAAGRycy9kb3ducmV2LnhtbESPzWrDMBCE74G+g9hCbomcE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R9QsUAAADbAAAADwAAAAAAAAAA&#10;AAAAAAChAgAAZHJzL2Rvd25yZXYueG1sUEsFBgAAAAAEAAQA+QAAAJMDAAAAAA==&#10;">
                  <v:stroke endarrow="block"/>
                </v:line>
                <v:line id="Line 66" o:spid="_x0000_s1070" style="position:absolute;visibility:visible;mso-wrap-style:square" from="8565,12880" to="8565,1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jY2cQAAADbAAAADwAAAGRycy9kb3ducmV2LnhtbESPzWrDMBCE74G+g9hCbomcQP7cKKHE&#10;BHpoC3FCz1tra5laK2Mpjvr2VaGQ4zAz3zDbfbStGKj3jWMFs2kGgrhyuuFaweV8nKxB+ICssXVM&#10;Cn7Iw373MNpirt2NTzSUoRYJwj5HBSaELpfSV4Ys+qnriJP35XqLIcm+lrrHW4LbVs6zbCktNpwW&#10;DHZ0MFR9l1erYGWKk1zJ4vX8XgzNbBPf4sfnRqnxY3x+AhEohnv4v/2iFSwX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yNjZxAAAANsAAAAPAAAAAAAAAAAA&#10;AAAAAKECAABkcnMvZG93bnJldi54bWxQSwUGAAAAAAQABAD5AAAAkgMAAAAA&#10;">
                  <v:stroke endarrow="block"/>
                </v:line>
              </v:group>
            </w:pict>
          </mc:Fallback>
        </mc:AlternateContent>
      </w:r>
    </w:p>
    <w:p w:rsidR="001F0DB5" w:rsidRPr="001F0DB5" w:rsidRDefault="001F0DB5" w:rsidP="00317472">
      <w:pPr>
        <w:widowControl w:val="0"/>
        <w:spacing w:after="0" w:line="360" w:lineRule="auto"/>
        <w:ind w:firstLine="720"/>
        <w:jc w:val="both"/>
        <w:rPr>
          <w:rFonts w:ascii="Times New Roman" w:eastAsia="Times New Roman" w:hAnsi="Times New Roman" w:cs="Times New Roman"/>
          <w:sz w:val="28"/>
          <w:szCs w:val="28"/>
          <w:lang w:val="en-US" w:eastAsia="ru-RU"/>
        </w:rPr>
      </w:pPr>
    </w:p>
    <w:p w:rsidR="004B3D5B" w:rsidRDefault="004B3D5B" w:rsidP="009F6D51">
      <w:pPr>
        <w:widowControl w:val="0"/>
        <w:spacing w:after="0" w:line="360" w:lineRule="auto"/>
        <w:ind w:firstLine="720"/>
        <w:jc w:val="both"/>
        <w:rPr>
          <w:rFonts w:ascii="Times New Roman" w:eastAsia="Times New Roman" w:hAnsi="Times New Roman" w:cs="Times New Roman"/>
          <w:sz w:val="28"/>
          <w:szCs w:val="28"/>
          <w:lang w:eastAsia="ru-RU"/>
        </w:rPr>
      </w:pPr>
    </w:p>
    <w:p w:rsidR="004B3D5B" w:rsidRDefault="004B3D5B" w:rsidP="009F6D51">
      <w:pPr>
        <w:widowControl w:val="0"/>
        <w:spacing w:after="0" w:line="360" w:lineRule="auto"/>
        <w:ind w:firstLine="720"/>
        <w:jc w:val="both"/>
        <w:rPr>
          <w:rFonts w:ascii="Times New Roman" w:eastAsia="Times New Roman" w:hAnsi="Times New Roman" w:cs="Times New Roman"/>
          <w:sz w:val="28"/>
          <w:szCs w:val="28"/>
          <w:lang w:eastAsia="ru-RU"/>
        </w:rPr>
      </w:pPr>
    </w:p>
    <w:p w:rsidR="004B3D5B" w:rsidRDefault="004B3D5B" w:rsidP="009F6D51">
      <w:pPr>
        <w:widowControl w:val="0"/>
        <w:spacing w:after="0" w:line="360" w:lineRule="auto"/>
        <w:ind w:firstLine="720"/>
        <w:jc w:val="both"/>
        <w:rPr>
          <w:rFonts w:ascii="Times New Roman" w:eastAsia="Times New Roman" w:hAnsi="Times New Roman" w:cs="Times New Roman"/>
          <w:sz w:val="28"/>
          <w:szCs w:val="28"/>
          <w:lang w:eastAsia="ru-RU"/>
        </w:rPr>
      </w:pPr>
    </w:p>
    <w:p w:rsidR="004B3D5B" w:rsidRPr="009F6D51" w:rsidRDefault="004B3D5B" w:rsidP="009F6D51">
      <w:pPr>
        <w:widowControl w:val="0"/>
        <w:spacing w:after="0" w:line="360" w:lineRule="auto"/>
        <w:ind w:firstLine="720"/>
        <w:jc w:val="both"/>
        <w:rPr>
          <w:rFonts w:ascii="Times New Roman" w:eastAsia="Times New Roman" w:hAnsi="Times New Roman" w:cs="Times New Roman"/>
          <w:sz w:val="28"/>
          <w:szCs w:val="28"/>
          <w:lang w:eastAsia="ru-RU"/>
        </w:rPr>
      </w:pPr>
    </w:p>
    <w:p w:rsidR="009F6D51" w:rsidRPr="009F6D51" w:rsidRDefault="0083402E" w:rsidP="009F6D51">
      <w:pPr>
        <w:widowControl w:val="0"/>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132715</wp:posOffset>
                </wp:positionH>
                <wp:positionV relativeFrom="paragraph">
                  <wp:posOffset>4777740</wp:posOffset>
                </wp:positionV>
                <wp:extent cx="6115050" cy="542925"/>
                <wp:effectExtent l="0" t="0" r="0" b="9525"/>
                <wp:wrapNone/>
                <wp:docPr id="31"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542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F0DAA" w:rsidRPr="0060196A" w:rsidRDefault="004F0DAA" w:rsidP="0099253F">
                            <w:pPr>
                              <w:jc w:val="center"/>
                              <w:rPr>
                                <w:lang w:val="en-US"/>
                              </w:rPr>
                            </w:pPr>
                            <w:proofErr w:type="gramStart"/>
                            <w:r w:rsidRPr="0060196A">
                              <w:rPr>
                                <w:rFonts w:ascii="Times New Roman" w:eastAsia="Times New Roman" w:hAnsi="Times New Roman" w:cs="Times New Roman"/>
                                <w:b/>
                                <w:sz w:val="24"/>
                                <w:szCs w:val="24"/>
                                <w:lang w:val="en-US" w:eastAsia="ru-RU"/>
                              </w:rPr>
                              <w:t>Fig</w:t>
                            </w:r>
                            <w:r>
                              <w:rPr>
                                <w:rFonts w:ascii="Times New Roman" w:eastAsia="Times New Roman" w:hAnsi="Times New Roman" w:cs="Times New Roman"/>
                                <w:b/>
                                <w:sz w:val="24"/>
                                <w:szCs w:val="24"/>
                                <w:lang w:val="en-US" w:eastAsia="ru-RU"/>
                              </w:rPr>
                              <w:t>ure</w:t>
                            </w:r>
                            <w:r w:rsidRPr="0060196A">
                              <w:rPr>
                                <w:rFonts w:ascii="Times New Roman" w:eastAsia="Times New Roman" w:hAnsi="Times New Roman" w:cs="Times New Roman"/>
                                <w:b/>
                                <w:sz w:val="24"/>
                                <w:szCs w:val="24"/>
                                <w:lang w:val="en-US" w:eastAsia="ru-RU"/>
                              </w:rPr>
                              <w:t xml:space="preserve"> 14.</w:t>
                            </w:r>
                            <w:proofErr w:type="gramEnd"/>
                            <w:r w:rsidRPr="0060196A">
                              <w:rPr>
                                <w:rFonts w:ascii="Times New Roman" w:eastAsia="Times New Roman" w:hAnsi="Times New Roman" w:cs="Times New Roman"/>
                                <w:b/>
                                <w:sz w:val="24"/>
                                <w:szCs w:val="24"/>
                                <w:lang w:val="en-US" w:eastAsia="ru-RU"/>
                              </w:rPr>
                              <w:t xml:space="preserve"> Management of advanced training as part of the process of professional development of personnel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71" type="#_x0000_t202" style="position:absolute;left:0;text-align:left;margin-left:10.45pt;margin-top:376.2pt;width:481.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" fillcolor="white [3201]" stroked="f" strokeweight=".5pt">
                <v:path arrowok="t"/>
                <v:textbox>
                  <w:txbxContent>
                    <w:p w:rsidR="0019462C" w:rsidRPr="0060196A" w:rsidRDefault="0019462C" w:rsidP="0099253F">
                      <w:pPr>
                        <w:jc w:val="center"/>
                        <w:rPr>
                          <w:lang w:val="en-US"/>
                        </w:rPr>
                      </w:pPr>
                      <w:proofErr w:type="gramStart"/>
                      <w:r w:rsidRPr="0060196A">
                        <w:rPr>
                          <w:rFonts w:ascii="Times New Roman" w:eastAsia="Times New Roman" w:hAnsi="Times New Roman" w:cs="Times New Roman"/>
                          <w:b/>
                          <w:sz w:val="24"/>
                          <w:szCs w:val="24"/>
                          <w:lang w:val="en-US" w:eastAsia="ru-RU"/>
                        </w:rPr>
                        <w:t>Fig</w:t>
                      </w:r>
                      <w:r w:rsidR="0060196A">
                        <w:rPr>
                          <w:rFonts w:ascii="Times New Roman" w:eastAsia="Times New Roman" w:hAnsi="Times New Roman" w:cs="Times New Roman"/>
                          <w:b/>
                          <w:sz w:val="24"/>
                          <w:szCs w:val="24"/>
                          <w:lang w:val="en-US" w:eastAsia="ru-RU"/>
                        </w:rPr>
                        <w:t>ure</w:t>
                      </w:r>
                      <w:r w:rsidRPr="0060196A">
                        <w:rPr>
                          <w:rFonts w:ascii="Times New Roman" w:eastAsia="Times New Roman" w:hAnsi="Times New Roman" w:cs="Times New Roman"/>
                          <w:b/>
                          <w:sz w:val="24"/>
                          <w:szCs w:val="24"/>
                          <w:lang w:val="en-US" w:eastAsia="ru-RU"/>
                        </w:rPr>
                        <w:t xml:space="preserve"> 14.</w:t>
                      </w:r>
                      <w:proofErr w:type="gramEnd"/>
                      <w:r w:rsidRPr="0060196A">
                        <w:rPr>
                          <w:rFonts w:ascii="Times New Roman" w:eastAsia="Times New Roman" w:hAnsi="Times New Roman" w:cs="Times New Roman"/>
                          <w:b/>
                          <w:sz w:val="24"/>
                          <w:szCs w:val="24"/>
                          <w:lang w:val="en-US" w:eastAsia="ru-RU"/>
                        </w:rPr>
                        <w:t xml:space="preserve"> Management of advanced training as part of the process of professional development of personnel</w:t>
                      </w:r>
                    </w:p>
                  </w:txbxContent>
                </v:textbox>
              </v:shape>
            </w:pict>
          </mc:Fallback>
        </mc:AlternateContent>
      </w:r>
      <w:r w:rsidR="009F6D51" w:rsidRPr="009F6D51">
        <w:rPr>
          <w:rFonts w:ascii="Times New Roman" w:eastAsia="Times New Roman" w:hAnsi="Times New Roman" w:cs="Times New Roman"/>
          <w:sz w:val="28"/>
          <w:szCs w:val="28"/>
          <w:lang w:eastAsia="ru-RU"/>
        </w:rPr>
        <w:br w:type="page"/>
      </w:r>
    </w:p>
    <w:p w:rsidR="0099253F" w:rsidRPr="000F5EC4" w:rsidRDefault="0099253F" w:rsidP="009F6D51">
      <w:pPr>
        <w:widowControl w:val="0"/>
        <w:spacing w:after="0" w:line="360" w:lineRule="auto"/>
        <w:ind w:firstLine="720"/>
        <w:jc w:val="both"/>
        <w:rPr>
          <w:rFonts w:ascii="Times New Roman" w:eastAsia="Times New Roman" w:hAnsi="Times New Roman" w:cs="Times New Roman"/>
          <w:sz w:val="28"/>
          <w:szCs w:val="28"/>
          <w:lang w:val="en-US" w:eastAsia="ru-RU"/>
        </w:rPr>
      </w:pPr>
      <w:r w:rsidRPr="000F5EC4">
        <w:rPr>
          <w:rFonts w:ascii="Times New Roman" w:eastAsia="Times New Roman" w:hAnsi="Times New Roman" w:cs="Times New Roman"/>
          <w:sz w:val="28"/>
          <w:szCs w:val="28"/>
          <w:lang w:val="en-US" w:eastAsia="ru-RU"/>
        </w:rPr>
        <w:lastRenderedPageBreak/>
        <w:t>The training needs are due to the difference between the level of qualification and the knowledge necessary for the performance of this work, and the knowledge that the executing employee actually owns. Requirements are formed on the basis of the needs of the personnel development of the organization, as well as the need for employees to carry out the organization of current production responsibilities. The sources of information on the needs for advanced training are: individual development plans, orders and wishes of the employees themselves, company development strategy. Stages of this work are presented in Fig. 15.</w:t>
      </w:r>
    </w:p>
    <w:p w:rsidR="009F6D51" w:rsidRPr="009F6D51" w:rsidRDefault="0083402E" w:rsidP="009F6D51">
      <w:pPr>
        <w:widowControl w:val="0"/>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color w:val="000000"/>
          <w:sz w:val="28"/>
          <w:szCs w:val="28"/>
        </w:rPr>
        <mc:AlternateContent>
          <mc:Choice Requires="wpg">
            <w:drawing>
              <wp:anchor distT="0" distB="0" distL="114300" distR="114300" simplePos="0" relativeHeight="251716608" behindDoc="0" locked="0" layoutInCell="1" allowOverlap="1">
                <wp:simplePos x="0" y="0"/>
                <wp:positionH relativeFrom="column">
                  <wp:posOffset>1375410</wp:posOffset>
                </wp:positionH>
                <wp:positionV relativeFrom="paragraph">
                  <wp:posOffset>-1905</wp:posOffset>
                </wp:positionV>
                <wp:extent cx="3543300" cy="4906010"/>
                <wp:effectExtent l="9525" t="8890" r="9525" b="9525"/>
                <wp:wrapNone/>
                <wp:docPr id="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4906010"/>
                          <a:chOff x="3300" y="4995"/>
                          <a:chExt cx="5580" cy="8216"/>
                        </a:xfrm>
                      </wpg:grpSpPr>
                      <wps:wsp>
                        <wps:cNvPr id="6" name="Text Box 3"/>
                        <wps:cNvSpPr txBox="1">
                          <a:spLocks noChangeArrowheads="1"/>
                        </wps:cNvSpPr>
                        <wps:spPr bwMode="auto">
                          <a:xfrm>
                            <a:off x="3300" y="4995"/>
                            <a:ext cx="5580" cy="454"/>
                          </a:xfrm>
                          <a:prstGeom prst="rect">
                            <a:avLst/>
                          </a:prstGeom>
                          <a:solidFill>
                            <a:srgbClr val="FFFFFF"/>
                          </a:solidFill>
                          <a:ln w="9525">
                            <a:solidFill>
                              <a:srgbClr val="000000"/>
                            </a:solidFill>
                            <a:miter lim="800000"/>
                            <a:headEnd/>
                            <a:tailEnd/>
                          </a:ln>
                        </wps:spPr>
                        <wps:txbx>
                          <w:txbxContent>
                            <w:p w:rsidR="004F0DAA" w:rsidRPr="00A174F7" w:rsidRDefault="004F0DAA" w:rsidP="009F6D51">
                              <w:pPr>
                                <w:jc w:val="center"/>
                                <w:rPr>
                                  <w:b/>
                                  <w:sz w:val="24"/>
                                  <w:szCs w:val="24"/>
                                </w:rPr>
                              </w:pPr>
                              <w:r w:rsidRPr="0099253F">
                                <w:rPr>
                                  <w:b/>
                                  <w:sz w:val="24"/>
                                  <w:szCs w:val="24"/>
                                </w:rPr>
                                <w:t>Stage</w:t>
                              </w:r>
                              <w:r w:rsidRPr="00A174F7">
                                <w:rPr>
                                  <w:b/>
                                  <w:sz w:val="24"/>
                                  <w:szCs w:val="24"/>
                                </w:rPr>
                                <w:t>1</w:t>
                              </w:r>
                            </w:p>
                          </w:txbxContent>
                        </wps:txbx>
                        <wps:bodyPr rot="0" vert="horz" wrap="square" lIns="91440" tIns="45720" rIns="91440" bIns="45720" anchor="t" anchorCtr="0" upright="1">
                          <a:noAutofit/>
                        </wps:bodyPr>
                      </wps:wsp>
                      <wps:wsp>
                        <wps:cNvPr id="14" name="Text Box 4"/>
                        <wps:cNvSpPr txBox="1">
                          <a:spLocks noChangeArrowheads="1"/>
                        </wps:cNvSpPr>
                        <wps:spPr bwMode="auto">
                          <a:xfrm>
                            <a:off x="3300" y="5449"/>
                            <a:ext cx="5580" cy="506"/>
                          </a:xfrm>
                          <a:prstGeom prst="rect">
                            <a:avLst/>
                          </a:prstGeom>
                          <a:solidFill>
                            <a:srgbClr val="FFFFFF"/>
                          </a:solidFill>
                          <a:ln w="9525">
                            <a:solidFill>
                              <a:srgbClr val="000000"/>
                            </a:solidFill>
                            <a:miter lim="800000"/>
                            <a:headEnd/>
                            <a:tailEnd/>
                          </a:ln>
                        </wps:spPr>
                        <wps:txbx>
                          <w:txbxContent>
                            <w:p w:rsidR="004F0DAA" w:rsidRPr="0060196A" w:rsidRDefault="004F0DAA" w:rsidP="009F6D51">
                              <w:pPr>
                                <w:jc w:val="center"/>
                                <w:rPr>
                                  <w:rFonts w:ascii="Times New Roman" w:hAnsi="Times New Roman" w:cs="Times New Roman"/>
                                  <w:sz w:val="24"/>
                                  <w:szCs w:val="24"/>
                                  <w:lang w:val="en-US"/>
                                </w:rPr>
                              </w:pPr>
                              <w:r>
                                <w:rPr>
                                  <w:rFonts w:ascii="Times New Roman" w:hAnsi="Times New Roman" w:cs="Times New Roman"/>
                                  <w:sz w:val="24"/>
                                  <w:szCs w:val="24"/>
                                  <w:lang w:val="en-US"/>
                                </w:rPr>
                                <w:t>S</w:t>
                              </w:r>
                              <w:r w:rsidRPr="0060196A">
                                <w:rPr>
                                  <w:rFonts w:ascii="Times New Roman" w:hAnsi="Times New Roman" w:cs="Times New Roman"/>
                                  <w:sz w:val="24"/>
                                  <w:szCs w:val="24"/>
                                  <w:lang w:val="en-US"/>
                                </w:rPr>
                                <w:t>tudy of the dynamics of the environment</w:t>
                              </w:r>
                            </w:p>
                          </w:txbxContent>
                        </wps:txbx>
                        <wps:bodyPr rot="0" vert="horz" wrap="square" lIns="91440" tIns="45720" rIns="91440" bIns="45720" anchor="t" anchorCtr="0" upright="1">
                          <a:noAutofit/>
                        </wps:bodyPr>
                      </wps:wsp>
                      <wps:wsp>
                        <wps:cNvPr id="15" name="Text Box 5"/>
                        <wps:cNvSpPr txBox="1">
                          <a:spLocks noChangeArrowheads="1"/>
                        </wps:cNvSpPr>
                        <wps:spPr bwMode="auto">
                          <a:xfrm>
                            <a:off x="3300" y="6285"/>
                            <a:ext cx="5580" cy="454"/>
                          </a:xfrm>
                          <a:prstGeom prst="rect">
                            <a:avLst/>
                          </a:prstGeom>
                          <a:solidFill>
                            <a:srgbClr val="FFFFFF"/>
                          </a:solidFill>
                          <a:ln w="9525">
                            <a:solidFill>
                              <a:srgbClr val="000000"/>
                            </a:solidFill>
                            <a:miter lim="800000"/>
                            <a:headEnd/>
                            <a:tailEnd/>
                          </a:ln>
                        </wps:spPr>
                        <wps:txbx>
                          <w:txbxContent>
                            <w:p w:rsidR="004F0DAA" w:rsidRPr="0060196A" w:rsidRDefault="004F0DAA" w:rsidP="009F6D51">
                              <w:pPr>
                                <w:jc w:val="center"/>
                                <w:rPr>
                                  <w:b/>
                                  <w:sz w:val="24"/>
                                  <w:szCs w:val="24"/>
                                  <w:lang w:val="en-US"/>
                                </w:rPr>
                              </w:pPr>
                              <w:r w:rsidRPr="0060196A">
                                <w:rPr>
                                  <w:b/>
                                  <w:sz w:val="24"/>
                                  <w:szCs w:val="24"/>
                                  <w:lang w:val="en-US"/>
                                </w:rPr>
                                <w:t>Stage 2</w:t>
                              </w:r>
                            </w:p>
                          </w:txbxContent>
                        </wps:txbx>
                        <wps:bodyPr rot="0" vert="horz" wrap="square" lIns="91440" tIns="45720" rIns="91440" bIns="45720" anchor="t" anchorCtr="0" upright="1">
                          <a:noAutofit/>
                        </wps:bodyPr>
                      </wps:wsp>
                      <wps:wsp>
                        <wps:cNvPr id="17" name="Text Box 6"/>
                        <wps:cNvSpPr txBox="1">
                          <a:spLocks noChangeArrowheads="1"/>
                        </wps:cNvSpPr>
                        <wps:spPr bwMode="auto">
                          <a:xfrm>
                            <a:off x="3300" y="6739"/>
                            <a:ext cx="5580" cy="1060"/>
                          </a:xfrm>
                          <a:prstGeom prst="rect">
                            <a:avLst/>
                          </a:prstGeom>
                          <a:solidFill>
                            <a:srgbClr val="FFFFFF"/>
                          </a:solidFill>
                          <a:ln w="9525">
                            <a:solidFill>
                              <a:srgbClr val="000000"/>
                            </a:solidFill>
                            <a:miter lim="800000"/>
                            <a:headEnd/>
                            <a:tailEnd/>
                          </a:ln>
                        </wps:spPr>
                        <wps:txbx>
                          <w:txbxContent>
                            <w:p w:rsidR="004F0DAA" w:rsidRPr="0060196A" w:rsidRDefault="004F0DAA" w:rsidP="00FF2945">
                              <w:pPr>
                                <w:spacing w:after="0" w:line="240" w:lineRule="auto"/>
                                <w:jc w:val="center"/>
                                <w:rPr>
                                  <w:rFonts w:ascii="Times New Roman" w:hAnsi="Times New Roman" w:cs="Times New Roman"/>
                                  <w:sz w:val="24"/>
                                  <w:szCs w:val="24"/>
                                  <w:lang w:val="en-US"/>
                                </w:rPr>
                              </w:pPr>
                              <w:r w:rsidRPr="0060196A">
                                <w:rPr>
                                  <w:rFonts w:ascii="Times New Roman" w:hAnsi="Times New Roman" w:cs="Times New Roman"/>
                                  <w:sz w:val="24"/>
                                  <w:szCs w:val="24"/>
                                  <w:lang w:val="en-US"/>
                                </w:rPr>
                                <w:t>Definition of the development of technology and the latest technologies affecting products, services and production methods</w:t>
                              </w:r>
                            </w:p>
                          </w:txbxContent>
                        </wps:txbx>
                        <wps:bodyPr rot="0" vert="horz" wrap="square" lIns="91440" tIns="45720" rIns="91440" bIns="45720" anchor="t" anchorCtr="0" upright="1">
                          <a:noAutofit/>
                        </wps:bodyPr>
                      </wps:wsp>
                      <wps:wsp>
                        <wps:cNvPr id="18" name="Text Box 7"/>
                        <wps:cNvSpPr txBox="1">
                          <a:spLocks noChangeArrowheads="1"/>
                        </wps:cNvSpPr>
                        <wps:spPr bwMode="auto">
                          <a:xfrm>
                            <a:off x="3300" y="8100"/>
                            <a:ext cx="5580" cy="454"/>
                          </a:xfrm>
                          <a:prstGeom prst="rect">
                            <a:avLst/>
                          </a:prstGeom>
                          <a:solidFill>
                            <a:srgbClr val="FFFFFF"/>
                          </a:solidFill>
                          <a:ln w="9525">
                            <a:solidFill>
                              <a:srgbClr val="000000"/>
                            </a:solidFill>
                            <a:miter lim="800000"/>
                            <a:headEnd/>
                            <a:tailEnd/>
                          </a:ln>
                        </wps:spPr>
                        <wps:txbx>
                          <w:txbxContent>
                            <w:p w:rsidR="004F0DAA" w:rsidRPr="0060196A" w:rsidRDefault="004F0DAA" w:rsidP="009F6D51">
                              <w:pPr>
                                <w:jc w:val="center"/>
                                <w:rPr>
                                  <w:b/>
                                  <w:sz w:val="24"/>
                                  <w:szCs w:val="24"/>
                                  <w:lang w:val="en-US"/>
                                </w:rPr>
                              </w:pPr>
                              <w:r w:rsidRPr="0060196A">
                                <w:rPr>
                                  <w:b/>
                                  <w:sz w:val="24"/>
                                  <w:szCs w:val="24"/>
                                  <w:lang w:val="en-US"/>
                                </w:rPr>
                                <w:t>Stage 3</w:t>
                              </w:r>
                            </w:p>
                          </w:txbxContent>
                        </wps:txbx>
                        <wps:bodyPr rot="0" vert="horz" wrap="square" lIns="91440" tIns="45720" rIns="91440" bIns="45720" anchor="t" anchorCtr="0" upright="1">
                          <a:noAutofit/>
                        </wps:bodyPr>
                      </wps:wsp>
                      <wps:wsp>
                        <wps:cNvPr id="19" name="Text Box 8"/>
                        <wps:cNvSpPr txBox="1">
                          <a:spLocks noChangeArrowheads="1"/>
                        </wps:cNvSpPr>
                        <wps:spPr bwMode="auto">
                          <a:xfrm>
                            <a:off x="3300" y="8554"/>
                            <a:ext cx="5580" cy="454"/>
                          </a:xfrm>
                          <a:prstGeom prst="rect">
                            <a:avLst/>
                          </a:prstGeom>
                          <a:solidFill>
                            <a:srgbClr val="FFFFFF"/>
                          </a:solidFill>
                          <a:ln w="9525">
                            <a:solidFill>
                              <a:srgbClr val="000000"/>
                            </a:solidFill>
                            <a:miter lim="800000"/>
                            <a:headEnd/>
                            <a:tailEnd/>
                          </a:ln>
                        </wps:spPr>
                        <wps:txbx>
                          <w:txbxContent>
                            <w:p w:rsidR="004F0DAA" w:rsidRPr="0060196A" w:rsidRDefault="004F0DAA" w:rsidP="00FF2945">
                              <w:pPr>
                                <w:spacing w:after="0" w:line="240" w:lineRule="auto"/>
                                <w:jc w:val="center"/>
                                <w:rPr>
                                  <w:rFonts w:ascii="Times New Roman" w:hAnsi="Times New Roman" w:cs="Times New Roman"/>
                                  <w:sz w:val="24"/>
                                  <w:szCs w:val="24"/>
                                  <w:lang w:val="en-US"/>
                                </w:rPr>
                              </w:pPr>
                              <w:r w:rsidRPr="0060196A">
                                <w:rPr>
                                  <w:rFonts w:ascii="Times New Roman" w:hAnsi="Times New Roman" w:cs="Times New Roman"/>
                                  <w:sz w:val="24"/>
                                  <w:szCs w:val="24"/>
                                  <w:lang w:val="en-US"/>
                                </w:rPr>
                                <w:t>Formation of the organization's development strategy</w:t>
                              </w:r>
                            </w:p>
                          </w:txbxContent>
                        </wps:txbx>
                        <wps:bodyPr rot="0" vert="horz" wrap="square" lIns="91440" tIns="45720" rIns="91440" bIns="45720" anchor="t" anchorCtr="0" upright="1">
                          <a:noAutofit/>
                        </wps:bodyPr>
                      </wps:wsp>
                      <wps:wsp>
                        <wps:cNvPr id="20" name="Text Box 9"/>
                        <wps:cNvSpPr txBox="1">
                          <a:spLocks noChangeArrowheads="1"/>
                        </wps:cNvSpPr>
                        <wps:spPr bwMode="auto">
                          <a:xfrm>
                            <a:off x="3300" y="9300"/>
                            <a:ext cx="5580" cy="455"/>
                          </a:xfrm>
                          <a:prstGeom prst="rect">
                            <a:avLst/>
                          </a:prstGeom>
                          <a:solidFill>
                            <a:srgbClr val="FFFFFF"/>
                          </a:solidFill>
                          <a:ln w="9525">
                            <a:solidFill>
                              <a:srgbClr val="000000"/>
                            </a:solidFill>
                            <a:miter lim="800000"/>
                            <a:headEnd/>
                            <a:tailEnd/>
                          </a:ln>
                        </wps:spPr>
                        <wps:txbx>
                          <w:txbxContent>
                            <w:p w:rsidR="004F0DAA" w:rsidRPr="0060196A" w:rsidRDefault="004F0DAA" w:rsidP="009F6D51">
                              <w:pPr>
                                <w:jc w:val="center"/>
                                <w:rPr>
                                  <w:b/>
                                  <w:sz w:val="24"/>
                                  <w:szCs w:val="24"/>
                                  <w:lang w:val="en-US"/>
                                </w:rPr>
                              </w:pPr>
                              <w:r w:rsidRPr="0060196A">
                                <w:rPr>
                                  <w:b/>
                                  <w:sz w:val="24"/>
                                  <w:szCs w:val="24"/>
                                  <w:lang w:val="en-US"/>
                                </w:rPr>
                                <w:t>Stage 4</w:t>
                              </w:r>
                            </w:p>
                          </w:txbxContent>
                        </wps:txbx>
                        <wps:bodyPr rot="0" vert="horz" wrap="square" lIns="91440" tIns="45720" rIns="91440" bIns="45720" anchor="t" anchorCtr="0" upright="1">
                          <a:noAutofit/>
                        </wps:bodyPr>
                      </wps:wsp>
                      <wps:wsp>
                        <wps:cNvPr id="21" name="Text Box 10"/>
                        <wps:cNvSpPr txBox="1">
                          <a:spLocks noChangeArrowheads="1"/>
                        </wps:cNvSpPr>
                        <wps:spPr bwMode="auto">
                          <a:xfrm>
                            <a:off x="3300" y="9755"/>
                            <a:ext cx="5580" cy="490"/>
                          </a:xfrm>
                          <a:prstGeom prst="rect">
                            <a:avLst/>
                          </a:prstGeom>
                          <a:solidFill>
                            <a:srgbClr val="FFFFFF"/>
                          </a:solidFill>
                          <a:ln w="9525">
                            <a:solidFill>
                              <a:srgbClr val="000000"/>
                            </a:solidFill>
                            <a:miter lim="800000"/>
                            <a:headEnd/>
                            <a:tailEnd/>
                          </a:ln>
                        </wps:spPr>
                        <wps:txbx>
                          <w:txbxContent>
                            <w:p w:rsidR="004F0DAA" w:rsidRPr="0060196A" w:rsidRDefault="004F0DAA" w:rsidP="00FF2945">
                              <w:pPr>
                                <w:spacing w:after="0" w:line="240" w:lineRule="auto"/>
                                <w:jc w:val="center"/>
                                <w:rPr>
                                  <w:rFonts w:ascii="Times New Roman" w:hAnsi="Times New Roman" w:cs="Times New Roman"/>
                                  <w:sz w:val="24"/>
                                  <w:szCs w:val="24"/>
                                  <w:lang w:val="en-US"/>
                                </w:rPr>
                              </w:pPr>
                              <w:r w:rsidRPr="0060196A">
                                <w:rPr>
                                  <w:rFonts w:ascii="Times New Roman" w:hAnsi="Times New Roman" w:cs="Times New Roman"/>
                                  <w:sz w:val="24"/>
                                  <w:szCs w:val="24"/>
                                  <w:lang w:val="en-US"/>
                                </w:rPr>
                                <w:t>Determination of management capacity requirements</w:t>
                              </w:r>
                            </w:p>
                          </w:txbxContent>
                        </wps:txbx>
                        <wps:bodyPr rot="0" vert="horz" wrap="square" lIns="91440" tIns="45720" rIns="91440" bIns="45720" anchor="t" anchorCtr="0" upright="1">
                          <a:noAutofit/>
                        </wps:bodyPr>
                      </wps:wsp>
                      <wps:wsp>
                        <wps:cNvPr id="22" name="Text Box 11"/>
                        <wps:cNvSpPr txBox="1">
                          <a:spLocks noChangeArrowheads="1"/>
                        </wps:cNvSpPr>
                        <wps:spPr bwMode="auto">
                          <a:xfrm>
                            <a:off x="3300" y="10500"/>
                            <a:ext cx="5580" cy="454"/>
                          </a:xfrm>
                          <a:prstGeom prst="rect">
                            <a:avLst/>
                          </a:prstGeom>
                          <a:solidFill>
                            <a:srgbClr val="FFFFFF"/>
                          </a:solidFill>
                          <a:ln w="9525">
                            <a:solidFill>
                              <a:srgbClr val="000000"/>
                            </a:solidFill>
                            <a:miter lim="800000"/>
                            <a:headEnd/>
                            <a:tailEnd/>
                          </a:ln>
                        </wps:spPr>
                        <wps:txbx>
                          <w:txbxContent>
                            <w:p w:rsidR="004F0DAA" w:rsidRPr="0060196A" w:rsidRDefault="004F0DAA" w:rsidP="009F6D51">
                              <w:pPr>
                                <w:jc w:val="center"/>
                                <w:rPr>
                                  <w:b/>
                                  <w:sz w:val="24"/>
                                  <w:szCs w:val="24"/>
                                  <w:lang w:val="en-US"/>
                                </w:rPr>
                              </w:pPr>
                              <w:r w:rsidRPr="0060196A">
                                <w:rPr>
                                  <w:b/>
                                  <w:sz w:val="24"/>
                                  <w:szCs w:val="24"/>
                                  <w:lang w:val="en-US"/>
                                </w:rPr>
                                <w:t>Stage 5</w:t>
                              </w:r>
                            </w:p>
                          </w:txbxContent>
                        </wps:txbx>
                        <wps:bodyPr rot="0" vert="horz" wrap="square" lIns="91440" tIns="45720" rIns="91440" bIns="45720" anchor="t" anchorCtr="0" upright="1">
                          <a:noAutofit/>
                        </wps:bodyPr>
                      </wps:wsp>
                      <wps:wsp>
                        <wps:cNvPr id="23" name="Text Box 12"/>
                        <wps:cNvSpPr txBox="1">
                          <a:spLocks noChangeArrowheads="1"/>
                        </wps:cNvSpPr>
                        <wps:spPr bwMode="auto">
                          <a:xfrm>
                            <a:off x="3300" y="10954"/>
                            <a:ext cx="5580" cy="757"/>
                          </a:xfrm>
                          <a:prstGeom prst="rect">
                            <a:avLst/>
                          </a:prstGeom>
                          <a:solidFill>
                            <a:srgbClr val="FFFFFF"/>
                          </a:solidFill>
                          <a:ln w="9525">
                            <a:solidFill>
                              <a:srgbClr val="000000"/>
                            </a:solidFill>
                            <a:miter lim="800000"/>
                            <a:headEnd/>
                            <a:tailEnd/>
                          </a:ln>
                        </wps:spPr>
                        <wps:txbx>
                          <w:txbxContent>
                            <w:p w:rsidR="004F0DAA" w:rsidRPr="0060196A" w:rsidRDefault="004F0DAA" w:rsidP="00FF2945">
                              <w:pPr>
                                <w:spacing w:after="0" w:line="240" w:lineRule="auto"/>
                                <w:jc w:val="center"/>
                                <w:rPr>
                                  <w:rFonts w:ascii="Times New Roman" w:hAnsi="Times New Roman" w:cs="Times New Roman"/>
                                  <w:sz w:val="24"/>
                                  <w:szCs w:val="24"/>
                                  <w:lang w:val="en-US"/>
                                </w:rPr>
                              </w:pPr>
                              <w:r w:rsidRPr="0060196A">
                                <w:rPr>
                                  <w:rFonts w:ascii="Times New Roman" w:hAnsi="Times New Roman" w:cs="Times New Roman"/>
                                  <w:sz w:val="24"/>
                                  <w:szCs w:val="24"/>
                                  <w:lang w:val="en-US"/>
                                </w:rPr>
                                <w:t>Formation and classification of necessary knowledge and skills</w:t>
                              </w:r>
                            </w:p>
                          </w:txbxContent>
                        </wps:txbx>
                        <wps:bodyPr rot="0" vert="horz" wrap="square" lIns="91440" tIns="45720" rIns="91440" bIns="45720" anchor="t" anchorCtr="0" upright="1">
                          <a:noAutofit/>
                        </wps:bodyPr>
                      </wps:wsp>
                      <wps:wsp>
                        <wps:cNvPr id="24" name="Text Box 13"/>
                        <wps:cNvSpPr txBox="1">
                          <a:spLocks noChangeArrowheads="1"/>
                        </wps:cNvSpPr>
                        <wps:spPr bwMode="auto">
                          <a:xfrm>
                            <a:off x="3300" y="12000"/>
                            <a:ext cx="5580" cy="454"/>
                          </a:xfrm>
                          <a:prstGeom prst="rect">
                            <a:avLst/>
                          </a:prstGeom>
                          <a:solidFill>
                            <a:srgbClr val="FFFFFF"/>
                          </a:solidFill>
                          <a:ln w="9525">
                            <a:solidFill>
                              <a:srgbClr val="000000"/>
                            </a:solidFill>
                            <a:miter lim="800000"/>
                            <a:headEnd/>
                            <a:tailEnd/>
                          </a:ln>
                        </wps:spPr>
                        <wps:txbx>
                          <w:txbxContent>
                            <w:p w:rsidR="004F0DAA" w:rsidRPr="0060196A" w:rsidRDefault="004F0DAA" w:rsidP="009F6D51">
                              <w:pPr>
                                <w:jc w:val="center"/>
                                <w:rPr>
                                  <w:b/>
                                  <w:sz w:val="24"/>
                                  <w:szCs w:val="24"/>
                                  <w:lang w:val="en-US"/>
                                </w:rPr>
                              </w:pPr>
                              <w:r w:rsidRPr="0060196A">
                                <w:rPr>
                                  <w:b/>
                                  <w:sz w:val="24"/>
                                  <w:szCs w:val="24"/>
                                  <w:lang w:val="en-US"/>
                                </w:rPr>
                                <w:t>Stage 6</w:t>
                              </w:r>
                            </w:p>
                          </w:txbxContent>
                        </wps:txbx>
                        <wps:bodyPr rot="0" vert="horz" wrap="square" lIns="91440" tIns="45720" rIns="91440" bIns="45720" anchor="t" anchorCtr="0" upright="1">
                          <a:noAutofit/>
                        </wps:bodyPr>
                      </wps:wsp>
                      <wps:wsp>
                        <wps:cNvPr id="25" name="Text Box 14"/>
                        <wps:cNvSpPr txBox="1">
                          <a:spLocks noChangeArrowheads="1"/>
                        </wps:cNvSpPr>
                        <wps:spPr bwMode="auto">
                          <a:xfrm>
                            <a:off x="3300" y="12454"/>
                            <a:ext cx="5580" cy="757"/>
                          </a:xfrm>
                          <a:prstGeom prst="rect">
                            <a:avLst/>
                          </a:prstGeom>
                          <a:solidFill>
                            <a:srgbClr val="FFFFFF"/>
                          </a:solidFill>
                          <a:ln w="9525">
                            <a:solidFill>
                              <a:srgbClr val="000000"/>
                            </a:solidFill>
                            <a:miter lim="800000"/>
                            <a:headEnd/>
                            <a:tailEnd/>
                          </a:ln>
                        </wps:spPr>
                        <wps:txbx>
                          <w:txbxContent>
                            <w:p w:rsidR="004F0DAA" w:rsidRPr="0060196A" w:rsidRDefault="004F0DAA" w:rsidP="00FF2945">
                              <w:pPr>
                                <w:spacing w:after="0" w:line="240" w:lineRule="auto"/>
                                <w:jc w:val="center"/>
                                <w:rPr>
                                  <w:rFonts w:ascii="Times New Roman" w:hAnsi="Times New Roman" w:cs="Times New Roman"/>
                                  <w:sz w:val="24"/>
                                  <w:szCs w:val="24"/>
                                  <w:lang w:val="en-US"/>
                                </w:rPr>
                              </w:pPr>
                              <w:r w:rsidRPr="0060196A">
                                <w:rPr>
                                  <w:rFonts w:ascii="Times New Roman" w:hAnsi="Times New Roman" w:cs="Times New Roman"/>
                                  <w:sz w:val="24"/>
                                  <w:szCs w:val="24"/>
                                  <w:lang w:val="en-US"/>
                                </w:rPr>
                                <w:t>Formation of programs for seminars, business seminars, trainings</w:t>
                              </w:r>
                            </w:p>
                          </w:txbxContent>
                        </wps:txbx>
                        <wps:bodyPr rot="0" vert="horz" wrap="square" lIns="91440" tIns="45720" rIns="91440" bIns="45720" anchor="t" anchorCtr="0" upright="1">
                          <a:noAutofit/>
                        </wps:bodyPr>
                      </wps:wsp>
                      <wps:wsp>
                        <wps:cNvPr id="26" name="AutoShape 15"/>
                        <wps:cNvSpPr>
                          <a:spLocks noChangeArrowheads="1"/>
                        </wps:cNvSpPr>
                        <wps:spPr bwMode="auto">
                          <a:xfrm>
                            <a:off x="5620" y="5955"/>
                            <a:ext cx="900" cy="330"/>
                          </a:xfrm>
                          <a:prstGeom prst="downArrow">
                            <a:avLst>
                              <a:gd name="adj1" fmla="val 50000"/>
                              <a:gd name="adj2" fmla="val 25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27" name="AutoShape 16"/>
                        <wps:cNvSpPr>
                          <a:spLocks noChangeArrowheads="1"/>
                        </wps:cNvSpPr>
                        <wps:spPr bwMode="auto">
                          <a:xfrm>
                            <a:off x="5640" y="7799"/>
                            <a:ext cx="900" cy="301"/>
                          </a:xfrm>
                          <a:prstGeom prst="downArrow">
                            <a:avLst>
                              <a:gd name="adj1" fmla="val 50000"/>
                              <a:gd name="adj2" fmla="val 25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28" name="AutoShape 17"/>
                        <wps:cNvSpPr>
                          <a:spLocks noChangeArrowheads="1"/>
                        </wps:cNvSpPr>
                        <wps:spPr bwMode="auto">
                          <a:xfrm>
                            <a:off x="5620" y="9008"/>
                            <a:ext cx="900" cy="292"/>
                          </a:xfrm>
                          <a:prstGeom prst="downArrow">
                            <a:avLst>
                              <a:gd name="adj1" fmla="val 50000"/>
                              <a:gd name="adj2" fmla="val 25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29" name="AutoShape 18"/>
                        <wps:cNvSpPr>
                          <a:spLocks noChangeArrowheads="1"/>
                        </wps:cNvSpPr>
                        <wps:spPr bwMode="auto">
                          <a:xfrm>
                            <a:off x="5640" y="10245"/>
                            <a:ext cx="900" cy="255"/>
                          </a:xfrm>
                          <a:prstGeom prst="downArrow">
                            <a:avLst>
                              <a:gd name="adj1" fmla="val 50000"/>
                              <a:gd name="adj2" fmla="val 25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30" name="AutoShape 19"/>
                        <wps:cNvSpPr>
                          <a:spLocks noChangeArrowheads="1"/>
                        </wps:cNvSpPr>
                        <wps:spPr bwMode="auto">
                          <a:xfrm>
                            <a:off x="5640" y="11711"/>
                            <a:ext cx="900" cy="289"/>
                          </a:xfrm>
                          <a:prstGeom prst="downArrow">
                            <a:avLst>
                              <a:gd name="adj1" fmla="val 50000"/>
                              <a:gd name="adj2" fmla="val 25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2" o:spid="_x0000_s1072" style="position:absolute;left:0;text-align:left;margin-left:108.3pt;margin-top:-.15pt;width:279pt;height:386.3pt;z-index:251716608" coordorigin="3300,4995" coordsize="5580,8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">
                <v:shape id="Text Box 3" o:spid="_x0000_s1073" type="#_x0000_t202" style="position:absolute;left:3300;top:4995;width:5580;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19462C" w:rsidRPr="00A174F7" w:rsidRDefault="0019462C" w:rsidP="009F6D51">
                        <w:pPr>
                          <w:jc w:val="center"/>
                          <w:rPr>
                            <w:b/>
                            <w:sz w:val="24"/>
                            <w:szCs w:val="24"/>
                          </w:rPr>
                        </w:pPr>
                        <w:r w:rsidRPr="0099253F">
                          <w:rPr>
                            <w:b/>
                            <w:sz w:val="24"/>
                            <w:szCs w:val="24"/>
                          </w:rPr>
                          <w:t>Stage</w:t>
                        </w:r>
                        <w:r w:rsidRPr="00A174F7">
                          <w:rPr>
                            <w:b/>
                            <w:sz w:val="24"/>
                            <w:szCs w:val="24"/>
                          </w:rPr>
                          <w:t>1</w:t>
                        </w:r>
                      </w:p>
                    </w:txbxContent>
                  </v:textbox>
                </v:shape>
                <v:shape id="Text Box 4" o:spid="_x0000_s1074" type="#_x0000_t202" style="position:absolute;left:3300;top:5449;width:5580;height: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19462C" w:rsidRPr="0060196A" w:rsidRDefault="0060196A" w:rsidP="009F6D51">
                        <w:pPr>
                          <w:jc w:val="center"/>
                          <w:rPr>
                            <w:rFonts w:ascii="Times New Roman" w:hAnsi="Times New Roman" w:cs="Times New Roman"/>
                            <w:sz w:val="24"/>
                            <w:szCs w:val="24"/>
                            <w:lang w:val="en-US"/>
                          </w:rPr>
                        </w:pPr>
                        <w:r>
                          <w:rPr>
                            <w:rFonts w:ascii="Times New Roman" w:hAnsi="Times New Roman" w:cs="Times New Roman"/>
                            <w:sz w:val="24"/>
                            <w:szCs w:val="24"/>
                            <w:lang w:val="en-US"/>
                          </w:rPr>
                          <w:t>S</w:t>
                        </w:r>
                        <w:r w:rsidR="0019462C" w:rsidRPr="0060196A">
                          <w:rPr>
                            <w:rFonts w:ascii="Times New Roman" w:hAnsi="Times New Roman" w:cs="Times New Roman"/>
                            <w:sz w:val="24"/>
                            <w:szCs w:val="24"/>
                            <w:lang w:val="en-US"/>
                          </w:rPr>
                          <w:t>tudy of the dynamics of the environment</w:t>
                        </w:r>
                      </w:p>
                    </w:txbxContent>
                  </v:textbox>
                </v:shape>
                <v:shape id="Text Box 5" o:spid="_x0000_s1075" type="#_x0000_t202" style="position:absolute;left:3300;top:6285;width:5580;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19462C" w:rsidRPr="0060196A" w:rsidRDefault="0019462C" w:rsidP="009F6D51">
                        <w:pPr>
                          <w:jc w:val="center"/>
                          <w:rPr>
                            <w:b/>
                            <w:sz w:val="24"/>
                            <w:szCs w:val="24"/>
                            <w:lang w:val="en-US"/>
                          </w:rPr>
                        </w:pPr>
                        <w:r w:rsidRPr="0060196A">
                          <w:rPr>
                            <w:b/>
                            <w:sz w:val="24"/>
                            <w:szCs w:val="24"/>
                            <w:lang w:val="en-US"/>
                          </w:rPr>
                          <w:t>Stage 2</w:t>
                        </w:r>
                      </w:p>
                    </w:txbxContent>
                  </v:textbox>
                </v:shape>
                <v:shape id="Text Box 6" o:spid="_x0000_s1076" type="#_x0000_t202" style="position:absolute;left:3300;top:6739;width:5580;height:1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19462C" w:rsidRPr="0060196A" w:rsidRDefault="0019462C" w:rsidP="00FF2945">
                        <w:pPr>
                          <w:spacing w:after="0" w:line="240" w:lineRule="auto"/>
                          <w:jc w:val="center"/>
                          <w:rPr>
                            <w:rFonts w:ascii="Times New Roman" w:hAnsi="Times New Roman" w:cs="Times New Roman"/>
                            <w:sz w:val="24"/>
                            <w:szCs w:val="24"/>
                            <w:lang w:val="en-US"/>
                          </w:rPr>
                        </w:pPr>
                        <w:r w:rsidRPr="0060196A">
                          <w:rPr>
                            <w:rFonts w:ascii="Times New Roman" w:hAnsi="Times New Roman" w:cs="Times New Roman"/>
                            <w:sz w:val="24"/>
                            <w:szCs w:val="24"/>
                            <w:lang w:val="en-US"/>
                          </w:rPr>
                          <w:t>Definition of the development of technology and the latest technologies affecting products, services and production methods</w:t>
                        </w:r>
                      </w:p>
                    </w:txbxContent>
                  </v:textbox>
                </v:shape>
                <v:shape id="Text Box 7" o:spid="_x0000_s1077" type="#_x0000_t202" style="position:absolute;left:3300;top:8100;width:5580;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19462C" w:rsidRPr="0060196A" w:rsidRDefault="0019462C" w:rsidP="009F6D51">
                        <w:pPr>
                          <w:jc w:val="center"/>
                          <w:rPr>
                            <w:b/>
                            <w:sz w:val="24"/>
                            <w:szCs w:val="24"/>
                            <w:lang w:val="en-US"/>
                          </w:rPr>
                        </w:pPr>
                        <w:r w:rsidRPr="0060196A">
                          <w:rPr>
                            <w:b/>
                            <w:sz w:val="24"/>
                            <w:szCs w:val="24"/>
                            <w:lang w:val="en-US"/>
                          </w:rPr>
                          <w:t>Stage 3</w:t>
                        </w:r>
                      </w:p>
                    </w:txbxContent>
                  </v:textbox>
                </v:shape>
                <v:shape id="Text Box 8" o:spid="_x0000_s1078" type="#_x0000_t202" style="position:absolute;left:3300;top:8554;width:5580;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19462C" w:rsidRPr="0060196A" w:rsidRDefault="0019462C" w:rsidP="00FF2945">
                        <w:pPr>
                          <w:spacing w:after="0" w:line="240" w:lineRule="auto"/>
                          <w:jc w:val="center"/>
                          <w:rPr>
                            <w:rFonts w:ascii="Times New Roman" w:hAnsi="Times New Roman" w:cs="Times New Roman"/>
                            <w:sz w:val="24"/>
                            <w:szCs w:val="24"/>
                            <w:lang w:val="en-US"/>
                          </w:rPr>
                        </w:pPr>
                        <w:r w:rsidRPr="0060196A">
                          <w:rPr>
                            <w:rFonts w:ascii="Times New Roman" w:hAnsi="Times New Roman" w:cs="Times New Roman"/>
                            <w:sz w:val="24"/>
                            <w:szCs w:val="24"/>
                            <w:lang w:val="en-US"/>
                          </w:rPr>
                          <w:t>Formation of the organization's development strategy</w:t>
                        </w:r>
                      </w:p>
                    </w:txbxContent>
                  </v:textbox>
                </v:shape>
                <v:shape id="Text Box 9" o:spid="_x0000_s1079" type="#_x0000_t202" style="position:absolute;left:3300;top:9300;width:5580;height: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19462C" w:rsidRPr="0060196A" w:rsidRDefault="0019462C" w:rsidP="009F6D51">
                        <w:pPr>
                          <w:jc w:val="center"/>
                          <w:rPr>
                            <w:b/>
                            <w:sz w:val="24"/>
                            <w:szCs w:val="24"/>
                            <w:lang w:val="en-US"/>
                          </w:rPr>
                        </w:pPr>
                        <w:r w:rsidRPr="0060196A">
                          <w:rPr>
                            <w:b/>
                            <w:sz w:val="24"/>
                            <w:szCs w:val="24"/>
                            <w:lang w:val="en-US"/>
                          </w:rPr>
                          <w:t>Stage 4</w:t>
                        </w:r>
                      </w:p>
                    </w:txbxContent>
                  </v:textbox>
                </v:shape>
                <v:shape id="Text Box 10" o:spid="_x0000_s1080" type="#_x0000_t202" style="position:absolute;left:3300;top:9755;width:5580;height: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19462C" w:rsidRPr="0060196A" w:rsidRDefault="0019462C" w:rsidP="00FF2945">
                        <w:pPr>
                          <w:spacing w:after="0" w:line="240" w:lineRule="auto"/>
                          <w:jc w:val="center"/>
                          <w:rPr>
                            <w:rFonts w:ascii="Times New Roman" w:hAnsi="Times New Roman" w:cs="Times New Roman"/>
                            <w:sz w:val="24"/>
                            <w:szCs w:val="24"/>
                            <w:lang w:val="en-US"/>
                          </w:rPr>
                        </w:pPr>
                        <w:r w:rsidRPr="0060196A">
                          <w:rPr>
                            <w:rFonts w:ascii="Times New Roman" w:hAnsi="Times New Roman" w:cs="Times New Roman"/>
                            <w:sz w:val="24"/>
                            <w:szCs w:val="24"/>
                            <w:lang w:val="en-US"/>
                          </w:rPr>
                          <w:t>Determination of management capacity requirements</w:t>
                        </w:r>
                      </w:p>
                    </w:txbxContent>
                  </v:textbox>
                </v:shape>
                <v:shape id="Text Box 11" o:spid="_x0000_s1081" type="#_x0000_t202" style="position:absolute;left:3300;top:10500;width:5580;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19462C" w:rsidRPr="0060196A" w:rsidRDefault="0019462C" w:rsidP="009F6D51">
                        <w:pPr>
                          <w:jc w:val="center"/>
                          <w:rPr>
                            <w:b/>
                            <w:sz w:val="24"/>
                            <w:szCs w:val="24"/>
                            <w:lang w:val="en-US"/>
                          </w:rPr>
                        </w:pPr>
                        <w:r w:rsidRPr="0060196A">
                          <w:rPr>
                            <w:b/>
                            <w:sz w:val="24"/>
                            <w:szCs w:val="24"/>
                            <w:lang w:val="en-US"/>
                          </w:rPr>
                          <w:t>Stage 5</w:t>
                        </w:r>
                      </w:p>
                    </w:txbxContent>
                  </v:textbox>
                </v:shape>
                <v:shape id="Text Box 12" o:spid="_x0000_s1082" type="#_x0000_t202" style="position:absolute;left:3300;top:10954;width:5580;height:7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19462C" w:rsidRPr="0060196A" w:rsidRDefault="0019462C" w:rsidP="00FF2945">
                        <w:pPr>
                          <w:spacing w:after="0" w:line="240" w:lineRule="auto"/>
                          <w:jc w:val="center"/>
                          <w:rPr>
                            <w:rFonts w:ascii="Times New Roman" w:hAnsi="Times New Roman" w:cs="Times New Roman"/>
                            <w:sz w:val="24"/>
                            <w:szCs w:val="24"/>
                            <w:lang w:val="en-US"/>
                          </w:rPr>
                        </w:pPr>
                        <w:r w:rsidRPr="0060196A">
                          <w:rPr>
                            <w:rFonts w:ascii="Times New Roman" w:hAnsi="Times New Roman" w:cs="Times New Roman"/>
                            <w:sz w:val="24"/>
                            <w:szCs w:val="24"/>
                            <w:lang w:val="en-US"/>
                          </w:rPr>
                          <w:t>Formation and classification of necessary knowledge and skills</w:t>
                        </w:r>
                      </w:p>
                    </w:txbxContent>
                  </v:textbox>
                </v:shape>
                <v:shape id="Text Box 13" o:spid="_x0000_s1083" type="#_x0000_t202" style="position:absolute;left:3300;top:12000;width:5580;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19462C" w:rsidRPr="0060196A" w:rsidRDefault="0019462C" w:rsidP="009F6D51">
                        <w:pPr>
                          <w:jc w:val="center"/>
                          <w:rPr>
                            <w:b/>
                            <w:sz w:val="24"/>
                            <w:szCs w:val="24"/>
                            <w:lang w:val="en-US"/>
                          </w:rPr>
                        </w:pPr>
                        <w:r w:rsidRPr="0060196A">
                          <w:rPr>
                            <w:b/>
                            <w:sz w:val="24"/>
                            <w:szCs w:val="24"/>
                            <w:lang w:val="en-US"/>
                          </w:rPr>
                          <w:t>Stage 6</w:t>
                        </w:r>
                      </w:p>
                    </w:txbxContent>
                  </v:textbox>
                </v:shape>
                <v:shape id="Text Box 14" o:spid="_x0000_s1084" type="#_x0000_t202" style="position:absolute;left:3300;top:12454;width:5580;height:7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19462C" w:rsidRPr="0060196A" w:rsidRDefault="0019462C" w:rsidP="00FF2945">
                        <w:pPr>
                          <w:spacing w:after="0" w:line="240" w:lineRule="auto"/>
                          <w:jc w:val="center"/>
                          <w:rPr>
                            <w:rFonts w:ascii="Times New Roman" w:hAnsi="Times New Roman" w:cs="Times New Roman"/>
                            <w:sz w:val="24"/>
                            <w:szCs w:val="24"/>
                            <w:lang w:val="en-US"/>
                          </w:rPr>
                        </w:pPr>
                        <w:r w:rsidRPr="0060196A">
                          <w:rPr>
                            <w:rFonts w:ascii="Times New Roman" w:hAnsi="Times New Roman" w:cs="Times New Roman"/>
                            <w:sz w:val="24"/>
                            <w:szCs w:val="24"/>
                            <w:lang w:val="en-US"/>
                          </w:rPr>
                          <w:t>Formation of programs for seminars, business seminars, trainings</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5" o:spid="_x0000_s1085" type="#_x0000_t67" style="position:absolute;left:5620;top:5955;width:90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XnE8MA&#10;AADbAAAADwAAAGRycy9kb3ducmV2LnhtbESPQWsCMRSE7wX/Q3hCbzWrh0W2RimFggdp69rS6+vm&#10;dbN087ImUeO/N4LgcZiZb5jFKtleHMmHzrGC6aQAQdw43XGr4Gv39jQHESKyxt4xKThTgNVy9LDA&#10;SrsTb+lYx1ZkCIcKFZgYh0rK0BiyGCZuIM7en/MWY5a+ldrjKcNtL2dFUUqLHecFgwO9Gmr+64NV&#10;8L33H2m7M58/ZdoM6bc91BjelXocp5dnEJFSvIdv7bVWMCvh+iX/ALm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FXnE8MAAADbAAAADwAAAAAAAAAAAAAAAACYAgAAZHJzL2Rv&#10;d25yZXYueG1sUEsFBgAAAAAEAAQA9QAAAIgDAAAAAA==&#10;" fillcolor="silver"/>
                <v:shape id="AutoShape 16" o:spid="_x0000_s1086" type="#_x0000_t67" style="position:absolute;left:5640;top:7799;width:900;height: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lCiMMA&#10;AADbAAAADwAAAGRycy9kb3ducmV2LnhtbESPQWsCMRSE74L/ITzBm2brwcrWKKVQ8CC2rkqvr5vX&#10;zdLNyzaJmv77piB4HGbmG2a5TrYTF/KhdazgYVqAIK6dbrlRcDy8ThYgQkTW2DkmBb8UYL0aDpZY&#10;anflPV2q2IgM4VCiAhNjX0oZakMWw9T1xNn7ct5izNI3Unu8Zrjt5Kwo5tJiy3nBYE8vhurv6mwV&#10;nH78W9ofzPvHPG379NmcKww7pcaj9PwEIlKK9/CtvdEKZo/w/yX/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lCiMMAAADbAAAADwAAAAAAAAAAAAAAAACYAgAAZHJzL2Rv&#10;d25yZXYueG1sUEsFBgAAAAAEAAQA9QAAAIgDAAAAAA==&#10;" fillcolor="silver"/>
                <v:shape id="AutoShape 17" o:spid="_x0000_s1087" type="#_x0000_t67" style="position:absolute;left:5620;top:9008;width:900;height: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bW+sAA&#10;AADbAAAADwAAAGRycy9kb3ducmV2LnhtbERPTWsCMRC9F/wPYYTearYepKxGEaHgQayuSq/TzbhZ&#10;3EzWJGr8982h0OPjfc8WyXbiTj60jhW8jwoQxLXTLTcKjofPtw8QISJr7ByTgicFWMwHLzMstXvw&#10;nu5VbEQO4VCiAhNjX0oZakMWw8j1xJk7O28xZugbqT0+crjt5LgoJtJiy7nBYE8rQ/WlulkFp6v/&#10;SvuD2X1P0qZPP82twrBV6nWYllMQkVL8F/+511rBOI/NX/IPkP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bW+sAAAADbAAAADwAAAAAAAAAAAAAAAACYAgAAZHJzL2Rvd25y&#10;ZXYueG1sUEsFBgAAAAAEAAQA9QAAAIUDAAAAAA==&#10;" fillcolor="silver"/>
                <v:shape id="AutoShape 18" o:spid="_x0000_s1088" type="#_x0000_t67" style="position:absolute;left:5640;top:10245;width:900;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pzYcMA&#10;AADbAAAADwAAAGRycy9kb3ducmV2LnhtbESPQWsCMRSE74L/ITzBm2brQerWKKVQ8CC2rkqvr5vX&#10;zdLNyzaJmv77piB4HGbmG2a5TrYTF/KhdazgYVqAIK6dbrlRcDy8Th5BhIissXNMCn4pwHo1HCyx&#10;1O7Ke7pUsREZwqFEBSbGvpQy1IYshqnribP35bzFmKVvpPZ4zXDbyVlRzKXFlvOCwZ5eDNXf1dkq&#10;OP34t7Q/mPePedr26bM5Vxh2So1H6fkJRKQU7+Fbe6MVzBbw/yX/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pzYcMAAADbAAAADwAAAAAAAAAAAAAAAACYAgAAZHJzL2Rv&#10;d25yZXYueG1sUEsFBgAAAAAEAAQA9QAAAIgDAAAAAA==&#10;" fillcolor="silver"/>
                <v:shape id="AutoShape 19" o:spid="_x0000_s1089" type="#_x0000_t67" style="position:absolute;left:5640;top:11711;width:900;height: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lMIcEA&#10;AADbAAAADwAAAGRycy9kb3ducmV2LnhtbERPTWsCMRC9C/6HMAVvmm0LIlujlILQQ6l1V/E63Yyb&#10;xc1km0RN/31zKHh8vO/lOtleXMmHzrGCx1kBgrhxuuNWwb7eTBcgQkTW2DsmBb8UYL0aj5ZYanfj&#10;HV2r2IocwqFEBSbGoZQyNIYshpkbiDN3ct5izNC3Unu85XDby6eimEuLHecGgwO9GWrO1cUqOPz4&#10;bdrV5us4Tx9D+m4vFYZPpSYP6fUFRKQU7+J/97tW8JzX5y/5B8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pTCHBAAAA2wAAAA8AAAAAAAAAAAAAAAAAmAIAAGRycy9kb3du&#10;cmV2LnhtbFBLBQYAAAAABAAEAPUAAACGAwAAAAA=&#10;" fillcolor="silver"/>
              </v:group>
            </w:pict>
          </mc:Fallback>
        </mc:AlternateContent>
      </w:r>
    </w:p>
    <w:p w:rsidR="009F6D51" w:rsidRPr="009F6D51" w:rsidRDefault="009F6D51" w:rsidP="009F6D51">
      <w:pPr>
        <w:widowControl w:val="0"/>
        <w:spacing w:after="0" w:line="360" w:lineRule="auto"/>
        <w:ind w:firstLine="720"/>
        <w:jc w:val="both"/>
        <w:rPr>
          <w:rFonts w:ascii="Times New Roman" w:eastAsia="Times New Roman" w:hAnsi="Times New Roman" w:cs="Times New Roman"/>
          <w:sz w:val="28"/>
          <w:szCs w:val="28"/>
          <w:lang w:eastAsia="ru-RU"/>
        </w:rPr>
      </w:pPr>
    </w:p>
    <w:p w:rsidR="009F6D51" w:rsidRPr="009F6D51" w:rsidRDefault="009F6D51" w:rsidP="009F6D51">
      <w:pPr>
        <w:widowControl w:val="0"/>
        <w:spacing w:after="0" w:line="360" w:lineRule="auto"/>
        <w:ind w:firstLine="720"/>
        <w:jc w:val="both"/>
        <w:rPr>
          <w:rFonts w:ascii="Times New Roman" w:eastAsia="Times New Roman" w:hAnsi="Times New Roman" w:cs="Times New Roman"/>
          <w:sz w:val="28"/>
          <w:szCs w:val="28"/>
          <w:lang w:eastAsia="ru-RU"/>
        </w:rPr>
      </w:pPr>
    </w:p>
    <w:p w:rsidR="009F6D51" w:rsidRPr="009F6D51" w:rsidRDefault="009F6D51" w:rsidP="009F6D51">
      <w:pPr>
        <w:widowControl w:val="0"/>
        <w:spacing w:after="0" w:line="360" w:lineRule="auto"/>
        <w:ind w:firstLine="720"/>
        <w:jc w:val="both"/>
        <w:rPr>
          <w:rFonts w:ascii="Times New Roman" w:eastAsia="Times New Roman" w:hAnsi="Times New Roman" w:cs="Times New Roman"/>
          <w:sz w:val="28"/>
          <w:szCs w:val="28"/>
          <w:lang w:eastAsia="ru-RU"/>
        </w:rPr>
      </w:pPr>
    </w:p>
    <w:p w:rsidR="009F6D51" w:rsidRPr="009F6D51" w:rsidRDefault="009F6D51" w:rsidP="009F6D51">
      <w:pPr>
        <w:widowControl w:val="0"/>
        <w:spacing w:after="0" w:line="360" w:lineRule="auto"/>
        <w:ind w:firstLine="720"/>
        <w:jc w:val="both"/>
        <w:rPr>
          <w:rFonts w:ascii="Times New Roman" w:eastAsia="Times New Roman" w:hAnsi="Times New Roman" w:cs="Times New Roman"/>
          <w:sz w:val="28"/>
          <w:szCs w:val="28"/>
          <w:lang w:eastAsia="ru-RU"/>
        </w:rPr>
      </w:pPr>
    </w:p>
    <w:p w:rsidR="009F6D51" w:rsidRPr="009F6D51" w:rsidRDefault="009F6D51" w:rsidP="009F6D51">
      <w:pPr>
        <w:widowControl w:val="0"/>
        <w:spacing w:after="0" w:line="360" w:lineRule="auto"/>
        <w:ind w:firstLine="720"/>
        <w:jc w:val="both"/>
        <w:rPr>
          <w:rFonts w:ascii="Times New Roman" w:eastAsia="Times New Roman" w:hAnsi="Times New Roman" w:cs="Times New Roman"/>
          <w:sz w:val="28"/>
          <w:szCs w:val="28"/>
          <w:lang w:eastAsia="ru-RU"/>
        </w:rPr>
      </w:pPr>
    </w:p>
    <w:p w:rsidR="009F6D51" w:rsidRPr="009F6D51" w:rsidRDefault="009F6D51" w:rsidP="009F6D51">
      <w:pPr>
        <w:widowControl w:val="0"/>
        <w:spacing w:after="0" w:line="360" w:lineRule="auto"/>
        <w:ind w:firstLine="720"/>
        <w:jc w:val="both"/>
        <w:rPr>
          <w:rFonts w:ascii="Times New Roman" w:eastAsia="Times New Roman" w:hAnsi="Times New Roman" w:cs="Times New Roman"/>
          <w:sz w:val="28"/>
          <w:szCs w:val="28"/>
          <w:lang w:eastAsia="ru-RU"/>
        </w:rPr>
      </w:pPr>
    </w:p>
    <w:p w:rsidR="009F6D51" w:rsidRPr="009F6D51" w:rsidRDefault="009F6D51" w:rsidP="009F6D51">
      <w:pPr>
        <w:widowControl w:val="0"/>
        <w:spacing w:after="0" w:line="360" w:lineRule="auto"/>
        <w:ind w:firstLine="720"/>
        <w:jc w:val="both"/>
        <w:rPr>
          <w:rFonts w:ascii="Times New Roman" w:eastAsia="Times New Roman" w:hAnsi="Times New Roman" w:cs="Times New Roman"/>
          <w:sz w:val="28"/>
          <w:szCs w:val="28"/>
          <w:lang w:eastAsia="ru-RU"/>
        </w:rPr>
      </w:pPr>
    </w:p>
    <w:p w:rsidR="009F6D51" w:rsidRPr="009F6D51" w:rsidRDefault="009F6D51" w:rsidP="009F6D51">
      <w:pPr>
        <w:widowControl w:val="0"/>
        <w:spacing w:after="0" w:line="360" w:lineRule="auto"/>
        <w:ind w:firstLine="720"/>
        <w:jc w:val="both"/>
        <w:rPr>
          <w:rFonts w:ascii="Times New Roman" w:eastAsia="Times New Roman" w:hAnsi="Times New Roman" w:cs="Times New Roman"/>
          <w:sz w:val="28"/>
          <w:szCs w:val="28"/>
          <w:lang w:eastAsia="ru-RU"/>
        </w:rPr>
      </w:pPr>
    </w:p>
    <w:p w:rsidR="009F6D51" w:rsidRPr="009F6D51" w:rsidRDefault="009F6D51" w:rsidP="009F6D51">
      <w:pPr>
        <w:widowControl w:val="0"/>
        <w:spacing w:after="0" w:line="360" w:lineRule="auto"/>
        <w:ind w:firstLine="720"/>
        <w:jc w:val="both"/>
        <w:rPr>
          <w:rFonts w:ascii="Times New Roman" w:eastAsia="Times New Roman" w:hAnsi="Times New Roman" w:cs="Times New Roman"/>
          <w:sz w:val="28"/>
          <w:szCs w:val="28"/>
          <w:lang w:eastAsia="ru-RU"/>
        </w:rPr>
      </w:pPr>
    </w:p>
    <w:p w:rsidR="009F6D51" w:rsidRPr="009F6D51" w:rsidRDefault="009F6D51" w:rsidP="009F6D51">
      <w:pPr>
        <w:widowControl w:val="0"/>
        <w:spacing w:after="0" w:line="360" w:lineRule="auto"/>
        <w:ind w:firstLine="720"/>
        <w:jc w:val="both"/>
        <w:rPr>
          <w:rFonts w:ascii="Times New Roman" w:eastAsia="Times New Roman" w:hAnsi="Times New Roman" w:cs="Times New Roman"/>
          <w:sz w:val="28"/>
          <w:szCs w:val="28"/>
          <w:lang w:eastAsia="ru-RU"/>
        </w:rPr>
      </w:pPr>
    </w:p>
    <w:p w:rsidR="009F6D51" w:rsidRPr="009F6D51" w:rsidRDefault="009F6D51" w:rsidP="009F6D51">
      <w:pPr>
        <w:widowControl w:val="0"/>
        <w:spacing w:after="0" w:line="360" w:lineRule="auto"/>
        <w:ind w:firstLine="720"/>
        <w:jc w:val="both"/>
        <w:rPr>
          <w:rFonts w:ascii="Times New Roman" w:eastAsia="Times New Roman" w:hAnsi="Times New Roman" w:cs="Times New Roman"/>
          <w:sz w:val="28"/>
          <w:szCs w:val="28"/>
          <w:lang w:eastAsia="ru-RU"/>
        </w:rPr>
      </w:pPr>
    </w:p>
    <w:p w:rsidR="009F6D51" w:rsidRPr="009F6D51" w:rsidRDefault="009F6D51" w:rsidP="009F6D51">
      <w:pPr>
        <w:widowControl w:val="0"/>
        <w:spacing w:after="0" w:line="360" w:lineRule="auto"/>
        <w:ind w:firstLine="720"/>
        <w:jc w:val="both"/>
        <w:rPr>
          <w:rFonts w:ascii="Times New Roman" w:eastAsia="Times New Roman" w:hAnsi="Times New Roman" w:cs="Times New Roman"/>
          <w:sz w:val="28"/>
          <w:szCs w:val="28"/>
          <w:lang w:eastAsia="ru-RU"/>
        </w:rPr>
      </w:pPr>
    </w:p>
    <w:p w:rsidR="009F6D51" w:rsidRPr="009F6D51" w:rsidRDefault="009F6D51" w:rsidP="009F6D51">
      <w:pPr>
        <w:widowControl w:val="0"/>
        <w:spacing w:after="0" w:line="360" w:lineRule="auto"/>
        <w:ind w:firstLine="720"/>
        <w:jc w:val="both"/>
        <w:rPr>
          <w:rFonts w:ascii="Times New Roman" w:eastAsia="Times New Roman" w:hAnsi="Times New Roman" w:cs="Times New Roman"/>
          <w:sz w:val="28"/>
          <w:szCs w:val="28"/>
          <w:lang w:eastAsia="ru-RU"/>
        </w:rPr>
      </w:pPr>
    </w:p>
    <w:p w:rsidR="009F6D51" w:rsidRPr="009F6D51" w:rsidRDefault="009F6D51" w:rsidP="009F6D51">
      <w:pPr>
        <w:widowControl w:val="0"/>
        <w:spacing w:after="0" w:line="360" w:lineRule="auto"/>
        <w:ind w:firstLine="720"/>
        <w:jc w:val="both"/>
        <w:rPr>
          <w:rFonts w:ascii="Times New Roman" w:eastAsia="Times New Roman" w:hAnsi="Times New Roman" w:cs="Times New Roman"/>
          <w:sz w:val="28"/>
          <w:szCs w:val="28"/>
          <w:lang w:eastAsia="ru-RU"/>
        </w:rPr>
      </w:pPr>
    </w:p>
    <w:p w:rsidR="009F6D51" w:rsidRPr="009F6D51" w:rsidRDefault="009F6D51" w:rsidP="009F6D51">
      <w:pPr>
        <w:widowControl w:val="0"/>
        <w:spacing w:after="0" w:line="360" w:lineRule="auto"/>
        <w:ind w:firstLine="720"/>
        <w:jc w:val="both"/>
        <w:rPr>
          <w:rFonts w:ascii="Times New Roman" w:eastAsia="Times New Roman" w:hAnsi="Times New Roman" w:cs="Times New Roman"/>
          <w:sz w:val="28"/>
          <w:szCs w:val="28"/>
          <w:lang w:eastAsia="ru-RU"/>
        </w:rPr>
      </w:pPr>
    </w:p>
    <w:p w:rsidR="0099253F" w:rsidRPr="0060196A" w:rsidRDefault="0099253F" w:rsidP="00FC346B">
      <w:pPr>
        <w:spacing w:after="0" w:line="360" w:lineRule="auto"/>
        <w:ind w:firstLine="567"/>
        <w:jc w:val="center"/>
        <w:rPr>
          <w:rFonts w:ascii="Times New Roman" w:eastAsia="Times New Roman" w:hAnsi="Times New Roman" w:cs="Times New Roman"/>
          <w:b/>
          <w:spacing w:val="-4"/>
          <w:sz w:val="24"/>
          <w:szCs w:val="24"/>
          <w:lang w:val="en-US" w:eastAsia="ru-RU"/>
        </w:rPr>
      </w:pPr>
      <w:proofErr w:type="gramStart"/>
      <w:r w:rsidRPr="0060196A">
        <w:rPr>
          <w:rFonts w:ascii="Times New Roman" w:eastAsia="Times New Roman" w:hAnsi="Times New Roman" w:cs="Times New Roman"/>
          <w:b/>
          <w:spacing w:val="-4"/>
          <w:sz w:val="24"/>
          <w:szCs w:val="24"/>
          <w:lang w:val="en-US" w:eastAsia="ru-RU"/>
        </w:rPr>
        <w:t>Fig</w:t>
      </w:r>
      <w:r w:rsidR="0060196A" w:rsidRPr="0060196A">
        <w:rPr>
          <w:rFonts w:ascii="Times New Roman" w:eastAsia="Times New Roman" w:hAnsi="Times New Roman" w:cs="Times New Roman"/>
          <w:b/>
          <w:spacing w:val="-4"/>
          <w:sz w:val="24"/>
          <w:szCs w:val="24"/>
          <w:lang w:val="en-US" w:eastAsia="ru-RU"/>
        </w:rPr>
        <w:t>ure</w:t>
      </w:r>
      <w:r w:rsidRPr="0060196A">
        <w:rPr>
          <w:rFonts w:ascii="Times New Roman" w:eastAsia="Times New Roman" w:hAnsi="Times New Roman" w:cs="Times New Roman"/>
          <w:b/>
          <w:spacing w:val="-4"/>
          <w:sz w:val="24"/>
          <w:szCs w:val="24"/>
          <w:lang w:val="en-US" w:eastAsia="ru-RU"/>
        </w:rPr>
        <w:t xml:space="preserve"> 15.</w:t>
      </w:r>
      <w:proofErr w:type="gramEnd"/>
      <w:r w:rsidRPr="0060196A">
        <w:rPr>
          <w:rFonts w:ascii="Times New Roman" w:eastAsia="Times New Roman" w:hAnsi="Times New Roman" w:cs="Times New Roman"/>
          <w:b/>
          <w:spacing w:val="-4"/>
          <w:sz w:val="24"/>
          <w:szCs w:val="24"/>
          <w:lang w:val="en-US" w:eastAsia="ru-RU"/>
        </w:rPr>
        <w:t xml:space="preserve"> Stages of the definition of needs in the organization of advanced training</w:t>
      </w:r>
    </w:p>
    <w:p w:rsidR="00780BCA" w:rsidRDefault="00780BCA" w:rsidP="00DB39AA">
      <w:pPr>
        <w:spacing w:after="0" w:line="360" w:lineRule="auto"/>
        <w:ind w:firstLine="567"/>
        <w:jc w:val="center"/>
        <w:rPr>
          <w:rFonts w:ascii="Times New Roman" w:hAnsi="Times New Roman" w:cs="Times New Roman"/>
          <w:b/>
          <w:sz w:val="28"/>
          <w:szCs w:val="28"/>
          <w:lang w:val="en-US"/>
        </w:rPr>
      </w:pPr>
    </w:p>
    <w:p w:rsidR="00DB39AA" w:rsidRPr="00DB39AA" w:rsidRDefault="00DB39AA" w:rsidP="00DB39AA">
      <w:pPr>
        <w:spacing w:after="0" w:line="360" w:lineRule="auto"/>
        <w:ind w:firstLine="567"/>
        <w:jc w:val="center"/>
        <w:rPr>
          <w:rFonts w:ascii="Times New Roman" w:hAnsi="Times New Roman" w:cs="Times New Roman"/>
          <w:b/>
          <w:sz w:val="28"/>
          <w:szCs w:val="28"/>
          <w:lang w:val="en-US"/>
        </w:rPr>
      </w:pPr>
      <w:bookmarkStart w:id="0" w:name="_GoBack"/>
      <w:bookmarkEnd w:id="0"/>
      <w:r w:rsidRPr="00DB39AA">
        <w:rPr>
          <w:rFonts w:ascii="Times New Roman" w:hAnsi="Times New Roman" w:cs="Times New Roman"/>
          <w:b/>
          <w:sz w:val="28"/>
          <w:szCs w:val="28"/>
          <w:lang w:val="en-US"/>
        </w:rPr>
        <w:t>Conclusions</w:t>
      </w:r>
    </w:p>
    <w:p w:rsidR="00603332" w:rsidRPr="00603332" w:rsidRDefault="00603332" w:rsidP="00603332">
      <w:pPr>
        <w:tabs>
          <w:tab w:val="left" w:pos="3708"/>
        </w:tabs>
        <w:spacing w:after="0" w:line="360" w:lineRule="auto"/>
        <w:ind w:firstLine="567"/>
        <w:jc w:val="both"/>
        <w:rPr>
          <w:rFonts w:ascii="Times New Roman" w:hAnsi="Times New Roman" w:cs="Times New Roman"/>
          <w:sz w:val="28"/>
          <w:szCs w:val="28"/>
          <w:lang w:val="en-US"/>
        </w:rPr>
      </w:pPr>
      <w:r w:rsidRPr="00603332">
        <w:rPr>
          <w:rFonts w:ascii="Times New Roman" w:hAnsi="Times New Roman" w:cs="Times New Roman"/>
          <w:sz w:val="28"/>
          <w:szCs w:val="28"/>
          <w:lang w:val="en-US"/>
        </w:rPr>
        <w:t>The study and analysis of demand for catering services in the city of Poltava was conducted. The main factors influencing the demand for catering services are established.</w:t>
      </w:r>
    </w:p>
    <w:p w:rsidR="00603332" w:rsidRPr="00603332" w:rsidRDefault="00603332" w:rsidP="00603332">
      <w:pPr>
        <w:tabs>
          <w:tab w:val="left" w:pos="3708"/>
        </w:tabs>
        <w:spacing w:after="0" w:line="360" w:lineRule="auto"/>
        <w:ind w:firstLine="567"/>
        <w:jc w:val="both"/>
        <w:rPr>
          <w:rFonts w:ascii="Times New Roman" w:hAnsi="Times New Roman" w:cs="Times New Roman"/>
          <w:sz w:val="28"/>
          <w:szCs w:val="28"/>
          <w:lang w:val="en-US"/>
        </w:rPr>
      </w:pPr>
      <w:r w:rsidRPr="00603332">
        <w:rPr>
          <w:rFonts w:ascii="Times New Roman" w:hAnsi="Times New Roman" w:cs="Times New Roman"/>
          <w:sz w:val="28"/>
          <w:szCs w:val="28"/>
          <w:lang w:val="en-US"/>
        </w:rPr>
        <w:lastRenderedPageBreak/>
        <w:t>The results of the survey reflect the specifics of demand for catering services and make it clear that the catering market is not saturated and needs development and segmentation.</w:t>
      </w:r>
    </w:p>
    <w:p w:rsidR="00603332" w:rsidRPr="00603332" w:rsidRDefault="00603332" w:rsidP="00603332">
      <w:pPr>
        <w:tabs>
          <w:tab w:val="left" w:pos="3708"/>
        </w:tabs>
        <w:spacing w:after="0" w:line="360" w:lineRule="auto"/>
        <w:ind w:firstLine="567"/>
        <w:jc w:val="both"/>
        <w:rPr>
          <w:rFonts w:ascii="Times New Roman" w:hAnsi="Times New Roman" w:cs="Times New Roman"/>
          <w:sz w:val="28"/>
          <w:szCs w:val="28"/>
          <w:lang w:val="en-US"/>
        </w:rPr>
      </w:pPr>
      <w:r w:rsidRPr="00603332">
        <w:rPr>
          <w:rFonts w:ascii="Times New Roman" w:hAnsi="Times New Roman" w:cs="Times New Roman"/>
          <w:sz w:val="28"/>
          <w:szCs w:val="28"/>
          <w:lang w:val="en-US"/>
        </w:rPr>
        <w:t>The application of these studies should be aimed at developing a methodology for ensuring the competitiveness of enterprises providing catering services.</w:t>
      </w:r>
    </w:p>
    <w:p w:rsidR="00603332" w:rsidRDefault="00603332" w:rsidP="00603332">
      <w:pPr>
        <w:tabs>
          <w:tab w:val="left" w:pos="3708"/>
        </w:tabs>
        <w:spacing w:after="0" w:line="360" w:lineRule="auto"/>
        <w:ind w:firstLine="567"/>
        <w:jc w:val="both"/>
        <w:rPr>
          <w:rFonts w:ascii="Times New Roman" w:hAnsi="Times New Roman" w:cs="Times New Roman"/>
          <w:sz w:val="28"/>
          <w:szCs w:val="28"/>
        </w:rPr>
      </w:pPr>
      <w:r w:rsidRPr="00603332">
        <w:rPr>
          <w:rFonts w:ascii="Times New Roman" w:hAnsi="Times New Roman" w:cs="Times New Roman"/>
          <w:sz w:val="28"/>
          <w:szCs w:val="28"/>
          <w:lang w:val="en-US"/>
        </w:rPr>
        <w:t xml:space="preserve">The external and internal factors that have a significant impact on the competitiveness of restaurant enterprises are determined. As a result of the analysis of the questionnaire survey of managers of 5 catering companies, a matrix of rank of external and internal factors was created, their ranks were determined and based on the established data, </w:t>
      </w:r>
      <w:r w:rsidR="004A36E6" w:rsidRPr="00603332">
        <w:rPr>
          <w:rFonts w:ascii="Times New Roman" w:hAnsi="Times New Roman" w:cs="Times New Roman"/>
          <w:sz w:val="28"/>
          <w:szCs w:val="28"/>
          <w:lang w:val="en-US"/>
        </w:rPr>
        <w:t>and the</w:t>
      </w:r>
      <w:r w:rsidRPr="00603332">
        <w:rPr>
          <w:rFonts w:ascii="Times New Roman" w:hAnsi="Times New Roman" w:cs="Times New Roman"/>
          <w:sz w:val="28"/>
          <w:szCs w:val="28"/>
          <w:lang w:val="en-US"/>
        </w:rPr>
        <w:t xml:space="preserve"> coefficient of competitiveness of catering enterprises was calculated. Due to the research methodology it is advisable for a particular company to pay attention to important factors and to take into account their influence in planning, organization and implementation of measures to ensure competitiveness.</w:t>
      </w:r>
    </w:p>
    <w:p w:rsidR="00603332" w:rsidRPr="00603332" w:rsidRDefault="00603332" w:rsidP="00603332">
      <w:pPr>
        <w:tabs>
          <w:tab w:val="left" w:pos="3708"/>
        </w:tabs>
        <w:spacing w:after="0" w:line="360" w:lineRule="auto"/>
        <w:ind w:firstLine="567"/>
        <w:jc w:val="both"/>
        <w:rPr>
          <w:rFonts w:ascii="Times New Roman" w:hAnsi="Times New Roman" w:cs="Times New Roman"/>
          <w:sz w:val="28"/>
          <w:szCs w:val="28"/>
          <w:lang w:val="en-US"/>
        </w:rPr>
      </w:pPr>
      <w:r w:rsidRPr="00603332">
        <w:rPr>
          <w:rFonts w:ascii="Times New Roman" w:hAnsi="Times New Roman" w:cs="Times New Roman"/>
          <w:sz w:val="28"/>
          <w:szCs w:val="28"/>
          <w:lang w:val="en-US"/>
        </w:rPr>
        <w:t>The scheme of personnel development is offered and the stages of determining the need for advanced training are developed. Raising the skills of employees will help achieve high personal results, increase the quantitative and qualitative indicators of ensuring the competitiveness of the enterprise.</w:t>
      </w:r>
    </w:p>
    <w:p w:rsidR="00FC346B" w:rsidRPr="007632E3" w:rsidRDefault="00FC346B" w:rsidP="00603332">
      <w:pPr>
        <w:tabs>
          <w:tab w:val="left" w:pos="3708"/>
        </w:tabs>
        <w:spacing w:after="0" w:line="360" w:lineRule="auto"/>
        <w:ind w:firstLine="567"/>
        <w:jc w:val="both"/>
        <w:rPr>
          <w:rFonts w:ascii="Times New Roman" w:hAnsi="Times New Roman" w:cs="Times New Roman"/>
          <w:b/>
          <w:sz w:val="28"/>
          <w:szCs w:val="28"/>
        </w:rPr>
      </w:pPr>
      <w:r w:rsidRPr="00FC346B">
        <w:rPr>
          <w:rFonts w:ascii="Times New Roman" w:hAnsi="Times New Roman" w:cs="Times New Roman"/>
          <w:sz w:val="28"/>
          <w:szCs w:val="28"/>
        </w:rPr>
        <w:tab/>
      </w:r>
      <w:r w:rsidR="007632E3" w:rsidRPr="007632E3">
        <w:rPr>
          <w:rFonts w:ascii="Times New Roman" w:hAnsi="Times New Roman" w:cs="Times New Roman"/>
          <w:b/>
          <w:sz w:val="28"/>
          <w:szCs w:val="28"/>
          <w:lang w:val="en-US"/>
        </w:rPr>
        <w:t>References</w:t>
      </w:r>
    </w:p>
    <w:p w:rsidR="000938B1" w:rsidRDefault="000938B1" w:rsidP="00673408">
      <w:pPr>
        <w:spacing w:after="0" w:line="360" w:lineRule="auto"/>
        <w:ind w:firstLine="567"/>
        <w:jc w:val="both"/>
        <w:rPr>
          <w:rFonts w:ascii="Times New Roman" w:hAnsi="Times New Roman" w:cs="Times New Roman"/>
          <w:sz w:val="28"/>
          <w:szCs w:val="28"/>
        </w:rPr>
      </w:pPr>
      <w:r w:rsidRPr="000938B1">
        <w:rPr>
          <w:rFonts w:ascii="Times New Roman" w:hAnsi="Times New Roman" w:cs="Times New Roman"/>
          <w:sz w:val="28"/>
          <w:szCs w:val="28"/>
        </w:rPr>
        <w:t>Данилишин</w:t>
      </w:r>
      <w:r w:rsidR="00FB732C">
        <w:rPr>
          <w:rFonts w:ascii="Times New Roman" w:hAnsi="Times New Roman" w:cs="Times New Roman"/>
          <w:sz w:val="28"/>
          <w:szCs w:val="28"/>
        </w:rPr>
        <w:t>,</w:t>
      </w:r>
      <w:r w:rsidRPr="000938B1">
        <w:rPr>
          <w:rFonts w:ascii="Times New Roman" w:hAnsi="Times New Roman" w:cs="Times New Roman"/>
          <w:sz w:val="28"/>
          <w:szCs w:val="28"/>
        </w:rPr>
        <w:t xml:space="preserve"> Б., Куценко</w:t>
      </w:r>
      <w:r w:rsidR="00FB732C">
        <w:rPr>
          <w:rFonts w:ascii="Times New Roman" w:hAnsi="Times New Roman" w:cs="Times New Roman"/>
          <w:sz w:val="28"/>
          <w:szCs w:val="28"/>
        </w:rPr>
        <w:t>,</w:t>
      </w:r>
      <w:r w:rsidRPr="000938B1">
        <w:rPr>
          <w:rFonts w:ascii="Times New Roman" w:hAnsi="Times New Roman" w:cs="Times New Roman"/>
          <w:sz w:val="28"/>
          <w:szCs w:val="28"/>
        </w:rPr>
        <w:t xml:space="preserve"> В.</w:t>
      </w:r>
      <w:r w:rsidR="00FB732C">
        <w:rPr>
          <w:rFonts w:ascii="Times New Roman" w:hAnsi="Times New Roman" w:cs="Times New Roman"/>
          <w:sz w:val="28"/>
          <w:szCs w:val="28"/>
        </w:rPr>
        <w:t>,</w:t>
      </w:r>
      <w:r w:rsidR="00FB732C" w:rsidRPr="00FB732C">
        <w:rPr>
          <w:rFonts w:ascii="Times New Roman" w:hAnsi="Times New Roman" w:cs="Times New Roman"/>
          <w:sz w:val="28"/>
          <w:szCs w:val="28"/>
        </w:rPr>
        <w:t xml:space="preserve"> </w:t>
      </w:r>
      <w:r w:rsidR="00FB732C" w:rsidRPr="000938B1">
        <w:rPr>
          <w:rFonts w:ascii="Times New Roman" w:hAnsi="Times New Roman" w:cs="Times New Roman"/>
          <w:sz w:val="28"/>
          <w:szCs w:val="28"/>
        </w:rPr>
        <w:t>2004</w:t>
      </w:r>
      <w:r w:rsidR="00FB732C">
        <w:rPr>
          <w:rFonts w:ascii="Times New Roman" w:hAnsi="Times New Roman" w:cs="Times New Roman"/>
          <w:sz w:val="28"/>
          <w:szCs w:val="28"/>
        </w:rPr>
        <w:t xml:space="preserve">. </w:t>
      </w:r>
      <w:r w:rsidRPr="000938B1">
        <w:rPr>
          <w:rFonts w:ascii="Times New Roman" w:hAnsi="Times New Roman" w:cs="Times New Roman"/>
          <w:sz w:val="28"/>
          <w:szCs w:val="28"/>
        </w:rPr>
        <w:t xml:space="preserve"> Ринок освітніх послуг: основні тенденції та шляхи модернізації</w:t>
      </w:r>
      <w:r w:rsidR="00FB732C">
        <w:rPr>
          <w:rFonts w:ascii="Times New Roman" w:hAnsi="Times New Roman" w:cs="Times New Roman"/>
          <w:sz w:val="28"/>
          <w:szCs w:val="28"/>
        </w:rPr>
        <w:t xml:space="preserve">. </w:t>
      </w:r>
      <w:r w:rsidRPr="000938B1">
        <w:rPr>
          <w:rFonts w:ascii="Times New Roman" w:hAnsi="Times New Roman" w:cs="Times New Roman"/>
          <w:sz w:val="28"/>
          <w:szCs w:val="28"/>
        </w:rPr>
        <w:t xml:space="preserve"> </w:t>
      </w:r>
      <w:r w:rsidRPr="00FB732C">
        <w:rPr>
          <w:rFonts w:ascii="Times New Roman" w:hAnsi="Times New Roman" w:cs="Times New Roman"/>
          <w:i/>
          <w:sz w:val="28"/>
          <w:szCs w:val="28"/>
        </w:rPr>
        <w:t>Україна: аспекти праці</w:t>
      </w:r>
      <w:r w:rsidR="00FB732C">
        <w:rPr>
          <w:rFonts w:ascii="Times New Roman" w:hAnsi="Times New Roman" w:cs="Times New Roman"/>
          <w:sz w:val="28"/>
          <w:szCs w:val="28"/>
        </w:rPr>
        <w:t xml:space="preserve">, </w:t>
      </w:r>
      <w:r w:rsidRPr="000938B1">
        <w:rPr>
          <w:rFonts w:ascii="Times New Roman" w:hAnsi="Times New Roman" w:cs="Times New Roman"/>
          <w:sz w:val="28"/>
          <w:szCs w:val="28"/>
        </w:rPr>
        <w:t>1</w:t>
      </w:r>
      <w:r w:rsidR="00FB732C">
        <w:rPr>
          <w:rFonts w:ascii="Times New Roman" w:hAnsi="Times New Roman" w:cs="Times New Roman"/>
          <w:sz w:val="28"/>
          <w:szCs w:val="28"/>
        </w:rPr>
        <w:t xml:space="preserve">,  </w:t>
      </w:r>
      <w:r w:rsidRPr="000938B1">
        <w:rPr>
          <w:rFonts w:ascii="Times New Roman" w:hAnsi="Times New Roman" w:cs="Times New Roman"/>
          <w:sz w:val="28"/>
          <w:szCs w:val="28"/>
        </w:rPr>
        <w:t xml:space="preserve"> </w:t>
      </w:r>
      <w:r w:rsidR="00FB732C">
        <w:rPr>
          <w:rFonts w:ascii="Times New Roman" w:hAnsi="Times New Roman" w:cs="Times New Roman"/>
          <w:sz w:val="28"/>
          <w:szCs w:val="28"/>
        </w:rPr>
        <w:t>с</w:t>
      </w:r>
      <w:r w:rsidR="004F0DAA">
        <w:rPr>
          <w:rFonts w:ascii="Times New Roman" w:hAnsi="Times New Roman" w:cs="Times New Roman"/>
          <w:sz w:val="28"/>
          <w:szCs w:val="28"/>
        </w:rPr>
        <w:t>.</w:t>
      </w:r>
      <w:r w:rsidRPr="000938B1">
        <w:rPr>
          <w:rFonts w:ascii="Times New Roman" w:hAnsi="Times New Roman" w:cs="Times New Roman"/>
          <w:sz w:val="28"/>
          <w:szCs w:val="28"/>
        </w:rPr>
        <w:t>28-34.</w:t>
      </w:r>
    </w:p>
    <w:p w:rsidR="000938B1" w:rsidRPr="00FB732C" w:rsidRDefault="004F0DAA" w:rsidP="00673408">
      <w:pPr>
        <w:spacing w:after="0" w:line="360" w:lineRule="auto"/>
        <w:ind w:firstLine="567"/>
        <w:jc w:val="both"/>
        <w:rPr>
          <w:rFonts w:ascii="Times New Roman" w:hAnsi="Times New Roman" w:cs="Times New Roman"/>
          <w:sz w:val="28"/>
          <w:szCs w:val="28"/>
        </w:rPr>
      </w:pPr>
      <w:proofErr w:type="spellStart"/>
      <w:r w:rsidRPr="00FB732C">
        <w:rPr>
          <w:rFonts w:ascii="Times New Roman" w:hAnsi="Times New Roman" w:cs="Times New Roman"/>
          <w:sz w:val="28"/>
          <w:szCs w:val="28"/>
        </w:rPr>
        <w:t>Камаева</w:t>
      </w:r>
      <w:proofErr w:type="spellEnd"/>
      <w:r>
        <w:rPr>
          <w:rFonts w:ascii="Times New Roman" w:hAnsi="Times New Roman" w:cs="Times New Roman"/>
          <w:sz w:val="28"/>
          <w:szCs w:val="28"/>
          <w:lang w:val="ru-RU"/>
        </w:rPr>
        <w:t xml:space="preserve">, В.Д. ред., 1993.  </w:t>
      </w:r>
      <w:proofErr w:type="spellStart"/>
      <w:r w:rsidR="000938B1" w:rsidRPr="004F0DAA">
        <w:rPr>
          <w:rFonts w:ascii="Times New Roman" w:hAnsi="Times New Roman" w:cs="Times New Roman"/>
          <w:i/>
          <w:sz w:val="28"/>
          <w:szCs w:val="28"/>
        </w:rPr>
        <w:t>Экономика</w:t>
      </w:r>
      <w:proofErr w:type="spellEnd"/>
      <w:r w:rsidR="000938B1" w:rsidRPr="004F0DAA">
        <w:rPr>
          <w:rFonts w:ascii="Times New Roman" w:hAnsi="Times New Roman" w:cs="Times New Roman"/>
          <w:i/>
          <w:sz w:val="28"/>
          <w:szCs w:val="28"/>
        </w:rPr>
        <w:t xml:space="preserve"> и </w:t>
      </w:r>
      <w:r w:rsidRPr="004F0DAA">
        <w:rPr>
          <w:rFonts w:ascii="Times New Roman" w:hAnsi="Times New Roman" w:cs="Times New Roman"/>
          <w:i/>
          <w:sz w:val="28"/>
          <w:szCs w:val="28"/>
        </w:rPr>
        <w:t>б</w:t>
      </w:r>
      <w:r>
        <w:rPr>
          <w:rFonts w:ascii="Times New Roman" w:hAnsi="Times New Roman" w:cs="Times New Roman"/>
          <w:i/>
          <w:sz w:val="28"/>
          <w:szCs w:val="28"/>
          <w:lang w:val="ru-RU"/>
        </w:rPr>
        <w:t>и</w:t>
      </w:r>
      <w:proofErr w:type="spellStart"/>
      <w:r w:rsidRPr="004F0DAA">
        <w:rPr>
          <w:rFonts w:ascii="Times New Roman" w:hAnsi="Times New Roman" w:cs="Times New Roman"/>
          <w:i/>
          <w:sz w:val="28"/>
          <w:szCs w:val="28"/>
        </w:rPr>
        <w:t>знес</w:t>
      </w:r>
      <w:proofErr w:type="spellEnd"/>
      <w:r w:rsidRPr="004F0DAA">
        <w:rPr>
          <w:rFonts w:ascii="Times New Roman" w:hAnsi="Times New Roman" w:cs="Times New Roman"/>
          <w:i/>
          <w:sz w:val="28"/>
          <w:szCs w:val="28"/>
          <w:lang w:val="ru-RU"/>
        </w:rPr>
        <w:t>.</w:t>
      </w:r>
      <w:r>
        <w:rPr>
          <w:rFonts w:ascii="Times New Roman" w:hAnsi="Times New Roman" w:cs="Times New Roman"/>
          <w:sz w:val="28"/>
          <w:szCs w:val="28"/>
          <w:lang w:val="ru-RU"/>
        </w:rPr>
        <w:t xml:space="preserve"> </w:t>
      </w:r>
      <w:r w:rsidR="000938B1" w:rsidRPr="00FB732C">
        <w:rPr>
          <w:rFonts w:ascii="Times New Roman" w:hAnsi="Times New Roman" w:cs="Times New Roman"/>
          <w:sz w:val="28"/>
          <w:szCs w:val="28"/>
        </w:rPr>
        <w:t xml:space="preserve"> М</w:t>
      </w:r>
      <w:proofErr w:type="spellStart"/>
      <w:r>
        <w:rPr>
          <w:rFonts w:ascii="Times New Roman" w:hAnsi="Times New Roman" w:cs="Times New Roman"/>
          <w:sz w:val="28"/>
          <w:szCs w:val="28"/>
          <w:lang w:val="ru-RU"/>
        </w:rPr>
        <w:t>осква</w:t>
      </w:r>
      <w:proofErr w:type="spellEnd"/>
      <w:r w:rsidR="000938B1" w:rsidRPr="00FB732C">
        <w:rPr>
          <w:rFonts w:ascii="Times New Roman" w:hAnsi="Times New Roman" w:cs="Times New Roman"/>
          <w:sz w:val="28"/>
          <w:szCs w:val="28"/>
        </w:rPr>
        <w:t xml:space="preserve">: </w:t>
      </w:r>
      <w:proofErr w:type="spellStart"/>
      <w:r w:rsidR="000938B1" w:rsidRPr="00FB732C">
        <w:rPr>
          <w:rFonts w:ascii="Times New Roman" w:hAnsi="Times New Roman" w:cs="Times New Roman"/>
          <w:sz w:val="28"/>
          <w:szCs w:val="28"/>
        </w:rPr>
        <w:t>Изд-во</w:t>
      </w:r>
      <w:proofErr w:type="spellEnd"/>
      <w:r w:rsidR="000938B1" w:rsidRPr="00FB732C">
        <w:rPr>
          <w:rFonts w:ascii="Times New Roman" w:hAnsi="Times New Roman" w:cs="Times New Roman"/>
          <w:sz w:val="28"/>
          <w:szCs w:val="28"/>
        </w:rPr>
        <w:t xml:space="preserve"> МГТУ. </w:t>
      </w:r>
    </w:p>
    <w:p w:rsidR="000938B1" w:rsidRDefault="004F0DAA" w:rsidP="00673408">
      <w:pPr>
        <w:spacing w:after="0" w:line="360" w:lineRule="auto"/>
        <w:ind w:firstLine="567"/>
        <w:jc w:val="both"/>
        <w:rPr>
          <w:rFonts w:ascii="Times New Roman" w:hAnsi="Times New Roman" w:cs="Times New Roman"/>
          <w:sz w:val="28"/>
          <w:szCs w:val="28"/>
        </w:rPr>
      </w:pPr>
      <w:hyperlink r:id="rId21" w:tooltip="Пошук за автором" w:history="1">
        <w:proofErr w:type="spellStart"/>
        <w:r w:rsidR="000938B1" w:rsidRPr="000938B1">
          <w:rPr>
            <w:rStyle w:val="ab"/>
            <w:rFonts w:ascii="Times New Roman" w:hAnsi="Times New Roman" w:cs="Times New Roman"/>
            <w:color w:val="000000" w:themeColor="text1"/>
            <w:sz w:val="28"/>
            <w:szCs w:val="28"/>
            <w:u w:val="none"/>
          </w:rPr>
          <w:t>Кирніс</w:t>
        </w:r>
        <w:proofErr w:type="spellEnd"/>
        <w:r w:rsidR="00FB732C">
          <w:rPr>
            <w:rStyle w:val="ab"/>
            <w:rFonts w:ascii="Times New Roman" w:hAnsi="Times New Roman" w:cs="Times New Roman"/>
            <w:color w:val="000000" w:themeColor="text1"/>
            <w:sz w:val="28"/>
            <w:szCs w:val="28"/>
            <w:u w:val="none"/>
          </w:rPr>
          <w:t>,</w:t>
        </w:r>
        <w:r w:rsidR="000938B1" w:rsidRPr="000938B1">
          <w:rPr>
            <w:rStyle w:val="ab"/>
            <w:rFonts w:ascii="Times New Roman" w:hAnsi="Times New Roman" w:cs="Times New Roman"/>
            <w:color w:val="000000" w:themeColor="text1"/>
            <w:sz w:val="28"/>
            <w:szCs w:val="28"/>
            <w:u w:val="none"/>
          </w:rPr>
          <w:t xml:space="preserve"> Н. І.</w:t>
        </w:r>
      </w:hyperlink>
      <w:r w:rsidR="00FB732C">
        <w:rPr>
          <w:rStyle w:val="ab"/>
          <w:rFonts w:ascii="Times New Roman" w:hAnsi="Times New Roman" w:cs="Times New Roman"/>
          <w:color w:val="000000" w:themeColor="text1"/>
          <w:sz w:val="28"/>
          <w:szCs w:val="28"/>
          <w:u w:val="none"/>
        </w:rPr>
        <w:t>,</w:t>
      </w:r>
      <w:r w:rsidR="00FB732C" w:rsidRPr="00FB732C">
        <w:rPr>
          <w:rFonts w:ascii="Times New Roman" w:hAnsi="Times New Roman" w:cs="Times New Roman"/>
          <w:sz w:val="28"/>
          <w:szCs w:val="28"/>
        </w:rPr>
        <w:t xml:space="preserve"> </w:t>
      </w:r>
      <w:r w:rsidR="00FB732C" w:rsidRPr="000938B1">
        <w:rPr>
          <w:rFonts w:ascii="Times New Roman" w:hAnsi="Times New Roman" w:cs="Times New Roman"/>
          <w:sz w:val="28"/>
          <w:szCs w:val="28"/>
        </w:rPr>
        <w:t>2013</w:t>
      </w:r>
      <w:r w:rsidR="00FB732C">
        <w:rPr>
          <w:rFonts w:ascii="Times New Roman" w:hAnsi="Times New Roman" w:cs="Times New Roman"/>
          <w:sz w:val="28"/>
          <w:szCs w:val="28"/>
        </w:rPr>
        <w:t>.</w:t>
      </w:r>
      <w:r w:rsidR="00FB732C">
        <w:rPr>
          <w:rStyle w:val="ab"/>
          <w:rFonts w:ascii="Times New Roman" w:hAnsi="Times New Roman" w:cs="Times New Roman"/>
          <w:color w:val="000000" w:themeColor="text1"/>
          <w:sz w:val="28"/>
          <w:szCs w:val="28"/>
          <w:u w:val="none"/>
        </w:rPr>
        <w:t xml:space="preserve"> </w:t>
      </w:r>
      <w:r w:rsidR="000938B1" w:rsidRPr="000938B1">
        <w:rPr>
          <w:rFonts w:ascii="Times New Roman" w:hAnsi="Times New Roman" w:cs="Times New Roman"/>
          <w:sz w:val="28"/>
          <w:szCs w:val="28"/>
        </w:rPr>
        <w:t> </w:t>
      </w:r>
      <w:r w:rsidR="000938B1" w:rsidRPr="000938B1">
        <w:rPr>
          <w:rFonts w:ascii="Times New Roman" w:hAnsi="Times New Roman" w:cs="Times New Roman"/>
          <w:bCs/>
          <w:sz w:val="28"/>
          <w:szCs w:val="28"/>
        </w:rPr>
        <w:t>Аспекти конкурентоспроможності підприємств ресторанного господарства в сучасних умовах</w:t>
      </w:r>
      <w:r w:rsidR="00FB732C">
        <w:rPr>
          <w:rFonts w:ascii="Times New Roman" w:hAnsi="Times New Roman" w:cs="Times New Roman"/>
          <w:bCs/>
          <w:sz w:val="28"/>
          <w:szCs w:val="28"/>
        </w:rPr>
        <w:t>.</w:t>
      </w:r>
      <w:r w:rsidR="00FB732C">
        <w:t xml:space="preserve"> </w:t>
      </w:r>
      <w:hyperlink r:id="rId22" w:tooltip="Періодичне видання" w:history="1">
        <w:r w:rsidR="000938B1" w:rsidRPr="00FB732C">
          <w:rPr>
            <w:rStyle w:val="ab"/>
            <w:rFonts w:ascii="Times New Roman" w:hAnsi="Times New Roman" w:cs="Times New Roman"/>
            <w:i/>
            <w:color w:val="000000" w:themeColor="text1"/>
            <w:sz w:val="28"/>
            <w:szCs w:val="28"/>
            <w:u w:val="none"/>
          </w:rPr>
          <w:t>Науковий вісник Полтавського університету економіки і торгівлі. Серія.: «Економічні науки</w:t>
        </w:r>
      </w:hyperlink>
      <w:r w:rsidR="000938B1" w:rsidRPr="00FB732C">
        <w:rPr>
          <w:rFonts w:ascii="Times New Roman" w:hAnsi="Times New Roman" w:cs="Times New Roman"/>
          <w:i/>
          <w:sz w:val="28"/>
          <w:szCs w:val="28"/>
        </w:rPr>
        <w:t>»</w:t>
      </w:r>
      <w:r w:rsidR="000938B1" w:rsidRPr="000938B1">
        <w:rPr>
          <w:rFonts w:ascii="Times New Roman" w:hAnsi="Times New Roman" w:cs="Times New Roman"/>
          <w:sz w:val="28"/>
          <w:szCs w:val="28"/>
        </w:rPr>
        <w:t xml:space="preserve">. </w:t>
      </w:r>
      <w:r w:rsidRPr="004F0DAA">
        <w:rPr>
          <w:rFonts w:ascii="Times New Roman" w:hAnsi="Times New Roman" w:cs="Times New Roman"/>
          <w:sz w:val="28"/>
          <w:szCs w:val="28"/>
        </w:rPr>
        <w:t>«</w:t>
      </w:r>
      <w:r w:rsidR="000938B1" w:rsidRPr="000938B1">
        <w:rPr>
          <w:rFonts w:ascii="Times New Roman" w:hAnsi="Times New Roman" w:cs="Times New Roman"/>
          <w:sz w:val="28"/>
          <w:szCs w:val="28"/>
        </w:rPr>
        <w:t>РВЦ ПУЕТ</w:t>
      </w:r>
      <w:r w:rsidRPr="00FB732C">
        <w:rPr>
          <w:rFonts w:ascii="Times New Roman" w:hAnsi="Times New Roman" w:cs="Times New Roman"/>
          <w:i/>
          <w:sz w:val="28"/>
          <w:szCs w:val="28"/>
        </w:rPr>
        <w:t>»</w:t>
      </w:r>
      <w:r>
        <w:rPr>
          <w:rFonts w:ascii="Times New Roman" w:hAnsi="Times New Roman" w:cs="Times New Roman"/>
          <w:sz w:val="28"/>
          <w:szCs w:val="28"/>
        </w:rPr>
        <w:t>, с.</w:t>
      </w:r>
      <w:r w:rsidR="000938B1" w:rsidRPr="000938B1">
        <w:rPr>
          <w:rFonts w:ascii="Times New Roman" w:hAnsi="Times New Roman" w:cs="Times New Roman"/>
          <w:sz w:val="28"/>
          <w:szCs w:val="28"/>
        </w:rPr>
        <w:t>135-140.</w:t>
      </w:r>
    </w:p>
    <w:p w:rsidR="000938B1" w:rsidRPr="0019462C" w:rsidRDefault="000938B1" w:rsidP="00673408">
      <w:pPr>
        <w:spacing w:after="0" w:line="360" w:lineRule="auto"/>
        <w:ind w:firstLine="567"/>
        <w:jc w:val="both"/>
        <w:rPr>
          <w:rFonts w:ascii="Times New Roman" w:hAnsi="Times New Roman" w:cs="Times New Roman"/>
          <w:sz w:val="28"/>
          <w:szCs w:val="28"/>
          <w:lang w:val="ru-RU"/>
        </w:rPr>
      </w:pPr>
      <w:r w:rsidRPr="000938B1">
        <w:rPr>
          <w:rFonts w:ascii="Times New Roman" w:hAnsi="Times New Roman" w:cs="Times New Roman"/>
          <w:sz w:val="28"/>
          <w:szCs w:val="28"/>
        </w:rPr>
        <w:t>Михайлова</w:t>
      </w:r>
      <w:r w:rsidR="004F0DAA">
        <w:rPr>
          <w:rFonts w:ascii="Times New Roman" w:hAnsi="Times New Roman" w:cs="Times New Roman"/>
          <w:sz w:val="28"/>
          <w:szCs w:val="28"/>
          <w:lang w:val="ru-RU"/>
        </w:rPr>
        <w:t>,</w:t>
      </w:r>
      <w:r w:rsidRPr="000938B1">
        <w:rPr>
          <w:rFonts w:ascii="Times New Roman" w:hAnsi="Times New Roman" w:cs="Times New Roman"/>
          <w:sz w:val="28"/>
          <w:szCs w:val="28"/>
        </w:rPr>
        <w:t xml:space="preserve"> Н.В.</w:t>
      </w:r>
      <w:r w:rsidR="004F0DAA">
        <w:rPr>
          <w:rFonts w:ascii="Times New Roman" w:hAnsi="Times New Roman" w:cs="Times New Roman"/>
          <w:sz w:val="28"/>
          <w:szCs w:val="28"/>
        </w:rPr>
        <w:t xml:space="preserve">, 2009. </w:t>
      </w:r>
      <w:r w:rsidRPr="000938B1">
        <w:rPr>
          <w:rFonts w:ascii="Times New Roman" w:hAnsi="Times New Roman" w:cs="Times New Roman"/>
          <w:sz w:val="28"/>
          <w:szCs w:val="28"/>
        </w:rPr>
        <w:t xml:space="preserve"> </w:t>
      </w:r>
      <w:r w:rsidRPr="004F0DAA">
        <w:rPr>
          <w:rFonts w:ascii="Times New Roman" w:hAnsi="Times New Roman" w:cs="Times New Roman"/>
          <w:i/>
          <w:sz w:val="28"/>
          <w:szCs w:val="28"/>
        </w:rPr>
        <w:t>Оцінка конкурентоспроможності підприємств ресторанного господарства</w:t>
      </w:r>
      <w:r w:rsidR="004F0DAA">
        <w:rPr>
          <w:rFonts w:ascii="Times New Roman" w:hAnsi="Times New Roman" w:cs="Times New Roman"/>
          <w:i/>
          <w:sz w:val="28"/>
          <w:szCs w:val="28"/>
        </w:rPr>
        <w:t>.</w:t>
      </w:r>
      <w:r w:rsidR="004F0DAA">
        <w:rPr>
          <w:rFonts w:ascii="Times New Roman" w:hAnsi="Times New Roman" w:cs="Times New Roman"/>
          <w:sz w:val="28"/>
          <w:szCs w:val="28"/>
        </w:rPr>
        <w:t xml:space="preserve"> Кандидат економічних наук. </w:t>
      </w:r>
      <w:r w:rsidR="00F96ADE">
        <w:rPr>
          <w:rFonts w:ascii="Times New Roman" w:hAnsi="Times New Roman" w:cs="Times New Roman"/>
          <w:sz w:val="28"/>
          <w:szCs w:val="28"/>
        </w:rPr>
        <w:t>ДВНЗ «</w:t>
      </w:r>
      <w:r w:rsidRPr="000938B1">
        <w:rPr>
          <w:rFonts w:ascii="Times New Roman" w:hAnsi="Times New Roman" w:cs="Times New Roman"/>
          <w:sz w:val="28"/>
          <w:szCs w:val="28"/>
        </w:rPr>
        <w:t>Харківський державний університет харчування та торгівлі</w:t>
      </w:r>
      <w:r w:rsidR="00F96ADE" w:rsidRPr="000938B1">
        <w:rPr>
          <w:rFonts w:ascii="Times New Roman" w:hAnsi="Times New Roman" w:cs="Times New Roman"/>
          <w:sz w:val="28"/>
          <w:szCs w:val="28"/>
        </w:rPr>
        <w:t>»</w:t>
      </w:r>
    </w:p>
    <w:p w:rsidR="00BA3845" w:rsidRPr="00BA3845" w:rsidRDefault="00BA3845" w:rsidP="00673408">
      <w:pPr>
        <w:spacing w:after="0" w:line="360" w:lineRule="auto"/>
        <w:ind w:firstLine="567"/>
        <w:jc w:val="both"/>
        <w:rPr>
          <w:rFonts w:ascii="Times New Roman" w:hAnsi="Times New Roman" w:cs="Times New Roman"/>
          <w:sz w:val="28"/>
          <w:szCs w:val="28"/>
          <w:lang w:val="ru-RU"/>
        </w:rPr>
      </w:pPr>
      <w:r w:rsidRPr="00BA3845">
        <w:rPr>
          <w:rFonts w:ascii="Times New Roman" w:hAnsi="Times New Roman" w:cs="Times New Roman"/>
          <w:sz w:val="28"/>
          <w:szCs w:val="28"/>
          <w:lang w:val="ru-RU"/>
        </w:rPr>
        <w:t xml:space="preserve"> </w:t>
      </w:r>
      <w:r w:rsidR="00F96ADE" w:rsidRPr="000938B1">
        <w:rPr>
          <w:rFonts w:ascii="Times New Roman" w:hAnsi="Times New Roman" w:cs="Times New Roman"/>
          <w:sz w:val="28"/>
          <w:szCs w:val="28"/>
        </w:rPr>
        <w:t>П’ятницьк</w:t>
      </w:r>
      <w:r w:rsidR="00F96ADE">
        <w:rPr>
          <w:rFonts w:ascii="Times New Roman" w:hAnsi="Times New Roman" w:cs="Times New Roman"/>
          <w:sz w:val="28"/>
          <w:szCs w:val="28"/>
        </w:rPr>
        <w:t>а,</w:t>
      </w:r>
      <w:r w:rsidR="00F96ADE" w:rsidRPr="000938B1">
        <w:rPr>
          <w:rFonts w:ascii="Times New Roman" w:hAnsi="Times New Roman" w:cs="Times New Roman"/>
          <w:sz w:val="28"/>
          <w:szCs w:val="28"/>
        </w:rPr>
        <w:t xml:space="preserve"> Н.О.</w:t>
      </w:r>
      <w:r w:rsidR="00F96ADE">
        <w:rPr>
          <w:rFonts w:ascii="Times New Roman" w:hAnsi="Times New Roman" w:cs="Times New Roman"/>
          <w:sz w:val="28"/>
          <w:szCs w:val="28"/>
        </w:rPr>
        <w:t xml:space="preserve"> ред., 2011.</w:t>
      </w:r>
      <w:r w:rsidR="00F96ADE" w:rsidRPr="000938B1">
        <w:rPr>
          <w:rFonts w:ascii="Times New Roman" w:hAnsi="Times New Roman" w:cs="Times New Roman"/>
          <w:sz w:val="28"/>
          <w:szCs w:val="28"/>
        </w:rPr>
        <w:t xml:space="preserve"> </w:t>
      </w:r>
      <w:r w:rsidRPr="00F96ADE">
        <w:rPr>
          <w:rFonts w:ascii="Times New Roman" w:hAnsi="Times New Roman" w:cs="Times New Roman"/>
          <w:i/>
          <w:sz w:val="28"/>
          <w:szCs w:val="28"/>
        </w:rPr>
        <w:t>Організація обслуговування у закладах ресторанного господарства</w:t>
      </w:r>
      <w:r w:rsidR="00F96ADE">
        <w:rPr>
          <w:rFonts w:ascii="Times New Roman" w:hAnsi="Times New Roman" w:cs="Times New Roman"/>
          <w:sz w:val="28"/>
          <w:szCs w:val="28"/>
        </w:rPr>
        <w:t xml:space="preserve">. </w:t>
      </w:r>
      <w:r w:rsidRPr="000938B1">
        <w:rPr>
          <w:rFonts w:ascii="Times New Roman" w:hAnsi="Times New Roman" w:cs="Times New Roman"/>
          <w:sz w:val="28"/>
          <w:szCs w:val="28"/>
        </w:rPr>
        <w:t>К</w:t>
      </w:r>
      <w:r w:rsidR="00F96ADE">
        <w:rPr>
          <w:rFonts w:ascii="Times New Roman" w:hAnsi="Times New Roman" w:cs="Times New Roman"/>
          <w:sz w:val="28"/>
          <w:szCs w:val="28"/>
        </w:rPr>
        <w:t>иїв</w:t>
      </w:r>
      <w:r w:rsidRPr="000938B1">
        <w:rPr>
          <w:rFonts w:ascii="Times New Roman" w:hAnsi="Times New Roman" w:cs="Times New Roman"/>
          <w:sz w:val="28"/>
          <w:szCs w:val="28"/>
        </w:rPr>
        <w:t xml:space="preserve">: </w:t>
      </w:r>
      <w:r w:rsidR="00F96ADE">
        <w:rPr>
          <w:rFonts w:ascii="Times New Roman" w:hAnsi="Times New Roman" w:cs="Times New Roman"/>
          <w:sz w:val="28"/>
          <w:szCs w:val="28"/>
        </w:rPr>
        <w:t>Ц</w:t>
      </w:r>
      <w:r w:rsidRPr="000938B1">
        <w:rPr>
          <w:rFonts w:ascii="Times New Roman" w:hAnsi="Times New Roman" w:cs="Times New Roman"/>
          <w:sz w:val="28"/>
          <w:szCs w:val="28"/>
        </w:rPr>
        <w:t>ентр учбової літератури</w:t>
      </w:r>
      <w:r w:rsidR="00F96ADE">
        <w:rPr>
          <w:rFonts w:ascii="Times New Roman" w:hAnsi="Times New Roman" w:cs="Times New Roman"/>
          <w:sz w:val="28"/>
          <w:szCs w:val="28"/>
        </w:rPr>
        <w:t>.</w:t>
      </w:r>
      <w:r w:rsidRPr="000938B1">
        <w:rPr>
          <w:rFonts w:ascii="Times New Roman" w:hAnsi="Times New Roman" w:cs="Times New Roman"/>
          <w:sz w:val="28"/>
          <w:szCs w:val="28"/>
        </w:rPr>
        <w:t xml:space="preserve"> </w:t>
      </w:r>
    </w:p>
    <w:p w:rsidR="000938B1" w:rsidRPr="00F96ADE" w:rsidRDefault="000938B1" w:rsidP="00673408">
      <w:pPr>
        <w:spacing w:after="0" w:line="360" w:lineRule="auto"/>
        <w:ind w:firstLine="567"/>
        <w:jc w:val="both"/>
        <w:rPr>
          <w:rFonts w:ascii="Times New Roman" w:hAnsi="Times New Roman" w:cs="Times New Roman"/>
          <w:sz w:val="28"/>
          <w:szCs w:val="28"/>
        </w:rPr>
      </w:pPr>
      <w:proofErr w:type="spellStart"/>
      <w:r w:rsidRPr="000938B1">
        <w:rPr>
          <w:rFonts w:ascii="Times New Roman" w:hAnsi="Times New Roman" w:cs="Times New Roman"/>
          <w:sz w:val="28"/>
          <w:szCs w:val="28"/>
        </w:rPr>
        <w:lastRenderedPageBreak/>
        <w:t>Расулова</w:t>
      </w:r>
      <w:proofErr w:type="spellEnd"/>
      <w:r w:rsidR="00F96ADE">
        <w:rPr>
          <w:rFonts w:ascii="Times New Roman" w:hAnsi="Times New Roman" w:cs="Times New Roman"/>
          <w:sz w:val="28"/>
          <w:szCs w:val="28"/>
        </w:rPr>
        <w:t>,</w:t>
      </w:r>
      <w:r w:rsidRPr="000938B1">
        <w:rPr>
          <w:rFonts w:ascii="Times New Roman" w:hAnsi="Times New Roman" w:cs="Times New Roman"/>
          <w:sz w:val="28"/>
          <w:szCs w:val="28"/>
        </w:rPr>
        <w:t xml:space="preserve"> А.М.</w:t>
      </w:r>
      <w:r w:rsidR="00F96ADE">
        <w:rPr>
          <w:rFonts w:ascii="Times New Roman" w:hAnsi="Times New Roman" w:cs="Times New Roman"/>
          <w:sz w:val="28"/>
          <w:szCs w:val="28"/>
        </w:rPr>
        <w:t xml:space="preserve">, 2006. </w:t>
      </w:r>
      <w:r w:rsidRPr="000938B1">
        <w:rPr>
          <w:rFonts w:ascii="Times New Roman" w:hAnsi="Times New Roman" w:cs="Times New Roman"/>
          <w:sz w:val="28"/>
          <w:szCs w:val="28"/>
        </w:rPr>
        <w:t xml:space="preserve"> </w:t>
      </w:r>
      <w:r w:rsidRPr="00F96ADE">
        <w:rPr>
          <w:rFonts w:ascii="Times New Roman" w:hAnsi="Times New Roman" w:cs="Times New Roman"/>
          <w:i/>
          <w:sz w:val="28"/>
          <w:szCs w:val="28"/>
        </w:rPr>
        <w:t>Управління конкурентоспроможністю ресторанів</w:t>
      </w:r>
      <w:r w:rsidR="00F96ADE">
        <w:rPr>
          <w:rFonts w:ascii="Times New Roman" w:hAnsi="Times New Roman" w:cs="Times New Roman"/>
          <w:sz w:val="28"/>
          <w:szCs w:val="28"/>
        </w:rPr>
        <w:t xml:space="preserve">. </w:t>
      </w:r>
      <w:r w:rsidRPr="000938B1">
        <w:rPr>
          <w:rFonts w:ascii="Times New Roman" w:hAnsi="Times New Roman" w:cs="Times New Roman"/>
          <w:sz w:val="28"/>
          <w:szCs w:val="28"/>
        </w:rPr>
        <w:t xml:space="preserve"> </w:t>
      </w:r>
      <w:r w:rsidR="00F96ADE">
        <w:rPr>
          <w:rFonts w:ascii="Times New Roman" w:hAnsi="Times New Roman" w:cs="Times New Roman"/>
          <w:sz w:val="28"/>
          <w:szCs w:val="28"/>
        </w:rPr>
        <w:t>Кандидат економічних наук. ДВНЗ «</w:t>
      </w:r>
      <w:r w:rsidRPr="000938B1">
        <w:rPr>
          <w:rFonts w:ascii="Times New Roman" w:hAnsi="Times New Roman" w:cs="Times New Roman"/>
          <w:sz w:val="28"/>
          <w:szCs w:val="28"/>
        </w:rPr>
        <w:t>Київський національний торгівельно-економічний університет»</w:t>
      </w:r>
    </w:p>
    <w:p w:rsidR="00BA3845" w:rsidRPr="000938B1" w:rsidRDefault="00BA3845" w:rsidP="00673408">
      <w:pPr>
        <w:spacing w:after="0" w:line="360" w:lineRule="auto"/>
        <w:ind w:firstLine="567"/>
        <w:jc w:val="both"/>
        <w:rPr>
          <w:rFonts w:ascii="Times New Roman" w:hAnsi="Times New Roman" w:cs="Times New Roman"/>
          <w:sz w:val="28"/>
          <w:szCs w:val="28"/>
        </w:rPr>
      </w:pPr>
      <w:r w:rsidRPr="00F96ADE">
        <w:rPr>
          <w:rFonts w:ascii="Times New Roman" w:hAnsi="Times New Roman" w:cs="Times New Roman"/>
          <w:i/>
          <w:sz w:val="28"/>
          <w:szCs w:val="28"/>
        </w:rPr>
        <w:t>Роздрібна торгівля України у 2014 році</w:t>
      </w:r>
      <w:r w:rsidR="00F96ADE">
        <w:rPr>
          <w:rFonts w:ascii="Times New Roman" w:hAnsi="Times New Roman" w:cs="Times New Roman"/>
          <w:sz w:val="28"/>
          <w:szCs w:val="28"/>
        </w:rPr>
        <w:t xml:space="preserve">, 2015. </w:t>
      </w:r>
      <w:r w:rsidRPr="000938B1">
        <w:rPr>
          <w:rFonts w:ascii="Times New Roman" w:hAnsi="Times New Roman" w:cs="Times New Roman"/>
          <w:sz w:val="28"/>
          <w:szCs w:val="28"/>
        </w:rPr>
        <w:t xml:space="preserve">  Київ</w:t>
      </w:r>
      <w:r w:rsidR="00F96ADE">
        <w:rPr>
          <w:rFonts w:ascii="Times New Roman" w:hAnsi="Times New Roman" w:cs="Times New Roman"/>
          <w:sz w:val="28"/>
          <w:szCs w:val="28"/>
        </w:rPr>
        <w:t xml:space="preserve">: </w:t>
      </w:r>
      <w:r w:rsidRPr="000938B1">
        <w:rPr>
          <w:rFonts w:ascii="Times New Roman" w:hAnsi="Times New Roman" w:cs="Times New Roman"/>
          <w:sz w:val="28"/>
          <w:szCs w:val="28"/>
        </w:rPr>
        <w:t xml:space="preserve"> </w:t>
      </w:r>
      <w:r w:rsidR="00F96ADE" w:rsidRPr="000938B1">
        <w:rPr>
          <w:rFonts w:ascii="Times New Roman" w:hAnsi="Times New Roman" w:cs="Times New Roman"/>
          <w:sz w:val="28"/>
          <w:szCs w:val="28"/>
        </w:rPr>
        <w:t>Державна служба статистики</w:t>
      </w:r>
      <w:r w:rsidR="00F96ADE">
        <w:rPr>
          <w:rFonts w:ascii="Times New Roman" w:hAnsi="Times New Roman" w:cs="Times New Roman"/>
          <w:sz w:val="28"/>
          <w:szCs w:val="28"/>
        </w:rPr>
        <w:t>.</w:t>
      </w:r>
    </w:p>
    <w:p w:rsidR="000938B1" w:rsidRPr="000938B1" w:rsidRDefault="000938B1" w:rsidP="00673408">
      <w:pPr>
        <w:spacing w:after="0" w:line="360" w:lineRule="auto"/>
        <w:ind w:firstLine="567"/>
        <w:jc w:val="both"/>
        <w:rPr>
          <w:rFonts w:ascii="Times New Roman" w:hAnsi="Times New Roman" w:cs="Times New Roman"/>
          <w:sz w:val="28"/>
          <w:szCs w:val="28"/>
        </w:rPr>
      </w:pPr>
      <w:r w:rsidRPr="000938B1">
        <w:rPr>
          <w:rFonts w:ascii="Times New Roman" w:hAnsi="Times New Roman" w:cs="Times New Roman"/>
          <w:sz w:val="28"/>
          <w:szCs w:val="28"/>
        </w:rPr>
        <w:t>П’ятницька</w:t>
      </w:r>
      <w:r w:rsidR="00F96ADE">
        <w:rPr>
          <w:rFonts w:ascii="Times New Roman" w:hAnsi="Times New Roman" w:cs="Times New Roman"/>
          <w:sz w:val="28"/>
          <w:szCs w:val="28"/>
        </w:rPr>
        <w:t>,</w:t>
      </w:r>
      <w:r w:rsidRPr="000938B1">
        <w:rPr>
          <w:rFonts w:ascii="Times New Roman" w:hAnsi="Times New Roman" w:cs="Times New Roman"/>
          <w:sz w:val="28"/>
          <w:szCs w:val="28"/>
        </w:rPr>
        <w:t xml:space="preserve"> Г.Т.</w:t>
      </w:r>
      <w:r w:rsidR="00F96ADE">
        <w:rPr>
          <w:rFonts w:ascii="Times New Roman" w:hAnsi="Times New Roman" w:cs="Times New Roman"/>
          <w:sz w:val="28"/>
          <w:szCs w:val="28"/>
        </w:rPr>
        <w:t>, 2008.</w:t>
      </w:r>
      <w:r w:rsidRPr="000938B1">
        <w:rPr>
          <w:rFonts w:ascii="Times New Roman" w:hAnsi="Times New Roman" w:cs="Times New Roman"/>
          <w:sz w:val="28"/>
          <w:szCs w:val="28"/>
        </w:rPr>
        <w:t xml:space="preserve"> </w:t>
      </w:r>
      <w:r w:rsidRPr="00F96ADE">
        <w:rPr>
          <w:rFonts w:ascii="Times New Roman" w:hAnsi="Times New Roman" w:cs="Times New Roman"/>
          <w:i/>
          <w:sz w:val="28"/>
          <w:szCs w:val="28"/>
        </w:rPr>
        <w:t>Формування стратегії  розвитку підприємств ресторанного господарства</w:t>
      </w:r>
      <w:r w:rsidR="00F96ADE">
        <w:rPr>
          <w:rFonts w:ascii="Times New Roman" w:hAnsi="Times New Roman" w:cs="Times New Roman"/>
          <w:sz w:val="28"/>
          <w:szCs w:val="28"/>
        </w:rPr>
        <w:t>. Доктор економічних наук. ДВНЗ «</w:t>
      </w:r>
      <w:r w:rsidRPr="000938B1">
        <w:rPr>
          <w:rFonts w:ascii="Times New Roman" w:hAnsi="Times New Roman" w:cs="Times New Roman"/>
          <w:sz w:val="28"/>
          <w:szCs w:val="28"/>
        </w:rPr>
        <w:t xml:space="preserve">Київський національний торгівельно-економічний університет». </w:t>
      </w:r>
    </w:p>
    <w:sectPr w:rsidR="000938B1" w:rsidRPr="000938B1" w:rsidSect="00791E3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4F54EB"/>
    <w:multiLevelType w:val="hybridMultilevel"/>
    <w:tmpl w:val="502C069A"/>
    <w:lvl w:ilvl="0" w:tplc="3F3C704A">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E37"/>
    <w:rsid w:val="00000B00"/>
    <w:rsid w:val="000642BE"/>
    <w:rsid w:val="00074969"/>
    <w:rsid w:val="000938B1"/>
    <w:rsid w:val="000C6F2B"/>
    <w:rsid w:val="000E6A64"/>
    <w:rsid w:val="000E7E7A"/>
    <w:rsid w:val="000F270A"/>
    <w:rsid w:val="000F5EC4"/>
    <w:rsid w:val="0019462C"/>
    <w:rsid w:val="001F0DB5"/>
    <w:rsid w:val="00211AC5"/>
    <w:rsid w:val="00224C65"/>
    <w:rsid w:val="00230869"/>
    <w:rsid w:val="002850ED"/>
    <w:rsid w:val="0028614B"/>
    <w:rsid w:val="0029429F"/>
    <w:rsid w:val="002A0253"/>
    <w:rsid w:val="002E27DB"/>
    <w:rsid w:val="00310943"/>
    <w:rsid w:val="00317472"/>
    <w:rsid w:val="003376F1"/>
    <w:rsid w:val="00341046"/>
    <w:rsid w:val="0034363B"/>
    <w:rsid w:val="00363B1F"/>
    <w:rsid w:val="003A556E"/>
    <w:rsid w:val="003C4D56"/>
    <w:rsid w:val="003D4475"/>
    <w:rsid w:val="00405E38"/>
    <w:rsid w:val="0043190C"/>
    <w:rsid w:val="00454ACD"/>
    <w:rsid w:val="00457A77"/>
    <w:rsid w:val="00483FE6"/>
    <w:rsid w:val="004A36E6"/>
    <w:rsid w:val="004B3D5B"/>
    <w:rsid w:val="004B7F3F"/>
    <w:rsid w:val="004C21DD"/>
    <w:rsid w:val="004F0DAA"/>
    <w:rsid w:val="005146C6"/>
    <w:rsid w:val="005523D3"/>
    <w:rsid w:val="0055647B"/>
    <w:rsid w:val="005D24F5"/>
    <w:rsid w:val="0060196A"/>
    <w:rsid w:val="00603332"/>
    <w:rsid w:val="006103E0"/>
    <w:rsid w:val="00673408"/>
    <w:rsid w:val="006C3706"/>
    <w:rsid w:val="00734407"/>
    <w:rsid w:val="007632E3"/>
    <w:rsid w:val="00780BCA"/>
    <w:rsid w:val="00781710"/>
    <w:rsid w:val="00791E37"/>
    <w:rsid w:val="00797E94"/>
    <w:rsid w:val="007A24B1"/>
    <w:rsid w:val="007F158E"/>
    <w:rsid w:val="00800D26"/>
    <w:rsid w:val="0083402E"/>
    <w:rsid w:val="008904EA"/>
    <w:rsid w:val="00921D3A"/>
    <w:rsid w:val="00953CA3"/>
    <w:rsid w:val="0097720D"/>
    <w:rsid w:val="0099253F"/>
    <w:rsid w:val="009C2799"/>
    <w:rsid w:val="009D126D"/>
    <w:rsid w:val="009E2A0D"/>
    <w:rsid w:val="009F6D51"/>
    <w:rsid w:val="00A117CC"/>
    <w:rsid w:val="00A174F7"/>
    <w:rsid w:val="00AA340D"/>
    <w:rsid w:val="00AD22CE"/>
    <w:rsid w:val="00B079BF"/>
    <w:rsid w:val="00B11EF9"/>
    <w:rsid w:val="00B50949"/>
    <w:rsid w:val="00B960C1"/>
    <w:rsid w:val="00BA3845"/>
    <w:rsid w:val="00BD445E"/>
    <w:rsid w:val="00BE21E5"/>
    <w:rsid w:val="00C03F45"/>
    <w:rsid w:val="00C25D63"/>
    <w:rsid w:val="00C41789"/>
    <w:rsid w:val="00D24F9E"/>
    <w:rsid w:val="00DB39AA"/>
    <w:rsid w:val="00DC354B"/>
    <w:rsid w:val="00DC78CC"/>
    <w:rsid w:val="00DE50ED"/>
    <w:rsid w:val="00E2226D"/>
    <w:rsid w:val="00E575F4"/>
    <w:rsid w:val="00F0606D"/>
    <w:rsid w:val="00F47E65"/>
    <w:rsid w:val="00F75127"/>
    <w:rsid w:val="00F8102E"/>
    <w:rsid w:val="00F96ADE"/>
    <w:rsid w:val="00FB22AB"/>
    <w:rsid w:val="00FB36EC"/>
    <w:rsid w:val="00FB732C"/>
    <w:rsid w:val="00FC12A7"/>
    <w:rsid w:val="00FC346B"/>
    <w:rsid w:val="00FE1A8E"/>
    <w:rsid w:val="00FF29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1E37"/>
    <w:pPr>
      <w:ind w:left="720"/>
      <w:contextualSpacing/>
    </w:pPr>
    <w:rPr>
      <w:lang w:val="ru-RU" w:eastAsia="ru-RU"/>
    </w:rPr>
  </w:style>
  <w:style w:type="table" w:styleId="a4">
    <w:name w:val="Table Grid"/>
    <w:basedOn w:val="a1"/>
    <w:uiPriority w:val="59"/>
    <w:rsid w:val="00791E37"/>
    <w:pPr>
      <w:spacing w:after="0" w:line="240" w:lineRule="auto"/>
    </w:pPr>
    <w:rPr>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791E37"/>
    <w:pPr>
      <w:spacing w:after="0" w:line="240" w:lineRule="auto"/>
    </w:pPr>
    <w:rPr>
      <w:rFonts w:ascii="Tahoma" w:hAnsi="Tahoma" w:cs="Tahoma"/>
      <w:sz w:val="16"/>
      <w:szCs w:val="16"/>
      <w:lang w:val="ru-RU" w:eastAsia="ru-RU"/>
    </w:rPr>
  </w:style>
  <w:style w:type="character" w:customStyle="1" w:styleId="a6">
    <w:name w:val="Текст выноски Знак"/>
    <w:basedOn w:val="a0"/>
    <w:link w:val="a5"/>
    <w:uiPriority w:val="99"/>
    <w:semiHidden/>
    <w:rsid w:val="00791E37"/>
    <w:rPr>
      <w:rFonts w:ascii="Tahoma" w:eastAsiaTheme="minorEastAsia" w:hAnsi="Tahoma" w:cs="Tahoma"/>
      <w:sz w:val="16"/>
      <w:szCs w:val="16"/>
      <w:lang w:val="ru-RU" w:eastAsia="ru-RU"/>
    </w:rPr>
  </w:style>
  <w:style w:type="character" w:customStyle="1" w:styleId="a7">
    <w:name w:val="Верхний колонтитул Знак"/>
    <w:basedOn w:val="a0"/>
    <w:link w:val="a8"/>
    <w:uiPriority w:val="99"/>
    <w:semiHidden/>
    <w:rsid w:val="00791E37"/>
    <w:rPr>
      <w:rFonts w:eastAsiaTheme="minorEastAsia"/>
      <w:lang w:val="ru-RU" w:eastAsia="ru-RU"/>
    </w:rPr>
  </w:style>
  <w:style w:type="paragraph" w:styleId="a8">
    <w:name w:val="header"/>
    <w:basedOn w:val="a"/>
    <w:link w:val="a7"/>
    <w:uiPriority w:val="99"/>
    <w:semiHidden/>
    <w:unhideWhenUsed/>
    <w:rsid w:val="00791E37"/>
    <w:pPr>
      <w:tabs>
        <w:tab w:val="center" w:pos="4677"/>
        <w:tab w:val="right" w:pos="9355"/>
      </w:tabs>
      <w:spacing w:after="0" w:line="240" w:lineRule="auto"/>
    </w:pPr>
    <w:rPr>
      <w:lang w:val="ru-RU" w:eastAsia="ru-RU"/>
    </w:rPr>
  </w:style>
  <w:style w:type="character" w:customStyle="1" w:styleId="a9">
    <w:name w:val="Нижний колонтитул Знак"/>
    <w:basedOn w:val="a0"/>
    <w:link w:val="aa"/>
    <w:uiPriority w:val="99"/>
    <w:semiHidden/>
    <w:rsid w:val="00791E37"/>
    <w:rPr>
      <w:rFonts w:eastAsiaTheme="minorEastAsia"/>
      <w:lang w:val="ru-RU" w:eastAsia="ru-RU"/>
    </w:rPr>
  </w:style>
  <w:style w:type="paragraph" w:styleId="aa">
    <w:name w:val="footer"/>
    <w:basedOn w:val="a"/>
    <w:link w:val="a9"/>
    <w:uiPriority w:val="99"/>
    <w:semiHidden/>
    <w:unhideWhenUsed/>
    <w:rsid w:val="00791E37"/>
    <w:pPr>
      <w:tabs>
        <w:tab w:val="center" w:pos="4677"/>
        <w:tab w:val="right" w:pos="9355"/>
      </w:tabs>
      <w:spacing w:after="0" w:line="240" w:lineRule="auto"/>
    </w:pPr>
    <w:rPr>
      <w:lang w:val="ru-RU" w:eastAsia="ru-RU"/>
    </w:rPr>
  </w:style>
  <w:style w:type="character" w:styleId="ab">
    <w:name w:val="Hyperlink"/>
    <w:basedOn w:val="a0"/>
    <w:uiPriority w:val="99"/>
    <w:unhideWhenUsed/>
    <w:rsid w:val="000938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1E37"/>
    <w:pPr>
      <w:ind w:left="720"/>
      <w:contextualSpacing/>
    </w:pPr>
    <w:rPr>
      <w:lang w:val="ru-RU" w:eastAsia="ru-RU"/>
    </w:rPr>
  </w:style>
  <w:style w:type="table" w:styleId="a4">
    <w:name w:val="Table Grid"/>
    <w:basedOn w:val="a1"/>
    <w:uiPriority w:val="59"/>
    <w:rsid w:val="00791E37"/>
    <w:pPr>
      <w:spacing w:after="0" w:line="240" w:lineRule="auto"/>
    </w:pPr>
    <w:rPr>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791E37"/>
    <w:pPr>
      <w:spacing w:after="0" w:line="240" w:lineRule="auto"/>
    </w:pPr>
    <w:rPr>
      <w:rFonts w:ascii="Tahoma" w:hAnsi="Tahoma" w:cs="Tahoma"/>
      <w:sz w:val="16"/>
      <w:szCs w:val="16"/>
      <w:lang w:val="ru-RU" w:eastAsia="ru-RU"/>
    </w:rPr>
  </w:style>
  <w:style w:type="character" w:customStyle="1" w:styleId="a6">
    <w:name w:val="Текст выноски Знак"/>
    <w:basedOn w:val="a0"/>
    <w:link w:val="a5"/>
    <w:uiPriority w:val="99"/>
    <w:semiHidden/>
    <w:rsid w:val="00791E37"/>
    <w:rPr>
      <w:rFonts w:ascii="Tahoma" w:eastAsiaTheme="minorEastAsia" w:hAnsi="Tahoma" w:cs="Tahoma"/>
      <w:sz w:val="16"/>
      <w:szCs w:val="16"/>
      <w:lang w:val="ru-RU" w:eastAsia="ru-RU"/>
    </w:rPr>
  </w:style>
  <w:style w:type="character" w:customStyle="1" w:styleId="a7">
    <w:name w:val="Верхний колонтитул Знак"/>
    <w:basedOn w:val="a0"/>
    <w:link w:val="a8"/>
    <w:uiPriority w:val="99"/>
    <w:semiHidden/>
    <w:rsid w:val="00791E37"/>
    <w:rPr>
      <w:rFonts w:eastAsiaTheme="minorEastAsia"/>
      <w:lang w:val="ru-RU" w:eastAsia="ru-RU"/>
    </w:rPr>
  </w:style>
  <w:style w:type="paragraph" w:styleId="a8">
    <w:name w:val="header"/>
    <w:basedOn w:val="a"/>
    <w:link w:val="a7"/>
    <w:uiPriority w:val="99"/>
    <w:semiHidden/>
    <w:unhideWhenUsed/>
    <w:rsid w:val="00791E37"/>
    <w:pPr>
      <w:tabs>
        <w:tab w:val="center" w:pos="4677"/>
        <w:tab w:val="right" w:pos="9355"/>
      </w:tabs>
      <w:spacing w:after="0" w:line="240" w:lineRule="auto"/>
    </w:pPr>
    <w:rPr>
      <w:lang w:val="ru-RU" w:eastAsia="ru-RU"/>
    </w:rPr>
  </w:style>
  <w:style w:type="character" w:customStyle="1" w:styleId="a9">
    <w:name w:val="Нижний колонтитул Знак"/>
    <w:basedOn w:val="a0"/>
    <w:link w:val="aa"/>
    <w:uiPriority w:val="99"/>
    <w:semiHidden/>
    <w:rsid w:val="00791E37"/>
    <w:rPr>
      <w:rFonts w:eastAsiaTheme="minorEastAsia"/>
      <w:lang w:val="ru-RU" w:eastAsia="ru-RU"/>
    </w:rPr>
  </w:style>
  <w:style w:type="paragraph" w:styleId="aa">
    <w:name w:val="footer"/>
    <w:basedOn w:val="a"/>
    <w:link w:val="a9"/>
    <w:uiPriority w:val="99"/>
    <w:semiHidden/>
    <w:unhideWhenUsed/>
    <w:rsid w:val="00791E37"/>
    <w:pPr>
      <w:tabs>
        <w:tab w:val="center" w:pos="4677"/>
        <w:tab w:val="right" w:pos="9355"/>
      </w:tabs>
      <w:spacing w:after="0" w:line="240" w:lineRule="auto"/>
    </w:pPr>
    <w:rPr>
      <w:lang w:val="ru-RU" w:eastAsia="ru-RU"/>
    </w:rPr>
  </w:style>
  <w:style w:type="character" w:styleId="ab">
    <w:name w:val="Hyperlink"/>
    <w:basedOn w:val="a0"/>
    <w:uiPriority w:val="99"/>
    <w:unhideWhenUsed/>
    <w:rsid w:val="000938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A%D0%B8%D1%80%D0%BD%D1%96%D1%81%20%D0%9D$" TargetMode="External"/><Relationship Id="rId3" Type="http://schemas.microsoft.com/office/2007/relationships/stylesWithEffects" Target="stylesWithEffects.xml"/><Relationship Id="rId21"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A%D0%B8%D1%80%D0%BD%D1%96%D1%81%20%D0%9D$" TargetMode="Externa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 Type="http://schemas.openxmlformats.org/officeDocument/2006/relationships/styles" Target="styles.xml"/><Relationship Id="rId16" Type="http://schemas.openxmlformats.org/officeDocument/2006/relationships/chart" Target="charts/chart11.xml"/><Relationship Id="rId20"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0.xml"/><Relationship Id="rId23" Type="http://schemas.openxmlformats.org/officeDocument/2006/relationships/fontTable" Target="fontTable.xml"/><Relationship Id="rId10" Type="http://schemas.openxmlformats.org/officeDocument/2006/relationships/chart" Target="charts/chart5.xml"/><Relationship Id="rId19"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0791:%D0%95%D0%BA%D0%BE%D0%BD.%D0%BD."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F:\&#1101;&#1074;&#1086;&#1083;&#1102;&#1094;&#1080;&#1103;%20&#1082;&#1086;&#1085;&#1082;&#1091;&#1088;&#1077;&#1085;&#1090;&#1086;&#1089;&#1087;&#1086;&#1089;&#1086;&#1073;&#1085;&#1086;&#1089;&#1090;&#1080;\&#1076;&#1080;&#1089;&#1089;&#1077;&#1088;&#1090;&#1072;&#1094;&#1080;&#1103;%20&#1077;&#1082;&#1086;&#1085;&#1086;&#1084;&#1080;&#1082;&#1072;%20&#1084;&#1086;&#1103;\&#1056;&#1086;&#1079;&#1076;&#1110;&#1083;%202\&#1040;&#1085;&#1072;&#1083;&#1110;&#1079;%20&#1082;&#1077;&#1081;&#1090;&#1077;&#1088;&#1080;&#1085;&#1075;&#1086;&#1074;&#1080;&#1093;%20&#1087;&#1086;&#1089;&#1083;&#1091;&#1075;%20&#1088;&#1091;&#1089;&#1089;&#1082;&#1080;&#1081;%20&#1074;&#1072;&#1088;&#1080;&#1072;&#1085;&#1090;.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0" i="0" baseline="0"/>
            </a:pPr>
            <a:r>
              <a:rPr lang="en-US" sz="1200" b="0" i="0" baseline="0">
                <a:latin typeface="Times New Roman" pitchFamily="18" charset="0"/>
                <a:cs typeface="Times New Roman" pitchFamily="18" charset="0"/>
              </a:rPr>
              <a:t>Figure 1. Motivations of ordering consumers catering services</a:t>
            </a:r>
            <a:endParaRPr lang="uk-UA" sz="1200" b="0" i="0" baseline="0">
              <a:latin typeface="Times New Roman" pitchFamily="18" charset="0"/>
              <a:cs typeface="Times New Roman" pitchFamily="18" charset="0"/>
            </a:endParaRPr>
          </a:p>
        </c:rich>
      </c:tx>
      <c:layout>
        <c:manualLayout>
          <c:xMode val="edge"/>
          <c:yMode val="edge"/>
          <c:x val="0.1288536011462674"/>
          <c:y val="0.86086952993508814"/>
        </c:manualLayout>
      </c:layout>
      <c:overlay val="0"/>
    </c:title>
    <c:autoTitleDeleted val="0"/>
    <c:plotArea>
      <c:layout>
        <c:manualLayout>
          <c:layoutTarget val="inner"/>
          <c:xMode val="edge"/>
          <c:yMode val="edge"/>
          <c:x val="0.42011313694302405"/>
          <c:y val="0.13518534626278322"/>
          <c:w val="0.50736599494345347"/>
          <c:h val="0.62997822409327731"/>
        </c:manualLayout>
      </c:layout>
      <c:barChart>
        <c:barDir val="bar"/>
        <c:grouping val="clustered"/>
        <c:varyColors val="0"/>
        <c:ser>
          <c:idx val="0"/>
          <c:order val="0"/>
          <c:spPr>
            <a:solidFill>
              <a:schemeClr val="accent1"/>
            </a:solidFill>
          </c:spPr>
          <c:invertIfNegative val="0"/>
          <c:dLbls>
            <c:txPr>
              <a:bodyPr/>
              <a:lstStyle/>
              <a:p>
                <a:pPr>
                  <a:defRPr sz="1200">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dLbls>
          <c:cat>
            <c:strRef>
              <c:f>Лист1!$D$9:$D$11</c:f>
              <c:strCache>
                <c:ptCount val="3"/>
                <c:pt idx="0">
                  <c:v>Business meetings, conferences, seminars</c:v>
                </c:pt>
                <c:pt idx="1">
                  <c:v>Corporate party</c:v>
                </c:pt>
                <c:pt idx="2">
                  <c:v>Individual banquet</c:v>
                </c:pt>
              </c:strCache>
            </c:strRef>
          </c:cat>
          <c:val>
            <c:numRef>
              <c:f>Лист1!$E$9:$E$11</c:f>
              <c:numCache>
                <c:formatCode>0.0%</c:formatCode>
                <c:ptCount val="3"/>
                <c:pt idx="0">
                  <c:v>0.8</c:v>
                </c:pt>
                <c:pt idx="1">
                  <c:v>0.1</c:v>
                </c:pt>
                <c:pt idx="2">
                  <c:v>0.4</c:v>
                </c:pt>
              </c:numCache>
            </c:numRef>
          </c:val>
        </c:ser>
        <c:dLbls>
          <c:showLegendKey val="0"/>
          <c:showVal val="0"/>
          <c:showCatName val="0"/>
          <c:showSerName val="0"/>
          <c:showPercent val="0"/>
          <c:showBubbleSize val="0"/>
        </c:dLbls>
        <c:gapWidth val="150"/>
        <c:axId val="123181312"/>
        <c:axId val="97656832"/>
      </c:barChart>
      <c:catAx>
        <c:axId val="123181312"/>
        <c:scaling>
          <c:orientation val="minMax"/>
        </c:scaling>
        <c:delete val="0"/>
        <c:axPos val="l"/>
        <c:majorTickMark val="none"/>
        <c:minorTickMark val="none"/>
        <c:tickLblPos val="nextTo"/>
        <c:txPr>
          <a:bodyPr/>
          <a:lstStyle/>
          <a:p>
            <a:pPr>
              <a:defRPr sz="1200">
                <a:latin typeface="Times New Roman" pitchFamily="18" charset="0"/>
                <a:cs typeface="Times New Roman" pitchFamily="18" charset="0"/>
              </a:defRPr>
            </a:pPr>
            <a:endParaRPr lang="uk-UA"/>
          </a:p>
        </c:txPr>
        <c:crossAx val="97656832"/>
        <c:crossesAt val="0"/>
        <c:auto val="1"/>
        <c:lblAlgn val="ctr"/>
        <c:lblOffset val="100"/>
        <c:noMultiLvlLbl val="0"/>
      </c:catAx>
      <c:valAx>
        <c:axId val="97656832"/>
        <c:scaling>
          <c:orientation val="minMax"/>
        </c:scaling>
        <c:delete val="0"/>
        <c:axPos val="b"/>
        <c:majorGridlines/>
        <c:numFmt formatCode="0.0%" sourceLinked="1"/>
        <c:majorTickMark val="none"/>
        <c:minorTickMark val="none"/>
        <c:tickLblPos val="nextTo"/>
        <c:txPr>
          <a:bodyPr/>
          <a:lstStyle/>
          <a:p>
            <a:pPr>
              <a:defRPr sz="1200">
                <a:latin typeface="Times New Roman" pitchFamily="18" charset="0"/>
                <a:cs typeface="Times New Roman" pitchFamily="18" charset="0"/>
              </a:defRPr>
            </a:pPr>
            <a:endParaRPr lang="uk-UA"/>
          </a:p>
        </c:txPr>
        <c:crossAx val="123181312"/>
        <c:crosses val="autoZero"/>
        <c:crossBetween val="between"/>
      </c:valAx>
      <c:spPr>
        <a:noFill/>
        <a:ln w="3175">
          <a:solidFill>
            <a:srgbClr val="4F81BD"/>
          </a:solidFill>
        </a:ln>
      </c:spPr>
    </c:plotArea>
    <c:plotVisOnly val="1"/>
    <c:dispBlanksAs val="gap"/>
    <c:showDLblsOverMax val="0"/>
  </c:chart>
  <c:spPr>
    <a:noFill/>
    <a:ln>
      <a:solidFill>
        <a:srgbClr val="4F81BD"/>
      </a:solidFill>
    </a:ln>
    <a:effectLst>
      <a:softEdge rad="31750"/>
    </a:effectLst>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b="0">
                <a:latin typeface="Times New Roman" pitchFamily="18" charset="0"/>
                <a:cs typeface="Times New Roman" pitchFamily="18" charset="0"/>
              </a:rPr>
              <a:t>Figure 10. Negative factors in the work of catering companies</a:t>
            </a:r>
            <a:endParaRPr lang="uk-UA" sz="1200" b="0">
              <a:latin typeface="Times New Roman" pitchFamily="18" charset="0"/>
              <a:cs typeface="Times New Roman" pitchFamily="18" charset="0"/>
            </a:endParaRPr>
          </a:p>
        </c:rich>
      </c:tx>
      <c:layout>
        <c:manualLayout>
          <c:xMode val="edge"/>
          <c:yMode val="edge"/>
          <c:x val="0.22584926884139483"/>
          <c:y val="0.83670046925952435"/>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35216885389326341"/>
          <c:y val="3.6921478565179362E-2"/>
          <c:w val="0.58276181102362201"/>
          <c:h val="0.65265419947506564"/>
        </c:manualLayout>
      </c:layout>
      <c:bar3DChart>
        <c:barDir val="bar"/>
        <c:grouping val="clustered"/>
        <c:varyColors val="0"/>
        <c:ser>
          <c:idx val="0"/>
          <c:order val="0"/>
          <c:invertIfNegative val="0"/>
          <c:dLbls>
            <c:txPr>
              <a:bodyPr/>
              <a:lstStyle/>
              <a:p>
                <a:pPr>
                  <a:defRPr sz="1200">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dLbls>
          <c:cat>
            <c:strRef>
              <c:f>Лист10!$D$9:$D$13</c:f>
              <c:strCache>
                <c:ptCount val="5"/>
                <c:pt idx="0">
                  <c:v>High prices</c:v>
                </c:pt>
                <c:pt idx="1">
                  <c:v>Unhealthy food</c:v>
                </c:pt>
                <c:pt idx="2">
                  <c:v>Bad organization of the event</c:v>
                </c:pt>
                <c:pt idx="3">
                  <c:v>Small portions of dishes</c:v>
                </c:pt>
                <c:pt idx="4">
                  <c:v>No disadvantages</c:v>
                </c:pt>
              </c:strCache>
            </c:strRef>
          </c:cat>
          <c:val>
            <c:numRef>
              <c:f>Лист10!$E$9:$E$13</c:f>
              <c:numCache>
                <c:formatCode>0.0%</c:formatCode>
                <c:ptCount val="5"/>
                <c:pt idx="0">
                  <c:v>0.2</c:v>
                </c:pt>
                <c:pt idx="1">
                  <c:v>0.3</c:v>
                </c:pt>
                <c:pt idx="2">
                  <c:v>0.1</c:v>
                </c:pt>
                <c:pt idx="3">
                  <c:v>0.1</c:v>
                </c:pt>
                <c:pt idx="4">
                  <c:v>0.3</c:v>
                </c:pt>
              </c:numCache>
            </c:numRef>
          </c:val>
        </c:ser>
        <c:dLbls>
          <c:showLegendKey val="0"/>
          <c:showVal val="0"/>
          <c:showCatName val="0"/>
          <c:showSerName val="0"/>
          <c:showPercent val="0"/>
          <c:showBubbleSize val="0"/>
        </c:dLbls>
        <c:gapWidth val="150"/>
        <c:shape val="box"/>
        <c:axId val="129995904"/>
        <c:axId val="129997440"/>
        <c:axId val="0"/>
      </c:bar3DChart>
      <c:catAx>
        <c:axId val="129995904"/>
        <c:scaling>
          <c:orientation val="minMax"/>
        </c:scaling>
        <c:delete val="0"/>
        <c:axPos val="l"/>
        <c:majorTickMark val="out"/>
        <c:minorTickMark val="none"/>
        <c:tickLblPos val="nextTo"/>
        <c:txPr>
          <a:bodyPr/>
          <a:lstStyle/>
          <a:p>
            <a:pPr>
              <a:defRPr sz="1200">
                <a:latin typeface="Times New Roman" pitchFamily="18" charset="0"/>
                <a:cs typeface="Times New Roman" pitchFamily="18" charset="0"/>
              </a:defRPr>
            </a:pPr>
            <a:endParaRPr lang="uk-UA"/>
          </a:p>
        </c:txPr>
        <c:crossAx val="129997440"/>
        <c:crosses val="autoZero"/>
        <c:auto val="1"/>
        <c:lblAlgn val="ctr"/>
        <c:lblOffset val="100"/>
        <c:noMultiLvlLbl val="0"/>
      </c:catAx>
      <c:valAx>
        <c:axId val="129997440"/>
        <c:scaling>
          <c:orientation val="minMax"/>
        </c:scaling>
        <c:delete val="0"/>
        <c:axPos val="b"/>
        <c:majorGridlines/>
        <c:numFmt formatCode="0.0%" sourceLinked="1"/>
        <c:majorTickMark val="out"/>
        <c:minorTickMark val="none"/>
        <c:tickLblPos val="nextTo"/>
        <c:txPr>
          <a:bodyPr/>
          <a:lstStyle/>
          <a:p>
            <a:pPr>
              <a:defRPr sz="1200">
                <a:latin typeface="Times New Roman" pitchFamily="18" charset="0"/>
                <a:cs typeface="Times New Roman" pitchFamily="18" charset="0"/>
              </a:defRPr>
            </a:pPr>
            <a:endParaRPr lang="uk-UA"/>
          </a:p>
        </c:txPr>
        <c:crossAx val="129995904"/>
        <c:crosses val="autoZero"/>
        <c:crossBetween val="between"/>
      </c:valAx>
    </c:plotArea>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b="0">
                <a:latin typeface="Times New Roman" pitchFamily="18" charset="0"/>
                <a:cs typeface="Times New Roman" pitchFamily="18" charset="0"/>
              </a:rPr>
              <a:t>Figure 11. Positive factors in the work of catering companies</a:t>
            </a:r>
            <a:endParaRPr lang="uk-UA" sz="1200" b="0">
              <a:latin typeface="Times New Roman" pitchFamily="18" charset="0"/>
              <a:cs typeface="Times New Roman" pitchFamily="18" charset="0"/>
            </a:endParaRPr>
          </a:p>
        </c:rich>
      </c:tx>
      <c:layout>
        <c:manualLayout>
          <c:xMode val="edge"/>
          <c:yMode val="edge"/>
          <c:x val="0.27719125569830089"/>
          <c:y val="0.83333333333333337"/>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4747106299212599"/>
          <c:y val="2.303258967629046E-2"/>
          <c:w val="0.47410892388451448"/>
          <c:h val="0.69895049577136181"/>
        </c:manualLayout>
      </c:layout>
      <c:bar3DChart>
        <c:barDir val="bar"/>
        <c:grouping val="clustered"/>
        <c:varyColors val="0"/>
        <c:ser>
          <c:idx val="0"/>
          <c:order val="0"/>
          <c:invertIfNegative val="0"/>
          <c:dLbls>
            <c:txPr>
              <a:bodyPr/>
              <a:lstStyle/>
              <a:p>
                <a:pPr>
                  <a:defRPr sz="1200">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dLbls>
          <c:cat>
            <c:strRef>
              <c:f>Лист11!$C$5:$C$11</c:f>
              <c:strCache>
                <c:ptCount val="7"/>
                <c:pt idx="0">
                  <c:v>High quality service</c:v>
                </c:pt>
                <c:pt idx="1">
                  <c:v>The best value for money</c:v>
                </c:pt>
                <c:pt idx="2">
                  <c:v>Various menu</c:v>
                </c:pt>
                <c:pt idx="3">
                  <c:v>High quality cooked dishes</c:v>
                </c:pt>
                <c:pt idx="4">
                  <c:v>Availability and fast delivery of catering services</c:v>
                </c:pt>
                <c:pt idx="5">
                  <c:v>There are no positive points</c:v>
                </c:pt>
                <c:pt idx="6">
                  <c:v>Other</c:v>
                </c:pt>
              </c:strCache>
            </c:strRef>
          </c:cat>
          <c:val>
            <c:numRef>
              <c:f>Лист11!$D$5:$D$11</c:f>
              <c:numCache>
                <c:formatCode>0.0%</c:formatCode>
                <c:ptCount val="7"/>
                <c:pt idx="0">
                  <c:v>0.3</c:v>
                </c:pt>
                <c:pt idx="1">
                  <c:v>0.3</c:v>
                </c:pt>
                <c:pt idx="2">
                  <c:v>0</c:v>
                </c:pt>
                <c:pt idx="3">
                  <c:v>0</c:v>
                </c:pt>
                <c:pt idx="4">
                  <c:v>0.6</c:v>
                </c:pt>
                <c:pt idx="5">
                  <c:v>0</c:v>
                </c:pt>
                <c:pt idx="6">
                  <c:v>0.1</c:v>
                </c:pt>
              </c:numCache>
            </c:numRef>
          </c:val>
        </c:ser>
        <c:dLbls>
          <c:showLegendKey val="0"/>
          <c:showVal val="0"/>
          <c:showCatName val="0"/>
          <c:showSerName val="0"/>
          <c:showPercent val="0"/>
          <c:showBubbleSize val="0"/>
        </c:dLbls>
        <c:gapWidth val="150"/>
        <c:shape val="box"/>
        <c:axId val="123747712"/>
        <c:axId val="130053248"/>
        <c:axId val="0"/>
      </c:bar3DChart>
      <c:catAx>
        <c:axId val="123747712"/>
        <c:scaling>
          <c:orientation val="minMax"/>
        </c:scaling>
        <c:delete val="0"/>
        <c:axPos val="l"/>
        <c:majorTickMark val="out"/>
        <c:minorTickMark val="none"/>
        <c:tickLblPos val="nextTo"/>
        <c:txPr>
          <a:bodyPr/>
          <a:lstStyle/>
          <a:p>
            <a:pPr>
              <a:defRPr sz="1200">
                <a:latin typeface="Times New Roman" pitchFamily="18" charset="0"/>
                <a:cs typeface="Times New Roman" pitchFamily="18" charset="0"/>
              </a:defRPr>
            </a:pPr>
            <a:endParaRPr lang="uk-UA"/>
          </a:p>
        </c:txPr>
        <c:crossAx val="130053248"/>
        <c:crosses val="autoZero"/>
        <c:auto val="1"/>
        <c:lblAlgn val="ctr"/>
        <c:lblOffset val="100"/>
        <c:noMultiLvlLbl val="0"/>
      </c:catAx>
      <c:valAx>
        <c:axId val="130053248"/>
        <c:scaling>
          <c:orientation val="minMax"/>
        </c:scaling>
        <c:delete val="0"/>
        <c:axPos val="b"/>
        <c:majorGridlines/>
        <c:numFmt formatCode="0.0%" sourceLinked="1"/>
        <c:majorTickMark val="out"/>
        <c:minorTickMark val="none"/>
        <c:tickLblPos val="nextTo"/>
        <c:txPr>
          <a:bodyPr/>
          <a:lstStyle/>
          <a:p>
            <a:pPr>
              <a:defRPr sz="1200">
                <a:latin typeface="Times New Roman" pitchFamily="18" charset="0"/>
                <a:cs typeface="Times New Roman" pitchFamily="18" charset="0"/>
              </a:defRPr>
            </a:pPr>
            <a:endParaRPr lang="uk-UA"/>
          </a:p>
        </c:txPr>
        <c:crossAx val="123747712"/>
        <c:crosses val="autoZero"/>
        <c:crossBetween val="between"/>
      </c:valAx>
    </c:plotArea>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b="0">
                <a:latin typeface="Times New Roman" pitchFamily="18" charset="0"/>
                <a:cs typeface="Times New Roman" pitchFamily="18" charset="0"/>
              </a:rPr>
              <a:t>Figure 14. Estimated demand for catering services</a:t>
            </a:r>
            <a:endParaRPr lang="uk-UA" sz="1200" b="0">
              <a:latin typeface="Times New Roman" pitchFamily="18" charset="0"/>
              <a:cs typeface="Times New Roman" pitchFamily="18" charset="0"/>
            </a:endParaRPr>
          </a:p>
        </c:rich>
      </c:tx>
      <c:layout>
        <c:manualLayout>
          <c:xMode val="edge"/>
          <c:yMode val="edge"/>
          <c:x val="0.2671370987112468"/>
          <c:y val="0.81018504486102416"/>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39832174103237106"/>
          <c:y val="5.0810367454068257E-2"/>
          <c:w val="0.53660892388451453"/>
          <c:h val="0.60635790317876948"/>
        </c:manualLayout>
      </c:layout>
      <c:bar3DChart>
        <c:barDir val="bar"/>
        <c:grouping val="clustered"/>
        <c:varyColors val="0"/>
        <c:ser>
          <c:idx val="0"/>
          <c:order val="0"/>
          <c:invertIfNegative val="0"/>
          <c:dLbls>
            <c:txPr>
              <a:bodyPr/>
              <a:lstStyle/>
              <a:p>
                <a:pPr>
                  <a:defRPr sz="1200">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dLbls>
          <c:cat>
            <c:strRef>
              <c:f>Лист14!$C$9:$C$12</c:f>
              <c:strCache>
                <c:ptCount val="4"/>
                <c:pt idx="0">
                  <c:v>Definitely claimed</c:v>
                </c:pt>
                <c:pt idx="1">
                  <c:v>Most likely to be in demand</c:v>
                </c:pt>
                <c:pt idx="2">
                  <c:v>Most likely, they are not in demand</c:v>
                </c:pt>
                <c:pt idx="3">
                  <c:v>Difficult to answer</c:v>
                </c:pt>
              </c:strCache>
            </c:strRef>
          </c:cat>
          <c:val>
            <c:numRef>
              <c:f>Лист14!$D$9:$D$12</c:f>
              <c:numCache>
                <c:formatCode>0.0%</c:formatCode>
                <c:ptCount val="4"/>
                <c:pt idx="0">
                  <c:v>0.5</c:v>
                </c:pt>
                <c:pt idx="1">
                  <c:v>0.4</c:v>
                </c:pt>
                <c:pt idx="2">
                  <c:v>0.1</c:v>
                </c:pt>
                <c:pt idx="3">
                  <c:v>0.1</c:v>
                </c:pt>
              </c:numCache>
            </c:numRef>
          </c:val>
        </c:ser>
        <c:dLbls>
          <c:showLegendKey val="0"/>
          <c:showVal val="0"/>
          <c:showCatName val="0"/>
          <c:showSerName val="0"/>
          <c:showPercent val="0"/>
          <c:showBubbleSize val="0"/>
        </c:dLbls>
        <c:gapWidth val="150"/>
        <c:shape val="box"/>
        <c:axId val="131253760"/>
        <c:axId val="131255296"/>
        <c:axId val="0"/>
      </c:bar3DChart>
      <c:catAx>
        <c:axId val="131253760"/>
        <c:scaling>
          <c:orientation val="minMax"/>
        </c:scaling>
        <c:delete val="0"/>
        <c:axPos val="l"/>
        <c:majorTickMark val="out"/>
        <c:minorTickMark val="none"/>
        <c:tickLblPos val="nextTo"/>
        <c:txPr>
          <a:bodyPr/>
          <a:lstStyle/>
          <a:p>
            <a:pPr>
              <a:defRPr>
                <a:latin typeface="Times New Roman" pitchFamily="18" charset="0"/>
                <a:cs typeface="Times New Roman" pitchFamily="18" charset="0"/>
              </a:defRPr>
            </a:pPr>
            <a:endParaRPr lang="uk-UA"/>
          </a:p>
        </c:txPr>
        <c:crossAx val="131255296"/>
        <c:crosses val="autoZero"/>
        <c:auto val="1"/>
        <c:lblAlgn val="ctr"/>
        <c:lblOffset val="100"/>
        <c:noMultiLvlLbl val="0"/>
      </c:catAx>
      <c:valAx>
        <c:axId val="131255296"/>
        <c:scaling>
          <c:orientation val="minMax"/>
        </c:scaling>
        <c:delete val="0"/>
        <c:axPos val="b"/>
        <c:majorGridlines/>
        <c:numFmt formatCode="0.0%" sourceLinked="1"/>
        <c:majorTickMark val="out"/>
        <c:minorTickMark val="none"/>
        <c:tickLblPos val="nextTo"/>
        <c:txPr>
          <a:bodyPr/>
          <a:lstStyle/>
          <a:p>
            <a:pPr>
              <a:defRPr sz="1200">
                <a:latin typeface="Times New Roman" pitchFamily="18" charset="0"/>
                <a:cs typeface="Times New Roman" pitchFamily="18" charset="0"/>
              </a:defRPr>
            </a:pPr>
            <a:endParaRPr lang="uk-UA"/>
          </a:p>
        </c:txPr>
        <c:crossAx val="131253760"/>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200" b="0">
                <a:latin typeface="Times New Roman" pitchFamily="18" charset="0"/>
                <a:cs typeface="Times New Roman" pitchFamily="18" charset="0"/>
              </a:rPr>
              <a:t>Figure. 2. Frequency of orders for catering services</a:t>
            </a:r>
            <a:endParaRPr lang="uk-UA" sz="1200" b="0">
              <a:latin typeface="Times New Roman" pitchFamily="18" charset="0"/>
              <a:cs typeface="Times New Roman" pitchFamily="18" charset="0"/>
            </a:endParaRPr>
          </a:p>
        </c:rich>
      </c:tx>
      <c:layout>
        <c:manualLayout>
          <c:xMode val="edge"/>
          <c:yMode val="edge"/>
          <c:x val="0.11461811023622047"/>
          <c:y val="0.80555555555555569"/>
        </c:manualLayout>
      </c:layout>
      <c:overlay val="0"/>
    </c:title>
    <c:autoTitleDeleted val="0"/>
    <c:view3D>
      <c:rotX val="15"/>
      <c:rotY val="20"/>
      <c:rAngAx val="1"/>
    </c:view3D>
    <c:floor>
      <c:thickness val="0"/>
    </c:floor>
    <c:sideWall>
      <c:thickness val="0"/>
      <c:spPr>
        <a:ln>
          <a:solidFill>
            <a:srgbClr val="4F81BD"/>
          </a:solidFill>
        </a:ln>
      </c:spPr>
    </c:sideWall>
    <c:backWall>
      <c:thickness val="0"/>
      <c:spPr>
        <a:ln>
          <a:solidFill>
            <a:srgbClr val="4F81BD"/>
          </a:solidFill>
        </a:ln>
      </c:spPr>
    </c:backWall>
    <c:plotArea>
      <c:layout>
        <c:manualLayout>
          <c:layoutTarget val="inner"/>
          <c:xMode val="edge"/>
          <c:yMode val="edge"/>
          <c:x val="0.22588188976377949"/>
          <c:y val="7.8588145231846013E-2"/>
          <c:w val="0.70768766404199479"/>
          <c:h val="0.61613407699037648"/>
        </c:manualLayout>
      </c:layout>
      <c:bar3DChart>
        <c:barDir val="bar"/>
        <c:grouping val="clustered"/>
        <c:varyColors val="0"/>
        <c:ser>
          <c:idx val="0"/>
          <c:order val="0"/>
          <c:invertIfNegative val="0"/>
          <c:cat>
            <c:strRef>
              <c:f>Лист2!$B$5:$B$9</c:f>
              <c:strCache>
                <c:ptCount val="5"/>
                <c:pt idx="0">
                  <c:v>Once a month</c:v>
                </c:pt>
                <c:pt idx="1">
                  <c:v>Once a quarter</c:v>
                </c:pt>
                <c:pt idx="2">
                  <c:v>Semiannually</c:v>
                </c:pt>
                <c:pt idx="3">
                  <c:v>Once a year</c:v>
                </c:pt>
                <c:pt idx="4">
                  <c:v>We do not order</c:v>
                </c:pt>
              </c:strCache>
            </c:strRef>
          </c:cat>
          <c:val>
            <c:numRef>
              <c:f>Лист2!$C$5:$C$9</c:f>
              <c:numCache>
                <c:formatCode>General</c:formatCode>
                <c:ptCount val="5"/>
              </c:numCache>
            </c:numRef>
          </c:val>
        </c:ser>
        <c:ser>
          <c:idx val="1"/>
          <c:order val="1"/>
          <c:spPr>
            <a:scene3d>
              <a:camera prst="orthographicFront"/>
              <a:lightRig rig="threePt" dir="t"/>
            </a:scene3d>
            <a:sp3d/>
          </c:spPr>
          <c:invertIfNegative val="0"/>
          <c:dLbls>
            <c:txPr>
              <a:bodyPr/>
              <a:lstStyle/>
              <a:p>
                <a:pPr>
                  <a:defRPr sz="1200">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dLbls>
          <c:cat>
            <c:strRef>
              <c:f>Лист2!$B$5:$B$9</c:f>
              <c:strCache>
                <c:ptCount val="5"/>
                <c:pt idx="0">
                  <c:v>Once a month</c:v>
                </c:pt>
                <c:pt idx="1">
                  <c:v>Once a quarter</c:v>
                </c:pt>
                <c:pt idx="2">
                  <c:v>Semiannually</c:v>
                </c:pt>
                <c:pt idx="3">
                  <c:v>Once a year</c:v>
                </c:pt>
                <c:pt idx="4">
                  <c:v>We do not order</c:v>
                </c:pt>
              </c:strCache>
            </c:strRef>
          </c:cat>
          <c:val>
            <c:numRef>
              <c:f>Лист2!$D$5:$D$9</c:f>
              <c:numCache>
                <c:formatCode>0.0%</c:formatCode>
                <c:ptCount val="5"/>
                <c:pt idx="0">
                  <c:v>0.01</c:v>
                </c:pt>
                <c:pt idx="1">
                  <c:v>0.1</c:v>
                </c:pt>
                <c:pt idx="2">
                  <c:v>0.01</c:v>
                </c:pt>
                <c:pt idx="3">
                  <c:v>0.7</c:v>
                </c:pt>
                <c:pt idx="4">
                  <c:v>0.2</c:v>
                </c:pt>
              </c:numCache>
            </c:numRef>
          </c:val>
        </c:ser>
        <c:dLbls>
          <c:showLegendKey val="0"/>
          <c:showVal val="0"/>
          <c:showCatName val="0"/>
          <c:showSerName val="0"/>
          <c:showPercent val="0"/>
          <c:showBubbleSize val="0"/>
        </c:dLbls>
        <c:gapWidth val="150"/>
        <c:shape val="box"/>
        <c:axId val="99730560"/>
        <c:axId val="99732096"/>
        <c:axId val="0"/>
      </c:bar3DChart>
      <c:catAx>
        <c:axId val="99730560"/>
        <c:scaling>
          <c:orientation val="minMax"/>
        </c:scaling>
        <c:delete val="0"/>
        <c:axPos val="l"/>
        <c:majorTickMark val="out"/>
        <c:minorTickMark val="none"/>
        <c:tickLblPos val="nextTo"/>
        <c:txPr>
          <a:bodyPr/>
          <a:lstStyle/>
          <a:p>
            <a:pPr>
              <a:defRPr sz="1200">
                <a:latin typeface="Times New Roman" pitchFamily="18" charset="0"/>
                <a:cs typeface="Times New Roman" pitchFamily="18" charset="0"/>
              </a:defRPr>
            </a:pPr>
            <a:endParaRPr lang="uk-UA"/>
          </a:p>
        </c:txPr>
        <c:crossAx val="99732096"/>
        <c:crosses val="autoZero"/>
        <c:auto val="1"/>
        <c:lblAlgn val="ctr"/>
        <c:lblOffset val="100"/>
        <c:noMultiLvlLbl val="0"/>
      </c:catAx>
      <c:valAx>
        <c:axId val="99732096"/>
        <c:scaling>
          <c:orientation val="minMax"/>
        </c:scaling>
        <c:delete val="0"/>
        <c:axPos val="b"/>
        <c:majorGridlines/>
        <c:numFmt formatCode="0.0%" sourceLinked="0"/>
        <c:majorTickMark val="out"/>
        <c:minorTickMark val="none"/>
        <c:tickLblPos val="nextTo"/>
        <c:txPr>
          <a:bodyPr/>
          <a:lstStyle/>
          <a:p>
            <a:pPr>
              <a:defRPr sz="1200">
                <a:latin typeface="Times New Roman" pitchFamily="18" charset="0"/>
                <a:cs typeface="Times New Roman" pitchFamily="18" charset="0"/>
              </a:defRPr>
            </a:pPr>
            <a:endParaRPr lang="uk-UA"/>
          </a:p>
        </c:txPr>
        <c:crossAx val="99730560"/>
        <c:crosses val="autoZero"/>
        <c:crossBetween val="between"/>
      </c:valAx>
    </c:plotArea>
    <c:plotVisOnly val="1"/>
    <c:dispBlanksAs val="gap"/>
    <c:showDLblsOverMax val="0"/>
  </c:chart>
  <c:spPr>
    <a:noFill/>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200" b="0">
                <a:latin typeface="Times New Roman" pitchFamily="18" charset="0"/>
                <a:cs typeface="Times New Roman" pitchFamily="18" charset="0"/>
              </a:rPr>
              <a:t>Figure 3. Format of the service</a:t>
            </a:r>
            <a:endParaRPr lang="uk-UA" sz="1200" b="0">
              <a:latin typeface="Times New Roman" pitchFamily="18" charset="0"/>
              <a:cs typeface="Times New Roman" pitchFamily="18" charset="0"/>
            </a:endParaRPr>
          </a:p>
        </c:rich>
      </c:tx>
      <c:layout>
        <c:manualLayout>
          <c:xMode val="edge"/>
          <c:yMode val="edge"/>
          <c:x val="0.2868403324584427"/>
          <c:y val="0.86111111111111116"/>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595301837270342"/>
          <c:y val="3.6921478565179362E-2"/>
          <c:w val="0.77540048118985139"/>
          <c:h val="0.68969123651210285"/>
        </c:manualLayout>
      </c:layout>
      <c:bar3DChart>
        <c:barDir val="bar"/>
        <c:grouping val="stacked"/>
        <c:varyColors val="0"/>
        <c:ser>
          <c:idx val="0"/>
          <c:order val="0"/>
          <c:invertIfNegative val="0"/>
          <c:dLbls>
            <c:dLbl>
              <c:idx val="0"/>
              <c:layout>
                <c:manualLayout>
                  <c:x val="0.37222222222222234"/>
                  <c:y val="-9.2592592592592622E-3"/>
                </c:manualLayout>
              </c:layout>
              <c:showLegendKey val="0"/>
              <c:showVal val="1"/>
              <c:showCatName val="0"/>
              <c:showSerName val="0"/>
              <c:showPercent val="0"/>
              <c:showBubbleSize val="0"/>
            </c:dLbl>
            <c:dLbl>
              <c:idx val="1"/>
              <c:layout>
                <c:manualLayout>
                  <c:x val="0.21111111111111114"/>
                  <c:y val="-2.3148148148148147E-2"/>
                </c:manualLayout>
              </c:layout>
              <c:showLegendKey val="0"/>
              <c:showVal val="1"/>
              <c:showCatName val="0"/>
              <c:showSerName val="0"/>
              <c:showPercent val="0"/>
              <c:showBubbleSize val="0"/>
            </c:dLbl>
            <c:dLbl>
              <c:idx val="2"/>
              <c:layout>
                <c:manualLayout>
                  <c:x val="9.4444444444444456E-2"/>
                  <c:y val="-1.3888888888888892E-2"/>
                </c:manualLayout>
              </c:layout>
              <c:showLegendKey val="0"/>
              <c:showVal val="1"/>
              <c:showCatName val="0"/>
              <c:showSerName val="0"/>
              <c:showPercent val="0"/>
              <c:showBubbleSize val="0"/>
            </c:dLbl>
            <c:txPr>
              <a:bodyPr/>
              <a:lstStyle/>
              <a:p>
                <a:pPr>
                  <a:defRPr sz="1200">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dLbls>
          <c:cat>
            <c:strRef>
              <c:f>Лист3!$B$4:$B$6</c:f>
              <c:strCache>
                <c:ptCount val="3"/>
                <c:pt idx="0">
                  <c:v>Buffet</c:v>
                </c:pt>
                <c:pt idx="1">
                  <c:v>Banquet</c:v>
                </c:pt>
                <c:pt idx="2">
                  <c:v>Cocktail</c:v>
                </c:pt>
              </c:strCache>
            </c:strRef>
          </c:cat>
          <c:val>
            <c:numRef>
              <c:f>Лист3!$C$4:$C$6</c:f>
              <c:numCache>
                <c:formatCode>0.0%</c:formatCode>
                <c:ptCount val="3"/>
                <c:pt idx="0">
                  <c:v>0.7</c:v>
                </c:pt>
                <c:pt idx="1">
                  <c:v>0.3</c:v>
                </c:pt>
                <c:pt idx="2">
                  <c:v>0</c:v>
                </c:pt>
              </c:numCache>
            </c:numRef>
          </c:val>
        </c:ser>
        <c:dLbls>
          <c:showLegendKey val="0"/>
          <c:showVal val="0"/>
          <c:showCatName val="0"/>
          <c:showSerName val="0"/>
          <c:showPercent val="0"/>
          <c:showBubbleSize val="0"/>
        </c:dLbls>
        <c:gapWidth val="150"/>
        <c:shape val="box"/>
        <c:axId val="96611328"/>
        <c:axId val="119923456"/>
        <c:axId val="0"/>
      </c:bar3DChart>
      <c:catAx>
        <c:axId val="96611328"/>
        <c:scaling>
          <c:orientation val="minMax"/>
        </c:scaling>
        <c:delete val="0"/>
        <c:axPos val="l"/>
        <c:majorTickMark val="out"/>
        <c:minorTickMark val="none"/>
        <c:tickLblPos val="nextTo"/>
        <c:txPr>
          <a:bodyPr/>
          <a:lstStyle/>
          <a:p>
            <a:pPr>
              <a:defRPr sz="1200">
                <a:latin typeface="Times New Roman" pitchFamily="18" charset="0"/>
                <a:cs typeface="Times New Roman" pitchFamily="18" charset="0"/>
              </a:defRPr>
            </a:pPr>
            <a:endParaRPr lang="uk-UA"/>
          </a:p>
        </c:txPr>
        <c:crossAx val="119923456"/>
        <c:crosses val="autoZero"/>
        <c:auto val="1"/>
        <c:lblAlgn val="ctr"/>
        <c:lblOffset val="100"/>
        <c:noMultiLvlLbl val="0"/>
      </c:catAx>
      <c:valAx>
        <c:axId val="119923456"/>
        <c:scaling>
          <c:orientation val="minMax"/>
        </c:scaling>
        <c:delete val="0"/>
        <c:axPos val="b"/>
        <c:majorGridlines/>
        <c:numFmt formatCode="0.0%" sourceLinked="1"/>
        <c:majorTickMark val="out"/>
        <c:minorTickMark val="none"/>
        <c:tickLblPos val="nextTo"/>
        <c:txPr>
          <a:bodyPr/>
          <a:lstStyle/>
          <a:p>
            <a:pPr>
              <a:defRPr sz="1200">
                <a:latin typeface="Times New Roman" pitchFamily="18" charset="0"/>
                <a:cs typeface="Times New Roman" pitchFamily="18" charset="0"/>
              </a:defRPr>
            </a:pPr>
            <a:endParaRPr lang="uk-UA"/>
          </a:p>
        </c:txPr>
        <c:crossAx val="96611328"/>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200" b="0">
                <a:latin typeface="Times New Roman" pitchFamily="18" charset="0"/>
                <a:cs typeface="Times New Roman" pitchFamily="18" charset="0"/>
              </a:rPr>
              <a:t>Figure 4. Banquet service form</a:t>
            </a:r>
            <a:endParaRPr lang="uk-UA" sz="1200" b="0">
              <a:latin typeface="Times New Roman" pitchFamily="18" charset="0"/>
              <a:cs typeface="Times New Roman" pitchFamily="18" charset="0"/>
            </a:endParaRPr>
          </a:p>
        </c:rich>
      </c:tx>
      <c:layout>
        <c:manualLayout>
          <c:xMode val="edge"/>
          <c:yMode val="edge"/>
          <c:x val="0.31184033245844267"/>
          <c:y val="0.8194444444444444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33058573928258977"/>
          <c:y val="0.19432888597258677"/>
          <c:w val="0.60434492563429587"/>
          <c:h val="0.50913568095654693"/>
        </c:manualLayout>
      </c:layout>
      <c:bar3DChart>
        <c:barDir val="bar"/>
        <c:grouping val="clustered"/>
        <c:varyColors val="0"/>
        <c:ser>
          <c:idx val="0"/>
          <c:order val="0"/>
          <c:invertIfNegative val="0"/>
          <c:dLbls>
            <c:txPr>
              <a:bodyPr/>
              <a:lstStyle/>
              <a:p>
                <a:pPr>
                  <a:defRPr sz="1200">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dLbls>
          <c:cat>
            <c:strRef>
              <c:f>Лист4!$C$5:$C$8</c:f>
              <c:strCache>
                <c:ptCount val="4"/>
                <c:pt idx="0">
                  <c:v>Russian</c:v>
                </c:pt>
                <c:pt idx="1">
                  <c:v>French</c:v>
                </c:pt>
                <c:pt idx="2">
                  <c:v>Gala dinner</c:v>
                </c:pt>
                <c:pt idx="3">
                  <c:v>Difficult to answer</c:v>
                </c:pt>
              </c:strCache>
            </c:strRef>
          </c:cat>
          <c:val>
            <c:numRef>
              <c:f>Лист4!$D$5:$D$8</c:f>
              <c:numCache>
                <c:formatCode>0.0%</c:formatCode>
                <c:ptCount val="4"/>
                <c:pt idx="0">
                  <c:v>0.2</c:v>
                </c:pt>
                <c:pt idx="1">
                  <c:v>0</c:v>
                </c:pt>
                <c:pt idx="2">
                  <c:v>0.1</c:v>
                </c:pt>
                <c:pt idx="3">
                  <c:v>0.7</c:v>
                </c:pt>
              </c:numCache>
            </c:numRef>
          </c:val>
        </c:ser>
        <c:dLbls>
          <c:showLegendKey val="0"/>
          <c:showVal val="0"/>
          <c:showCatName val="0"/>
          <c:showSerName val="0"/>
          <c:showPercent val="0"/>
          <c:showBubbleSize val="0"/>
        </c:dLbls>
        <c:gapWidth val="150"/>
        <c:shape val="cylinder"/>
        <c:axId val="123253888"/>
        <c:axId val="123255424"/>
        <c:axId val="0"/>
      </c:bar3DChart>
      <c:catAx>
        <c:axId val="123253888"/>
        <c:scaling>
          <c:orientation val="minMax"/>
        </c:scaling>
        <c:delete val="0"/>
        <c:axPos val="l"/>
        <c:majorTickMark val="out"/>
        <c:minorTickMark val="none"/>
        <c:tickLblPos val="nextTo"/>
        <c:txPr>
          <a:bodyPr/>
          <a:lstStyle/>
          <a:p>
            <a:pPr>
              <a:defRPr sz="1200">
                <a:latin typeface="Times New Roman" pitchFamily="18" charset="0"/>
                <a:cs typeface="Times New Roman" pitchFamily="18" charset="0"/>
              </a:defRPr>
            </a:pPr>
            <a:endParaRPr lang="uk-UA"/>
          </a:p>
        </c:txPr>
        <c:crossAx val="123255424"/>
        <c:crosses val="autoZero"/>
        <c:auto val="1"/>
        <c:lblAlgn val="ctr"/>
        <c:lblOffset val="100"/>
        <c:noMultiLvlLbl val="0"/>
      </c:catAx>
      <c:valAx>
        <c:axId val="123255424"/>
        <c:scaling>
          <c:orientation val="minMax"/>
        </c:scaling>
        <c:delete val="0"/>
        <c:axPos val="b"/>
        <c:majorGridlines/>
        <c:numFmt formatCode="0.0%" sourceLinked="1"/>
        <c:majorTickMark val="out"/>
        <c:minorTickMark val="none"/>
        <c:tickLblPos val="nextTo"/>
        <c:txPr>
          <a:bodyPr/>
          <a:lstStyle/>
          <a:p>
            <a:pPr>
              <a:defRPr sz="1200">
                <a:latin typeface="Times New Roman" pitchFamily="18" charset="0"/>
                <a:cs typeface="Times New Roman" pitchFamily="18" charset="0"/>
              </a:defRPr>
            </a:pPr>
            <a:endParaRPr lang="uk-UA"/>
          </a:p>
        </c:txPr>
        <c:crossAx val="123253888"/>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latin typeface="Times New Roman" pitchFamily="18" charset="0"/>
                <a:cs typeface="Times New Roman" pitchFamily="18" charset="0"/>
              </a:defRPr>
            </a:pPr>
            <a:r>
              <a:rPr lang="en-US" sz="1200" b="0">
                <a:latin typeface="Times New Roman" pitchFamily="18" charset="0"/>
                <a:cs typeface="Times New Roman" pitchFamily="18" charset="0"/>
              </a:rPr>
              <a:t>Figure. 5. The scale of orders, the number of people</a:t>
            </a:r>
            <a:endParaRPr lang="uk-UA" sz="1200" b="0">
              <a:latin typeface="Times New Roman" pitchFamily="18" charset="0"/>
              <a:cs typeface="Times New Roman" pitchFamily="18" charset="0"/>
            </a:endParaRPr>
          </a:p>
        </c:rich>
      </c:tx>
      <c:layout>
        <c:manualLayout>
          <c:xMode val="edge"/>
          <c:yMode val="edge"/>
          <c:x val="0.30479646782920855"/>
          <c:y val="0.81541861615124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28455774278215229"/>
          <c:y val="0.19432888597258677"/>
          <c:w val="0.67416575383068933"/>
          <c:h val="0.50450605132691739"/>
        </c:manualLayout>
      </c:layout>
      <c:bar3DChart>
        <c:barDir val="bar"/>
        <c:grouping val="clustered"/>
        <c:varyColors val="0"/>
        <c:ser>
          <c:idx val="0"/>
          <c:order val="0"/>
          <c:invertIfNegative val="0"/>
          <c:dLbls>
            <c:txPr>
              <a:bodyPr/>
              <a:lstStyle/>
              <a:p>
                <a:pPr>
                  <a:defRPr sz="1200">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dLbls>
          <c:cat>
            <c:strRef>
              <c:f>Лист5!$C$5:$C$8</c:f>
              <c:strCache>
                <c:ptCount val="4"/>
                <c:pt idx="0">
                  <c:v>Up to 10 people</c:v>
                </c:pt>
                <c:pt idx="1">
                  <c:v>From 10 to 20 people</c:v>
                </c:pt>
                <c:pt idx="2">
                  <c:v>From 20 to 50 people</c:v>
                </c:pt>
                <c:pt idx="3">
                  <c:v>From 100 people and more</c:v>
                </c:pt>
              </c:strCache>
            </c:strRef>
          </c:cat>
          <c:val>
            <c:numRef>
              <c:f>Лист5!$D$5:$D$8</c:f>
              <c:numCache>
                <c:formatCode>0.0%</c:formatCode>
                <c:ptCount val="4"/>
                <c:pt idx="0">
                  <c:v>0</c:v>
                </c:pt>
                <c:pt idx="1">
                  <c:v>0.6</c:v>
                </c:pt>
                <c:pt idx="2">
                  <c:v>0.4</c:v>
                </c:pt>
                <c:pt idx="3">
                  <c:v>0</c:v>
                </c:pt>
              </c:numCache>
            </c:numRef>
          </c:val>
        </c:ser>
        <c:dLbls>
          <c:showLegendKey val="0"/>
          <c:showVal val="0"/>
          <c:showCatName val="0"/>
          <c:showSerName val="0"/>
          <c:showPercent val="0"/>
          <c:showBubbleSize val="0"/>
        </c:dLbls>
        <c:gapWidth val="150"/>
        <c:shape val="cylinder"/>
        <c:axId val="122960896"/>
        <c:axId val="123437824"/>
        <c:axId val="0"/>
      </c:bar3DChart>
      <c:catAx>
        <c:axId val="122960896"/>
        <c:scaling>
          <c:orientation val="minMax"/>
        </c:scaling>
        <c:delete val="0"/>
        <c:axPos val="l"/>
        <c:majorTickMark val="out"/>
        <c:minorTickMark val="none"/>
        <c:tickLblPos val="nextTo"/>
        <c:txPr>
          <a:bodyPr/>
          <a:lstStyle/>
          <a:p>
            <a:pPr>
              <a:defRPr sz="1200">
                <a:latin typeface="Times New Roman" pitchFamily="18" charset="0"/>
                <a:cs typeface="Times New Roman" pitchFamily="18" charset="0"/>
              </a:defRPr>
            </a:pPr>
            <a:endParaRPr lang="uk-UA"/>
          </a:p>
        </c:txPr>
        <c:crossAx val="123437824"/>
        <c:crosses val="autoZero"/>
        <c:auto val="1"/>
        <c:lblAlgn val="ctr"/>
        <c:lblOffset val="100"/>
        <c:noMultiLvlLbl val="0"/>
      </c:catAx>
      <c:valAx>
        <c:axId val="123437824"/>
        <c:scaling>
          <c:orientation val="minMax"/>
        </c:scaling>
        <c:delete val="0"/>
        <c:axPos val="b"/>
        <c:majorGridlines/>
        <c:numFmt formatCode="0.0%" sourceLinked="1"/>
        <c:majorTickMark val="out"/>
        <c:minorTickMark val="none"/>
        <c:tickLblPos val="nextTo"/>
        <c:txPr>
          <a:bodyPr/>
          <a:lstStyle/>
          <a:p>
            <a:pPr>
              <a:defRPr sz="1200">
                <a:latin typeface="Times New Roman" pitchFamily="18" charset="0"/>
                <a:cs typeface="Times New Roman" pitchFamily="18" charset="0"/>
              </a:defRPr>
            </a:pPr>
            <a:endParaRPr lang="uk-UA"/>
          </a:p>
        </c:txPr>
        <c:crossAx val="122960896"/>
        <c:crosses val="autoZero"/>
        <c:crossBetween val="between"/>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latin typeface="Times New Roman" pitchFamily="18" charset="0"/>
                <a:cs typeface="Times New Roman" pitchFamily="18" charset="0"/>
              </a:defRPr>
            </a:pPr>
            <a:r>
              <a:rPr lang="en-US" sz="1200" b="0">
                <a:latin typeface="Times New Roman" pitchFamily="18" charset="0"/>
                <a:cs typeface="Times New Roman" pitchFamily="18" charset="0"/>
              </a:rPr>
              <a:t>Figure 6. Venue of the event with the order of catering services</a:t>
            </a:r>
            <a:endParaRPr lang="uk-UA" sz="1200" b="0">
              <a:latin typeface="Times New Roman" pitchFamily="18" charset="0"/>
              <a:cs typeface="Times New Roman" pitchFamily="18" charset="0"/>
            </a:endParaRPr>
          </a:p>
        </c:rich>
      </c:tx>
      <c:layout>
        <c:manualLayout>
          <c:xMode val="edge"/>
          <c:yMode val="edge"/>
          <c:x val="0.10072922134733159"/>
          <c:y val="0.83796296296296269"/>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38265966754155734"/>
          <c:y val="2.303258967629046E-2"/>
          <c:w val="0.56479877515310595"/>
          <c:h val="0.71746901428988064"/>
        </c:manualLayout>
      </c:layout>
      <c:bar3DChart>
        <c:barDir val="bar"/>
        <c:grouping val="clustered"/>
        <c:varyColors val="0"/>
        <c:ser>
          <c:idx val="0"/>
          <c:order val="0"/>
          <c:invertIfNegative val="0"/>
          <c:dLbls>
            <c:txPr>
              <a:bodyPr/>
              <a:lstStyle/>
              <a:p>
                <a:pPr>
                  <a:defRPr sz="1200">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dLbls>
          <c:cat>
            <c:strRef>
              <c:f>Лист6!$B$5:$B$8</c:f>
              <c:strCache>
                <c:ptCount val="4"/>
                <c:pt idx="0">
                  <c:v>Outdoors</c:v>
                </c:pt>
                <c:pt idx="1">
                  <c:v>At the enterprise where you work</c:v>
                </c:pt>
                <c:pt idx="2">
                  <c:v>At home</c:v>
                </c:pt>
                <c:pt idx="3">
                  <c:v>In the room, arranged for a banquet</c:v>
                </c:pt>
              </c:strCache>
            </c:strRef>
          </c:cat>
          <c:val>
            <c:numRef>
              <c:f>Лист6!$C$5:$C$8</c:f>
              <c:numCache>
                <c:formatCode>0.0%</c:formatCode>
                <c:ptCount val="4"/>
                <c:pt idx="0">
                  <c:v>0</c:v>
                </c:pt>
                <c:pt idx="1">
                  <c:v>0.5</c:v>
                </c:pt>
                <c:pt idx="2">
                  <c:v>0</c:v>
                </c:pt>
                <c:pt idx="3">
                  <c:v>0.6</c:v>
                </c:pt>
              </c:numCache>
            </c:numRef>
          </c:val>
        </c:ser>
        <c:dLbls>
          <c:showLegendKey val="0"/>
          <c:showVal val="0"/>
          <c:showCatName val="0"/>
          <c:showSerName val="0"/>
          <c:showPercent val="0"/>
          <c:showBubbleSize val="0"/>
        </c:dLbls>
        <c:gapWidth val="150"/>
        <c:shape val="box"/>
        <c:axId val="123520128"/>
        <c:axId val="123521664"/>
        <c:axId val="0"/>
      </c:bar3DChart>
      <c:catAx>
        <c:axId val="123520128"/>
        <c:scaling>
          <c:orientation val="minMax"/>
        </c:scaling>
        <c:delete val="0"/>
        <c:axPos val="l"/>
        <c:majorTickMark val="out"/>
        <c:minorTickMark val="none"/>
        <c:tickLblPos val="nextTo"/>
        <c:txPr>
          <a:bodyPr/>
          <a:lstStyle/>
          <a:p>
            <a:pPr>
              <a:defRPr sz="1200">
                <a:latin typeface="Times New Roman" pitchFamily="18" charset="0"/>
                <a:cs typeface="Times New Roman" pitchFamily="18" charset="0"/>
              </a:defRPr>
            </a:pPr>
            <a:endParaRPr lang="uk-UA"/>
          </a:p>
        </c:txPr>
        <c:crossAx val="123521664"/>
        <c:crosses val="autoZero"/>
        <c:auto val="1"/>
        <c:lblAlgn val="ctr"/>
        <c:lblOffset val="100"/>
        <c:noMultiLvlLbl val="0"/>
      </c:catAx>
      <c:valAx>
        <c:axId val="123521664"/>
        <c:scaling>
          <c:orientation val="minMax"/>
        </c:scaling>
        <c:delete val="0"/>
        <c:axPos val="b"/>
        <c:majorGridlines/>
        <c:numFmt formatCode="0.0%" sourceLinked="1"/>
        <c:majorTickMark val="out"/>
        <c:minorTickMark val="none"/>
        <c:tickLblPos val="nextTo"/>
        <c:txPr>
          <a:bodyPr/>
          <a:lstStyle/>
          <a:p>
            <a:pPr>
              <a:defRPr sz="1200">
                <a:latin typeface="Times New Roman" pitchFamily="18" charset="0"/>
                <a:cs typeface="Times New Roman" pitchFamily="18" charset="0"/>
              </a:defRPr>
            </a:pPr>
            <a:endParaRPr lang="uk-UA"/>
          </a:p>
        </c:txPr>
        <c:crossAx val="123520128"/>
        <c:crosses val="autoZero"/>
        <c:crossBetween val="between"/>
      </c:valAx>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b="0">
                <a:latin typeface="Times New Roman" pitchFamily="18" charset="0"/>
                <a:cs typeface="Times New Roman" pitchFamily="18" charset="0"/>
              </a:rPr>
              <a:t>Figure 7. Taste benefits of consumers, catering services</a:t>
            </a:r>
            <a:endParaRPr lang="uk-UA" sz="1200" b="0">
              <a:latin typeface="Times New Roman" pitchFamily="18" charset="0"/>
              <a:cs typeface="Times New Roman" pitchFamily="18" charset="0"/>
            </a:endParaRPr>
          </a:p>
        </c:rich>
      </c:tx>
      <c:layout>
        <c:manualLayout>
          <c:xMode val="edge"/>
          <c:yMode val="edge"/>
          <c:x val="0.1840625546806649"/>
          <c:y val="0.8842592592592593"/>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32474300087489072"/>
          <c:y val="6.9444444444444461E-2"/>
          <c:w val="0.62271544181977279"/>
          <c:h val="0.65253864100320791"/>
        </c:manualLayout>
      </c:layout>
      <c:bar3DChart>
        <c:barDir val="bar"/>
        <c:grouping val="clustered"/>
        <c:varyColors val="0"/>
        <c:ser>
          <c:idx val="0"/>
          <c:order val="0"/>
          <c:invertIfNegative val="0"/>
          <c:dLbls>
            <c:txPr>
              <a:bodyPr/>
              <a:lstStyle/>
              <a:p>
                <a:pPr>
                  <a:defRPr sz="1200">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dLbls>
          <c:cat>
            <c:strRef>
              <c:f>Лист7!$C$4:$C$7</c:f>
              <c:strCache>
                <c:ptCount val="4"/>
                <c:pt idx="0">
                  <c:v>Vegetarian menu</c:v>
                </c:pt>
                <c:pt idx="1">
                  <c:v>National dishes of the peoples of the world</c:v>
                </c:pt>
                <c:pt idx="2">
                  <c:v>Dishes of several cuisines</c:v>
                </c:pt>
                <c:pt idx="3">
                  <c:v>One cuisine</c:v>
                </c:pt>
              </c:strCache>
            </c:strRef>
          </c:cat>
          <c:val>
            <c:numRef>
              <c:f>Лист7!$D$4:$D$7</c:f>
              <c:numCache>
                <c:formatCode>0.0%</c:formatCode>
                <c:ptCount val="4"/>
                <c:pt idx="0">
                  <c:v>0</c:v>
                </c:pt>
                <c:pt idx="1">
                  <c:v>0.1</c:v>
                </c:pt>
                <c:pt idx="2">
                  <c:v>0.6</c:v>
                </c:pt>
                <c:pt idx="3">
                  <c:v>0.5</c:v>
                </c:pt>
              </c:numCache>
            </c:numRef>
          </c:val>
        </c:ser>
        <c:dLbls>
          <c:showLegendKey val="0"/>
          <c:showVal val="0"/>
          <c:showCatName val="0"/>
          <c:showSerName val="0"/>
          <c:showPercent val="0"/>
          <c:showBubbleSize val="0"/>
        </c:dLbls>
        <c:gapWidth val="150"/>
        <c:shape val="box"/>
        <c:axId val="123436032"/>
        <c:axId val="123732736"/>
        <c:axId val="0"/>
      </c:bar3DChart>
      <c:catAx>
        <c:axId val="123436032"/>
        <c:scaling>
          <c:orientation val="minMax"/>
        </c:scaling>
        <c:delete val="0"/>
        <c:axPos val="l"/>
        <c:majorTickMark val="out"/>
        <c:minorTickMark val="none"/>
        <c:tickLblPos val="nextTo"/>
        <c:txPr>
          <a:bodyPr/>
          <a:lstStyle/>
          <a:p>
            <a:pPr>
              <a:defRPr sz="1000">
                <a:latin typeface="Times New Roman" pitchFamily="18" charset="0"/>
                <a:cs typeface="Times New Roman" pitchFamily="18" charset="0"/>
              </a:defRPr>
            </a:pPr>
            <a:endParaRPr lang="uk-UA"/>
          </a:p>
        </c:txPr>
        <c:crossAx val="123732736"/>
        <c:crosses val="autoZero"/>
        <c:auto val="1"/>
        <c:lblAlgn val="ctr"/>
        <c:lblOffset val="100"/>
        <c:noMultiLvlLbl val="0"/>
      </c:catAx>
      <c:valAx>
        <c:axId val="123732736"/>
        <c:scaling>
          <c:orientation val="minMax"/>
        </c:scaling>
        <c:delete val="0"/>
        <c:axPos val="b"/>
        <c:majorGridlines/>
        <c:numFmt formatCode="0.0%" sourceLinked="1"/>
        <c:majorTickMark val="out"/>
        <c:minorTickMark val="none"/>
        <c:tickLblPos val="nextTo"/>
        <c:txPr>
          <a:bodyPr/>
          <a:lstStyle/>
          <a:p>
            <a:pPr>
              <a:defRPr sz="1200">
                <a:latin typeface="Times New Roman" pitchFamily="18" charset="0"/>
                <a:cs typeface="Times New Roman" pitchFamily="18" charset="0"/>
              </a:defRPr>
            </a:pPr>
            <a:endParaRPr lang="uk-UA"/>
          </a:p>
        </c:txPr>
        <c:crossAx val="123436032"/>
        <c:crosses val="autoZero"/>
        <c:crossBetween val="between"/>
      </c:valAx>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200" b="0">
                <a:latin typeface="Times New Roman" pitchFamily="18" charset="0"/>
                <a:cs typeface="Times New Roman" pitchFamily="18" charset="0"/>
              </a:rPr>
              <a:t>Figure 8. The importance of factors when ordering catering services</a:t>
            </a:r>
            <a:endParaRPr lang="uk-UA" sz="1200" b="0">
              <a:latin typeface="Times New Roman" pitchFamily="18" charset="0"/>
              <a:cs typeface="Times New Roman" pitchFamily="18" charset="0"/>
            </a:endParaRPr>
          </a:p>
        </c:rich>
      </c:tx>
      <c:layout>
        <c:manualLayout>
          <c:xMode val="edge"/>
          <c:yMode val="edge"/>
          <c:x val="0.13684033245844274"/>
          <c:y val="0.82407407407407429"/>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39979396325459327"/>
          <c:y val="2.7662219305920097E-2"/>
          <c:w val="0.52062335958005246"/>
          <c:h val="0.66654308836395459"/>
        </c:manualLayout>
      </c:layout>
      <c:bar3DChart>
        <c:barDir val="bar"/>
        <c:grouping val="clustered"/>
        <c:varyColors val="0"/>
        <c:ser>
          <c:idx val="0"/>
          <c:order val="0"/>
          <c:invertIfNegative val="0"/>
          <c:dLbls>
            <c:txPr>
              <a:bodyPr/>
              <a:lstStyle/>
              <a:p>
                <a:pPr>
                  <a:defRPr sz="1200">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dLbls>
          <c:cat>
            <c:strRef>
              <c:f>Лист8!$C$5:$C$10</c:f>
              <c:strCache>
                <c:ptCount val="6"/>
                <c:pt idx="0">
                  <c:v>Politeness of the staff</c:v>
                </c:pt>
                <c:pt idx="1">
                  <c:v>Menu</c:v>
                </c:pt>
                <c:pt idx="2">
                  <c:v>Speed of service</c:v>
                </c:pt>
                <c:pt idx="3">
                  <c:v>Pricing policy</c:v>
                </c:pt>
                <c:pt idx="4">
                  <c:v>The image and prestige of the enterprise</c:v>
                </c:pt>
                <c:pt idx="5">
                  <c:v>Complexity of services</c:v>
                </c:pt>
              </c:strCache>
            </c:strRef>
          </c:cat>
          <c:val>
            <c:numRef>
              <c:f>Лист8!$D$5:$D$10</c:f>
              <c:numCache>
                <c:formatCode>0.0%</c:formatCode>
                <c:ptCount val="6"/>
                <c:pt idx="0">
                  <c:v>0.5</c:v>
                </c:pt>
                <c:pt idx="1">
                  <c:v>0.5</c:v>
                </c:pt>
                <c:pt idx="2">
                  <c:v>0.1</c:v>
                </c:pt>
                <c:pt idx="3">
                  <c:v>0.5</c:v>
                </c:pt>
                <c:pt idx="4">
                  <c:v>0.1</c:v>
                </c:pt>
                <c:pt idx="5">
                  <c:v>0.7</c:v>
                </c:pt>
              </c:numCache>
            </c:numRef>
          </c:val>
        </c:ser>
        <c:dLbls>
          <c:showLegendKey val="0"/>
          <c:showVal val="0"/>
          <c:showCatName val="0"/>
          <c:showSerName val="0"/>
          <c:showPercent val="0"/>
          <c:showBubbleSize val="0"/>
        </c:dLbls>
        <c:gapWidth val="150"/>
        <c:shape val="box"/>
        <c:axId val="123667584"/>
        <c:axId val="123669120"/>
        <c:axId val="0"/>
      </c:bar3DChart>
      <c:catAx>
        <c:axId val="123667584"/>
        <c:scaling>
          <c:orientation val="minMax"/>
        </c:scaling>
        <c:delete val="0"/>
        <c:axPos val="l"/>
        <c:majorTickMark val="out"/>
        <c:minorTickMark val="none"/>
        <c:tickLblPos val="nextTo"/>
        <c:txPr>
          <a:bodyPr/>
          <a:lstStyle/>
          <a:p>
            <a:pPr>
              <a:defRPr sz="1000">
                <a:latin typeface="Times New Roman" pitchFamily="18" charset="0"/>
                <a:cs typeface="Times New Roman" pitchFamily="18" charset="0"/>
              </a:defRPr>
            </a:pPr>
            <a:endParaRPr lang="uk-UA"/>
          </a:p>
        </c:txPr>
        <c:crossAx val="123669120"/>
        <c:crosses val="autoZero"/>
        <c:auto val="1"/>
        <c:lblAlgn val="ctr"/>
        <c:lblOffset val="100"/>
        <c:noMultiLvlLbl val="0"/>
      </c:catAx>
      <c:valAx>
        <c:axId val="123669120"/>
        <c:scaling>
          <c:orientation val="minMax"/>
        </c:scaling>
        <c:delete val="0"/>
        <c:axPos val="b"/>
        <c:majorGridlines/>
        <c:numFmt formatCode="0.0%" sourceLinked="1"/>
        <c:majorTickMark val="out"/>
        <c:minorTickMark val="none"/>
        <c:tickLblPos val="nextTo"/>
        <c:txPr>
          <a:bodyPr/>
          <a:lstStyle/>
          <a:p>
            <a:pPr>
              <a:defRPr sz="1200">
                <a:latin typeface="Times New Roman" pitchFamily="18" charset="0"/>
                <a:cs typeface="Times New Roman" pitchFamily="18" charset="0"/>
              </a:defRPr>
            </a:pPr>
            <a:endParaRPr lang="uk-UA"/>
          </a:p>
        </c:txPr>
        <c:crossAx val="123667584"/>
        <c:crosses val="autoZero"/>
        <c:crossBetween val="between"/>
      </c:valAx>
    </c:plotArea>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200" b="0">
                <a:latin typeface="Times New Roman" pitchFamily="18" charset="0"/>
                <a:cs typeface="Times New Roman" pitchFamily="18" charset="0"/>
              </a:rPr>
              <a:t>Figure 9. Information sources about catering services</a:t>
            </a:r>
            <a:endParaRPr lang="uk-UA" sz="1200" b="0">
              <a:latin typeface="Times New Roman" pitchFamily="18" charset="0"/>
              <a:cs typeface="Times New Roman" pitchFamily="18" charset="0"/>
            </a:endParaRPr>
          </a:p>
        </c:rich>
      </c:tx>
      <c:layout>
        <c:manualLayout>
          <c:xMode val="edge"/>
          <c:yMode val="edge"/>
          <c:x val="0.20072922134733162"/>
          <c:y val="0.87500000000000011"/>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33714107611548561"/>
          <c:y val="5.0925925925925923E-2"/>
          <c:w val="0.61167847769028894"/>
          <c:h val="0.74050160396617104"/>
        </c:manualLayout>
      </c:layout>
      <c:bar3DChart>
        <c:barDir val="bar"/>
        <c:grouping val="clustered"/>
        <c:varyColors val="0"/>
        <c:ser>
          <c:idx val="0"/>
          <c:order val="0"/>
          <c:invertIfNegative val="0"/>
          <c:dLbls>
            <c:txPr>
              <a:bodyPr/>
              <a:lstStyle/>
              <a:p>
                <a:pPr>
                  <a:defRPr sz="1200">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dLbls>
          <c:cat>
            <c:strRef>
              <c:f>Лист9!$C$11:$C$16</c:f>
              <c:strCache>
                <c:ptCount val="6"/>
                <c:pt idx="0">
                  <c:v>Newspapers, magazines</c:v>
                </c:pt>
                <c:pt idx="1">
                  <c:v>E-mail</c:v>
                </c:pt>
                <c:pt idx="2">
                  <c:v>Flyer</c:v>
                </c:pt>
                <c:pt idx="3">
                  <c:v>Television</c:v>
                </c:pt>
                <c:pt idx="4">
                  <c:v>Billboards</c:v>
                </c:pt>
                <c:pt idx="5">
                  <c:v>Recommendations, customers of this type of services</c:v>
                </c:pt>
              </c:strCache>
            </c:strRef>
          </c:cat>
          <c:val>
            <c:numRef>
              <c:f>Лист9!$D$11:$D$16</c:f>
              <c:numCache>
                <c:formatCode>0.0%</c:formatCode>
                <c:ptCount val="6"/>
                <c:pt idx="0">
                  <c:v>0.2</c:v>
                </c:pt>
                <c:pt idx="1">
                  <c:v>0.1</c:v>
                </c:pt>
                <c:pt idx="2">
                  <c:v>0</c:v>
                </c:pt>
                <c:pt idx="3">
                  <c:v>0</c:v>
                </c:pt>
                <c:pt idx="4">
                  <c:v>0</c:v>
                </c:pt>
                <c:pt idx="5">
                  <c:v>0.8</c:v>
                </c:pt>
              </c:numCache>
            </c:numRef>
          </c:val>
        </c:ser>
        <c:dLbls>
          <c:showLegendKey val="0"/>
          <c:showVal val="0"/>
          <c:showCatName val="0"/>
          <c:showSerName val="0"/>
          <c:showPercent val="0"/>
          <c:showBubbleSize val="0"/>
        </c:dLbls>
        <c:gapWidth val="150"/>
        <c:shape val="box"/>
        <c:axId val="126540800"/>
        <c:axId val="127374080"/>
        <c:axId val="0"/>
      </c:bar3DChart>
      <c:catAx>
        <c:axId val="126540800"/>
        <c:scaling>
          <c:orientation val="minMax"/>
        </c:scaling>
        <c:delete val="0"/>
        <c:axPos val="l"/>
        <c:majorTickMark val="out"/>
        <c:minorTickMark val="none"/>
        <c:tickLblPos val="nextTo"/>
        <c:txPr>
          <a:bodyPr/>
          <a:lstStyle/>
          <a:p>
            <a:pPr>
              <a:defRPr sz="1100">
                <a:latin typeface="Times New Roman" pitchFamily="18" charset="0"/>
                <a:cs typeface="Times New Roman" pitchFamily="18" charset="0"/>
              </a:defRPr>
            </a:pPr>
            <a:endParaRPr lang="uk-UA"/>
          </a:p>
        </c:txPr>
        <c:crossAx val="127374080"/>
        <c:crosses val="autoZero"/>
        <c:auto val="1"/>
        <c:lblAlgn val="ctr"/>
        <c:lblOffset val="100"/>
        <c:noMultiLvlLbl val="0"/>
      </c:catAx>
      <c:valAx>
        <c:axId val="127374080"/>
        <c:scaling>
          <c:orientation val="minMax"/>
        </c:scaling>
        <c:delete val="0"/>
        <c:axPos val="b"/>
        <c:majorGridlines/>
        <c:numFmt formatCode="0.0%" sourceLinked="1"/>
        <c:majorTickMark val="out"/>
        <c:minorTickMark val="none"/>
        <c:tickLblPos val="nextTo"/>
        <c:txPr>
          <a:bodyPr/>
          <a:lstStyle/>
          <a:p>
            <a:pPr>
              <a:defRPr sz="1200">
                <a:latin typeface="Times New Roman" pitchFamily="18" charset="0"/>
                <a:cs typeface="Times New Roman" pitchFamily="18" charset="0"/>
              </a:defRPr>
            </a:pPr>
            <a:endParaRPr lang="uk-UA"/>
          </a:p>
        </c:txPr>
        <c:crossAx val="126540800"/>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64</TotalTime>
  <Pages>20</Pages>
  <Words>19333</Words>
  <Characters>11020</Characters>
  <Application>Microsoft Office Word</Application>
  <DocSecurity>0</DocSecurity>
  <Lines>91</Lines>
  <Paragraphs>60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30293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kurnis57</dc:creator>
  <cp:lastModifiedBy>test</cp:lastModifiedBy>
  <cp:revision>6</cp:revision>
  <dcterms:created xsi:type="dcterms:W3CDTF">2018-09-20T08:14:00Z</dcterms:created>
  <dcterms:modified xsi:type="dcterms:W3CDTF">2018-09-20T09:17:00Z</dcterms:modified>
</cp:coreProperties>
</file>