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30480</wp:posOffset>
            </wp:positionH>
            <wp:positionV relativeFrom="page">
              <wp:posOffset>719455</wp:posOffset>
            </wp:positionV>
            <wp:extent cx="7472045" cy="21774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045" cy="217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323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0" w:lineRule="atLeast"/>
        <w:ind w:right="18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Міністерство освіти і науки України</w:t>
      </w:r>
    </w:p>
    <w:p w:rsidR="0069669F" w:rsidRDefault="0069669F" w:rsidP="0069669F">
      <w:pPr>
        <w:spacing w:line="0" w:lineRule="atLeast"/>
        <w:ind w:right="18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Мукачівський державний університет</w:t>
      </w:r>
    </w:p>
    <w:p w:rsidR="0069669F" w:rsidRDefault="0069669F" w:rsidP="0069669F">
      <w:pPr>
        <w:spacing w:line="0" w:lineRule="atLeast"/>
        <w:ind w:right="18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Ужгородський торговельно-економічний інститут КНТЕУ</w:t>
      </w:r>
    </w:p>
    <w:p w:rsidR="0069669F" w:rsidRDefault="0069669F" w:rsidP="0069669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0" w:lineRule="atLeast"/>
        <w:ind w:right="18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Львівський інститут економіки та туризму</w:t>
      </w:r>
    </w:p>
    <w:p w:rsidR="0069669F" w:rsidRDefault="0069669F" w:rsidP="0069669F">
      <w:pPr>
        <w:spacing w:line="0" w:lineRule="atLeast"/>
        <w:ind w:right="18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Полтавський університет економіки і торгівлі</w:t>
      </w: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386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36" w:lineRule="auto"/>
        <w:jc w:val="center"/>
        <w:rPr>
          <w:rFonts w:ascii="Times New Roman" w:eastAsia="Times New Roman" w:hAnsi="Times New Roman"/>
          <w:b/>
          <w:color w:val="000080"/>
          <w:sz w:val="40"/>
        </w:rPr>
      </w:pPr>
      <w:r>
        <w:rPr>
          <w:rFonts w:ascii="Times New Roman" w:eastAsia="Times New Roman" w:hAnsi="Times New Roman"/>
          <w:b/>
          <w:color w:val="000080"/>
          <w:sz w:val="40"/>
        </w:rPr>
        <w:t>«ПЕРСПЕКТИВИ РОЗВИТКУ ГОТЕЛЬНО-РЕСТОРАННОЇ ІНДУСТРІЇ УКРАЇНИ: ТЕОРІЯ, ПРАКТИКА, ІННОВАЦІЇ РОЗВИТКУ»</w:t>
      </w:r>
    </w:p>
    <w:p w:rsidR="0069669F" w:rsidRDefault="0069669F" w:rsidP="0069669F">
      <w:pPr>
        <w:spacing w:line="234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0" w:lineRule="atLeast"/>
        <w:ind w:right="180"/>
        <w:jc w:val="center"/>
        <w:rPr>
          <w:rFonts w:ascii="Times New Roman" w:eastAsia="Times New Roman" w:hAnsi="Times New Roman"/>
          <w:b/>
          <w:i/>
          <w:color w:val="000080"/>
          <w:sz w:val="36"/>
        </w:rPr>
      </w:pPr>
      <w:r>
        <w:rPr>
          <w:rFonts w:ascii="Times New Roman" w:eastAsia="Times New Roman" w:hAnsi="Times New Roman"/>
          <w:b/>
          <w:i/>
          <w:color w:val="000080"/>
          <w:sz w:val="36"/>
        </w:rPr>
        <w:t>Тези доповідей всеукраїнської</w:t>
      </w:r>
    </w:p>
    <w:p w:rsidR="0069669F" w:rsidRDefault="0069669F" w:rsidP="0069669F">
      <w:pPr>
        <w:spacing w:line="239" w:lineRule="auto"/>
        <w:ind w:right="180"/>
        <w:jc w:val="center"/>
        <w:rPr>
          <w:rFonts w:ascii="Times New Roman" w:eastAsia="Times New Roman" w:hAnsi="Times New Roman"/>
          <w:b/>
          <w:i/>
          <w:color w:val="000080"/>
          <w:sz w:val="36"/>
        </w:rPr>
      </w:pPr>
      <w:r>
        <w:rPr>
          <w:rFonts w:ascii="Times New Roman" w:eastAsia="Times New Roman" w:hAnsi="Times New Roman"/>
          <w:b/>
          <w:i/>
          <w:color w:val="000080"/>
          <w:sz w:val="36"/>
        </w:rPr>
        <w:t>науково-практичної конференції</w:t>
      </w:r>
    </w:p>
    <w:p w:rsidR="0069669F" w:rsidRDefault="0069669F" w:rsidP="0069669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noProof/>
          <w:color w:val="000080"/>
          <w:sz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781685</wp:posOffset>
            </wp:positionH>
            <wp:positionV relativeFrom="paragraph">
              <wp:posOffset>1905</wp:posOffset>
            </wp:positionV>
            <wp:extent cx="4852670" cy="3101340"/>
            <wp:effectExtent l="0" t="0" r="508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310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68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0" w:lineRule="atLeast"/>
        <w:ind w:right="180"/>
        <w:jc w:val="center"/>
        <w:rPr>
          <w:rFonts w:ascii="Times New Roman" w:eastAsia="Times New Roman" w:hAnsi="Times New Roman"/>
          <w:b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Мукачево</w:t>
      </w:r>
      <w:proofErr w:type="spellEnd"/>
    </w:p>
    <w:p w:rsidR="0069669F" w:rsidRDefault="0069669F" w:rsidP="0069669F">
      <w:pPr>
        <w:spacing w:line="0" w:lineRule="atLeast"/>
        <w:ind w:right="18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21 березня 2018 р.</w:t>
      </w:r>
    </w:p>
    <w:p w:rsidR="0069669F" w:rsidRDefault="0069669F" w:rsidP="0069669F">
      <w:pPr>
        <w:spacing w:line="0" w:lineRule="atLeast"/>
        <w:ind w:right="180"/>
        <w:jc w:val="center"/>
        <w:rPr>
          <w:rFonts w:ascii="Times New Roman" w:eastAsia="Times New Roman" w:hAnsi="Times New Roman"/>
          <w:b/>
          <w:sz w:val="28"/>
        </w:rPr>
        <w:sectPr w:rsidR="0069669F">
          <w:pgSz w:w="11900" w:h="16838"/>
          <w:pgMar w:top="1440" w:right="966" w:bottom="936" w:left="1140" w:header="0" w:footer="0" w:gutter="0"/>
          <w:cols w:space="0" w:equalWidth="0">
            <w:col w:w="9800"/>
          </w:cols>
          <w:docGrid w:linePitch="360"/>
        </w:sectPr>
      </w:pPr>
    </w:p>
    <w:p w:rsidR="0069669F" w:rsidRDefault="0069669F" w:rsidP="0069669F">
      <w:pPr>
        <w:spacing w:line="0" w:lineRule="atLeast"/>
        <w:ind w:right="6"/>
        <w:jc w:val="center"/>
        <w:rPr>
          <w:rFonts w:ascii="Times New Roman" w:eastAsia="Times New Roman" w:hAnsi="Times New Roman"/>
          <w:sz w:val="16"/>
        </w:rPr>
      </w:pPr>
      <w:bookmarkStart w:id="1" w:name="page2"/>
      <w:bookmarkEnd w:id="1"/>
      <w:r>
        <w:rPr>
          <w:rFonts w:ascii="Times New Roman" w:eastAsia="Times New Roman" w:hAnsi="Times New Roman"/>
          <w:sz w:val="16"/>
        </w:rPr>
        <w:lastRenderedPageBreak/>
        <w:t>Перспективи розвитку готельно-ресторанної індустрії  України: теорія, практика, інновації розвитку</w:t>
      </w:r>
    </w:p>
    <w:p w:rsidR="0069669F" w:rsidRDefault="0069669F" w:rsidP="0069669F">
      <w:pPr>
        <w:spacing w:line="255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48" w:lineRule="auto"/>
        <w:ind w:left="100" w:right="106"/>
        <w:jc w:val="center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Мукачівський державний університет Факультет туризму та готельно-ресторанного бізнесу Кафедра готельно-ресторанної справи</w:t>
      </w: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12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0" w:lineRule="atLeast"/>
        <w:ind w:right="6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ПЕРСПЕКТИВИ РОЗВИТКУ</w:t>
      </w:r>
    </w:p>
    <w:p w:rsidR="0069669F" w:rsidRDefault="0069669F" w:rsidP="0069669F">
      <w:pPr>
        <w:spacing w:line="239" w:lineRule="auto"/>
        <w:ind w:left="100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ГОТЕЛЬНО-РЕСТОРАННОЇ ІНДУСТРІЇ УКРАЇНИ:</w:t>
      </w:r>
    </w:p>
    <w:p w:rsidR="0069669F" w:rsidRDefault="0069669F" w:rsidP="0069669F">
      <w:pPr>
        <w:spacing w:line="2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0" w:lineRule="atLeast"/>
        <w:ind w:left="600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ТЕОРІЯ, ПРАКТИКА, ІННОВАЦІЇ РОЗВИТКУ</w:t>
      </w: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31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0" w:lineRule="atLeast"/>
        <w:ind w:right="6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ТЕЗИ ДОПОВІДЕЙ ВСЕУКРАЇНСЬКОЇ</w:t>
      </w:r>
    </w:p>
    <w:p w:rsidR="0069669F" w:rsidRDefault="0069669F" w:rsidP="0069669F">
      <w:pPr>
        <w:spacing w:line="184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0" w:lineRule="atLeast"/>
        <w:ind w:right="6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НАУКОВО-ПРАКТИЧНОЇ КОНФЕРЕНЦІЇ</w:t>
      </w: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93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0" w:lineRule="atLeast"/>
        <w:ind w:right="6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21 березня 2018 р.</w:t>
      </w: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63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0" w:lineRule="atLeast"/>
        <w:ind w:right="6"/>
        <w:jc w:val="center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МУКАЧЕВО 2018</w:t>
      </w:r>
    </w:p>
    <w:p w:rsidR="00B123F3" w:rsidRDefault="00B123F3"/>
    <w:p w:rsidR="0069669F" w:rsidRDefault="0069669F"/>
    <w:p w:rsidR="0069669F" w:rsidRDefault="0069669F"/>
    <w:p w:rsidR="0069669F" w:rsidRDefault="0069669F" w:rsidP="0069669F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УДК 005.591.6:640.4(477)</w:t>
      </w:r>
    </w:p>
    <w:p w:rsidR="0069669F" w:rsidRDefault="0069669F" w:rsidP="0069669F">
      <w:pPr>
        <w:spacing w:line="2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Н.В. РОГОВА</w:t>
      </w:r>
    </w:p>
    <w:p w:rsidR="0069669F" w:rsidRDefault="0069669F" w:rsidP="0069669F">
      <w:pPr>
        <w:spacing w:line="0" w:lineRule="atLeast"/>
        <w:ind w:right="2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кандидат технічних наук, доцент,</w:t>
      </w:r>
    </w:p>
    <w:p w:rsidR="0069669F" w:rsidRDefault="0069669F" w:rsidP="0069669F">
      <w:pPr>
        <w:spacing w:line="0" w:lineRule="atLeast"/>
        <w:ind w:right="2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доцент кафедри готельно-ресторанної та курортної справи,</w:t>
      </w:r>
    </w:p>
    <w:p w:rsidR="0069669F" w:rsidRDefault="0069669F" w:rsidP="0069669F">
      <w:pPr>
        <w:spacing w:line="0" w:lineRule="atLeast"/>
        <w:ind w:right="2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С.С. РИБАКОВА</w:t>
      </w:r>
    </w:p>
    <w:p w:rsidR="0069669F" w:rsidRDefault="0069669F" w:rsidP="0069669F">
      <w:pPr>
        <w:spacing w:line="237" w:lineRule="auto"/>
        <w:ind w:right="2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старший викладач кафедри готельно-ресторанної та курортної справи,</w:t>
      </w:r>
    </w:p>
    <w:p w:rsidR="0069669F" w:rsidRDefault="0069669F" w:rsidP="0069669F">
      <w:pPr>
        <w:spacing w:line="1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0" w:lineRule="atLeast"/>
        <w:ind w:right="2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Л.І.КУЩ</w:t>
      </w:r>
    </w:p>
    <w:p w:rsidR="0069669F" w:rsidRDefault="0069669F" w:rsidP="0069669F">
      <w:pPr>
        <w:spacing w:line="0" w:lineRule="atLeast"/>
        <w:ind w:right="2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старший викладач  кафедри готельно-ресторанної та курортної справи,</w:t>
      </w:r>
    </w:p>
    <w:p w:rsidR="0069669F" w:rsidRDefault="0069669F" w:rsidP="0069669F">
      <w:pPr>
        <w:spacing w:line="11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53" w:lineRule="auto"/>
        <w:ind w:left="8380" w:right="20" w:hanging="4817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ВНЗ Укоопспілки «Полтавський університет економіки і торгівлі», м. Полтава</w:t>
      </w:r>
    </w:p>
    <w:p w:rsidR="0069669F" w:rsidRDefault="0069669F" w:rsidP="0069669F">
      <w:pPr>
        <w:spacing w:line="263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0" w:lineRule="atLeast"/>
        <w:ind w:right="-5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УПРОВАДЖЕННЯ ОРГАНІЗАЦІЙНИХ НОВОВВЕДЕНЬ</w:t>
      </w:r>
    </w:p>
    <w:p w:rsidR="0069669F" w:rsidRDefault="0069669F" w:rsidP="0069669F">
      <w:pPr>
        <w:spacing w:line="0" w:lineRule="atLeast"/>
        <w:ind w:right="-5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 ГОТЕЛЯХ УКРАЇНИ</w:t>
      </w:r>
    </w:p>
    <w:p w:rsidR="0069669F" w:rsidRDefault="0069669F" w:rsidP="0069669F">
      <w:pPr>
        <w:spacing w:line="289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38" w:lineRule="auto"/>
        <w:ind w:firstLine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Проблеми інноваційного розвитку готельних підприємств є малодослідженими. Значною мірою це пов’язане з тим, що довгий час і сам рекреаційно-туристський комплекс залишався на периферії наукового спостереження. З початком економічних реформ протягом 90-х рр. ХХ ст., з’явилася гостра потреба в системному вивченні загальних і специфічних властивостей готельного бізнесу, його організації, закономірностей розвитку й керування, міжгалузевих та інфраструктурних взаємозв’язків. На перший план вийшли проблеми пошуку інвестицій, на базі яких міг би здійснюватися розвиток готельних підприємств відповідно до міжнародних стандартів комерційної гостинності.</w:t>
      </w:r>
    </w:p>
    <w:p w:rsidR="0069669F" w:rsidRDefault="0069669F" w:rsidP="0069669F">
      <w:pPr>
        <w:spacing w:line="21" w:lineRule="exact"/>
        <w:rPr>
          <w:rFonts w:ascii="Times New Roman" w:eastAsia="Times New Roman" w:hAnsi="Times New Roman"/>
        </w:rPr>
      </w:pPr>
    </w:p>
    <w:p w:rsidR="0069669F" w:rsidRPr="0069669F" w:rsidRDefault="0069669F" w:rsidP="0069669F">
      <w:pPr>
        <w:spacing w:line="233" w:lineRule="auto"/>
        <w:ind w:right="20" w:firstLine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Однак сучасна економічна теорія дотепер пропонувала рішення цих проблем переважно для галузей матеріального виробництва. </w:t>
      </w:r>
      <w:r>
        <w:rPr>
          <w:rFonts w:ascii="Times New Roman" w:eastAsia="Times New Roman" w:hAnsi="Times New Roman"/>
          <w:sz w:val="24"/>
        </w:rPr>
        <w:t xml:space="preserve">Специфіка готелів у цьому плані </w:t>
      </w:r>
      <w:r>
        <w:rPr>
          <w:rFonts w:ascii="Times New Roman" w:eastAsia="Times New Roman" w:hAnsi="Times New Roman"/>
          <w:sz w:val="24"/>
        </w:rPr>
        <w:t>поки адекватно не відбита. Готельні інновації продовжують аналізуватися лише у вузькому спектрі додаткових послуг, які може зробити готель своїм клієнтам, а її інвестиційний розвиток продовжує залишатися за межами комплексного економічного аналізу. В умовах підвищеного попиту на послуги розміщення для різних категорій туристів незмірно зростає потреба в дослідженні інноваційного розвитку з погляду організації інноваційних процесів усередині підприємства та їхньої федеральної підтримки, обґрунтування критеріїв новизни під час упровадження інвестиційних проектів у готелях різної категорії, формування й використання інвестиційних ресурсів. Нині в регіональній економіці недостатньо враховуються й реалізуються інвестиційні можливості для розвитку рекреаційно-туристського комплексу, засобів розміщення, особливо, готелів</w:t>
      </w:r>
      <w:r>
        <w:rPr>
          <w:sz w:val="22"/>
        </w:rPr>
        <w:t>[1].</w:t>
      </w:r>
    </w:p>
    <w:p w:rsidR="0069669F" w:rsidRDefault="0069669F" w:rsidP="0069669F">
      <w:pPr>
        <w:spacing w:line="26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37" w:lineRule="auto"/>
        <w:ind w:right="20" w:firstLine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Для дослідження проблеми інноваційного розвитку готельної індустрії розглядалися фундаментальні основи впровадження заходів науково-технічного прогресу, його економічна сутність, взаємозв’язок із підприємницькими процесами. Це обумовило звертання до праць Й. </w:t>
      </w:r>
      <w:proofErr w:type="spellStart"/>
      <w:r>
        <w:rPr>
          <w:rFonts w:ascii="Times New Roman" w:eastAsia="Times New Roman" w:hAnsi="Times New Roman"/>
          <w:sz w:val="24"/>
        </w:rPr>
        <w:t>Шумпетера</w:t>
      </w:r>
      <w:proofErr w:type="spellEnd"/>
      <w:r>
        <w:rPr>
          <w:rFonts w:ascii="Times New Roman" w:eastAsia="Times New Roman" w:hAnsi="Times New Roman"/>
          <w:sz w:val="24"/>
        </w:rPr>
        <w:t xml:space="preserve">, П. Ф. </w:t>
      </w:r>
      <w:proofErr w:type="spellStart"/>
      <w:r>
        <w:rPr>
          <w:rFonts w:ascii="Times New Roman" w:eastAsia="Times New Roman" w:hAnsi="Times New Roman"/>
          <w:sz w:val="24"/>
        </w:rPr>
        <w:t>Друкера</w:t>
      </w:r>
      <w:proofErr w:type="spellEnd"/>
      <w:r>
        <w:rPr>
          <w:rFonts w:ascii="Times New Roman" w:eastAsia="Times New Roman" w:hAnsi="Times New Roman"/>
          <w:sz w:val="24"/>
        </w:rPr>
        <w:t xml:space="preserve">, А. И. </w:t>
      </w:r>
      <w:proofErr w:type="spellStart"/>
      <w:r>
        <w:rPr>
          <w:rFonts w:ascii="Times New Roman" w:eastAsia="Times New Roman" w:hAnsi="Times New Roman"/>
          <w:sz w:val="24"/>
        </w:rPr>
        <w:t>Анчишкіна</w:t>
      </w:r>
      <w:proofErr w:type="spellEnd"/>
      <w:r>
        <w:rPr>
          <w:rFonts w:ascii="Times New Roman" w:eastAsia="Times New Roman" w:hAnsi="Times New Roman"/>
          <w:sz w:val="24"/>
        </w:rPr>
        <w:t xml:space="preserve">, Н. </w:t>
      </w:r>
      <w:proofErr w:type="spellStart"/>
      <w:r>
        <w:rPr>
          <w:rFonts w:ascii="Times New Roman" w:eastAsia="Times New Roman" w:hAnsi="Times New Roman"/>
          <w:sz w:val="24"/>
        </w:rPr>
        <w:t>Кондратьєва</w:t>
      </w:r>
      <w:proofErr w:type="spellEnd"/>
      <w:r>
        <w:rPr>
          <w:rFonts w:ascii="Times New Roman" w:eastAsia="Times New Roman" w:hAnsi="Times New Roman"/>
          <w:sz w:val="24"/>
        </w:rPr>
        <w:t xml:space="preserve">, М. </w:t>
      </w:r>
      <w:proofErr w:type="spellStart"/>
      <w:r>
        <w:rPr>
          <w:rFonts w:ascii="Times New Roman" w:eastAsia="Times New Roman" w:hAnsi="Times New Roman"/>
          <w:sz w:val="24"/>
        </w:rPr>
        <w:t>Делягіна</w:t>
      </w:r>
      <w:proofErr w:type="spellEnd"/>
      <w:r>
        <w:rPr>
          <w:rFonts w:ascii="Times New Roman" w:eastAsia="Times New Roman" w:hAnsi="Times New Roman"/>
          <w:sz w:val="24"/>
        </w:rPr>
        <w:t xml:space="preserve">, Д. И. </w:t>
      </w:r>
      <w:proofErr w:type="spellStart"/>
      <w:r>
        <w:rPr>
          <w:rFonts w:ascii="Times New Roman" w:eastAsia="Times New Roman" w:hAnsi="Times New Roman"/>
          <w:sz w:val="24"/>
        </w:rPr>
        <w:t>Кокуріна</w:t>
      </w:r>
      <w:proofErr w:type="spellEnd"/>
      <w:r>
        <w:rPr>
          <w:rFonts w:ascii="Times New Roman" w:eastAsia="Times New Roman" w:hAnsi="Times New Roman"/>
          <w:sz w:val="24"/>
        </w:rPr>
        <w:t xml:space="preserve">, Ю. В. </w:t>
      </w:r>
      <w:proofErr w:type="spellStart"/>
      <w:r>
        <w:rPr>
          <w:rFonts w:ascii="Times New Roman" w:eastAsia="Times New Roman" w:hAnsi="Times New Roman"/>
          <w:sz w:val="24"/>
        </w:rPr>
        <w:t>Яковца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69669F" w:rsidRDefault="0069669F" w:rsidP="0069669F">
      <w:pPr>
        <w:spacing w:line="6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Для здійснення зазначеної мети необхідно вирішити такі завдання дослідження:</w:t>
      </w:r>
    </w:p>
    <w:p w:rsidR="0069669F" w:rsidRDefault="0069669F" w:rsidP="0069669F">
      <w:pPr>
        <w:numPr>
          <w:ilvl w:val="1"/>
          <w:numId w:val="1"/>
        </w:numPr>
        <w:tabs>
          <w:tab w:val="left" w:pos="740"/>
        </w:tabs>
        <w:spacing w:line="0" w:lineRule="atLeast"/>
        <w:ind w:left="740" w:hanging="1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конкретизувати основні ознаки інноваційного розвитку готельних підприємств;</w:t>
      </w:r>
    </w:p>
    <w:p w:rsidR="0069669F" w:rsidRDefault="0069669F" w:rsidP="0069669F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numPr>
          <w:ilvl w:val="1"/>
          <w:numId w:val="1"/>
        </w:numPr>
        <w:tabs>
          <w:tab w:val="left" w:pos="799"/>
        </w:tabs>
        <w:spacing w:line="234" w:lineRule="auto"/>
        <w:ind w:firstLine="60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виявити специфічні особливості готельних інновацій, довести їхню соціально-рекреаційну природу та зв’язок з інноваціями в туризмі;</w:t>
      </w:r>
    </w:p>
    <w:p w:rsidR="0069669F" w:rsidRDefault="0069669F" w:rsidP="0069669F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numPr>
          <w:ilvl w:val="1"/>
          <w:numId w:val="1"/>
        </w:numPr>
        <w:tabs>
          <w:tab w:val="left" w:pos="787"/>
        </w:tabs>
        <w:spacing w:line="234" w:lineRule="auto"/>
        <w:ind w:right="20" w:firstLine="60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запропонувати моделі інноваційного розвитку готелів і дослідити організаційні особливості їхньої реалізації;</w:t>
      </w:r>
    </w:p>
    <w:p w:rsidR="0069669F" w:rsidRDefault="0069669F" w:rsidP="0069669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numPr>
          <w:ilvl w:val="1"/>
          <w:numId w:val="1"/>
        </w:numPr>
        <w:tabs>
          <w:tab w:val="left" w:pos="740"/>
        </w:tabs>
        <w:spacing w:line="0" w:lineRule="atLeast"/>
        <w:ind w:left="740" w:hanging="1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обґрунтувати галузеві особливості інвестування інноваційної діяльності готелів;</w:t>
      </w:r>
    </w:p>
    <w:p w:rsidR="0069669F" w:rsidRDefault="0069669F" w:rsidP="0069669F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numPr>
          <w:ilvl w:val="1"/>
          <w:numId w:val="1"/>
        </w:numPr>
        <w:tabs>
          <w:tab w:val="left" w:pos="864"/>
        </w:tabs>
        <w:spacing w:line="234" w:lineRule="auto"/>
        <w:ind w:right="20" w:firstLine="60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проаналізувати й систематизувати види інвестиційних стратегій готельних підприємств, виявити їхні специфічні ознаки.</w:t>
      </w:r>
    </w:p>
    <w:p w:rsidR="0069669F" w:rsidRDefault="0069669F" w:rsidP="0069669F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37" w:lineRule="auto"/>
        <w:ind w:right="20" w:firstLine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Сучасний менеджмент готельної сфери застосовує новітні системи управління готелями. Вони дозволяють вирішувати низку проблем в інформаційному забезпеченні готельних технологій, виконувати маркетингові дослідження і контролювати результати просування </w:t>
      </w:r>
      <w:proofErr w:type="spellStart"/>
      <w:r>
        <w:rPr>
          <w:rFonts w:ascii="Times New Roman" w:eastAsia="Times New Roman" w:hAnsi="Times New Roman"/>
          <w:sz w:val="24"/>
        </w:rPr>
        <w:t>турпродукту</w:t>
      </w:r>
      <w:proofErr w:type="spellEnd"/>
      <w:r>
        <w:rPr>
          <w:rFonts w:ascii="Times New Roman" w:eastAsia="Times New Roman" w:hAnsi="Times New Roman"/>
          <w:sz w:val="24"/>
        </w:rPr>
        <w:t>, накопичувати дані про обсяги операцій, туристичних партнерів</w:t>
      </w:r>
    </w:p>
    <w:p w:rsidR="0069669F" w:rsidRDefault="0069669F" w:rsidP="0069669F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numPr>
          <w:ilvl w:val="0"/>
          <w:numId w:val="1"/>
        </w:numPr>
        <w:tabs>
          <w:tab w:val="left" w:pos="180"/>
        </w:tabs>
        <w:spacing w:line="234" w:lineRule="auto"/>
        <w:ind w:right="20" w:firstLine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постійних клієнтів. Підключення до міжнародних комп’ютерних систем бронювання дозволяє готельним підприємствам виходити на нові ринки.</w:t>
      </w:r>
    </w:p>
    <w:p w:rsidR="0069669F" w:rsidRDefault="0069669F" w:rsidP="0069669F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36" w:lineRule="auto"/>
        <w:ind w:right="20" w:firstLine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У сфері готельного господарства комп’ютерні системи резервування готельних місць мають характер національних комп’ютерних мереж або корпоративних мереж бронювання.</w:t>
      </w:r>
    </w:p>
    <w:p w:rsidR="0069669F" w:rsidRDefault="0069669F" w:rsidP="0069669F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38" w:lineRule="auto"/>
        <w:ind w:right="20" w:firstLine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Система національних комп’ютерних мереж діє дуже ефективно. Бронювання виконується через багатоканальну безкоштовну телефонну мережу, підключену до центрального комп’ютерного офісу. Центр контролює наявність і рух місць у всіх готелях, що входять до системи. Замовлення, зміни й ануляції виконуються швидко й без проблем. За відсутності місць в одному готелі автоматично пропонується розміщення в іншому, поблизу. При цьому операційні й управлінські витрати є мінімальними. Прикладом мережі такого типу може бути англійська </w:t>
      </w:r>
      <w:proofErr w:type="spellStart"/>
      <w:r>
        <w:rPr>
          <w:rFonts w:ascii="Times New Roman" w:eastAsia="Times New Roman" w:hAnsi="Times New Roman"/>
          <w:sz w:val="24"/>
        </w:rPr>
        <w:t>Travelodge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Chail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69669F" w:rsidRDefault="0069669F" w:rsidP="0069669F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37" w:lineRule="auto"/>
        <w:ind w:firstLine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Готельне господарство з індустрії малих підприємств, що перебували практично у приватному володінні та здійснювали управління на незалежній основі, </w:t>
      </w:r>
      <w:proofErr w:type="spellStart"/>
      <w:r>
        <w:rPr>
          <w:rFonts w:ascii="Times New Roman" w:eastAsia="Times New Roman" w:hAnsi="Times New Roman"/>
          <w:sz w:val="24"/>
        </w:rPr>
        <w:t>трансформовується</w:t>
      </w:r>
      <w:proofErr w:type="spellEnd"/>
      <w:r>
        <w:rPr>
          <w:rFonts w:ascii="Times New Roman" w:eastAsia="Times New Roman" w:hAnsi="Times New Roman"/>
          <w:sz w:val="24"/>
        </w:rPr>
        <w:t xml:space="preserve"> в сучасну індустрію з такими різноманітними способами володіння і керування, як: франчайзинг, партнерство, оренда й керування за контрактом.</w:t>
      </w:r>
    </w:p>
    <w:p w:rsidR="0069669F" w:rsidRDefault="0069669F" w:rsidP="0069669F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69669F" w:rsidRDefault="0069669F" w:rsidP="0069669F">
      <w:pPr>
        <w:spacing w:line="238" w:lineRule="auto"/>
        <w:ind w:right="20" w:firstLine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Франчайзинг як система господарювання широко застосовується в індустрії гостинності. Його суть полягає в тому, що компанія залучає кошти «зі сторони» та за їх допомоги розвивається набагато швидше, ніж на свої власні кошти. Компанія, зберігаючи за собою ліцензію, як і раніше, користується повними правами, наприклад, правом використовувати свої фірмові знаки, перевірену технологію, методику, систему резервування, відпрацьовані маркетингові процедури, систему знижок тощо.</w:t>
      </w:r>
    </w:p>
    <w:p w:rsidR="0069669F" w:rsidRDefault="0069669F" w:rsidP="0069669F">
      <w:pPr>
        <w:spacing w:line="233" w:lineRule="auto"/>
        <w:ind w:right="20" w:firstLine="600"/>
        <w:jc w:val="both"/>
        <w:rPr>
          <w:rFonts w:ascii="Times New Roman" w:eastAsia="Times New Roman" w:hAnsi="Times New Roman"/>
          <w:sz w:val="24"/>
        </w:rPr>
      </w:pPr>
      <w:bookmarkStart w:id="2" w:name="page36"/>
      <w:bookmarkStart w:id="3" w:name="_GoBack"/>
      <w:bookmarkEnd w:id="2"/>
      <w:bookmarkEnd w:id="3"/>
      <w:r>
        <w:rPr>
          <w:rFonts w:ascii="Times New Roman" w:eastAsia="Times New Roman" w:hAnsi="Times New Roman"/>
          <w:sz w:val="24"/>
        </w:rPr>
        <w:t xml:space="preserve">Партнерство </w:t>
      </w:r>
      <w:r>
        <w:rPr>
          <w:rFonts w:ascii="Times New Roman" w:eastAsia="Times New Roman" w:hAnsi="Times New Roman"/>
          <w:color w:val="252525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спосіб фінансування підприємства за партнерською згодою, за якої поділяються порівну керування готелем і його прибутки</w:t>
      </w:r>
      <w:r>
        <w:rPr>
          <w:sz w:val="22"/>
        </w:rPr>
        <w:t>[2]</w:t>
      </w:r>
      <w:r>
        <w:rPr>
          <w:rFonts w:ascii="Times New Roman" w:eastAsia="Times New Roman" w:hAnsi="Times New Roman"/>
          <w:sz w:val="24"/>
        </w:rPr>
        <w:t>.</w:t>
      </w:r>
    </w:p>
    <w:p w:rsidR="0069669F" w:rsidRDefault="0069669F" w:rsidP="0069669F">
      <w:pPr>
        <w:spacing w:line="17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37" w:lineRule="auto"/>
        <w:ind w:right="20" w:firstLine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Оренда (лізинг) </w:t>
      </w:r>
      <w:r>
        <w:rPr>
          <w:rFonts w:ascii="Times New Roman" w:eastAsia="Times New Roman" w:hAnsi="Times New Roman"/>
          <w:color w:val="252525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вид підприємницької діяльності, що дозволяє на вигідних умовах здавати в оренду готель за обумовлений відсоток із продажу номерів. Орендатор керує готелем на умовах договору, яким передбачено валовий прибуток із номерів. Він відповідає за страхування, наймання персоналу, поставку продуктів та маркетинг.</w:t>
      </w:r>
    </w:p>
    <w:p w:rsidR="0069669F" w:rsidRDefault="0069669F" w:rsidP="0069669F">
      <w:pPr>
        <w:spacing w:line="14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36" w:lineRule="auto"/>
        <w:ind w:firstLine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Управління за контрактом </w:t>
      </w:r>
      <w:r>
        <w:rPr>
          <w:rFonts w:ascii="Times New Roman" w:eastAsia="Times New Roman" w:hAnsi="Times New Roman"/>
          <w:color w:val="252525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широко розповсюджений спосіб господарювання в готельному господарстві, що передбачає управління власністю на строк від п’яти до двадцяти років.</w:t>
      </w:r>
    </w:p>
    <w:p w:rsidR="0069669F" w:rsidRDefault="0069669F" w:rsidP="0069669F">
      <w:pPr>
        <w:spacing w:line="14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35" w:lineRule="auto"/>
        <w:ind w:right="20" w:firstLine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Готельні підприємства, що надають перевагу контрактному методу управління їх власністю, мають можливість швидкими темпами розширювати готельний бізнес як на внутрішньому, так і на міжнародному рівні</w:t>
      </w:r>
      <w:r>
        <w:rPr>
          <w:sz w:val="22"/>
        </w:rPr>
        <w:t>[3]</w:t>
      </w:r>
      <w:r>
        <w:rPr>
          <w:rFonts w:ascii="Times New Roman" w:eastAsia="Times New Roman" w:hAnsi="Times New Roman"/>
          <w:sz w:val="24"/>
        </w:rPr>
        <w:t>.</w:t>
      </w:r>
    </w:p>
    <w:p w:rsidR="0069669F" w:rsidRDefault="0069669F" w:rsidP="0069669F">
      <w:pPr>
        <w:spacing w:line="18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spacing w:line="237" w:lineRule="auto"/>
        <w:ind w:right="20" w:firstLine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Отже, подальший розвиток готельного ринку в Україні вимагає проведення ґрунтовних економічних і маркетингових досліджень, основою яких може бути аналіз фактичних показників і тенденцій діяльності готельних підприємств. Розвиток готельного ринку може стати суттєвим каталізатором економічного піднесення в Україні.</w:t>
      </w:r>
    </w:p>
    <w:p w:rsidR="0069669F" w:rsidRDefault="0069669F" w:rsidP="0069669F">
      <w:pPr>
        <w:spacing w:line="291" w:lineRule="exact"/>
        <w:rPr>
          <w:rFonts w:ascii="Times New Roman" w:eastAsia="Times New Roman" w:hAnsi="Times New Roman"/>
        </w:rPr>
      </w:pPr>
    </w:p>
    <w:p w:rsidR="0069669F" w:rsidRDefault="0069669F" w:rsidP="0069669F">
      <w:pPr>
        <w:numPr>
          <w:ilvl w:val="0"/>
          <w:numId w:val="2"/>
        </w:numPr>
        <w:tabs>
          <w:tab w:val="left" w:pos="801"/>
        </w:tabs>
        <w:spacing w:line="237" w:lineRule="auto"/>
        <w:ind w:right="20" w:firstLine="604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</w:rPr>
        <w:t xml:space="preserve">Мельниченко С. В. Менеджмент підприємств туристичної індустрії / С. В. Мельниченко, Н. І. Ведмідь. - Київ, 2005. - 205 с. 2. Галас юк К.А., Галас юк Е.А. </w:t>
      </w:r>
      <w:hyperlink r:id="rId8" w:history="1">
        <w:r>
          <w:rPr>
            <w:rFonts w:ascii="Times New Roman" w:eastAsia="Times New Roman" w:hAnsi="Times New Roman"/>
            <w:i/>
          </w:rPr>
          <w:t>Оцінка інноваційного потенціалу підприємств</w:t>
        </w:r>
      </w:hyperlink>
      <w:r>
        <w:rPr>
          <w:rFonts w:ascii="Times New Roman" w:eastAsia="Times New Roman" w:hAnsi="Times New Roman"/>
          <w:i/>
        </w:rPr>
        <w:t xml:space="preserve"> </w:t>
      </w:r>
      <w:hyperlink r:id="rId9" w:history="1">
        <w:r>
          <w:rPr>
            <w:rFonts w:ascii="Times New Roman" w:eastAsia="Times New Roman" w:hAnsi="Times New Roman"/>
            <w:i/>
          </w:rPr>
          <w:t xml:space="preserve">готельного господарства </w:t>
        </w:r>
      </w:hyperlink>
      <w:hyperlink r:id="rId10" w:history="1">
        <w:r>
          <w:rPr>
            <w:rFonts w:ascii="Times New Roman" w:eastAsia="Times New Roman" w:hAnsi="Times New Roman"/>
            <w:i/>
          </w:rPr>
          <w:t xml:space="preserve">/К.А. Галасюк, </w:t>
        </w:r>
      </w:hyperlink>
      <w:r>
        <w:rPr>
          <w:rFonts w:ascii="Times New Roman" w:eastAsia="Times New Roman" w:hAnsi="Times New Roman"/>
          <w:i/>
        </w:rPr>
        <w:t xml:space="preserve">Е.А. </w:t>
      </w:r>
      <w:proofErr w:type="spellStart"/>
      <w:r>
        <w:rPr>
          <w:rFonts w:ascii="Times New Roman" w:eastAsia="Times New Roman" w:hAnsi="Times New Roman"/>
          <w:i/>
        </w:rPr>
        <w:t>Галасюк</w:t>
      </w:r>
      <w:proofErr w:type="spellEnd"/>
      <w:r>
        <w:rPr>
          <w:rFonts w:ascii="Times New Roman" w:eastAsia="Times New Roman" w:hAnsi="Times New Roman"/>
          <w:i/>
        </w:rPr>
        <w:t xml:space="preserve"> // [Електронний ресурс], - Режим доступу: </w:t>
      </w:r>
      <w:hyperlink r:id="rId11" w:history="1">
        <w:r>
          <w:rPr>
            <w:rFonts w:ascii="Times New Roman" w:eastAsia="Times New Roman" w:hAnsi="Times New Roman"/>
            <w:i/>
            <w:color w:val="0000FF"/>
            <w:u w:val="single"/>
          </w:rPr>
          <w:t>www.dspace.oneu.edu.ua</w:t>
        </w:r>
        <w:r>
          <w:rPr>
            <w:rFonts w:ascii="Times New Roman" w:eastAsia="Times New Roman" w:hAnsi="Times New Roman"/>
            <w:i/>
            <w:color w:val="000000"/>
          </w:rPr>
          <w:t xml:space="preserve">. </w:t>
        </w:r>
      </w:hyperlink>
      <w:r>
        <w:rPr>
          <w:rFonts w:ascii="Times New Roman" w:eastAsia="Times New Roman" w:hAnsi="Times New Roman"/>
          <w:i/>
          <w:color w:val="0000FF"/>
        </w:rPr>
        <w:t xml:space="preserve">3. </w:t>
      </w:r>
      <w:r>
        <w:rPr>
          <w:rFonts w:ascii="Times New Roman" w:eastAsia="Times New Roman" w:hAnsi="Times New Roman"/>
          <w:i/>
          <w:color w:val="000000"/>
        </w:rPr>
        <w:t>Давидова О.Г.</w:t>
      </w:r>
      <w:r>
        <w:rPr>
          <w:rFonts w:ascii="Times New Roman" w:eastAsia="Times New Roman" w:hAnsi="Times New Roman"/>
          <w:i/>
          <w:color w:val="0000FF"/>
        </w:rPr>
        <w:t xml:space="preserve"> </w:t>
      </w:r>
      <w:hyperlink r:id="rId12" w:history="1">
        <w:r>
          <w:rPr>
            <w:rFonts w:ascii="Times New Roman" w:eastAsia="Times New Roman" w:hAnsi="Times New Roman"/>
            <w:i/>
            <w:color w:val="000000"/>
          </w:rPr>
          <w:t>Особливості застосування інновацій у розвиток туристичної</w:t>
        </w:r>
      </w:hyperlink>
      <w:r>
        <w:rPr>
          <w:rFonts w:ascii="Times New Roman" w:eastAsia="Times New Roman" w:hAnsi="Times New Roman"/>
          <w:i/>
          <w:color w:val="0000FF"/>
        </w:rPr>
        <w:t xml:space="preserve"> </w:t>
      </w:r>
      <w:hyperlink r:id="rId13" w:history="1">
        <w:r>
          <w:rPr>
            <w:rFonts w:ascii="Times New Roman" w:eastAsia="Times New Roman" w:hAnsi="Times New Roman"/>
            <w:i/>
            <w:color w:val="000000"/>
          </w:rPr>
          <w:t xml:space="preserve">галузі України </w:t>
        </w:r>
      </w:hyperlink>
      <w:r>
        <w:rPr>
          <w:rFonts w:ascii="Times New Roman" w:eastAsia="Times New Roman" w:hAnsi="Times New Roman"/>
          <w:i/>
          <w:color w:val="000000"/>
        </w:rPr>
        <w:t xml:space="preserve">/ О.Г. Давидова // - Вісник </w:t>
      </w:r>
      <w:proofErr w:type="spellStart"/>
      <w:r>
        <w:rPr>
          <w:rFonts w:ascii="Times New Roman" w:eastAsia="Times New Roman" w:hAnsi="Times New Roman"/>
          <w:i/>
          <w:color w:val="000000"/>
        </w:rPr>
        <w:t>Киiвського</w:t>
      </w:r>
      <w:proofErr w:type="spellEnd"/>
      <w:r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</w:rPr>
        <w:t>нацiонального</w:t>
      </w:r>
      <w:proofErr w:type="spellEnd"/>
      <w:r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</w:rPr>
        <w:t>унiверситету</w:t>
      </w:r>
      <w:proofErr w:type="spellEnd"/>
      <w:r>
        <w:rPr>
          <w:rFonts w:ascii="Times New Roman" w:eastAsia="Times New Roman" w:hAnsi="Times New Roman"/>
          <w:i/>
          <w:color w:val="000000"/>
        </w:rPr>
        <w:t xml:space="preserve"> [Електронний ресурс], -</w:t>
      </w:r>
    </w:p>
    <w:p w:rsidR="0069669F" w:rsidRDefault="0069669F" w:rsidP="0069669F">
      <w:pPr>
        <w:spacing w:line="3" w:lineRule="exact"/>
        <w:rPr>
          <w:rFonts w:ascii="Times New Roman" w:eastAsia="Times New Roman" w:hAnsi="Times New Roman"/>
          <w:i/>
          <w:color w:val="000000"/>
        </w:rPr>
      </w:pPr>
    </w:p>
    <w:p w:rsidR="0069669F" w:rsidRDefault="0069669F" w:rsidP="0069669F">
      <w:pPr>
        <w:spacing w:line="0" w:lineRule="atLeast"/>
        <w:rPr>
          <w:rFonts w:ascii="Times New Roman" w:eastAsia="Times New Roman" w:hAnsi="Times New Roman"/>
          <w:i/>
          <w:u w:val="single"/>
        </w:rPr>
      </w:pPr>
      <w:r>
        <w:rPr>
          <w:rFonts w:ascii="Times New Roman" w:eastAsia="Times New Roman" w:hAnsi="Times New Roman"/>
          <w:i/>
        </w:rPr>
        <w:t xml:space="preserve">Режим доступу: </w:t>
      </w:r>
      <w:hyperlink r:id="rId14" w:history="1">
        <w:r>
          <w:rPr>
            <w:rFonts w:ascii="Times New Roman" w:eastAsia="Times New Roman" w:hAnsi="Times New Roman"/>
            <w:i/>
            <w:color w:val="0000FF"/>
            <w:u w:val="single"/>
          </w:rPr>
          <w:t>www.cyberleninka.ru</w:t>
        </w:r>
        <w:r>
          <w:rPr>
            <w:rFonts w:ascii="Times New Roman" w:eastAsia="Times New Roman" w:hAnsi="Times New Roman"/>
            <w:i/>
            <w:u w:val="single"/>
          </w:rPr>
          <w:t>.</w:t>
        </w:r>
      </w:hyperlink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i/>
          <w:color w:val="0000FF"/>
        </w:rPr>
      </w:pPr>
    </w:p>
    <w:p w:rsidR="0069669F" w:rsidRDefault="0069669F" w:rsidP="0069669F">
      <w:pPr>
        <w:spacing w:line="200" w:lineRule="exact"/>
        <w:rPr>
          <w:rFonts w:ascii="Times New Roman" w:eastAsia="Times New Roman" w:hAnsi="Times New Roman"/>
          <w:i/>
          <w:color w:val="0000FF"/>
        </w:rPr>
      </w:pPr>
    </w:p>
    <w:p w:rsidR="0069669F" w:rsidRDefault="0069669F"/>
    <w:sectPr w:rsidR="0069669F" w:rsidSect="001C4338">
      <w:pgSz w:w="11906" w:h="17338"/>
      <w:pgMar w:top="1314" w:right="890" w:bottom="1271" w:left="122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CC1016E"/>
    <w:lvl w:ilvl="0" w:tplc="FFFFFFFF">
      <w:start w:val="1"/>
      <w:numFmt w:val="bullet"/>
      <w:lvlText w:val="і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A"/>
    <w:multiLevelType w:val="hybridMultilevel"/>
    <w:tmpl w:val="43F184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48"/>
    <w:rsid w:val="00253048"/>
    <w:rsid w:val="0069669F"/>
    <w:rsid w:val="00B123F3"/>
    <w:rsid w:val="00C0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9F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9F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oneu.edu.ua/jspui/handle/123456789/5036" TargetMode="External"/><Relationship Id="rId13" Type="http://schemas.openxmlformats.org/officeDocument/2006/relationships/hyperlink" Target="https://cyberleninka.ru/article/n/osoblivosti-zastosuvannya-innovatsiy-u-rozvitok-turistichnoyi-galuzi-ukrayin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cyberleninka.ru/article/n/osoblivosti-zastosuvannya-innovatsiy-u-rozvitok-turistichnoyi-galuzi-ukrayin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dspace.oneu.edu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m.ua/citations?user=0EzTMyAAAAAJ&amp;hl=ru&amp;oi=sr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pace.oneu.edu.ua/jspui/handle/123456789/5036" TargetMode="External"/><Relationship Id="rId14" Type="http://schemas.openxmlformats.org/officeDocument/2006/relationships/hyperlink" Target="http://www.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5187</Words>
  <Characters>2958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slumak82</dc:creator>
  <cp:keywords/>
  <dc:description/>
  <cp:lastModifiedBy>slumak82</cp:lastModifiedBy>
  <cp:revision>2</cp:revision>
  <dcterms:created xsi:type="dcterms:W3CDTF">2019-02-19T10:14:00Z</dcterms:created>
  <dcterms:modified xsi:type="dcterms:W3CDTF">2019-02-19T10:54:00Z</dcterms:modified>
</cp:coreProperties>
</file>