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F8B9" w14:textId="77777777" w:rsidR="00E2502E" w:rsidRPr="00E2502E" w:rsidRDefault="00E2502E" w:rsidP="00E2502E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E2502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А. </w:t>
      </w:r>
      <w:proofErr w:type="spellStart"/>
      <w:r w:rsidRPr="00E2502E">
        <w:rPr>
          <w:rFonts w:ascii="Arial" w:eastAsia="Arial" w:hAnsi="Arial" w:cs="Arial"/>
          <w:b/>
          <w:i/>
          <w:sz w:val="20"/>
          <w:szCs w:val="20"/>
          <w:lang w:eastAsia="ru-RU"/>
        </w:rPr>
        <w:t>Мотрохіна</w:t>
      </w:r>
      <w:proofErr w:type="spellEnd"/>
      <w:r w:rsidRPr="00E2502E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, </w:t>
      </w: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магістр</w:t>
      </w:r>
      <w:proofErr w:type="spellEnd"/>
    </w:p>
    <w:p w14:paraId="2648D2C3" w14:textId="77777777" w:rsidR="00E2502E" w:rsidRPr="00E2502E" w:rsidRDefault="00E2502E" w:rsidP="00E2502E">
      <w:pPr>
        <w:spacing w:after="0" w:line="235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Вищий</w:t>
      </w:r>
      <w:proofErr w:type="spellEnd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навчальний</w:t>
      </w:r>
      <w:proofErr w:type="spellEnd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 xml:space="preserve"> заклад </w:t>
      </w: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Укоопспілки</w:t>
      </w:r>
      <w:proofErr w:type="spellEnd"/>
    </w:p>
    <w:p w14:paraId="52CA3890" w14:textId="77777777" w:rsidR="00E2502E" w:rsidRPr="00E2502E" w:rsidRDefault="00E2502E" w:rsidP="00E2502E">
      <w:pPr>
        <w:spacing w:after="0" w:line="235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«</w:t>
      </w: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Полтавський</w:t>
      </w:r>
      <w:proofErr w:type="spellEnd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університет</w:t>
      </w:r>
      <w:proofErr w:type="spellEnd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економіки</w:t>
      </w:r>
      <w:proofErr w:type="spellEnd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 xml:space="preserve"> і </w:t>
      </w:r>
      <w:proofErr w:type="spellStart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торгівлі</w:t>
      </w:r>
      <w:proofErr w:type="spellEnd"/>
      <w:r w:rsidRPr="00E2502E">
        <w:rPr>
          <w:rFonts w:ascii="Arial" w:eastAsia="Arial" w:hAnsi="Arial" w:cs="Arial"/>
          <w:i/>
          <w:sz w:val="20"/>
          <w:szCs w:val="20"/>
          <w:lang w:eastAsia="ru-RU"/>
        </w:rPr>
        <w:t>»</w:t>
      </w:r>
    </w:p>
    <w:p w14:paraId="32E8CF38" w14:textId="77777777" w:rsidR="00E2502E" w:rsidRPr="00E2502E" w:rsidRDefault="00E2502E" w:rsidP="00E2502E">
      <w:pPr>
        <w:spacing w:after="0" w:line="11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8626831" w14:textId="77777777" w:rsidR="00E2502E" w:rsidRPr="00E2502E" w:rsidRDefault="00E2502E" w:rsidP="00E2502E">
      <w:pPr>
        <w:spacing w:after="0" w:line="0" w:lineRule="atLeast"/>
        <w:ind w:right="-6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E2502E">
        <w:rPr>
          <w:rFonts w:ascii="Arial" w:eastAsia="Arial" w:hAnsi="Arial" w:cs="Arial"/>
          <w:b/>
          <w:szCs w:val="20"/>
          <w:lang w:eastAsia="ru-RU"/>
        </w:rPr>
        <w:t>ЕФЕКТИВНІСТЬ ГОСПОДАРСЬКОЇ</w:t>
      </w:r>
    </w:p>
    <w:p w14:paraId="6243F943" w14:textId="77777777" w:rsidR="00E2502E" w:rsidRPr="00E2502E" w:rsidRDefault="00E2502E" w:rsidP="00E2502E">
      <w:pPr>
        <w:spacing w:after="0" w:line="234" w:lineRule="auto"/>
        <w:ind w:right="-6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E2502E">
        <w:rPr>
          <w:rFonts w:ascii="Arial" w:eastAsia="Arial" w:hAnsi="Arial" w:cs="Arial"/>
          <w:b/>
          <w:szCs w:val="20"/>
          <w:lang w:eastAsia="ru-RU"/>
        </w:rPr>
        <w:t>ДІЯЛЬНОСТІ ПІДПРИЄМСТВА</w:t>
      </w:r>
    </w:p>
    <w:p w14:paraId="64BE7AE5" w14:textId="77777777" w:rsidR="00E2502E" w:rsidRPr="00E2502E" w:rsidRDefault="00E2502E" w:rsidP="00E2502E">
      <w:pPr>
        <w:spacing w:after="0" w:line="12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A7D912F" w14:textId="4578F2FF" w:rsidR="00E2502E" w:rsidRPr="00E2502E" w:rsidRDefault="008E7325" w:rsidP="00E2502E">
      <w:pPr>
        <w:numPr>
          <w:ilvl w:val="0"/>
          <w:numId w:val="1"/>
        </w:numPr>
        <w:tabs>
          <w:tab w:val="left" w:pos="568"/>
        </w:tabs>
        <w:spacing w:after="0" w:line="236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Arial"/>
          <w:szCs w:val="20"/>
          <w:lang w:eastAsia="ru-RU"/>
        </w:rPr>
        <w:t xml:space="preserve">В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нестабільної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економічної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ситуації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підприємство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стикається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багатьма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чинниками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ризиками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імовірного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харак-теру</w:t>
      </w:r>
      <w:proofErr w:type="spellEnd"/>
      <w:proofErr w:type="gram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потребує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розробки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гнучкої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системи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економічного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ре-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гулювання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Крім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того,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гарантуючи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повну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еконо-мічну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самостійність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сучасна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економіка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встановлює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жорсткі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об-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меження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орієнтують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підприємство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ефективну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і рента-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бельну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діяльність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bookmarkEnd w:id="0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Коло проблем,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виникають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, прямо </w:t>
      </w:r>
      <w:proofErr w:type="spellStart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>чи</w:t>
      </w:r>
      <w:proofErr w:type="spellEnd"/>
      <w:r w:rsidR="00E2502E" w:rsidRPr="00E2502E">
        <w:rPr>
          <w:rFonts w:ascii="Times New Roman" w:eastAsia="Times New Roman" w:hAnsi="Times New Roman" w:cs="Arial"/>
          <w:szCs w:val="20"/>
          <w:lang w:eastAsia="ru-RU"/>
        </w:rPr>
        <w:t xml:space="preserve"> по-</w:t>
      </w:r>
    </w:p>
    <w:p w14:paraId="3E37AACA" w14:textId="77777777" w:rsidR="00E2502E" w:rsidRPr="00E2502E" w:rsidRDefault="00E2502E" w:rsidP="00E2502E">
      <w:pPr>
        <w:tabs>
          <w:tab w:val="left" w:pos="568"/>
        </w:tabs>
        <w:spacing w:after="0" w:line="236" w:lineRule="auto"/>
        <w:ind w:left="7" w:firstLine="276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E2502E" w:rsidRPr="00E2502E">
          <w:pgSz w:w="8400" w:h="11906"/>
          <w:pgMar w:top="1134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789FE4D1" w14:textId="77777777" w:rsidR="00E2502E" w:rsidRPr="00E2502E" w:rsidRDefault="00E2502E" w:rsidP="00E2502E">
      <w:pPr>
        <w:spacing w:after="0" w:line="26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91A132C" w14:textId="77777777" w:rsidR="00E2502E" w:rsidRPr="00E2502E" w:rsidRDefault="00E2502E" w:rsidP="00E2502E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sz w:val="20"/>
          <w:szCs w:val="20"/>
          <w:lang w:eastAsia="ru-RU"/>
        </w:rPr>
        <w:t>54</w:t>
      </w:r>
      <w:r w:rsidRPr="00E2502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E2502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E2502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E2502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685E5287" w14:textId="77777777" w:rsidR="00E2502E" w:rsidRPr="00E2502E" w:rsidRDefault="00E2502E" w:rsidP="00E2502E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E2502E" w:rsidRPr="00E2502E">
          <w:type w:val="continuous"/>
          <w:pgSz w:w="8400" w:h="11906"/>
          <w:pgMar w:top="1134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0590F331" w14:textId="77777777" w:rsidR="00E2502E" w:rsidRPr="00E2502E" w:rsidRDefault="00E2502E" w:rsidP="00E2502E">
      <w:pPr>
        <w:spacing w:after="0" w:line="234" w:lineRule="auto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55"/>
      <w:bookmarkEnd w:id="1"/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lastRenderedPageBreak/>
        <w:t>середньо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пов’язане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важливістю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стратегічного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підходу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ви-значення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пріоритетних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напрямків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24CE52BA" w14:textId="77777777" w:rsidR="00E2502E" w:rsidRPr="00E2502E" w:rsidRDefault="00E2502E" w:rsidP="00E2502E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A487EB1" w14:textId="77777777" w:rsidR="00E2502E" w:rsidRPr="00E2502E" w:rsidRDefault="00E2502E" w:rsidP="00E2502E">
      <w:pPr>
        <w:numPr>
          <w:ilvl w:val="0"/>
          <w:numId w:val="2"/>
        </w:numPr>
        <w:tabs>
          <w:tab w:val="left" w:pos="495"/>
        </w:tabs>
        <w:spacing w:after="0" w:line="251" w:lineRule="auto"/>
        <w:jc w:val="both"/>
        <w:rPr>
          <w:rFonts w:ascii="Times New Roman" w:eastAsia="Times New Roman" w:hAnsi="Times New Roman" w:cs="Arial"/>
          <w:sz w:val="21"/>
          <w:szCs w:val="20"/>
          <w:lang w:eastAsia="ru-RU"/>
        </w:rPr>
      </w:pP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цьому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зв’язку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особливої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актуальності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набуває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забезпечення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ефективності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господарської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та управ-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ління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прибутком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.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Отже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, в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умовах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погіршення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показників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госпо-дарської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підприємств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виникла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потреба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розробки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стра-тегічних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орієнтирів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у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забезпеченні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виходу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з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кризи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стабілізації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виробництва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.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Вищевикладене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зумовлює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необхідність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поглибле-ного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дослідження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теоретичних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засад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прибутковості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 w:val="21"/>
          <w:szCs w:val="20"/>
          <w:lang w:eastAsia="ru-RU"/>
        </w:rPr>
        <w:t>.</w:t>
      </w:r>
    </w:p>
    <w:p w14:paraId="6A310CF6" w14:textId="77777777" w:rsidR="00E2502E" w:rsidRPr="00E2502E" w:rsidRDefault="00E2502E" w:rsidP="00E2502E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Одним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із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основних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показників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під-приємства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Теорія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еволюціонувала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протя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-гом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майже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двох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століть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результатом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чого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стала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поява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різно-манітних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відгалужень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модернізованих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варіантів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концепцій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gramStart"/>
      <w:r w:rsidRPr="00E2502E">
        <w:rPr>
          <w:rFonts w:ascii="Times New Roman" w:eastAsia="Times New Roman" w:hAnsi="Times New Roman" w:cs="Arial"/>
          <w:szCs w:val="20"/>
          <w:lang w:eastAsia="ru-RU"/>
        </w:rPr>
        <w:t>до-ходу</w:t>
      </w:r>
      <w:proofErr w:type="gram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зокрема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кейнсiанськi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інституціональні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[1].</w:t>
      </w:r>
    </w:p>
    <w:p w14:paraId="76CB3033" w14:textId="77777777" w:rsidR="00E2502E" w:rsidRPr="00E2502E" w:rsidRDefault="00E2502E" w:rsidP="00E2502E">
      <w:pPr>
        <w:spacing w:after="0" w:line="11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6C0517E0" w14:textId="77777777" w:rsidR="00E2502E" w:rsidRPr="00E2502E" w:rsidRDefault="00E2502E" w:rsidP="00E2502E">
      <w:pPr>
        <w:spacing w:after="0" w:line="23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розглядався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різновид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заробітної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плати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підпри-ємця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вирахування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невиплаченої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частини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робітника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комплексний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дохід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підприємця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разом з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відсотком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власний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капітал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платою за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організацію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винаго-родою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ризик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розходження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між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очікуваними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й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отриманими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доходами,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рушійна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сила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підприємництва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з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позицій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концепції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витримки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продуктивності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ризику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плати за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працю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під-приємця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пояснювався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погляду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граничної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продуктивності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за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допомогою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суб’єктивістсько-психологiчної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теорії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рішень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i роз-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рахунків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майбутнє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[2].</w:t>
      </w:r>
    </w:p>
    <w:p w14:paraId="1A71D640" w14:textId="77777777" w:rsidR="00E2502E" w:rsidRPr="00E2502E" w:rsidRDefault="00E2502E" w:rsidP="00E2502E">
      <w:pPr>
        <w:spacing w:after="0" w:line="13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1C35220E" w14:textId="77777777" w:rsidR="00E2502E" w:rsidRPr="00E2502E" w:rsidRDefault="00E2502E" w:rsidP="00E2502E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На наш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погляд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даних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працях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панували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такі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варіанти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трак-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тування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винагороди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збереження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стра-хової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премії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ризик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йому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підвладна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будь-яка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підприємця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також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сприйняття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як результату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вияв-лення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законів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мінового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процесу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вартості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виникає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завдяки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зростанню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капіталу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з часом.</w:t>
      </w:r>
    </w:p>
    <w:p w14:paraId="3D682D88" w14:textId="77777777" w:rsidR="00E2502E" w:rsidRPr="00E2502E" w:rsidRDefault="00E2502E" w:rsidP="00E2502E">
      <w:pPr>
        <w:spacing w:after="0" w:line="12" w:lineRule="exact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60A787F5" w14:textId="77777777" w:rsidR="00E2502E" w:rsidRPr="00E2502E" w:rsidRDefault="00E2502E" w:rsidP="00E2502E">
      <w:pPr>
        <w:numPr>
          <w:ilvl w:val="0"/>
          <w:numId w:val="2"/>
        </w:numPr>
        <w:tabs>
          <w:tab w:val="left" w:pos="523"/>
        </w:tabs>
        <w:spacing w:after="0" w:line="23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сучасній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економічній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літературі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розглядають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дохід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використання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чинників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виробництва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у тому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числі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як плату за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ризик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невизначеність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результатів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господарської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діяль-ності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[2].</w:t>
      </w:r>
    </w:p>
    <w:p w14:paraId="16179BC5" w14:textId="77777777" w:rsidR="00E2502E" w:rsidRPr="00E2502E" w:rsidRDefault="00E2502E" w:rsidP="00E2502E">
      <w:pPr>
        <w:spacing w:after="0" w:line="13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2BF9F46" w14:textId="77777777" w:rsidR="00E2502E" w:rsidRPr="00E2502E" w:rsidRDefault="00E2502E" w:rsidP="00E2502E">
      <w:pPr>
        <w:spacing w:after="0" w:line="234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Отже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є складною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економічною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категорією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стриж-нем і головною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рушійною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силою,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основним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мотивом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</w:p>
    <w:p w14:paraId="2C4DF794" w14:textId="77777777" w:rsidR="00E2502E" w:rsidRPr="00E2502E" w:rsidRDefault="00E2502E" w:rsidP="00E2502E">
      <w:pPr>
        <w:spacing w:after="0" w:line="234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E2502E" w:rsidRPr="00E2502E">
          <w:pgSz w:w="8400" w:h="11906"/>
          <w:pgMar w:top="1134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461FB69E" w14:textId="77777777" w:rsidR="00E2502E" w:rsidRPr="00E2502E" w:rsidRDefault="00E2502E" w:rsidP="00E2502E">
      <w:pPr>
        <w:spacing w:after="0" w:line="30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AD9AAC" w14:textId="77777777" w:rsidR="00E2502E" w:rsidRPr="00E2502E" w:rsidRDefault="00E2502E" w:rsidP="00E2502E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E2502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E2502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E2502E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55</w:t>
      </w:r>
    </w:p>
    <w:p w14:paraId="24139912" w14:textId="77777777" w:rsidR="00E2502E" w:rsidRPr="00E2502E" w:rsidRDefault="00E2502E" w:rsidP="00E2502E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E2502E" w:rsidRPr="00E2502E">
          <w:type w:val="continuous"/>
          <w:pgSz w:w="8400" w:h="11906"/>
          <w:pgMar w:top="1134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1EE40030" w14:textId="77777777" w:rsidR="00E2502E" w:rsidRPr="00E2502E" w:rsidRDefault="00E2502E" w:rsidP="00E2502E">
      <w:pPr>
        <w:spacing w:after="0" w:line="235" w:lineRule="auto"/>
        <w:ind w:left="7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56"/>
      <w:bookmarkEnd w:id="2"/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lastRenderedPageBreak/>
        <w:t>підприємств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Складність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цієї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категорії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зумовлена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багатовимір-ністю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суттєвих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сторін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ринку та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чинників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впливу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2BE7F134" w14:textId="77777777" w:rsidR="00E2502E" w:rsidRPr="00E2502E" w:rsidRDefault="00E2502E" w:rsidP="00E2502E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1D2178" w14:textId="77777777" w:rsidR="00E2502E" w:rsidRPr="00E2502E" w:rsidRDefault="00E2502E" w:rsidP="00E2502E">
      <w:pPr>
        <w:numPr>
          <w:ilvl w:val="1"/>
          <w:numId w:val="2"/>
        </w:numPr>
        <w:tabs>
          <w:tab w:val="left" w:pos="525"/>
        </w:tabs>
        <w:spacing w:after="0" w:line="0" w:lineRule="atLeast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особливості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формуванні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залежно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від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сфери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їхньої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галузі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форми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влас-ності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умов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господарювання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Підсумовуючи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викладене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стверджувати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ефективність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господарської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підприєм-ства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вимагає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обґрунтування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рівня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який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забезпечить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не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лише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покриття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витрат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але й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отримання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достатнього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для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інвестування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саморозвитку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0499E0AC" w14:textId="77777777" w:rsidR="00E2502E" w:rsidRPr="00E2502E" w:rsidRDefault="00E2502E" w:rsidP="00E2502E">
      <w:pPr>
        <w:spacing w:after="0" w:line="14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E4CE580" w14:textId="77777777" w:rsidR="00E2502E" w:rsidRPr="00E2502E" w:rsidRDefault="00E2502E" w:rsidP="00E2502E">
      <w:pPr>
        <w:spacing w:after="0" w:line="0" w:lineRule="atLeast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Одним з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напрямків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підвищення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господарської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розробка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впровадження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комплексної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оцінки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основі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економіко-математичних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методів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і моделей.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Використання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економіко-математичних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моделей дозволить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під-приємству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проводити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узагальнюючу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оцінку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госпо-дарської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яка буде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враховувати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всі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напрямки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діяль-ності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включати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лише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найбільш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значущі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показ-ники, 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також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прогнозувати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ефективність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господарської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діяль-ності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дозволить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своєчасно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виявляти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усувати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недоліки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роботі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070D3020" w14:textId="77777777" w:rsidR="00E2502E" w:rsidRPr="00E2502E" w:rsidRDefault="00E2502E" w:rsidP="00E2502E">
      <w:pPr>
        <w:spacing w:after="0" w:line="2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FFC0030" w14:textId="77777777" w:rsidR="00E2502E" w:rsidRPr="00E2502E" w:rsidRDefault="00E2502E" w:rsidP="00E2502E">
      <w:pPr>
        <w:spacing w:after="0" w:line="238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Для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оцінки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господарської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підпри-ємства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повинна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використовуватися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більша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кількість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показників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характеризують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однак</w:t>
      </w:r>
      <w:proofErr w:type="spellEnd"/>
    </w:p>
    <w:p w14:paraId="219FECA2" w14:textId="77777777" w:rsidR="00E2502E" w:rsidRPr="00E2502E" w:rsidRDefault="00E2502E" w:rsidP="00E2502E">
      <w:pPr>
        <w:spacing w:after="0" w:line="13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F45C95D" w14:textId="77777777" w:rsidR="00E2502E" w:rsidRPr="00E2502E" w:rsidRDefault="00E2502E" w:rsidP="00E2502E">
      <w:pPr>
        <w:numPr>
          <w:ilvl w:val="0"/>
          <w:numId w:val="2"/>
        </w:numPr>
        <w:tabs>
          <w:tab w:val="left" w:pos="203"/>
        </w:tabs>
        <w:spacing w:after="0" w:line="0" w:lineRule="atLeast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реальних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існують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певні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обмеження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Велика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кількість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показників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з одного боку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збільшує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трудомісткість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проведених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розрахунків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а з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іншого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боку –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підвищує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якість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інформаційної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моделі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описує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ринкову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систему.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Крім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того,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деякі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показники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можуть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дублювати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один одного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чи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нести схожу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інформацію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ускладнить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проведення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аналізу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Тому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необхідно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сформувати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си-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стеми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показників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оцінки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господарської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, яка буде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характеризувати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вісі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напрямки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включати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лише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найбільш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значущі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показники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034AA558" w14:textId="77777777" w:rsidR="00E2502E" w:rsidRPr="00E2502E" w:rsidRDefault="00E2502E" w:rsidP="00E2502E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B5C90E" w14:textId="77777777" w:rsidR="00E2502E" w:rsidRPr="00E2502E" w:rsidRDefault="00E2502E" w:rsidP="00E2502E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Список </w:t>
      </w:r>
      <w:proofErr w:type="spellStart"/>
      <w:r w:rsidRPr="00E2502E">
        <w:rPr>
          <w:rFonts w:ascii="Times New Roman" w:eastAsia="Times New Roman" w:hAnsi="Times New Roman" w:cs="Arial"/>
          <w:b/>
          <w:i/>
          <w:szCs w:val="20"/>
          <w:lang w:eastAsia="ru-RU"/>
        </w:rPr>
        <w:t>використаних</w:t>
      </w:r>
      <w:proofErr w:type="spellEnd"/>
      <w:r w:rsidRPr="00E2502E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b/>
          <w:i/>
          <w:szCs w:val="20"/>
          <w:lang w:eastAsia="ru-RU"/>
        </w:rPr>
        <w:t>інформаційних</w:t>
      </w:r>
      <w:proofErr w:type="spellEnd"/>
      <w:r w:rsidRPr="00E2502E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b/>
          <w:i/>
          <w:szCs w:val="20"/>
          <w:lang w:eastAsia="ru-RU"/>
        </w:rPr>
        <w:t>джерел</w:t>
      </w:r>
      <w:proofErr w:type="spellEnd"/>
    </w:p>
    <w:p w14:paraId="15EEFEC0" w14:textId="77777777" w:rsidR="00E2502E" w:rsidRPr="00E2502E" w:rsidRDefault="00E2502E" w:rsidP="00E2502E">
      <w:pPr>
        <w:spacing w:after="0" w:line="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AFBC02" w14:textId="77777777" w:rsidR="00E2502E" w:rsidRPr="00E2502E" w:rsidRDefault="00E2502E" w:rsidP="00E2502E">
      <w:pPr>
        <w:tabs>
          <w:tab w:val="left" w:pos="266"/>
        </w:tabs>
        <w:spacing w:after="0" w:line="0" w:lineRule="atLeast"/>
        <w:ind w:left="287" w:hanging="279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szCs w:val="20"/>
          <w:lang w:eastAsia="ru-RU"/>
        </w:rPr>
        <w:t>1.</w:t>
      </w:r>
      <w:r w:rsidRPr="00E2502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Поддєрьогін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А. М.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Фінанси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підручник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/ А. М.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Поддєрьогін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− 8-е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видання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. – </w:t>
      </w:r>
      <w:proofErr w:type="spellStart"/>
      <w:proofErr w:type="gramStart"/>
      <w:r w:rsidRPr="00E2502E">
        <w:rPr>
          <w:rFonts w:ascii="Times New Roman" w:eastAsia="Times New Roman" w:hAnsi="Times New Roman" w:cs="Arial"/>
          <w:szCs w:val="20"/>
          <w:lang w:eastAsia="ru-RU"/>
        </w:rPr>
        <w:t>Київ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КНЕУ, 2013. − 515 с.</w:t>
      </w:r>
    </w:p>
    <w:p w14:paraId="4CCC4B4D" w14:textId="77777777" w:rsidR="00E2502E" w:rsidRPr="00E2502E" w:rsidRDefault="00E2502E" w:rsidP="00E2502E">
      <w:pPr>
        <w:tabs>
          <w:tab w:val="left" w:pos="266"/>
        </w:tabs>
        <w:spacing w:after="0" w:line="0" w:lineRule="atLeast"/>
        <w:ind w:left="287" w:hanging="279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E2502E" w:rsidRPr="00E2502E">
          <w:pgSz w:w="8400" w:h="11906"/>
          <w:pgMar w:top="1136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5471BA1D" w14:textId="77777777" w:rsidR="00E2502E" w:rsidRPr="00E2502E" w:rsidRDefault="00E2502E" w:rsidP="00E2502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9FDCF04" w14:textId="77777777" w:rsidR="00E2502E" w:rsidRPr="00E2502E" w:rsidRDefault="00E2502E" w:rsidP="00E2502E">
      <w:pPr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8FB9630" w14:textId="77777777" w:rsidR="00E2502E" w:rsidRPr="00E2502E" w:rsidRDefault="00E2502E" w:rsidP="00E2502E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E2502E">
        <w:rPr>
          <w:rFonts w:ascii="Times New Roman" w:eastAsia="Times New Roman" w:hAnsi="Times New Roman" w:cs="Arial"/>
          <w:sz w:val="20"/>
          <w:szCs w:val="20"/>
          <w:lang w:eastAsia="ru-RU"/>
        </w:rPr>
        <w:t>56</w:t>
      </w:r>
      <w:r w:rsidRPr="00E2502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E2502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E2502E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E2502E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36BD58B9" w14:textId="77777777" w:rsidR="00E2502E" w:rsidRPr="00E2502E" w:rsidRDefault="00E2502E" w:rsidP="00E2502E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E2502E" w:rsidRPr="00E2502E">
          <w:type w:val="continuous"/>
          <w:pgSz w:w="8400" w:h="11906"/>
          <w:pgMar w:top="1136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19018E45" w14:textId="77777777" w:rsidR="00E2502E" w:rsidRPr="00E2502E" w:rsidRDefault="00E2502E" w:rsidP="00E2502E">
      <w:pPr>
        <w:numPr>
          <w:ilvl w:val="0"/>
          <w:numId w:val="2"/>
        </w:numPr>
        <w:tabs>
          <w:tab w:val="left" w:pos="287"/>
        </w:tabs>
        <w:spacing w:after="0" w:line="23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3" w:name="page57"/>
      <w:bookmarkEnd w:id="3"/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lastRenderedPageBreak/>
        <w:t>Воскобаєва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О. Н.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Прибуток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основне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джерело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саморозвит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-ку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підприємств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/ О. Н.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Воскобаєва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//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Торгівля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ринок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E2502E">
        <w:rPr>
          <w:rFonts w:ascii="Times New Roman" w:eastAsia="Times New Roman" w:hAnsi="Times New Roman" w:cs="Arial"/>
          <w:szCs w:val="20"/>
          <w:lang w:eastAsia="ru-RU"/>
        </w:rPr>
        <w:t>Украї</w:t>
      </w:r>
      <w:proofErr w:type="spellEnd"/>
      <w:r w:rsidRPr="00E2502E">
        <w:rPr>
          <w:rFonts w:ascii="Times New Roman" w:eastAsia="Times New Roman" w:hAnsi="Times New Roman" w:cs="Arial"/>
          <w:szCs w:val="20"/>
          <w:lang w:eastAsia="ru-RU"/>
        </w:rPr>
        <w:t>-ни. – 2013. – № 3. – С. 75–80.</w:t>
      </w:r>
    </w:p>
    <w:p w14:paraId="5F26A03A" w14:textId="77777777" w:rsidR="00EA4F45" w:rsidRDefault="00EA4F45"/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8E0D2D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9"/>
    <w:multiLevelType w:val="hybridMultilevel"/>
    <w:tmpl w:val="2B4B8B52"/>
    <w:lvl w:ilvl="0" w:tplc="FFFFFFFF">
      <w:numFmt w:val="decimal"/>
      <w:lvlText w:val=""/>
      <w:lvlJc w:val="center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6A"/>
    <w:rsid w:val="000F3D0E"/>
    <w:rsid w:val="008E7325"/>
    <w:rsid w:val="00DC416A"/>
    <w:rsid w:val="00E2502E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0C79"/>
  <w15:chartTrackingRefBased/>
  <w15:docId w15:val="{97B3804F-0FB4-4F11-8454-9427D71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3</cp:revision>
  <dcterms:created xsi:type="dcterms:W3CDTF">2018-05-16T15:15:00Z</dcterms:created>
  <dcterms:modified xsi:type="dcterms:W3CDTF">2018-05-22T14:44:00Z</dcterms:modified>
</cp:coreProperties>
</file>