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37" w:rsidRDefault="00AE1A37" w:rsidP="00AE1A37">
      <w:pPr>
        <w:spacing w:line="260" w:lineRule="auto"/>
        <w:ind w:left="7" w:right="2480"/>
        <w:rPr>
          <w:rFonts w:ascii="Arial" w:eastAsia="Arial" w:hAnsi="Arial"/>
          <w:i/>
          <w:sz w:val="19"/>
        </w:rPr>
      </w:pPr>
      <w:proofErr w:type="spellStart"/>
      <w:r>
        <w:rPr>
          <w:rFonts w:ascii="Arial" w:eastAsia="Arial" w:hAnsi="Arial"/>
          <w:b/>
          <w:i/>
          <w:sz w:val="19"/>
        </w:rPr>
        <w:t>Віктор</w:t>
      </w:r>
      <w:proofErr w:type="spellEnd"/>
      <w:r>
        <w:rPr>
          <w:rFonts w:ascii="Arial" w:eastAsia="Arial" w:hAnsi="Arial"/>
          <w:b/>
          <w:i/>
          <w:sz w:val="19"/>
        </w:rPr>
        <w:t xml:space="preserve"> </w:t>
      </w:r>
      <w:proofErr w:type="spellStart"/>
      <w:r>
        <w:rPr>
          <w:rFonts w:ascii="Arial" w:eastAsia="Arial" w:hAnsi="Arial"/>
          <w:b/>
          <w:i/>
          <w:sz w:val="19"/>
        </w:rPr>
        <w:t>Олусола</w:t>
      </w:r>
      <w:proofErr w:type="spellEnd"/>
      <w:r>
        <w:rPr>
          <w:rFonts w:ascii="Arial" w:eastAsia="Arial" w:hAnsi="Arial"/>
          <w:b/>
          <w:i/>
          <w:sz w:val="19"/>
        </w:rPr>
        <w:t xml:space="preserve"> </w:t>
      </w:r>
      <w:proofErr w:type="spellStart"/>
      <w:r>
        <w:rPr>
          <w:rFonts w:ascii="Arial" w:eastAsia="Arial" w:hAnsi="Arial"/>
          <w:b/>
          <w:i/>
          <w:sz w:val="19"/>
        </w:rPr>
        <w:t>Аровеле</w:t>
      </w:r>
      <w:proofErr w:type="spellEnd"/>
      <w:r>
        <w:rPr>
          <w:rFonts w:ascii="Arial" w:eastAsia="Arial" w:hAnsi="Arial"/>
          <w:b/>
          <w:i/>
          <w:sz w:val="19"/>
        </w:rPr>
        <w:t xml:space="preserve">, </w:t>
      </w:r>
      <w:proofErr w:type="spellStart"/>
      <w:r>
        <w:rPr>
          <w:rFonts w:ascii="Arial" w:eastAsia="Arial" w:hAnsi="Arial"/>
          <w:i/>
          <w:sz w:val="19"/>
        </w:rPr>
        <w:t>аспірант</w:t>
      </w:r>
      <w:proofErr w:type="spellEnd"/>
      <w:r>
        <w:rPr>
          <w:rFonts w:ascii="Arial" w:eastAsia="Arial" w:hAnsi="Arial"/>
          <w:b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Вищий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i/>
          <w:sz w:val="19"/>
        </w:rPr>
        <w:t>навчальний</w:t>
      </w:r>
      <w:proofErr w:type="spellEnd"/>
      <w:r>
        <w:rPr>
          <w:rFonts w:ascii="Arial" w:eastAsia="Arial" w:hAnsi="Arial"/>
          <w:i/>
          <w:sz w:val="19"/>
        </w:rPr>
        <w:t xml:space="preserve"> заклад </w:t>
      </w:r>
      <w:proofErr w:type="spellStart"/>
      <w:r>
        <w:rPr>
          <w:rFonts w:ascii="Arial" w:eastAsia="Arial" w:hAnsi="Arial"/>
          <w:i/>
          <w:sz w:val="19"/>
        </w:rPr>
        <w:t>Укоопспілки</w:t>
      </w:r>
      <w:proofErr w:type="spellEnd"/>
    </w:p>
    <w:p w:rsidR="00AE1A37" w:rsidRDefault="00AE1A37" w:rsidP="00AE1A37">
      <w:pPr>
        <w:spacing w:line="231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AE1A37" w:rsidRDefault="00AE1A37" w:rsidP="00AE1A37">
      <w:pPr>
        <w:spacing w:line="136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ФОРМУВАННЯ СИСТЕМИ ЕЛЕКТРОННОЇ КОМЕРЦІЇ НА ТОРГОВЕЛЬНИХ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ІДПРИЄМСТВАХ</w:t>
      </w:r>
    </w:p>
    <w:p w:rsidR="00AE1A37" w:rsidRDefault="00AE1A37" w:rsidP="00AE1A37">
      <w:pPr>
        <w:spacing w:line="136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5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Високий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конкуренції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галузі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зумовлює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необ-хідність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пошуку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форм та </w:t>
      </w:r>
      <w:proofErr w:type="spellStart"/>
      <w:r>
        <w:rPr>
          <w:rFonts w:ascii="Times New Roman" w:eastAsia="Times New Roman" w:hAnsi="Times New Roman"/>
          <w:sz w:val="22"/>
        </w:rPr>
        <w:t>форматів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торгівельної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А тому </w:t>
      </w:r>
      <w:proofErr w:type="spellStart"/>
      <w:r>
        <w:rPr>
          <w:rFonts w:ascii="Times New Roman" w:eastAsia="Times New Roman" w:hAnsi="Times New Roman"/>
          <w:sz w:val="22"/>
        </w:rPr>
        <w:t>актуальності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набуває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підпри-ємстві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тільки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охоплює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транзакцій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організаціями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зацікавле-ними</w:t>
      </w:r>
      <w:proofErr w:type="spellEnd"/>
      <w:r>
        <w:rPr>
          <w:rFonts w:ascii="Times New Roman" w:eastAsia="Times New Roman" w:hAnsi="Times New Roman"/>
          <w:sz w:val="22"/>
        </w:rPr>
        <w:t xml:space="preserve"> особами [1], </w:t>
      </w:r>
      <w:proofErr w:type="spellStart"/>
      <w:r>
        <w:rPr>
          <w:rFonts w:ascii="Times New Roman" w:eastAsia="Times New Roman" w:hAnsi="Times New Roman"/>
          <w:sz w:val="22"/>
        </w:rPr>
        <w:t>але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включає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контролю та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автоматизувати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логістику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маркетингову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249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Основою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називають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глобальну</w:t>
      </w:r>
      <w:proofErr w:type="spellEnd"/>
      <w:r>
        <w:rPr>
          <w:rFonts w:ascii="Times New Roman" w:eastAsia="Times New Roman" w:hAnsi="Times New Roman"/>
          <w:sz w:val="22"/>
        </w:rPr>
        <w:t xml:space="preserve"> мережу </w:t>
      </w:r>
      <w:proofErr w:type="spellStart"/>
      <w:r>
        <w:rPr>
          <w:rFonts w:ascii="Times New Roman" w:eastAsia="Times New Roman" w:hAnsi="Times New Roman"/>
          <w:sz w:val="22"/>
        </w:rPr>
        <w:t>Інтернет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вона </w:t>
      </w:r>
      <w:proofErr w:type="spellStart"/>
      <w:r>
        <w:rPr>
          <w:rFonts w:ascii="Times New Roman" w:eastAsia="Times New Roman" w:hAnsi="Times New Roman"/>
          <w:sz w:val="22"/>
        </w:rPr>
        <w:t>надає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ідтримки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17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Американський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ідник</w:t>
      </w:r>
      <w:proofErr w:type="spellEnd"/>
      <w:r>
        <w:rPr>
          <w:rFonts w:ascii="Times New Roman" w:eastAsia="Times New Roman" w:hAnsi="Times New Roman"/>
          <w:sz w:val="22"/>
        </w:rPr>
        <w:t xml:space="preserve"> В. </w:t>
      </w:r>
      <w:proofErr w:type="spellStart"/>
      <w:r>
        <w:rPr>
          <w:rFonts w:ascii="Times New Roman" w:eastAsia="Times New Roman" w:hAnsi="Times New Roman"/>
          <w:sz w:val="22"/>
        </w:rPr>
        <w:t>Звасс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2"/>
        </w:rPr>
        <w:t>електронній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[5, с. 5]:</w:t>
      </w:r>
    </w:p>
    <w:p w:rsidR="00AE1A37" w:rsidRDefault="00AE1A37" w:rsidP="00AE1A37">
      <w:pPr>
        <w:spacing w:line="9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обмін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</w:t>
      </w:r>
      <w:proofErr w:type="gramStart"/>
      <w:r>
        <w:rPr>
          <w:rFonts w:ascii="Times New Roman" w:eastAsia="Times New Roman" w:hAnsi="Times New Roman"/>
          <w:sz w:val="22"/>
        </w:rPr>
        <w:t>с-</w:t>
      </w:r>
      <w:proofErr w:type="gramEnd"/>
      <w:r>
        <w:rPr>
          <w:rFonts w:ascii="Times New Roman" w:eastAsia="Times New Roman" w:hAnsi="Times New Roman"/>
          <w:sz w:val="22"/>
        </w:rPr>
        <w:t>інформацією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15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налагодження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бізнес-відносин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4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бізнес-транзакцій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телекомунікаційні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ме-реж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11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торгові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26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Популярність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торговельному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перевагами</w:t>
      </w:r>
      <w:proofErr w:type="spellEnd"/>
      <w:r>
        <w:rPr>
          <w:rFonts w:ascii="Times New Roman" w:eastAsia="Times New Roman" w:hAnsi="Times New Roman"/>
          <w:sz w:val="22"/>
        </w:rPr>
        <w:t xml:space="preserve">, до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AE1A37" w:rsidRDefault="00AE1A37" w:rsidP="00AE1A37">
      <w:pPr>
        <w:spacing w:line="8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4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зменшують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географічної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близькості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торговель-ного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споживача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постачальника</w:t>
      </w:r>
      <w:proofErr w:type="spellEnd"/>
      <w:r>
        <w:rPr>
          <w:rFonts w:ascii="Times New Roman" w:eastAsia="Times New Roman" w:hAnsi="Times New Roman"/>
          <w:sz w:val="22"/>
        </w:rPr>
        <w:t xml:space="preserve"> [2];</w:t>
      </w:r>
    </w:p>
    <w:p w:rsidR="00AE1A37" w:rsidRDefault="00AE1A37" w:rsidP="00AE1A37">
      <w:pPr>
        <w:spacing w:line="19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технічне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вдосконалення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інтернет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крамниць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знижує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витра-ти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транзакції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1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зменшення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комунікацію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розширює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географію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аутсорсингу</w:t>
      </w:r>
      <w:proofErr w:type="spellEnd"/>
      <w:r>
        <w:rPr>
          <w:rFonts w:ascii="Times New Roman" w:eastAsia="Times New Roman" w:hAnsi="Times New Roman"/>
          <w:sz w:val="22"/>
        </w:rPr>
        <w:t xml:space="preserve"> [3];</w:t>
      </w:r>
    </w:p>
    <w:p w:rsidR="00AE1A37" w:rsidRDefault="00AE1A37" w:rsidP="00AE1A37">
      <w:pPr>
        <w:spacing w:line="20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поширення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інтернет-технологій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відкритості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країнах</w:t>
      </w:r>
      <w:proofErr w:type="spellEnd"/>
      <w:r>
        <w:rPr>
          <w:rFonts w:ascii="Times New Roman" w:eastAsia="Times New Roman" w:hAnsi="Times New Roman"/>
          <w:sz w:val="22"/>
        </w:rPr>
        <w:t xml:space="preserve"> [4];</w:t>
      </w:r>
    </w:p>
    <w:p w:rsidR="00AE1A37" w:rsidRDefault="00AE1A37" w:rsidP="00AE1A37">
      <w:pPr>
        <w:spacing w:line="9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місць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7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малих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27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не </w:t>
      </w:r>
      <w:proofErr w:type="spellStart"/>
      <w:r>
        <w:rPr>
          <w:rFonts w:ascii="Times New Roman" w:eastAsia="Times New Roman" w:hAnsi="Times New Roman"/>
          <w:sz w:val="22"/>
        </w:rPr>
        <w:t>зважаючи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позитивні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торговельних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ряд </w:t>
      </w:r>
      <w:proofErr w:type="spellStart"/>
      <w:r>
        <w:rPr>
          <w:rFonts w:ascii="Times New Roman" w:eastAsia="Times New Roman" w:hAnsi="Times New Roman"/>
          <w:sz w:val="22"/>
        </w:rPr>
        <w:t>бар’єрів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виділяють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AE1A37" w:rsidRDefault="00AE1A37" w:rsidP="00AE1A37">
      <w:pPr>
        <w:spacing w:line="20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брак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правових</w:t>
      </w:r>
      <w:proofErr w:type="spellEnd"/>
      <w:r>
        <w:rPr>
          <w:rFonts w:ascii="Times New Roman" w:eastAsia="Times New Roman" w:hAnsi="Times New Roman"/>
          <w:sz w:val="22"/>
        </w:rPr>
        <w:t xml:space="preserve"> норм та процедур </w:t>
      </w:r>
      <w:proofErr w:type="spellStart"/>
      <w:r>
        <w:rPr>
          <w:rFonts w:ascii="Times New Roman" w:eastAsia="Times New Roman" w:hAnsi="Times New Roman"/>
          <w:sz w:val="22"/>
        </w:rPr>
        <w:t>функ-ціонування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17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адміністративних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бар’єрів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розмитненні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това-рів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придбаних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Інтернет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4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кожна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відмінності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у процедурах </w:t>
      </w:r>
      <w:proofErr w:type="spellStart"/>
      <w:r>
        <w:rPr>
          <w:rFonts w:ascii="Times New Roman" w:eastAsia="Times New Roman" w:hAnsi="Times New Roman"/>
          <w:sz w:val="22"/>
        </w:rPr>
        <w:t>повернення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покупок,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особливо </w:t>
      </w:r>
      <w:proofErr w:type="spellStart"/>
      <w:r>
        <w:rPr>
          <w:rFonts w:ascii="Times New Roman" w:eastAsia="Times New Roman" w:hAnsi="Times New Roman"/>
          <w:sz w:val="22"/>
        </w:rPr>
        <w:t>впливає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ринок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охоплює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8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відмінності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податковому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регулюванні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11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недостатнє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прав </w:t>
      </w:r>
      <w:proofErr w:type="spellStart"/>
      <w:r>
        <w:rPr>
          <w:rFonts w:ascii="Times New Roman" w:eastAsia="Times New Roman" w:hAnsi="Times New Roman"/>
          <w:sz w:val="22"/>
        </w:rPr>
        <w:t>інтелектуальної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власності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22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транскордонна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реєстрації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доменних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вищого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цензури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Інтер-неті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спеціальних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шифру-вання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встановлюються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державному </w:t>
      </w:r>
      <w:proofErr w:type="spellStart"/>
      <w:r>
        <w:rPr>
          <w:rFonts w:ascii="Times New Roman" w:eastAsia="Times New Roman" w:hAnsi="Times New Roman"/>
          <w:sz w:val="22"/>
        </w:rPr>
        <w:t>рівні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кожної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E1A37" w:rsidRDefault="00AE1A37" w:rsidP="00AE1A37">
      <w:pPr>
        <w:spacing w:line="4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високий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шахрайства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Інтернеті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23" w:lineRule="exact"/>
        <w:rPr>
          <w:rFonts w:ascii="Times New Roman" w:eastAsia="Times New Roman" w:hAnsi="Times New Roman"/>
        </w:rPr>
      </w:pPr>
    </w:p>
    <w:p w:rsidR="00AE1A37" w:rsidRDefault="00AE1A37" w:rsidP="00AE1A37">
      <w:pPr>
        <w:spacing w:line="24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торговельних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, то </w:t>
      </w:r>
      <w:proofErr w:type="spellStart"/>
      <w:r>
        <w:rPr>
          <w:rFonts w:ascii="Times New Roman" w:eastAsia="Times New Roman" w:hAnsi="Times New Roman"/>
          <w:sz w:val="22"/>
        </w:rPr>
        <w:t>важливими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вплива-ють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інтернет-торгівлі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низький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правового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пе-реважання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Інтернеті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великих </w:t>
      </w:r>
      <w:proofErr w:type="spellStart"/>
      <w:r>
        <w:rPr>
          <w:rFonts w:ascii="Times New Roman" w:eastAsia="Times New Roman" w:hAnsi="Times New Roman"/>
          <w:sz w:val="22"/>
        </w:rPr>
        <w:t>міст</w:t>
      </w:r>
      <w:proofErr w:type="spellEnd"/>
      <w:r>
        <w:rPr>
          <w:rFonts w:ascii="Times New Roman" w:eastAsia="Times New Roman" w:hAnsi="Times New Roman"/>
          <w:sz w:val="22"/>
        </w:rPr>
        <w:t xml:space="preserve"> (40 % </w:t>
      </w:r>
      <w:proofErr w:type="spellStart"/>
      <w:r>
        <w:rPr>
          <w:rFonts w:ascii="Times New Roman" w:eastAsia="Times New Roman" w:hAnsi="Times New Roman"/>
          <w:sz w:val="22"/>
        </w:rPr>
        <w:t>припадає</w:t>
      </w:r>
      <w:proofErr w:type="spellEnd"/>
      <w:r>
        <w:rPr>
          <w:rFonts w:ascii="Times New Roman" w:eastAsia="Times New Roman" w:hAnsi="Times New Roman"/>
          <w:sz w:val="22"/>
        </w:rPr>
        <w:t xml:space="preserve"> на м.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r>
        <w:rPr>
          <w:rFonts w:ascii="Times New Roman" w:eastAsia="Times New Roman" w:hAnsi="Times New Roman"/>
          <w:sz w:val="22"/>
        </w:rPr>
        <w:t xml:space="preserve">); </w:t>
      </w:r>
      <w:proofErr w:type="spellStart"/>
      <w:r>
        <w:rPr>
          <w:rFonts w:ascii="Times New Roman" w:eastAsia="Times New Roman" w:hAnsi="Times New Roman"/>
          <w:sz w:val="22"/>
        </w:rPr>
        <w:t>несприятливий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клімат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E1A37" w:rsidRDefault="00AE1A37" w:rsidP="00AE1A37">
      <w:pPr>
        <w:spacing w:line="130" w:lineRule="exact"/>
        <w:rPr>
          <w:rFonts w:ascii="Times New Roman" w:eastAsia="Times New Roman" w:hAnsi="Times New Roman"/>
        </w:rPr>
      </w:pPr>
    </w:p>
    <w:p w:rsidR="00AE1A37" w:rsidRPr="00766A9A" w:rsidRDefault="00AE1A37" w:rsidP="00AE1A3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  <w:lang w:val="en-US"/>
        </w:rPr>
      </w:pPr>
      <w:r>
        <w:rPr>
          <w:rFonts w:ascii="Times New Roman" w:eastAsia="Times New Roman" w:hAnsi="Times New Roman"/>
          <w:b/>
          <w:i/>
          <w:sz w:val="22"/>
        </w:rPr>
        <w:t>Список</w:t>
      </w:r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AE1A37" w:rsidRPr="00766A9A" w:rsidRDefault="00AE1A37" w:rsidP="00AE1A37">
      <w:pPr>
        <w:spacing w:line="59" w:lineRule="exact"/>
        <w:rPr>
          <w:rFonts w:ascii="Times New Roman" w:eastAsia="Times New Roman" w:hAnsi="Times New Roman"/>
          <w:lang w:val="en-US"/>
        </w:rPr>
      </w:pPr>
    </w:p>
    <w:p w:rsidR="00AE1A37" w:rsidRPr="00766A9A" w:rsidRDefault="00AE1A37" w:rsidP="00AE1A37">
      <w:pPr>
        <w:tabs>
          <w:tab w:val="left" w:pos="266"/>
        </w:tabs>
        <w:spacing w:line="244" w:lineRule="auto"/>
        <w:ind w:left="287" w:hanging="279"/>
        <w:jc w:val="both"/>
        <w:rPr>
          <w:rFonts w:ascii="Times New Roman" w:eastAsia="Times New Roman" w:hAnsi="Times New Roman"/>
          <w:sz w:val="22"/>
          <w:lang w:val="en-US"/>
        </w:rPr>
      </w:pPr>
      <w:r w:rsidRPr="00766A9A">
        <w:rPr>
          <w:rFonts w:ascii="Times New Roman" w:eastAsia="Times New Roman" w:hAnsi="Times New Roman"/>
          <w:sz w:val="22"/>
          <w:lang w:val="en-US"/>
        </w:rPr>
        <w:t>1.</w:t>
      </w:r>
      <w:r w:rsidRPr="00766A9A">
        <w:rPr>
          <w:rFonts w:ascii="Times New Roman" w:eastAsia="Times New Roman" w:hAnsi="Times New Roman"/>
          <w:sz w:val="22"/>
          <w:lang w:val="en-US"/>
        </w:rPr>
        <w:tab/>
        <w:t>Chaffey D. E-business and E-commerce Management / D. Chaffey // Strategy, Implementation and Practice. – Prentice Hall, 2009. – 800 p.</w:t>
      </w:r>
    </w:p>
    <w:p w:rsidR="00AE1A37" w:rsidRPr="00766A9A" w:rsidRDefault="00AE1A37" w:rsidP="00AE1A37">
      <w:pPr>
        <w:spacing w:line="18" w:lineRule="exact"/>
        <w:rPr>
          <w:rFonts w:ascii="Times New Roman" w:eastAsia="Times New Roman" w:hAnsi="Times New Roman"/>
          <w:lang w:val="en-US"/>
        </w:rPr>
      </w:pPr>
    </w:p>
    <w:p w:rsidR="00AE1A37" w:rsidRPr="00766A9A" w:rsidRDefault="00AE1A37" w:rsidP="00AE1A37">
      <w:pPr>
        <w:numPr>
          <w:ilvl w:val="0"/>
          <w:numId w:val="14"/>
        </w:numPr>
        <w:tabs>
          <w:tab w:val="left" w:pos="287"/>
          <w:tab w:val="num" w:pos="360"/>
        </w:tabs>
        <w:spacing w:line="243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r w:rsidRPr="00766A9A">
        <w:rPr>
          <w:rFonts w:ascii="Times New Roman" w:eastAsia="Times New Roman" w:hAnsi="Times New Roman"/>
          <w:sz w:val="22"/>
          <w:lang w:val="en-US"/>
        </w:rPr>
        <w:t xml:space="preserve">ECLAC. Electronic Commerce, International Trade and Employment: Review of </w:t>
      </w:r>
      <w:proofErr w:type="gramStart"/>
      <w:r w:rsidRPr="00766A9A">
        <w:rPr>
          <w:rFonts w:ascii="Times New Roman" w:eastAsia="Times New Roman" w:hAnsi="Times New Roman"/>
          <w:sz w:val="22"/>
          <w:lang w:val="en-US"/>
        </w:rPr>
        <w:t>The</w:t>
      </w:r>
      <w:proofErr w:type="gramEnd"/>
      <w:r w:rsidRPr="00766A9A">
        <w:rPr>
          <w:rFonts w:ascii="Times New Roman" w:eastAsia="Times New Roman" w:hAnsi="Times New Roman"/>
          <w:sz w:val="22"/>
          <w:lang w:val="en-US"/>
        </w:rPr>
        <w:t xml:space="preserve"> Issues. UN, Economic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comission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for Latin America and the Caribbean ECLAS, Washington Office, April 2002, pp 1–30.</w:t>
      </w:r>
    </w:p>
    <w:p w:rsidR="00AE1A37" w:rsidRPr="00766A9A" w:rsidRDefault="00AE1A37" w:rsidP="00AE1A37">
      <w:pPr>
        <w:spacing w:line="17" w:lineRule="exact"/>
        <w:rPr>
          <w:rFonts w:ascii="Times New Roman" w:eastAsia="Times New Roman" w:hAnsi="Times New Roman"/>
          <w:sz w:val="22"/>
          <w:lang w:val="en-US"/>
        </w:rPr>
      </w:pPr>
    </w:p>
    <w:p w:rsidR="00AE1A37" w:rsidRPr="00766A9A" w:rsidRDefault="00AE1A37" w:rsidP="00AE1A37">
      <w:pPr>
        <w:numPr>
          <w:ilvl w:val="0"/>
          <w:numId w:val="14"/>
        </w:numPr>
        <w:tabs>
          <w:tab w:val="left" w:pos="287"/>
          <w:tab w:val="num" w:pos="360"/>
        </w:tabs>
        <w:spacing w:line="243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lastRenderedPageBreak/>
        <w:t>Kuwayama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, M. E-Commerce and Export Promotion Polices for Small and Medium-Sized Enterprises: East Asian and Latin American Experiences,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Serie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Comercio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Internacional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>, LC/L.1619-P, October, Santiago de Chile, ECLAC, 2001.</w:t>
      </w:r>
    </w:p>
    <w:p w:rsidR="00AE1A37" w:rsidRPr="00766A9A" w:rsidRDefault="00AE1A37" w:rsidP="00AE1A37">
      <w:pPr>
        <w:spacing w:line="17" w:lineRule="exact"/>
        <w:rPr>
          <w:rFonts w:ascii="Times New Roman" w:eastAsia="Times New Roman" w:hAnsi="Times New Roman"/>
          <w:sz w:val="22"/>
          <w:lang w:val="en-US"/>
        </w:rPr>
      </w:pPr>
    </w:p>
    <w:p w:rsidR="00AE1A37" w:rsidRPr="00766A9A" w:rsidRDefault="00AE1A37" w:rsidP="00AE1A37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Onyeiwu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>, S. Inter-Country Variations in Digital Technology in Africa. WIDER Paper # 2002/72, World Institute for Development Economic Research, Helsinki, Finland, 2002.</w:t>
      </w:r>
    </w:p>
    <w:p w:rsidR="00AE1A37" w:rsidRPr="00766A9A" w:rsidRDefault="00AE1A37" w:rsidP="00AE1A37">
      <w:pPr>
        <w:spacing w:line="18" w:lineRule="exact"/>
        <w:rPr>
          <w:rFonts w:ascii="Times New Roman" w:eastAsia="Times New Roman" w:hAnsi="Times New Roman"/>
          <w:sz w:val="22"/>
          <w:lang w:val="en-US"/>
        </w:rPr>
      </w:pPr>
    </w:p>
    <w:p w:rsidR="00AE1A37" w:rsidRPr="00766A9A" w:rsidRDefault="00AE1A37" w:rsidP="00AE1A37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Zwass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V. Electronic Commerce: Structures and Issues / V.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Zwass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// International Journal of Electronic Commerce. – V. 1, № 1, </w:t>
      </w:r>
      <w:proofErr w:type="gramStart"/>
      <w:r w:rsidRPr="00766A9A">
        <w:rPr>
          <w:rFonts w:ascii="Times New Roman" w:eastAsia="Times New Roman" w:hAnsi="Times New Roman"/>
          <w:sz w:val="22"/>
          <w:lang w:val="en-US"/>
        </w:rPr>
        <w:t>Fall</w:t>
      </w:r>
      <w:proofErr w:type="gramEnd"/>
      <w:r w:rsidRPr="00766A9A">
        <w:rPr>
          <w:rFonts w:ascii="Times New Roman" w:eastAsia="Times New Roman" w:hAnsi="Times New Roman"/>
          <w:sz w:val="22"/>
          <w:lang w:val="en-US"/>
        </w:rPr>
        <w:t>, 1996. – P. 3–23.</w:t>
      </w:r>
    </w:p>
    <w:p w:rsidR="003711E7" w:rsidRPr="00AE1A37" w:rsidRDefault="003711E7" w:rsidP="00AE1A37">
      <w:pPr>
        <w:rPr>
          <w:lang w:val="en-US"/>
        </w:rPr>
      </w:pPr>
    </w:p>
    <w:sectPr w:rsidR="003711E7" w:rsidRPr="00AE1A37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D7C5F"/>
    <w:rsid w:val="002E63D4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19</cp:revision>
  <dcterms:created xsi:type="dcterms:W3CDTF">2018-05-15T13:23:00Z</dcterms:created>
  <dcterms:modified xsi:type="dcterms:W3CDTF">2018-05-15T14:36:00Z</dcterms:modified>
</cp:coreProperties>
</file>