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71" w:rsidRDefault="00100D71" w:rsidP="00100D71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В. Д. </w:t>
      </w:r>
      <w:proofErr w:type="spellStart"/>
      <w:r>
        <w:rPr>
          <w:rFonts w:ascii="Arial" w:eastAsia="Arial" w:hAnsi="Arial"/>
          <w:b/>
          <w:i/>
        </w:rPr>
        <w:t>Політько</w:t>
      </w:r>
      <w:proofErr w:type="spellEnd"/>
      <w:r>
        <w:rPr>
          <w:rFonts w:ascii="Arial" w:eastAsia="Arial" w:hAnsi="Arial"/>
          <w:b/>
          <w:i/>
        </w:rPr>
        <w:t xml:space="preserve">, </w:t>
      </w:r>
      <w:r>
        <w:rPr>
          <w:rFonts w:ascii="Arial" w:eastAsia="Arial" w:hAnsi="Arial"/>
          <w:i/>
        </w:rPr>
        <w:t>студент</w:t>
      </w:r>
    </w:p>
    <w:p w:rsidR="00100D71" w:rsidRDefault="00100D71" w:rsidP="00100D71">
      <w:pPr>
        <w:spacing w:line="3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100D71" w:rsidRDefault="00100D71" w:rsidP="00100D71">
      <w:pPr>
        <w:spacing w:line="3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100D71" w:rsidRDefault="00100D71" w:rsidP="00100D71">
      <w:pPr>
        <w:spacing w:line="131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7" w:lineRule="auto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ОБҐРУНТУВАННЯ НАПРЯМІВ ВИКОРИСТАННЯ ПРИБУТКУ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ІДПРИЄМСТВА</w:t>
      </w:r>
    </w:p>
    <w:p w:rsidR="00100D71" w:rsidRDefault="00100D71" w:rsidP="00100D71">
      <w:pPr>
        <w:spacing w:line="132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41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напрямів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моніторингу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вико-ристання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грошових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залишаються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після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слати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подат-ків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обов’язкових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зборів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ефек-тивності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функціонування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Ефективно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розроблена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оптимізувати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вит-рати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забезпечити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рентабельність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збільшити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прибутковість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напрямів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Приймаючи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управ-лінські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всебічно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враховувати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фінансову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кон’юнктуру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пріоритет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першочергових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вкла-день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обсягу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виходячи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фінан-сового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стану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рівня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матеріально-технічної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соціального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колективу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можливостей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прибутко-вого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розміщення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на ринку </w:t>
      </w:r>
      <w:proofErr w:type="spellStart"/>
      <w:r>
        <w:rPr>
          <w:rFonts w:ascii="Times New Roman" w:eastAsia="Times New Roman" w:hAnsi="Times New Roman"/>
          <w:sz w:val="22"/>
        </w:rPr>
        <w:t>цінних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паперів</w:t>
      </w:r>
      <w:proofErr w:type="spellEnd"/>
      <w:r>
        <w:rPr>
          <w:rFonts w:ascii="Times New Roman" w:eastAsia="Times New Roman" w:hAnsi="Times New Roman"/>
          <w:sz w:val="22"/>
        </w:rPr>
        <w:t xml:space="preserve">, у </w:t>
      </w:r>
      <w:proofErr w:type="spellStart"/>
      <w:r>
        <w:rPr>
          <w:rFonts w:ascii="Times New Roman" w:eastAsia="Times New Roman" w:hAnsi="Times New Roman"/>
          <w:sz w:val="22"/>
        </w:rPr>
        <w:t>грошово-кредитній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 xml:space="preserve"> [1, с. 128].</w:t>
      </w:r>
    </w:p>
    <w:p w:rsidR="00100D71" w:rsidRDefault="00100D71" w:rsidP="00100D71">
      <w:pPr>
        <w:spacing w:line="19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представле-ний</w:t>
      </w:r>
      <w:proofErr w:type="spellEnd"/>
      <w:r>
        <w:rPr>
          <w:rFonts w:ascii="Times New Roman" w:eastAsia="Times New Roman" w:hAnsi="Times New Roman"/>
          <w:sz w:val="22"/>
        </w:rPr>
        <w:t xml:space="preserve"> на рис. 1.</w:t>
      </w:r>
    </w:p>
    <w:p w:rsidR="00100D71" w:rsidRDefault="00100D71" w:rsidP="00100D71">
      <w:pPr>
        <w:spacing w:line="13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Дані</w:t>
      </w:r>
      <w:proofErr w:type="spellEnd"/>
      <w:r>
        <w:rPr>
          <w:rFonts w:ascii="Times New Roman" w:eastAsia="Times New Roman" w:hAnsi="Times New Roman"/>
          <w:sz w:val="22"/>
        </w:rPr>
        <w:t xml:space="preserve"> рис. 1.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ідчать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залишається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після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сплати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податків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надходить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повне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розпорядження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підприєм-ства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напрямки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чистого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вироб-ничо-технічний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соціальний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матеріальне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заохочення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включаючи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виплату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дивідендів</w:t>
      </w:r>
      <w:proofErr w:type="spellEnd"/>
      <w:r>
        <w:rPr>
          <w:rFonts w:ascii="Times New Roman" w:eastAsia="Times New Roman" w:hAnsi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00D71" w:rsidRDefault="00100D71" w:rsidP="00100D71">
      <w:pPr>
        <w:spacing w:line="14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5" w:lineRule="auto"/>
        <w:ind w:left="20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оподаткування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заці-кавлене</w:t>
      </w:r>
      <w:proofErr w:type="spellEnd"/>
      <w:r>
        <w:rPr>
          <w:rFonts w:ascii="Times New Roman" w:eastAsia="Times New Roman" w:hAnsi="Times New Roman"/>
          <w:sz w:val="22"/>
        </w:rPr>
        <w:t xml:space="preserve"> у тому, </w:t>
      </w:r>
      <w:proofErr w:type="spellStart"/>
      <w:r>
        <w:rPr>
          <w:rFonts w:ascii="Times New Roman" w:eastAsia="Times New Roman" w:hAnsi="Times New Roman"/>
          <w:sz w:val="22"/>
        </w:rPr>
        <w:t>щоб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визначений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опо-даткування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був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якомога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меншим</w:t>
      </w:r>
      <w:proofErr w:type="spellEnd"/>
      <w:r>
        <w:rPr>
          <w:rFonts w:ascii="Times New Roman" w:eastAsia="Times New Roman" w:hAnsi="Times New Roman"/>
          <w:sz w:val="22"/>
        </w:rPr>
        <w:t xml:space="preserve">. Тому у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вияв-ляються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причини,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призвели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gramStart"/>
      <w:r>
        <w:rPr>
          <w:rFonts w:ascii="Times New Roman" w:eastAsia="Times New Roman" w:hAnsi="Times New Roman"/>
          <w:sz w:val="22"/>
        </w:rPr>
        <w:t>штучного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зростання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оподат</w:t>
      </w:r>
      <w:proofErr w:type="spellEnd"/>
      <w:r w:rsidRPr="00100D71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ковуваного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податку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причин,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призводять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цього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нами </w:t>
      </w:r>
      <w:proofErr w:type="spellStart"/>
      <w:r>
        <w:rPr>
          <w:rFonts w:ascii="Times New Roman" w:eastAsia="Times New Roman" w:hAnsi="Times New Roman"/>
          <w:sz w:val="22"/>
        </w:rPr>
        <w:t>виявлені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наступні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100D71" w:rsidRDefault="00100D71" w:rsidP="00100D71">
      <w:pPr>
        <w:spacing w:line="11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8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звітний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період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допускає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приріст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балан-сових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залишків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покупних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сировини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комплектуючих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lastRenderedPageBreak/>
        <w:t>виробів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напівфабрикатів</w:t>
      </w:r>
      <w:proofErr w:type="spellEnd"/>
      <w:r>
        <w:rPr>
          <w:rFonts w:ascii="Times New Roman" w:eastAsia="Times New Roman" w:hAnsi="Times New Roman"/>
          <w:sz w:val="22"/>
        </w:rPr>
        <w:t xml:space="preserve"> на складах, у </w:t>
      </w:r>
      <w:proofErr w:type="spellStart"/>
      <w:r>
        <w:rPr>
          <w:rFonts w:ascii="Times New Roman" w:eastAsia="Times New Roman" w:hAnsi="Times New Roman"/>
          <w:sz w:val="22"/>
        </w:rPr>
        <w:t>незавершеному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вироб-ництві</w:t>
      </w:r>
      <w:proofErr w:type="spellEnd"/>
      <w:r>
        <w:rPr>
          <w:rFonts w:ascii="Times New Roman" w:eastAsia="Times New Roman" w:hAnsi="Times New Roman"/>
          <w:sz w:val="22"/>
        </w:rPr>
        <w:t xml:space="preserve">, у </w:t>
      </w:r>
      <w:proofErr w:type="spellStart"/>
      <w:r>
        <w:rPr>
          <w:rFonts w:ascii="Times New Roman" w:eastAsia="Times New Roman" w:hAnsi="Times New Roman"/>
          <w:sz w:val="22"/>
        </w:rPr>
        <w:t>залишках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готової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 на суму </w:t>
      </w:r>
      <w:proofErr w:type="spellStart"/>
      <w:r>
        <w:rPr>
          <w:rFonts w:ascii="Times New Roman" w:eastAsia="Times New Roman" w:hAnsi="Times New Roman"/>
          <w:sz w:val="22"/>
        </w:rPr>
        <w:t>цього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приросту не </w:t>
      </w:r>
      <w:proofErr w:type="spellStart"/>
      <w:r>
        <w:rPr>
          <w:rFonts w:ascii="Times New Roman" w:eastAsia="Times New Roman" w:hAnsi="Times New Roman"/>
          <w:sz w:val="22"/>
        </w:rPr>
        <w:t>вважаються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валовими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спри-чиняє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збільшення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00D71" w:rsidRDefault="00100D71" w:rsidP="00100D7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132080</wp:posOffset>
            </wp:positionV>
            <wp:extent cx="3900805" cy="1270635"/>
            <wp:effectExtent l="19050" t="0" r="4445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D71" w:rsidRDefault="00100D71" w:rsidP="00100D71">
      <w:pPr>
        <w:spacing w:line="261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ind w:right="-19"/>
        <w:jc w:val="center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Фінансовий</w:t>
      </w:r>
      <w:proofErr w:type="spellEnd"/>
      <w:r>
        <w:rPr>
          <w:rFonts w:ascii="Times New Roman" w:eastAsia="Times New Roman" w:hAnsi="Times New Roman"/>
        </w:rPr>
        <w:t xml:space="preserve"> результат </w:t>
      </w:r>
      <w:proofErr w:type="spellStart"/>
      <w:r>
        <w:rPr>
          <w:rFonts w:ascii="Times New Roman" w:eastAsia="Times New Roman" w:hAnsi="Times New Roman"/>
        </w:rPr>
        <w:t>від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звичайної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діяльності</w:t>
      </w:r>
      <w:proofErr w:type="spellEnd"/>
      <w:r>
        <w:rPr>
          <w:rFonts w:ascii="Times New Roman" w:eastAsia="Times New Roman" w:hAnsi="Times New Roman"/>
        </w:rPr>
        <w:t xml:space="preserve"> до </w:t>
      </w:r>
      <w:proofErr w:type="spellStart"/>
      <w:r>
        <w:rPr>
          <w:rFonts w:ascii="Times New Roman" w:eastAsia="Times New Roman" w:hAnsi="Times New Roman"/>
        </w:rPr>
        <w:t>оподаткування</w:t>
      </w:r>
      <w:proofErr w:type="spellEnd"/>
    </w:p>
    <w:p w:rsidR="00100D71" w:rsidRDefault="00100D71" w:rsidP="00100D71">
      <w:pPr>
        <w:spacing w:line="200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26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ind w:right="-19"/>
        <w:jc w:val="center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Фінансовий</w:t>
      </w:r>
      <w:proofErr w:type="spellEnd"/>
      <w:r>
        <w:rPr>
          <w:rFonts w:ascii="Times New Roman" w:eastAsia="Times New Roman" w:hAnsi="Times New Roman"/>
        </w:rPr>
        <w:t xml:space="preserve"> результат </w:t>
      </w:r>
      <w:proofErr w:type="spellStart"/>
      <w:r>
        <w:rPr>
          <w:rFonts w:ascii="Times New Roman" w:eastAsia="Times New Roman" w:hAnsi="Times New Roman"/>
        </w:rPr>
        <w:t>від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звичайної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діяльності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>ісля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оподаткування</w:t>
      </w:r>
      <w:proofErr w:type="spellEnd"/>
    </w:p>
    <w:p w:rsidR="00100D71" w:rsidRDefault="00100D71" w:rsidP="00100D71">
      <w:pPr>
        <w:spacing w:line="200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20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ind w:right="-19"/>
        <w:jc w:val="center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Чистий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прибуток</w:t>
      </w:r>
      <w:proofErr w:type="spellEnd"/>
    </w:p>
    <w:p w:rsidR="00100D71" w:rsidRDefault="00100D71" w:rsidP="00100D71">
      <w:pPr>
        <w:spacing w:line="33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240"/>
        <w:gridCol w:w="1540"/>
        <w:gridCol w:w="240"/>
        <w:gridCol w:w="1180"/>
        <w:gridCol w:w="240"/>
        <w:gridCol w:w="1360"/>
      </w:tblGrid>
      <w:tr w:rsidR="00100D71" w:rsidTr="00A375D4">
        <w:trPr>
          <w:trHeight w:val="29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Збільшення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Відрахування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Виплата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Інші</w:t>
            </w:r>
            <w:proofErr w:type="spellEnd"/>
          </w:p>
        </w:tc>
      </w:tr>
      <w:tr w:rsidR="00100D71" w:rsidTr="00A375D4">
        <w:trPr>
          <w:trHeight w:val="23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статутного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до резервного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дивіденді</w:t>
            </w:r>
            <w:proofErr w:type="gramStart"/>
            <w:r>
              <w:rPr>
                <w:rFonts w:ascii="Times New Roman" w:eastAsia="Times New Roman" w:hAnsi="Times New Roman"/>
                <w:w w:val="99"/>
              </w:rPr>
              <w:t>в</w:t>
            </w:r>
            <w:proofErr w:type="spellEnd"/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відрахування</w:t>
            </w:r>
            <w:proofErr w:type="spellEnd"/>
          </w:p>
        </w:tc>
      </w:tr>
      <w:tr w:rsidR="00100D71" w:rsidTr="00A375D4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капіталу</w:t>
            </w:r>
            <w:proofErr w:type="spellEnd"/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фонду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0D71" w:rsidTr="00A375D4">
        <w:trPr>
          <w:trHeight w:val="15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0D71" w:rsidRDefault="00100D71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100D71" w:rsidRDefault="00100D71" w:rsidP="00100D71">
      <w:pPr>
        <w:spacing w:line="200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4" w:lineRule="auto"/>
        <w:ind w:left="1140" w:right="22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Рисунок 1 – </w:t>
      </w: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[</w:t>
      </w:r>
      <w:proofErr w:type="spellStart"/>
      <w:r>
        <w:rPr>
          <w:rFonts w:ascii="Times New Roman" w:eastAsia="Times New Roman" w:hAnsi="Times New Roman"/>
          <w:sz w:val="22"/>
        </w:rPr>
        <w:t>узагальнено</w:t>
      </w:r>
      <w:proofErr w:type="spellEnd"/>
      <w:r>
        <w:rPr>
          <w:rFonts w:ascii="Times New Roman" w:eastAsia="Times New Roman" w:hAnsi="Times New Roman"/>
          <w:sz w:val="22"/>
        </w:rPr>
        <w:t xml:space="preserve"> автором за </w:t>
      </w:r>
      <w:proofErr w:type="spellStart"/>
      <w:r>
        <w:rPr>
          <w:rFonts w:ascii="Times New Roman" w:eastAsia="Times New Roman" w:hAnsi="Times New Roman"/>
          <w:sz w:val="22"/>
        </w:rPr>
        <w:t>джерелом</w:t>
      </w:r>
      <w:proofErr w:type="spellEnd"/>
      <w:r>
        <w:rPr>
          <w:rFonts w:ascii="Times New Roman" w:eastAsia="Times New Roman" w:hAnsi="Times New Roman"/>
          <w:sz w:val="22"/>
        </w:rPr>
        <w:t xml:space="preserve"> 2]</w:t>
      </w:r>
    </w:p>
    <w:p w:rsidR="00100D71" w:rsidRDefault="00100D71" w:rsidP="00100D71">
      <w:pPr>
        <w:spacing w:line="265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8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відвантаживши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покупцеві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отримавши</w:t>
      </w:r>
      <w:proofErr w:type="spellEnd"/>
      <w:r>
        <w:rPr>
          <w:rFonts w:ascii="Times New Roman" w:eastAsia="Times New Roman" w:hAnsi="Times New Roman"/>
          <w:sz w:val="22"/>
        </w:rPr>
        <w:t xml:space="preserve"> платежу за </w:t>
      </w:r>
      <w:proofErr w:type="spellStart"/>
      <w:r>
        <w:rPr>
          <w:rFonts w:ascii="Times New Roman" w:eastAsia="Times New Roman" w:hAnsi="Times New Roman"/>
          <w:sz w:val="22"/>
        </w:rPr>
        <w:t>неї</w:t>
      </w:r>
      <w:proofErr w:type="spellEnd"/>
      <w:r>
        <w:rPr>
          <w:rFonts w:ascii="Times New Roman" w:eastAsia="Times New Roman" w:hAnsi="Times New Roman"/>
          <w:sz w:val="22"/>
        </w:rPr>
        <w:t xml:space="preserve">, не </w:t>
      </w:r>
      <w:proofErr w:type="spellStart"/>
      <w:r>
        <w:rPr>
          <w:rFonts w:ascii="Times New Roman" w:eastAsia="Times New Roman" w:hAnsi="Times New Roman"/>
          <w:sz w:val="22"/>
        </w:rPr>
        <w:t>виконує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встановлені</w:t>
      </w:r>
      <w:proofErr w:type="spellEnd"/>
      <w:r>
        <w:rPr>
          <w:rFonts w:ascii="Times New Roman" w:eastAsia="Times New Roman" w:hAnsi="Times New Roman"/>
          <w:sz w:val="22"/>
        </w:rPr>
        <w:t xml:space="preserve"> законом </w:t>
      </w:r>
      <w:proofErr w:type="spellStart"/>
      <w:r>
        <w:rPr>
          <w:rFonts w:ascii="Times New Roman" w:eastAsia="Times New Roman" w:hAnsi="Times New Roman"/>
          <w:sz w:val="22"/>
        </w:rPr>
        <w:t>процедури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приводу </w:t>
      </w:r>
      <w:proofErr w:type="spellStart"/>
      <w:r>
        <w:rPr>
          <w:rFonts w:ascii="Times New Roman" w:eastAsia="Times New Roman" w:hAnsi="Times New Roman"/>
          <w:sz w:val="22"/>
        </w:rPr>
        <w:t>передачі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судово-господарських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заяв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боргу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боржника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банкрутом</w:t>
      </w:r>
      <w:proofErr w:type="spellEnd"/>
      <w:r>
        <w:rPr>
          <w:rFonts w:ascii="Times New Roman" w:eastAsia="Times New Roman" w:hAnsi="Times New Roman"/>
          <w:sz w:val="22"/>
        </w:rPr>
        <w:t xml:space="preserve">, сума </w:t>
      </w:r>
      <w:proofErr w:type="spellStart"/>
      <w:r>
        <w:rPr>
          <w:rFonts w:ascii="Times New Roman" w:eastAsia="Times New Roman" w:hAnsi="Times New Roman"/>
          <w:sz w:val="22"/>
        </w:rPr>
        <w:t>відвантаженого</w:t>
      </w:r>
      <w:proofErr w:type="spellEnd"/>
      <w:r>
        <w:rPr>
          <w:rFonts w:ascii="Times New Roman" w:eastAsia="Times New Roman" w:hAnsi="Times New Roman"/>
          <w:sz w:val="22"/>
        </w:rPr>
        <w:t xml:space="preserve"> товару </w:t>
      </w:r>
      <w:proofErr w:type="spellStart"/>
      <w:r>
        <w:rPr>
          <w:rFonts w:ascii="Times New Roman" w:eastAsia="Times New Roman" w:hAnsi="Times New Roman"/>
          <w:sz w:val="22"/>
        </w:rPr>
        <w:t>вважається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валовим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до-ходом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оподатковується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податком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00D71" w:rsidRDefault="00100D71" w:rsidP="00100D71">
      <w:pPr>
        <w:spacing w:line="15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7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кошти</w:t>
      </w:r>
      <w:proofErr w:type="spellEnd"/>
      <w:r>
        <w:rPr>
          <w:rFonts w:ascii="Times New Roman" w:eastAsia="Times New Roman" w:hAnsi="Times New Roman"/>
          <w:sz w:val="22"/>
        </w:rPr>
        <w:t xml:space="preserve"> на потреби, не </w:t>
      </w:r>
      <w:proofErr w:type="spellStart"/>
      <w:r>
        <w:rPr>
          <w:rFonts w:ascii="Times New Roman" w:eastAsia="Times New Roman" w:hAnsi="Times New Roman"/>
          <w:sz w:val="22"/>
        </w:rPr>
        <w:t>пов’язані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веденням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до складу </w:t>
      </w:r>
      <w:proofErr w:type="spellStart"/>
      <w:r>
        <w:rPr>
          <w:rFonts w:ascii="Times New Roman" w:eastAsia="Times New Roman" w:hAnsi="Times New Roman"/>
          <w:sz w:val="22"/>
        </w:rPr>
        <w:t>валових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включаються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призводить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зростання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податку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100D71" w:rsidRDefault="00100D71" w:rsidP="00100D71">
      <w:pPr>
        <w:spacing w:line="11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8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(продажу)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пов’язаним</w:t>
      </w:r>
      <w:proofErr w:type="spellEnd"/>
      <w:r>
        <w:rPr>
          <w:rFonts w:ascii="Times New Roman" w:eastAsia="Times New Roman" w:hAnsi="Times New Roman"/>
          <w:sz w:val="22"/>
        </w:rPr>
        <w:t xml:space="preserve"> особам за </w:t>
      </w:r>
      <w:proofErr w:type="spellStart"/>
      <w:r>
        <w:rPr>
          <w:rFonts w:ascii="Times New Roman" w:eastAsia="Times New Roman" w:hAnsi="Times New Roman"/>
          <w:sz w:val="22"/>
        </w:rPr>
        <w:t>ціна-ми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нижчими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звичайних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валовий</w:t>
      </w:r>
      <w:proofErr w:type="spellEnd"/>
      <w:r>
        <w:rPr>
          <w:rFonts w:ascii="Times New Roman" w:eastAsia="Times New Roman" w:hAnsi="Times New Roman"/>
          <w:sz w:val="22"/>
        </w:rPr>
        <w:t xml:space="preserve"> доход</w:t>
      </w:r>
      <w:r w:rsidRPr="00100D71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обчислюється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виходячи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звичайних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податок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зроста</w:t>
      </w:r>
      <w:proofErr w:type="gram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>.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Аналогічно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закупівлю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пов’язаних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осіб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цінами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вищими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звичайні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на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товари</w:t>
      </w:r>
      <w:proofErr w:type="spellEnd"/>
      <w:r>
        <w:rPr>
          <w:rFonts w:ascii="Times New Roman" w:eastAsia="Times New Roman" w:hAnsi="Times New Roman"/>
          <w:sz w:val="22"/>
        </w:rPr>
        <w:t xml:space="preserve">, до </w:t>
      </w:r>
      <w:proofErr w:type="spellStart"/>
      <w:r>
        <w:rPr>
          <w:rFonts w:ascii="Times New Roman" w:eastAsia="Times New Roman" w:hAnsi="Times New Roman"/>
          <w:sz w:val="22"/>
        </w:rPr>
        <w:t>валових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включаються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звичайними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збільшує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податок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00D71" w:rsidRDefault="00100D71" w:rsidP="00100D71">
      <w:pPr>
        <w:spacing w:line="14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Розподілу</w:t>
      </w:r>
      <w:proofErr w:type="spellEnd"/>
      <w:r>
        <w:rPr>
          <w:rFonts w:ascii="Times New Roman" w:eastAsia="Times New Roman" w:hAnsi="Times New Roman"/>
          <w:sz w:val="22"/>
        </w:rPr>
        <w:t xml:space="preserve"> чистого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відповідними</w:t>
      </w:r>
      <w:proofErr w:type="spellEnd"/>
      <w:r>
        <w:rPr>
          <w:rFonts w:ascii="Times New Roman" w:eastAsia="Times New Roman" w:hAnsi="Times New Roman"/>
          <w:sz w:val="22"/>
        </w:rPr>
        <w:t xml:space="preserve"> фондами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00D71" w:rsidRDefault="00100D71" w:rsidP="00100D71">
      <w:pPr>
        <w:spacing w:line="13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Фонд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вдосконалення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вит-рачається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пов’язан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технічним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переозброєнням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удосконален-ням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вдосконалення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матеріально-технічної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бази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00D71" w:rsidRDefault="00100D71" w:rsidP="00100D71">
      <w:pPr>
        <w:spacing w:line="16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238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Фонд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спрямовуються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потреби, </w:t>
      </w:r>
      <w:proofErr w:type="spellStart"/>
      <w:r>
        <w:rPr>
          <w:rFonts w:ascii="Times New Roman" w:eastAsia="Times New Roman" w:hAnsi="Times New Roman"/>
          <w:sz w:val="22"/>
        </w:rPr>
        <w:t>вико-ристовується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соціальному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колективу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саме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будівництво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реконструкція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по-ліпшення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соціально-культурної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сфе-ри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даному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напрямі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крім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утримання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згідно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новими</w:t>
      </w:r>
      <w:proofErr w:type="spellEnd"/>
      <w:r>
        <w:rPr>
          <w:rFonts w:ascii="Times New Roman" w:eastAsia="Times New Roman" w:hAnsi="Times New Roman"/>
          <w:sz w:val="22"/>
        </w:rPr>
        <w:t xml:space="preserve"> стандартами </w:t>
      </w:r>
      <w:proofErr w:type="spellStart"/>
      <w:r>
        <w:rPr>
          <w:rFonts w:ascii="Times New Roman" w:eastAsia="Times New Roman" w:hAnsi="Times New Roman"/>
          <w:sz w:val="22"/>
        </w:rPr>
        <w:t>бухгал-терського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обл</w:t>
      </w:r>
      <w:proofErr w:type="gramEnd"/>
      <w:r>
        <w:rPr>
          <w:rFonts w:ascii="Times New Roman" w:eastAsia="Times New Roman" w:hAnsi="Times New Roman"/>
          <w:sz w:val="22"/>
        </w:rPr>
        <w:t>іку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здійснюються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враховуються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визначенні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резуль-тату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>).</w:t>
      </w:r>
    </w:p>
    <w:p w:rsidR="00100D71" w:rsidRDefault="00100D71" w:rsidP="00100D71">
      <w:pPr>
        <w:spacing w:line="6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Фонд </w:t>
      </w:r>
      <w:proofErr w:type="spellStart"/>
      <w:r>
        <w:rPr>
          <w:rFonts w:ascii="Times New Roman" w:eastAsia="Times New Roman" w:hAnsi="Times New Roman"/>
          <w:sz w:val="22"/>
        </w:rPr>
        <w:t>кошті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матеріального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заохочення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використовується</w:t>
      </w:r>
      <w:proofErr w:type="spellEnd"/>
    </w:p>
    <w:p w:rsidR="00100D71" w:rsidRDefault="00100D71" w:rsidP="00100D71">
      <w:pPr>
        <w:spacing w:line="13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numPr>
          <w:ilvl w:val="0"/>
          <w:numId w:val="14"/>
        </w:numPr>
        <w:tabs>
          <w:tab w:val="left" w:pos="232"/>
          <w:tab w:val="num" w:pos="360"/>
        </w:tabs>
        <w:spacing w:line="238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метою </w:t>
      </w:r>
      <w:proofErr w:type="spellStart"/>
      <w:r>
        <w:rPr>
          <w:rFonts w:ascii="Times New Roman" w:eastAsia="Times New Roman" w:hAnsi="Times New Roman"/>
          <w:sz w:val="22"/>
        </w:rPr>
        <w:t>стимулювання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держателів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вкладати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кошти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підтримки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прийнятного</w:t>
      </w:r>
      <w:proofErr w:type="spellEnd"/>
      <w:r>
        <w:rPr>
          <w:rFonts w:ascii="Times New Roman" w:eastAsia="Times New Roman" w:hAnsi="Times New Roman"/>
          <w:sz w:val="22"/>
        </w:rPr>
        <w:t xml:space="preserve"> курсу </w:t>
      </w:r>
      <w:proofErr w:type="spellStart"/>
      <w:r>
        <w:rPr>
          <w:rFonts w:ascii="Times New Roman" w:eastAsia="Times New Roman" w:hAnsi="Times New Roman"/>
          <w:sz w:val="22"/>
        </w:rPr>
        <w:t>акцій</w:t>
      </w:r>
      <w:proofErr w:type="spellEnd"/>
      <w:r>
        <w:rPr>
          <w:rFonts w:ascii="Times New Roman" w:eastAsia="Times New Roman" w:hAnsi="Times New Roman"/>
          <w:sz w:val="22"/>
        </w:rPr>
        <w:t xml:space="preserve"> на фондовому ринку через </w:t>
      </w:r>
      <w:proofErr w:type="spellStart"/>
      <w:r>
        <w:rPr>
          <w:rFonts w:ascii="Times New Roman" w:eastAsia="Times New Roman" w:hAnsi="Times New Roman"/>
          <w:sz w:val="22"/>
        </w:rPr>
        <w:t>виплату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дивідендів</w:t>
      </w:r>
      <w:proofErr w:type="spellEnd"/>
      <w:r>
        <w:rPr>
          <w:rFonts w:ascii="Times New Roman" w:eastAsia="Times New Roman" w:hAnsi="Times New Roman"/>
          <w:sz w:val="22"/>
        </w:rPr>
        <w:t xml:space="preserve">; </w:t>
      </w:r>
      <w:proofErr w:type="spellStart"/>
      <w:r>
        <w:rPr>
          <w:rFonts w:ascii="Times New Roman" w:eastAsia="Times New Roman" w:hAnsi="Times New Roman"/>
          <w:sz w:val="22"/>
        </w:rPr>
        <w:t>частина</w:t>
      </w:r>
      <w:proofErr w:type="spellEnd"/>
      <w:r>
        <w:rPr>
          <w:rFonts w:ascii="Times New Roman" w:eastAsia="Times New Roman" w:hAnsi="Times New Roman"/>
          <w:sz w:val="22"/>
        </w:rPr>
        <w:t xml:space="preserve"> чистого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спрямовується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виплату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винагороди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працівникам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загальні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результати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ідсумком</w:t>
      </w:r>
      <w:proofErr w:type="spellEnd"/>
      <w:r>
        <w:rPr>
          <w:rFonts w:ascii="Times New Roman" w:eastAsia="Times New Roman" w:hAnsi="Times New Roman"/>
          <w:sz w:val="22"/>
        </w:rPr>
        <w:t xml:space="preserve"> року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заінтересованості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досяг-ненні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високих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кінцевих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результатів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100D71" w:rsidRDefault="00100D71" w:rsidP="00100D7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100D71" w:rsidRDefault="00100D71" w:rsidP="00100D71">
      <w:pPr>
        <w:spacing w:line="230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Резервні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страхові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фонди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створюються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випадок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погіршення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становища у </w:t>
      </w: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тимчасової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кон’юнктури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стихійного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лиха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резервних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страхових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фондів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обов’язковим</w:t>
      </w:r>
      <w:proofErr w:type="spellEnd"/>
      <w:r>
        <w:rPr>
          <w:rFonts w:ascii="Times New Roman" w:eastAsia="Times New Roman" w:hAnsi="Times New Roman"/>
          <w:sz w:val="22"/>
        </w:rPr>
        <w:t xml:space="preserve"> у порядку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розмірах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установчими</w:t>
      </w:r>
      <w:proofErr w:type="spellEnd"/>
      <w:r>
        <w:rPr>
          <w:rFonts w:ascii="Times New Roman" w:eastAsia="Times New Roman" w:hAnsi="Times New Roman"/>
          <w:sz w:val="22"/>
        </w:rPr>
        <w:t xml:space="preserve"> документами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  <w:r w:rsidRPr="00100D7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Таким чином, </w:t>
      </w:r>
      <w:proofErr w:type="spellStart"/>
      <w:r>
        <w:rPr>
          <w:rFonts w:ascii="Times New Roman" w:eastAsia="Times New Roman" w:hAnsi="Times New Roman"/>
          <w:sz w:val="22"/>
        </w:rPr>
        <w:t>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моніторингу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підвищити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сформувати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забез-печити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мотивацію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персоналу.</w:t>
      </w:r>
    </w:p>
    <w:p w:rsidR="00100D71" w:rsidRDefault="00100D71" w:rsidP="00100D71">
      <w:pPr>
        <w:spacing w:line="113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100D71" w:rsidRDefault="00100D71" w:rsidP="00100D71">
      <w:pPr>
        <w:spacing w:line="37" w:lineRule="exact"/>
        <w:rPr>
          <w:rFonts w:ascii="Times New Roman" w:eastAsia="Times New Roman" w:hAnsi="Times New Roman"/>
        </w:rPr>
      </w:pPr>
    </w:p>
    <w:p w:rsidR="00100D71" w:rsidRDefault="00100D71" w:rsidP="00100D71">
      <w:pPr>
        <w:numPr>
          <w:ilvl w:val="0"/>
          <w:numId w:val="14"/>
        </w:numPr>
        <w:tabs>
          <w:tab w:val="left" w:pos="287"/>
          <w:tab w:val="num" w:pos="360"/>
        </w:tabs>
        <w:spacing w:line="229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Безпарточний</w:t>
      </w:r>
      <w:proofErr w:type="spellEnd"/>
      <w:r>
        <w:rPr>
          <w:rFonts w:ascii="Times New Roman" w:eastAsia="Times New Roman" w:hAnsi="Times New Roman"/>
          <w:sz w:val="22"/>
        </w:rPr>
        <w:t xml:space="preserve"> М. Г. </w:t>
      </w: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монографія</w:t>
      </w:r>
      <w:proofErr w:type="spellEnd"/>
      <w:r>
        <w:rPr>
          <w:rFonts w:ascii="Times New Roman" w:eastAsia="Times New Roman" w:hAnsi="Times New Roman"/>
          <w:sz w:val="22"/>
        </w:rPr>
        <w:t xml:space="preserve"> / М. Г. </w:t>
      </w:r>
      <w:proofErr w:type="spellStart"/>
      <w:r>
        <w:rPr>
          <w:rFonts w:ascii="Times New Roman" w:eastAsia="Times New Roman" w:hAnsi="Times New Roman"/>
          <w:sz w:val="22"/>
        </w:rPr>
        <w:t>Безпарточний</w:t>
      </w:r>
      <w:proofErr w:type="spellEnd"/>
      <w:r>
        <w:rPr>
          <w:rFonts w:ascii="Times New Roman" w:eastAsia="Times New Roman" w:hAnsi="Times New Roman"/>
          <w:sz w:val="22"/>
        </w:rPr>
        <w:t>. – Полтава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ПП «</w:t>
      </w:r>
      <w:proofErr w:type="gramStart"/>
      <w:r>
        <w:rPr>
          <w:rFonts w:ascii="Times New Roman" w:eastAsia="Times New Roman" w:hAnsi="Times New Roman"/>
          <w:sz w:val="22"/>
        </w:rPr>
        <w:t>Видав</w:t>
      </w:r>
      <w:proofErr w:type="gramEnd"/>
      <w:r>
        <w:rPr>
          <w:rFonts w:ascii="Times New Roman" w:eastAsia="Times New Roman" w:hAnsi="Times New Roman"/>
          <w:sz w:val="22"/>
        </w:rPr>
        <w:t>-</w:t>
      </w:r>
    </w:p>
    <w:p w:rsidR="00100D71" w:rsidRDefault="00100D71" w:rsidP="00100D71">
      <w:pPr>
        <w:spacing w:line="2" w:lineRule="exact"/>
        <w:rPr>
          <w:rFonts w:ascii="Times New Roman" w:eastAsia="Times New Roman" w:hAnsi="Times New Roman"/>
          <w:sz w:val="22"/>
        </w:rPr>
      </w:pPr>
    </w:p>
    <w:p w:rsidR="00100D71" w:rsidRDefault="00100D71" w:rsidP="00100D71">
      <w:pPr>
        <w:spacing w:line="229" w:lineRule="auto"/>
        <w:ind w:left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Арта</w:t>
      </w:r>
      <w:proofErr w:type="spellEnd"/>
      <w:r>
        <w:rPr>
          <w:rFonts w:ascii="Times New Roman" w:eastAsia="Times New Roman" w:hAnsi="Times New Roman"/>
          <w:sz w:val="22"/>
        </w:rPr>
        <w:t>», 2015. – 280 с.</w:t>
      </w:r>
    </w:p>
    <w:p w:rsidR="00100D71" w:rsidRDefault="00100D71" w:rsidP="00100D7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100D71" w:rsidRPr="00766A9A" w:rsidRDefault="00100D71" w:rsidP="00100D71">
      <w:pPr>
        <w:numPr>
          <w:ilvl w:val="0"/>
          <w:numId w:val="14"/>
        </w:numPr>
        <w:tabs>
          <w:tab w:val="left" w:pos="287"/>
          <w:tab w:val="num" w:pos="360"/>
        </w:tabs>
        <w:spacing w:line="229" w:lineRule="auto"/>
        <w:ind w:left="287" w:hanging="287"/>
        <w:jc w:val="both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lastRenderedPageBreak/>
        <w:t>Bezpartochnyi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M. Management and strategies of financial activities of trade enterprises / M.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Bezpartochnyi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, M.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Živitere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>, V.</w:t>
      </w:r>
    </w:p>
    <w:p w:rsidR="00100D71" w:rsidRPr="00766A9A" w:rsidRDefault="00100D71" w:rsidP="00100D71">
      <w:pPr>
        <w:spacing w:line="2" w:lineRule="exact"/>
        <w:rPr>
          <w:rFonts w:ascii="Times New Roman" w:eastAsia="Times New Roman" w:hAnsi="Times New Roman"/>
          <w:sz w:val="22"/>
          <w:lang w:val="en-US"/>
        </w:rPr>
      </w:pPr>
    </w:p>
    <w:p w:rsidR="00100D71" w:rsidRPr="00766A9A" w:rsidRDefault="00100D71" w:rsidP="00100D71">
      <w:pPr>
        <w:spacing w:line="229" w:lineRule="auto"/>
        <w:ind w:left="287"/>
        <w:jc w:val="both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Riashchenko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// Organizational and economic mechanisms of development of the financial system: collective monograph / edited by M. </w:t>
      </w:r>
      <w:proofErr w:type="spellStart"/>
      <w:r w:rsidRPr="00766A9A">
        <w:rPr>
          <w:rFonts w:ascii="Times New Roman" w:eastAsia="Times New Roman" w:hAnsi="Times New Roman"/>
          <w:sz w:val="22"/>
          <w:lang w:val="en-US"/>
        </w:rPr>
        <w:t>Bezpartochnyi</w:t>
      </w:r>
      <w:proofErr w:type="spellEnd"/>
      <w:r w:rsidRPr="00766A9A">
        <w:rPr>
          <w:rFonts w:ascii="Times New Roman" w:eastAsia="Times New Roman" w:hAnsi="Times New Roman"/>
          <w:sz w:val="22"/>
          <w:lang w:val="en-US"/>
        </w:rPr>
        <w:t xml:space="preserve"> / ISMA University. – </w:t>
      </w:r>
      <w:proofErr w:type="gramStart"/>
      <w:r w:rsidRPr="00766A9A">
        <w:rPr>
          <w:rFonts w:ascii="Times New Roman" w:eastAsia="Times New Roman" w:hAnsi="Times New Roman"/>
          <w:sz w:val="22"/>
          <w:lang w:val="en-US"/>
        </w:rPr>
        <w:t>Riga :</w:t>
      </w:r>
      <w:proofErr w:type="gramEnd"/>
    </w:p>
    <w:p w:rsidR="00100D71" w:rsidRPr="00766A9A" w:rsidRDefault="00100D71" w:rsidP="00100D71">
      <w:pPr>
        <w:spacing w:line="2" w:lineRule="exact"/>
        <w:rPr>
          <w:rFonts w:ascii="Times New Roman" w:eastAsia="Times New Roman" w:hAnsi="Times New Roman"/>
          <w:sz w:val="22"/>
          <w:lang w:val="en-US"/>
        </w:rPr>
      </w:pPr>
    </w:p>
    <w:p w:rsidR="00100D71" w:rsidRPr="00766A9A" w:rsidRDefault="00100D71" w:rsidP="00100D71">
      <w:pPr>
        <w:spacing w:line="229" w:lineRule="auto"/>
        <w:ind w:left="287"/>
        <w:rPr>
          <w:rFonts w:ascii="Times New Roman" w:eastAsia="Times New Roman" w:hAnsi="Times New Roman"/>
          <w:sz w:val="22"/>
          <w:lang w:val="en-US"/>
        </w:rPr>
      </w:pPr>
      <w:r w:rsidRPr="00766A9A">
        <w:rPr>
          <w:rFonts w:ascii="Times New Roman" w:eastAsia="Times New Roman" w:hAnsi="Times New Roman"/>
          <w:sz w:val="22"/>
          <w:lang w:val="en-US"/>
        </w:rPr>
        <w:t>«Landmark» SIA, 2016. – P. 101–117.</w:t>
      </w:r>
    </w:p>
    <w:p w:rsidR="00100D71" w:rsidRDefault="00100D71" w:rsidP="00100D71">
      <w:pPr>
        <w:spacing w:line="238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</w:p>
    <w:p w:rsidR="00100D71" w:rsidRDefault="00100D71" w:rsidP="00100D71">
      <w:pPr>
        <w:spacing w:line="235" w:lineRule="auto"/>
        <w:ind w:left="20" w:firstLine="283"/>
        <w:jc w:val="both"/>
        <w:rPr>
          <w:rFonts w:ascii="Times New Roman" w:eastAsia="Times New Roman" w:hAnsi="Times New Roman"/>
          <w:sz w:val="22"/>
        </w:rPr>
      </w:pPr>
    </w:p>
    <w:p w:rsidR="00100D71" w:rsidRDefault="00100D71" w:rsidP="00100D71">
      <w:pPr>
        <w:spacing w:line="235" w:lineRule="auto"/>
        <w:jc w:val="both"/>
        <w:rPr>
          <w:rFonts w:ascii="Times New Roman" w:eastAsia="Times New Roman" w:hAnsi="Times New Roman"/>
          <w:sz w:val="22"/>
        </w:rPr>
        <w:sectPr w:rsidR="00100D71">
          <w:pgSz w:w="8400" w:h="11906"/>
          <w:pgMar w:top="1136" w:right="1133" w:bottom="600" w:left="1120" w:header="0" w:footer="0" w:gutter="0"/>
          <w:cols w:space="0" w:equalWidth="0">
            <w:col w:w="6140"/>
          </w:cols>
          <w:docGrid w:linePitch="360"/>
        </w:sectPr>
      </w:pPr>
    </w:p>
    <w:p w:rsidR="00100D71" w:rsidRDefault="00100D71" w:rsidP="00100D71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</w:p>
    <w:p w:rsidR="003711E7" w:rsidRPr="000A0612" w:rsidRDefault="003711E7" w:rsidP="000A0612"/>
    <w:sectPr w:rsidR="003711E7" w:rsidRPr="000A0612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EF6"/>
    <w:rsid w:val="00041485"/>
    <w:rsid w:val="000A0612"/>
    <w:rsid w:val="00100D71"/>
    <w:rsid w:val="001F6904"/>
    <w:rsid w:val="002D7C5F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15</cp:revision>
  <dcterms:created xsi:type="dcterms:W3CDTF">2018-05-15T13:23:00Z</dcterms:created>
  <dcterms:modified xsi:type="dcterms:W3CDTF">2018-05-15T14:18:00Z</dcterms:modified>
</cp:coreProperties>
</file>