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3AE" w:rsidRPr="002863AE" w:rsidRDefault="00F33C87" w:rsidP="002863AE">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Прикладні інструментальні підходи до формування та реалізації </w:t>
      </w:r>
      <w:r w:rsidRPr="002863AE">
        <w:rPr>
          <w:rFonts w:ascii="Times New Roman" w:hAnsi="Times New Roman" w:cs="Times New Roman"/>
          <w:b/>
          <w:sz w:val="32"/>
          <w:szCs w:val="32"/>
          <w:lang w:val="uk-UA"/>
        </w:rPr>
        <w:t xml:space="preserve">стратегії розвитку підприємства в </w:t>
      </w:r>
      <w:r>
        <w:rPr>
          <w:rFonts w:ascii="Times New Roman" w:hAnsi="Times New Roman" w:cs="Times New Roman"/>
          <w:b/>
          <w:sz w:val="32"/>
          <w:szCs w:val="32"/>
          <w:lang w:val="uk-UA"/>
        </w:rPr>
        <w:t xml:space="preserve">сучасних </w:t>
      </w:r>
      <w:r w:rsidRPr="002863AE">
        <w:rPr>
          <w:rFonts w:ascii="Times New Roman" w:hAnsi="Times New Roman" w:cs="Times New Roman"/>
          <w:b/>
          <w:sz w:val="32"/>
          <w:szCs w:val="32"/>
          <w:lang w:val="uk-UA"/>
        </w:rPr>
        <w:t>умовах</w:t>
      </w:r>
      <w:r>
        <w:rPr>
          <w:rFonts w:ascii="Times New Roman" w:hAnsi="Times New Roman" w:cs="Times New Roman"/>
          <w:b/>
          <w:sz w:val="32"/>
          <w:szCs w:val="32"/>
          <w:lang w:val="uk-UA"/>
        </w:rPr>
        <w:t xml:space="preserve"> господарювання</w:t>
      </w:r>
    </w:p>
    <w:p w:rsidR="002863AE" w:rsidRPr="002863AE" w:rsidRDefault="002863AE" w:rsidP="002863AE">
      <w:pPr>
        <w:pStyle w:val="1"/>
        <w:ind w:firstLine="0"/>
        <w:jc w:val="center"/>
        <w:rPr>
          <w:b/>
          <w:lang w:val="uk-UA"/>
        </w:rPr>
      </w:pPr>
    </w:p>
    <w:p w:rsidR="002863AE" w:rsidRPr="00DE6176" w:rsidRDefault="002863AE" w:rsidP="002863AE">
      <w:pPr>
        <w:pStyle w:val="1"/>
        <w:ind w:firstLine="0"/>
        <w:jc w:val="center"/>
        <w:rPr>
          <w:i/>
          <w:lang w:val="uk-UA"/>
        </w:rPr>
      </w:pPr>
      <w:proofErr w:type="spellStart"/>
      <w:r w:rsidRPr="002863AE">
        <w:rPr>
          <w:i/>
          <w:lang w:val="uk-UA"/>
        </w:rPr>
        <w:t>Власенко</w:t>
      </w:r>
      <w:proofErr w:type="spellEnd"/>
      <w:r w:rsidRPr="002863AE">
        <w:rPr>
          <w:i/>
          <w:lang w:val="uk-UA"/>
        </w:rPr>
        <w:t xml:space="preserve"> В.А., </w:t>
      </w:r>
      <w:r w:rsidRPr="00DE6176">
        <w:rPr>
          <w:i/>
          <w:lang w:val="uk-UA"/>
        </w:rPr>
        <w:t>Вищий навчальний заклад Укоопспілки «Полтавський університет економіки і торгівлі»</w:t>
      </w:r>
      <w:r>
        <w:rPr>
          <w:i/>
          <w:lang w:val="uk-UA"/>
        </w:rPr>
        <w:t>,</w:t>
      </w:r>
      <w:r w:rsidRPr="002863AE">
        <w:rPr>
          <w:i/>
          <w:lang w:val="uk-UA"/>
        </w:rPr>
        <w:t xml:space="preserve"> </w:t>
      </w:r>
      <w:proofErr w:type="spellStart"/>
      <w:r w:rsidRPr="002863AE">
        <w:rPr>
          <w:i/>
          <w:lang w:val="uk-UA"/>
        </w:rPr>
        <w:t>к.е.н</w:t>
      </w:r>
      <w:proofErr w:type="spellEnd"/>
      <w:r w:rsidRPr="002863AE">
        <w:rPr>
          <w:i/>
          <w:lang w:val="uk-UA"/>
        </w:rPr>
        <w:t>., доцент</w:t>
      </w:r>
    </w:p>
    <w:p w:rsidR="00000000" w:rsidRDefault="000F7A60" w:rsidP="002863AE">
      <w:pPr>
        <w:spacing w:after="0" w:line="240" w:lineRule="auto"/>
        <w:ind w:firstLine="567"/>
        <w:rPr>
          <w:rFonts w:ascii="Times New Roman" w:hAnsi="Times New Roman" w:cs="Times New Roman"/>
          <w:sz w:val="28"/>
          <w:szCs w:val="28"/>
          <w:lang w:val="uk-UA"/>
        </w:rPr>
      </w:pPr>
    </w:p>
    <w:p w:rsidR="00A05BDA" w:rsidRPr="00E030AC" w:rsidRDefault="00080CB8" w:rsidP="007F39ED">
      <w:pPr>
        <w:pStyle w:val="a3"/>
        <w:spacing w:after="0" w:line="240" w:lineRule="auto"/>
        <w:ind w:left="0" w:firstLine="567"/>
        <w:jc w:val="both"/>
        <w:rPr>
          <w:rFonts w:ascii="Times New Roman" w:eastAsia="Times New Roman" w:hAnsi="Times New Roman" w:cs="Times New Roman"/>
          <w:sz w:val="24"/>
          <w:szCs w:val="24"/>
          <w:lang w:val="uk-UA"/>
        </w:rPr>
      </w:pPr>
      <w:r w:rsidRPr="007F39ED">
        <w:rPr>
          <w:rFonts w:ascii="Times New Roman" w:eastAsia="Times New Roman" w:hAnsi="Times New Roman" w:cs="Times New Roman"/>
          <w:b/>
          <w:sz w:val="24"/>
          <w:szCs w:val="24"/>
          <w:lang w:val="en-US"/>
        </w:rPr>
        <w:t>Abstract</w:t>
      </w:r>
      <w:r w:rsidRPr="007F39ED">
        <w:rPr>
          <w:rFonts w:ascii="Times New Roman" w:eastAsia="Times New Roman" w:hAnsi="Times New Roman" w:cs="Times New Roman"/>
          <w:b/>
          <w:sz w:val="24"/>
          <w:szCs w:val="24"/>
          <w:lang w:val="uk-UA"/>
        </w:rPr>
        <w:t>:</w:t>
      </w:r>
      <w:r w:rsidR="002863AE" w:rsidRPr="007F39ED">
        <w:rPr>
          <w:rFonts w:ascii="Times New Roman" w:eastAsia="Times New Roman" w:hAnsi="Times New Roman" w:cs="Times New Roman"/>
          <w:sz w:val="24"/>
          <w:szCs w:val="24"/>
          <w:lang w:val="en-US"/>
        </w:rPr>
        <w:t xml:space="preserve"> The methodical and practical instruments, approaches and procedures for the creation of the development strategy of enterprise under the market conditions are substantiated. </w:t>
      </w:r>
      <w:r w:rsidR="00A05BDA" w:rsidRPr="007F39ED">
        <w:rPr>
          <w:rFonts w:ascii="Times New Roman" w:eastAsia="Times New Roman" w:hAnsi="Times New Roman" w:cs="Times New Roman"/>
          <w:sz w:val="24"/>
          <w:szCs w:val="24"/>
          <w:lang w:val="en-US"/>
        </w:rPr>
        <w:t>In the result of investigation the main stages and instruments of the enterprise development strategy</w:t>
      </w:r>
      <w:r w:rsidR="00E030AC">
        <w:rPr>
          <w:rFonts w:ascii="Times New Roman" w:eastAsia="Times New Roman" w:hAnsi="Times New Roman" w:cs="Times New Roman"/>
          <w:sz w:val="24"/>
          <w:szCs w:val="24"/>
          <w:lang w:val="en-US"/>
        </w:rPr>
        <w:t xml:space="preserve"> realization are characterized.</w:t>
      </w:r>
    </w:p>
    <w:p w:rsidR="00913A36" w:rsidRPr="007F39ED" w:rsidRDefault="00913A36" w:rsidP="007F39ED">
      <w:pPr>
        <w:spacing w:after="0" w:line="240" w:lineRule="auto"/>
        <w:ind w:firstLine="567"/>
        <w:jc w:val="both"/>
        <w:rPr>
          <w:rFonts w:ascii="Times New Roman" w:eastAsia="Times New Roman" w:hAnsi="Times New Roman" w:cs="Times New Roman"/>
          <w:sz w:val="24"/>
          <w:szCs w:val="24"/>
          <w:lang w:val="en-US"/>
        </w:rPr>
      </w:pPr>
      <w:r w:rsidRPr="007F39ED">
        <w:rPr>
          <w:rFonts w:ascii="Times New Roman" w:eastAsia="Times New Roman" w:hAnsi="Times New Roman" w:cs="Times New Roman"/>
          <w:b/>
          <w:sz w:val="24"/>
          <w:szCs w:val="24"/>
          <w:lang w:val="en-US"/>
        </w:rPr>
        <w:t>Key words:</w:t>
      </w:r>
      <w:r w:rsidRPr="007F39ED">
        <w:rPr>
          <w:rFonts w:ascii="Times New Roman" w:eastAsia="Times New Roman" w:hAnsi="Times New Roman" w:cs="Times New Roman"/>
          <w:sz w:val="24"/>
          <w:szCs w:val="24"/>
          <w:lang w:val="en-US"/>
        </w:rPr>
        <w:t xml:space="preserve"> strategy, strategic alternatives, </w:t>
      </w:r>
      <w:r w:rsidRPr="007F39ED">
        <w:rPr>
          <w:rFonts w:ascii="Times New Roman" w:eastAsia="Times New Roman" w:hAnsi="Times New Roman" w:cs="Times New Roman"/>
          <w:color w:val="000000"/>
          <w:sz w:val="24"/>
          <w:szCs w:val="24"/>
          <w:lang w:val="en-US"/>
        </w:rPr>
        <w:t>strategy of enterprise development</w:t>
      </w:r>
      <w:r w:rsidRPr="007F39ED">
        <w:rPr>
          <w:rFonts w:ascii="Times New Roman" w:hAnsi="Times New Roman" w:cs="Times New Roman"/>
          <w:sz w:val="24"/>
          <w:szCs w:val="24"/>
          <w:lang w:val="en-US"/>
        </w:rPr>
        <w:t xml:space="preserve">, </w:t>
      </w:r>
      <w:r w:rsidRPr="007F39ED">
        <w:rPr>
          <w:rFonts w:ascii="Times New Roman" w:eastAsia="Times New Roman" w:hAnsi="Times New Roman" w:cs="Times New Roman"/>
          <w:color w:val="000000"/>
          <w:sz w:val="24"/>
          <w:szCs w:val="24"/>
          <w:lang w:val="en-US"/>
        </w:rPr>
        <w:t>instruments of the development strategy realizations</w:t>
      </w:r>
      <w:r w:rsidRPr="007F39ED">
        <w:rPr>
          <w:rFonts w:ascii="Times New Roman" w:hAnsi="Times New Roman" w:cs="Times New Roman"/>
          <w:sz w:val="24"/>
          <w:szCs w:val="24"/>
          <w:lang w:val="en-US"/>
        </w:rPr>
        <w:t>,</w:t>
      </w:r>
      <w:r w:rsidRPr="007F39ED">
        <w:rPr>
          <w:rFonts w:ascii="Times New Roman" w:eastAsia="Times New Roman" w:hAnsi="Times New Roman" w:cs="Times New Roman"/>
          <w:sz w:val="24"/>
          <w:szCs w:val="24"/>
          <w:lang w:val="en-US"/>
        </w:rPr>
        <w:t xml:space="preserve"> the algorithm of development strategy alternating.</w:t>
      </w:r>
    </w:p>
    <w:p w:rsidR="002863AE" w:rsidRDefault="002863AE" w:rsidP="002863AE">
      <w:pPr>
        <w:spacing w:after="0" w:line="240" w:lineRule="auto"/>
        <w:ind w:firstLine="567"/>
        <w:rPr>
          <w:rFonts w:ascii="Times New Roman" w:hAnsi="Times New Roman" w:cs="Times New Roman"/>
          <w:sz w:val="28"/>
          <w:szCs w:val="28"/>
          <w:lang w:val="uk-UA"/>
        </w:rPr>
      </w:pPr>
    </w:p>
    <w:p w:rsidR="001254DC" w:rsidRPr="001254DC" w:rsidRDefault="001254DC" w:rsidP="001254DC">
      <w:pPr>
        <w:spacing w:after="0" w:line="240" w:lineRule="auto"/>
        <w:ind w:firstLine="567"/>
        <w:jc w:val="both"/>
        <w:rPr>
          <w:rFonts w:ascii="Times New Roman" w:hAnsi="Times New Roman" w:cs="Times New Roman"/>
          <w:spacing w:val="-2"/>
          <w:sz w:val="28"/>
          <w:szCs w:val="28"/>
          <w:lang w:val="uk-UA"/>
        </w:rPr>
      </w:pPr>
      <w:r w:rsidRPr="001254DC">
        <w:rPr>
          <w:rFonts w:ascii="Times New Roman" w:hAnsi="Times New Roman" w:cs="Times New Roman"/>
          <w:spacing w:val="-2"/>
          <w:sz w:val="28"/>
          <w:szCs w:val="28"/>
          <w:lang w:val="uk-UA"/>
        </w:rPr>
        <w:t xml:space="preserve">У наш час, коли Україна встала на шлях інтеграції до європейського та світового співтовариства, національним підприємствам потрібно докладати значних зусиль, щоб твердо закріпити свої позиції на ринкових сегментах. Для цього підприємствам необхідно випускати конкурентоспроможну продукцію, стежити за рівнем її якості, становищем на ринку, змінами уподобань споживачів, розвитком технологічного процесу. Разом з тим, керівництву підприємств потрібно правильно обирати та коригувати стратегію свого подальшого розвитку. </w:t>
      </w:r>
    </w:p>
    <w:p w:rsidR="004323C7" w:rsidRPr="001254DC" w:rsidRDefault="001254DC" w:rsidP="001254DC">
      <w:pPr>
        <w:spacing w:after="0" w:line="240" w:lineRule="auto"/>
        <w:ind w:firstLine="567"/>
        <w:jc w:val="both"/>
        <w:rPr>
          <w:rFonts w:ascii="Times New Roman" w:hAnsi="Times New Roman" w:cs="Times New Roman"/>
          <w:spacing w:val="-2"/>
          <w:sz w:val="28"/>
          <w:szCs w:val="28"/>
          <w:lang w:val="uk-UA"/>
        </w:rPr>
      </w:pPr>
      <w:r w:rsidRPr="001254DC">
        <w:rPr>
          <w:rFonts w:ascii="Times New Roman" w:hAnsi="Times New Roman" w:cs="Times New Roman"/>
          <w:spacing w:val="-2"/>
          <w:sz w:val="28"/>
          <w:szCs w:val="28"/>
          <w:lang w:val="uk-UA"/>
        </w:rPr>
        <w:t>Постійні зміни навколишнього середовища, загострення конкурентної боротьби на ринках збуту призводять до необхідності розробки сучасного інструментарію реалізації стратегій розвитку соціально-економічних систем. Особливої уваги потребує удосконалення механізму розробки та реалізації стратегії розвитку, що має врахувати суттєве підвищення агресивності та непередбачуваності конкурентного середовища, у я</w:t>
      </w:r>
      <w:r>
        <w:rPr>
          <w:rFonts w:ascii="Times New Roman" w:hAnsi="Times New Roman" w:cs="Times New Roman"/>
          <w:spacing w:val="-2"/>
          <w:sz w:val="28"/>
          <w:szCs w:val="28"/>
          <w:lang w:val="uk-UA"/>
        </w:rPr>
        <w:t>кому розвивається підприємство.</w:t>
      </w:r>
    </w:p>
    <w:p w:rsidR="004323C7" w:rsidRPr="004323C7" w:rsidRDefault="004323C7" w:rsidP="004323C7">
      <w:pPr>
        <w:spacing w:after="0" w:line="240" w:lineRule="auto"/>
        <w:ind w:firstLine="567"/>
        <w:jc w:val="both"/>
        <w:rPr>
          <w:rFonts w:ascii="Times New Roman" w:eastAsia="Times New Roman" w:hAnsi="Times New Roman" w:cs="Times New Roman"/>
          <w:spacing w:val="-2"/>
          <w:sz w:val="28"/>
          <w:szCs w:val="28"/>
          <w:lang w:val="uk-UA"/>
        </w:rPr>
      </w:pPr>
      <w:r w:rsidRPr="004323C7">
        <w:rPr>
          <w:rFonts w:ascii="Times New Roman" w:eastAsia="Times New Roman" w:hAnsi="Times New Roman" w:cs="Times New Roman"/>
          <w:spacing w:val="-2"/>
          <w:sz w:val="28"/>
          <w:szCs w:val="28"/>
          <w:lang w:val="uk-UA"/>
        </w:rPr>
        <w:t>Питання</w:t>
      </w:r>
      <w:r>
        <w:rPr>
          <w:rFonts w:ascii="Times New Roman" w:hAnsi="Times New Roman" w:cs="Times New Roman"/>
          <w:spacing w:val="-2"/>
          <w:sz w:val="28"/>
          <w:szCs w:val="28"/>
          <w:lang w:val="uk-UA"/>
        </w:rPr>
        <w:t xml:space="preserve"> формування</w:t>
      </w:r>
      <w:r w:rsidRPr="004323C7">
        <w:rPr>
          <w:rFonts w:ascii="Times New Roman" w:eastAsia="Times New Roman" w:hAnsi="Times New Roman" w:cs="Times New Roman"/>
          <w:spacing w:val="-2"/>
          <w:sz w:val="28"/>
          <w:szCs w:val="28"/>
          <w:lang w:val="uk-UA"/>
        </w:rPr>
        <w:t xml:space="preserve"> та реалізації стратегій розвитку підприємств різних організаційно-правових форм розглядалися у наукових працях зарубіжних та вітчизняних науковців. Слід відзначити вагомий внесок у вирішення окремих аспектів проблеми таких вчених, як: І. М</w:t>
      </w:r>
      <w:r w:rsidR="00170D75">
        <w:rPr>
          <w:rFonts w:ascii="Times New Roman" w:eastAsia="Times New Roman" w:hAnsi="Times New Roman" w:cs="Times New Roman"/>
          <w:spacing w:val="-2"/>
          <w:sz w:val="28"/>
          <w:szCs w:val="28"/>
          <w:lang w:val="uk-UA"/>
        </w:rPr>
        <w:t>. </w:t>
      </w:r>
      <w:proofErr w:type="spellStart"/>
      <w:r w:rsidR="00170D75">
        <w:rPr>
          <w:rFonts w:ascii="Times New Roman" w:eastAsia="Times New Roman" w:hAnsi="Times New Roman" w:cs="Times New Roman"/>
          <w:spacing w:val="-2"/>
          <w:sz w:val="28"/>
          <w:szCs w:val="28"/>
          <w:lang w:val="uk-UA"/>
        </w:rPr>
        <w:t>Агеєва</w:t>
      </w:r>
      <w:proofErr w:type="spellEnd"/>
      <w:r w:rsidR="00170D75">
        <w:rPr>
          <w:rFonts w:ascii="Times New Roman" w:eastAsia="Times New Roman" w:hAnsi="Times New Roman" w:cs="Times New Roman"/>
          <w:spacing w:val="-2"/>
          <w:sz w:val="28"/>
          <w:szCs w:val="28"/>
          <w:lang w:val="uk-UA"/>
        </w:rPr>
        <w:t xml:space="preserve"> [1], І. Н. </w:t>
      </w:r>
      <w:proofErr w:type="spellStart"/>
      <w:r w:rsidR="00170D75">
        <w:rPr>
          <w:rFonts w:ascii="Times New Roman" w:eastAsia="Times New Roman" w:hAnsi="Times New Roman" w:cs="Times New Roman"/>
          <w:spacing w:val="-2"/>
          <w:sz w:val="28"/>
          <w:szCs w:val="28"/>
          <w:lang w:val="uk-UA"/>
        </w:rPr>
        <w:t>Ансофф</w:t>
      </w:r>
      <w:proofErr w:type="spellEnd"/>
      <w:r w:rsidR="00170D75">
        <w:rPr>
          <w:rFonts w:ascii="Times New Roman" w:eastAsia="Times New Roman" w:hAnsi="Times New Roman" w:cs="Times New Roman"/>
          <w:spacing w:val="-2"/>
          <w:sz w:val="28"/>
          <w:szCs w:val="28"/>
          <w:lang w:val="uk-UA"/>
        </w:rPr>
        <w:t xml:space="preserve"> [2</w:t>
      </w:r>
      <w:r w:rsidRPr="004323C7">
        <w:rPr>
          <w:rFonts w:ascii="Times New Roman" w:eastAsia="Times New Roman" w:hAnsi="Times New Roman" w:cs="Times New Roman"/>
          <w:spacing w:val="-2"/>
          <w:sz w:val="28"/>
          <w:szCs w:val="28"/>
          <w:lang w:val="uk-UA"/>
        </w:rPr>
        <w:t>], В. А</w:t>
      </w:r>
      <w:r w:rsidR="00A6525D">
        <w:rPr>
          <w:rFonts w:ascii="Times New Roman" w:eastAsia="Times New Roman" w:hAnsi="Times New Roman" w:cs="Times New Roman"/>
          <w:spacing w:val="-2"/>
          <w:sz w:val="28"/>
          <w:szCs w:val="28"/>
          <w:lang w:val="uk-UA"/>
        </w:rPr>
        <w:t>. Василенко, О. С. </w:t>
      </w:r>
      <w:proofErr w:type="spellStart"/>
      <w:r w:rsidR="00A6525D">
        <w:rPr>
          <w:rFonts w:ascii="Times New Roman" w:eastAsia="Times New Roman" w:hAnsi="Times New Roman" w:cs="Times New Roman"/>
          <w:spacing w:val="-2"/>
          <w:sz w:val="28"/>
          <w:szCs w:val="28"/>
          <w:lang w:val="uk-UA"/>
        </w:rPr>
        <w:t>Віханський</w:t>
      </w:r>
      <w:proofErr w:type="spellEnd"/>
      <w:r w:rsidR="00A6525D">
        <w:rPr>
          <w:rFonts w:ascii="Times New Roman" w:eastAsia="Times New Roman" w:hAnsi="Times New Roman" w:cs="Times New Roman"/>
          <w:spacing w:val="-2"/>
          <w:sz w:val="28"/>
          <w:szCs w:val="28"/>
          <w:lang w:val="uk-UA"/>
        </w:rPr>
        <w:t xml:space="preserve"> [3</w:t>
      </w:r>
      <w:r w:rsidRPr="004323C7">
        <w:rPr>
          <w:rFonts w:ascii="Times New Roman" w:eastAsia="Times New Roman" w:hAnsi="Times New Roman" w:cs="Times New Roman"/>
          <w:spacing w:val="-2"/>
          <w:sz w:val="28"/>
          <w:szCs w:val="28"/>
          <w:lang w:val="uk-UA"/>
        </w:rPr>
        <w:t xml:space="preserve">], </w:t>
      </w:r>
      <w:r w:rsidR="00A6525D">
        <w:rPr>
          <w:rFonts w:ascii="Times New Roman" w:eastAsia="Times New Roman" w:hAnsi="Times New Roman" w:cs="Times New Roman"/>
          <w:spacing w:val="-2"/>
          <w:sz w:val="28"/>
          <w:szCs w:val="28"/>
          <w:lang w:val="uk-UA"/>
        </w:rPr>
        <w:t>Р. С. </w:t>
      </w:r>
      <w:proofErr w:type="spellStart"/>
      <w:r w:rsidR="00A6525D">
        <w:rPr>
          <w:rFonts w:ascii="Times New Roman" w:eastAsia="Times New Roman" w:hAnsi="Times New Roman" w:cs="Times New Roman"/>
          <w:spacing w:val="-2"/>
          <w:sz w:val="28"/>
          <w:szCs w:val="28"/>
          <w:lang w:val="uk-UA"/>
        </w:rPr>
        <w:t>Каплан</w:t>
      </w:r>
      <w:proofErr w:type="spellEnd"/>
      <w:r w:rsidR="00A6525D">
        <w:rPr>
          <w:rFonts w:ascii="Times New Roman" w:eastAsia="Times New Roman" w:hAnsi="Times New Roman" w:cs="Times New Roman"/>
          <w:spacing w:val="-2"/>
          <w:sz w:val="28"/>
          <w:szCs w:val="28"/>
          <w:lang w:val="uk-UA"/>
        </w:rPr>
        <w:t>, Д. П. Нортон [4], М. І. Круглов [5</w:t>
      </w:r>
      <w:r w:rsidRPr="004323C7">
        <w:rPr>
          <w:rFonts w:ascii="Times New Roman" w:eastAsia="Times New Roman" w:hAnsi="Times New Roman" w:cs="Times New Roman"/>
          <w:spacing w:val="-2"/>
          <w:sz w:val="28"/>
          <w:szCs w:val="28"/>
          <w:lang w:val="uk-UA"/>
        </w:rPr>
        <w:t>], Л. О. </w:t>
      </w:r>
      <w:proofErr w:type="spellStart"/>
      <w:r w:rsidRPr="004323C7">
        <w:rPr>
          <w:rFonts w:ascii="Times New Roman" w:eastAsia="Times New Roman" w:hAnsi="Times New Roman" w:cs="Times New Roman"/>
          <w:spacing w:val="-2"/>
          <w:sz w:val="28"/>
          <w:szCs w:val="28"/>
          <w:lang w:val="uk-UA"/>
        </w:rPr>
        <w:t>Лігоненко</w:t>
      </w:r>
      <w:proofErr w:type="spellEnd"/>
      <w:r w:rsidRPr="004323C7">
        <w:rPr>
          <w:rFonts w:ascii="Times New Roman" w:eastAsia="Times New Roman" w:hAnsi="Times New Roman" w:cs="Times New Roman"/>
          <w:spacing w:val="-2"/>
          <w:sz w:val="28"/>
          <w:szCs w:val="28"/>
          <w:lang w:val="uk-UA"/>
        </w:rPr>
        <w:t xml:space="preserve">, </w:t>
      </w:r>
      <w:r w:rsidR="00A6525D">
        <w:rPr>
          <w:rFonts w:ascii="Times New Roman" w:eastAsia="Times New Roman" w:hAnsi="Times New Roman" w:cs="Times New Roman"/>
          <w:spacing w:val="-2"/>
          <w:sz w:val="28"/>
          <w:szCs w:val="28"/>
          <w:lang w:val="uk-UA"/>
        </w:rPr>
        <w:t>М. М. Мартиненко [6], Г. </w:t>
      </w:r>
      <w:proofErr w:type="spellStart"/>
      <w:r w:rsidR="00A6525D">
        <w:rPr>
          <w:rFonts w:ascii="Times New Roman" w:eastAsia="Times New Roman" w:hAnsi="Times New Roman" w:cs="Times New Roman"/>
          <w:spacing w:val="-2"/>
          <w:sz w:val="28"/>
          <w:szCs w:val="28"/>
          <w:lang w:val="uk-UA"/>
        </w:rPr>
        <w:t>Мінцберг</w:t>
      </w:r>
      <w:proofErr w:type="spellEnd"/>
      <w:r w:rsidR="00A6525D">
        <w:rPr>
          <w:rFonts w:ascii="Times New Roman" w:eastAsia="Times New Roman" w:hAnsi="Times New Roman" w:cs="Times New Roman"/>
          <w:spacing w:val="-2"/>
          <w:sz w:val="28"/>
          <w:szCs w:val="28"/>
          <w:lang w:val="uk-UA"/>
        </w:rPr>
        <w:t xml:space="preserve"> [7], В. Д. Нємцов [8], М. Е. Портер [9</w:t>
      </w:r>
      <w:r w:rsidRPr="004323C7">
        <w:rPr>
          <w:rFonts w:ascii="Times New Roman" w:eastAsia="Times New Roman" w:hAnsi="Times New Roman" w:cs="Times New Roman"/>
          <w:spacing w:val="-2"/>
          <w:sz w:val="28"/>
          <w:szCs w:val="28"/>
          <w:lang w:val="uk-UA"/>
        </w:rPr>
        <w:t>]</w:t>
      </w:r>
      <w:r w:rsidR="00A6525D">
        <w:rPr>
          <w:rFonts w:ascii="Times New Roman" w:eastAsia="Times New Roman" w:hAnsi="Times New Roman" w:cs="Times New Roman"/>
          <w:spacing w:val="-2"/>
          <w:sz w:val="28"/>
          <w:szCs w:val="28"/>
          <w:lang w:val="uk-UA"/>
        </w:rPr>
        <w:t>, Г. К. </w:t>
      </w:r>
      <w:proofErr w:type="spellStart"/>
      <w:r w:rsidR="00A6525D">
        <w:rPr>
          <w:rFonts w:ascii="Times New Roman" w:eastAsia="Times New Roman" w:hAnsi="Times New Roman" w:cs="Times New Roman"/>
          <w:spacing w:val="-2"/>
          <w:sz w:val="28"/>
          <w:szCs w:val="28"/>
          <w:lang w:val="uk-UA"/>
        </w:rPr>
        <w:t>Сігітова</w:t>
      </w:r>
      <w:proofErr w:type="spellEnd"/>
      <w:r w:rsidR="00A6525D">
        <w:rPr>
          <w:rFonts w:ascii="Times New Roman" w:eastAsia="Times New Roman" w:hAnsi="Times New Roman" w:cs="Times New Roman"/>
          <w:spacing w:val="-2"/>
          <w:sz w:val="28"/>
          <w:szCs w:val="28"/>
          <w:lang w:val="uk-UA"/>
        </w:rPr>
        <w:t xml:space="preserve"> [10</w:t>
      </w:r>
      <w:r w:rsidRPr="004323C7">
        <w:rPr>
          <w:rFonts w:ascii="Times New Roman" w:eastAsia="Times New Roman" w:hAnsi="Times New Roman" w:cs="Times New Roman"/>
          <w:spacing w:val="-2"/>
          <w:sz w:val="28"/>
          <w:szCs w:val="28"/>
          <w:lang w:val="uk-UA"/>
        </w:rPr>
        <w:t>], А. </w:t>
      </w:r>
      <w:r w:rsidR="00A6525D">
        <w:rPr>
          <w:rFonts w:ascii="Times New Roman" w:eastAsia="Times New Roman" w:hAnsi="Times New Roman" w:cs="Times New Roman"/>
          <w:spacing w:val="-2"/>
          <w:sz w:val="28"/>
          <w:szCs w:val="28"/>
          <w:lang w:val="uk-UA"/>
        </w:rPr>
        <w:t>А. </w:t>
      </w:r>
      <w:proofErr w:type="spellStart"/>
      <w:r w:rsidR="00A6525D">
        <w:rPr>
          <w:rFonts w:ascii="Times New Roman" w:eastAsia="Times New Roman" w:hAnsi="Times New Roman" w:cs="Times New Roman"/>
          <w:spacing w:val="-2"/>
          <w:sz w:val="28"/>
          <w:szCs w:val="28"/>
          <w:lang w:val="uk-UA"/>
        </w:rPr>
        <w:t>Томпсон</w:t>
      </w:r>
      <w:proofErr w:type="spellEnd"/>
      <w:r w:rsidR="00A6525D">
        <w:rPr>
          <w:rFonts w:ascii="Times New Roman" w:eastAsia="Times New Roman" w:hAnsi="Times New Roman" w:cs="Times New Roman"/>
          <w:spacing w:val="-2"/>
          <w:sz w:val="28"/>
          <w:szCs w:val="28"/>
          <w:lang w:val="uk-UA"/>
        </w:rPr>
        <w:t>, А. Дж. </w:t>
      </w:r>
      <w:proofErr w:type="spellStart"/>
      <w:r w:rsidR="00A6525D">
        <w:rPr>
          <w:rFonts w:ascii="Times New Roman" w:eastAsia="Times New Roman" w:hAnsi="Times New Roman" w:cs="Times New Roman"/>
          <w:spacing w:val="-2"/>
          <w:sz w:val="28"/>
          <w:szCs w:val="28"/>
          <w:lang w:val="uk-UA"/>
        </w:rPr>
        <w:t>Стрікленд</w:t>
      </w:r>
      <w:proofErr w:type="spellEnd"/>
      <w:r w:rsidR="00A6525D">
        <w:rPr>
          <w:rFonts w:ascii="Times New Roman" w:eastAsia="Times New Roman" w:hAnsi="Times New Roman" w:cs="Times New Roman"/>
          <w:spacing w:val="-2"/>
          <w:sz w:val="28"/>
          <w:szCs w:val="28"/>
          <w:lang w:val="uk-UA"/>
        </w:rPr>
        <w:t xml:space="preserve"> [11], </w:t>
      </w:r>
      <w:proofErr w:type="spellStart"/>
      <w:r w:rsidR="00A6525D">
        <w:rPr>
          <w:rFonts w:ascii="Times New Roman" w:eastAsia="Times New Roman" w:hAnsi="Times New Roman" w:cs="Times New Roman"/>
          <w:spacing w:val="-2"/>
          <w:sz w:val="28"/>
          <w:szCs w:val="28"/>
          <w:lang w:val="uk-UA"/>
        </w:rPr>
        <w:t>Фатхутдінов</w:t>
      </w:r>
      <w:proofErr w:type="spellEnd"/>
      <w:r w:rsidR="00A6525D">
        <w:rPr>
          <w:rFonts w:ascii="Times New Roman" w:eastAsia="Times New Roman" w:hAnsi="Times New Roman" w:cs="Times New Roman"/>
          <w:spacing w:val="-2"/>
          <w:sz w:val="28"/>
          <w:szCs w:val="28"/>
          <w:lang w:val="uk-UA"/>
        </w:rPr>
        <w:t> Р. А. [12</w:t>
      </w:r>
      <w:r w:rsidRPr="004323C7">
        <w:rPr>
          <w:rFonts w:ascii="Times New Roman" w:eastAsia="Times New Roman" w:hAnsi="Times New Roman" w:cs="Times New Roman"/>
          <w:spacing w:val="-2"/>
          <w:sz w:val="28"/>
          <w:szCs w:val="28"/>
          <w:lang w:val="uk-UA"/>
        </w:rPr>
        <w:t>] тощо.</w:t>
      </w:r>
    </w:p>
    <w:p w:rsidR="004323C7" w:rsidRDefault="004323C7" w:rsidP="004323C7">
      <w:pPr>
        <w:spacing w:after="0" w:line="240" w:lineRule="auto"/>
        <w:ind w:firstLine="567"/>
        <w:jc w:val="both"/>
        <w:rPr>
          <w:rFonts w:ascii="Times New Roman" w:eastAsia="Times New Roman" w:hAnsi="Times New Roman" w:cs="Times New Roman"/>
          <w:spacing w:val="-2"/>
          <w:sz w:val="28"/>
          <w:szCs w:val="28"/>
          <w:lang w:val="uk-UA"/>
        </w:rPr>
      </w:pPr>
      <w:r w:rsidRPr="004323C7">
        <w:rPr>
          <w:rFonts w:ascii="Times New Roman" w:eastAsia="Times New Roman" w:hAnsi="Times New Roman" w:cs="Times New Roman"/>
          <w:spacing w:val="-2"/>
          <w:sz w:val="28"/>
          <w:szCs w:val="28"/>
          <w:lang w:val="uk-UA"/>
        </w:rPr>
        <w:t>Віддаючи належне науковому та практичному значенню праць названих авторів, необхідно підкреслити, що певне коло завдань концептуального, методологічного та методичного характеру залишилось недостатньо розвинутим. Надалі залишається невирішеним завданням впровад</w:t>
      </w:r>
      <w:r w:rsidR="001254DC">
        <w:rPr>
          <w:rFonts w:ascii="Times New Roman" w:hAnsi="Times New Roman" w:cs="Times New Roman"/>
          <w:spacing w:val="-2"/>
          <w:sz w:val="28"/>
          <w:szCs w:val="28"/>
          <w:lang w:val="uk-UA"/>
        </w:rPr>
        <w:t>ження прикладних інструментальних підходів до</w:t>
      </w:r>
      <w:r w:rsidRPr="004323C7">
        <w:rPr>
          <w:rFonts w:ascii="Times New Roman" w:eastAsia="Times New Roman" w:hAnsi="Times New Roman" w:cs="Times New Roman"/>
          <w:spacing w:val="-2"/>
          <w:sz w:val="28"/>
          <w:szCs w:val="28"/>
          <w:lang w:val="uk-UA"/>
        </w:rPr>
        <w:t xml:space="preserve"> розробки стратегії розвитку підприємства, реалізація адаптивного і гнучкого механізму управління стратегією розвитку соціально-економічних систем в умовах ринку.</w:t>
      </w:r>
    </w:p>
    <w:p w:rsidR="009B2AC9" w:rsidRPr="004323C7" w:rsidRDefault="009B2AC9" w:rsidP="004323C7">
      <w:pPr>
        <w:spacing w:after="0" w:line="240" w:lineRule="auto"/>
        <w:ind w:firstLine="567"/>
        <w:jc w:val="both"/>
        <w:rPr>
          <w:rFonts w:ascii="Times New Roman" w:eastAsia="Times New Roman" w:hAnsi="Times New Roman" w:cs="Times New Roman"/>
          <w:spacing w:val="-2"/>
          <w:sz w:val="28"/>
          <w:szCs w:val="28"/>
          <w:lang w:val="uk-UA"/>
        </w:rPr>
      </w:pPr>
    </w:p>
    <w:p w:rsidR="001254DC" w:rsidRPr="001254DC" w:rsidRDefault="001254DC" w:rsidP="001254DC">
      <w:pPr>
        <w:spacing w:after="0" w:line="240" w:lineRule="auto"/>
        <w:ind w:firstLine="567"/>
        <w:jc w:val="both"/>
        <w:rPr>
          <w:rFonts w:ascii="Times New Roman" w:hAnsi="Times New Roman" w:cs="Times New Roman"/>
          <w:spacing w:val="-2"/>
          <w:sz w:val="28"/>
          <w:szCs w:val="28"/>
          <w:lang w:val="uk-UA"/>
        </w:rPr>
      </w:pPr>
      <w:r w:rsidRPr="001254DC">
        <w:rPr>
          <w:rFonts w:ascii="Times New Roman" w:hAnsi="Times New Roman" w:cs="Times New Roman"/>
          <w:b/>
          <w:spacing w:val="-2"/>
          <w:sz w:val="28"/>
          <w:szCs w:val="28"/>
          <w:lang w:val="uk-UA"/>
        </w:rPr>
        <w:lastRenderedPageBreak/>
        <w:t xml:space="preserve">Мета дослідження </w:t>
      </w:r>
      <w:r w:rsidRPr="001254DC">
        <w:rPr>
          <w:rFonts w:ascii="Times New Roman" w:hAnsi="Times New Roman" w:cs="Times New Roman"/>
          <w:spacing w:val="-2"/>
          <w:sz w:val="28"/>
          <w:szCs w:val="28"/>
          <w:lang w:val="uk-UA"/>
        </w:rPr>
        <w:t>полягає в обґрунтуванні прикладних інструментальних підходів до формування та реалізації стратегії розвитку підприємства в умовах сучасної економічної парадигми і постійних змін зовнішнього середовища.</w:t>
      </w:r>
    </w:p>
    <w:p w:rsidR="001254DC" w:rsidRPr="009C5098" w:rsidRDefault="001254DC" w:rsidP="001254DC">
      <w:pPr>
        <w:spacing w:after="0" w:line="240" w:lineRule="auto"/>
        <w:ind w:firstLine="567"/>
        <w:jc w:val="both"/>
        <w:rPr>
          <w:rFonts w:ascii="Times New Roman" w:hAnsi="Times New Roman" w:cs="Times New Roman"/>
          <w:spacing w:val="-2"/>
          <w:sz w:val="28"/>
          <w:szCs w:val="28"/>
          <w:lang w:val="uk-UA"/>
        </w:rPr>
      </w:pPr>
      <w:r w:rsidRPr="009C5098">
        <w:rPr>
          <w:rFonts w:ascii="Times New Roman" w:hAnsi="Times New Roman" w:cs="Times New Roman"/>
          <w:spacing w:val="-2"/>
          <w:sz w:val="28"/>
          <w:szCs w:val="28"/>
          <w:lang w:val="uk-UA"/>
        </w:rPr>
        <w:t>Нестабільність суспільного розвитку та глибинні трансформації економічної системи нашої держави спричиняють постійні зміни і необхідність перебудови механізму управління підприємств, що виявляється у зміні пропорцій між елементами стратегії, формуванні нових і руйнуванні старих стратегічних альтернатив, переоцінці традиційних орієнтирів розвитку. Успішне функціонування підприємства стає неможливим без досконало сформованої, але гнучкої стратегії</w:t>
      </w:r>
      <w:r w:rsidR="009C5098" w:rsidRPr="009C5098">
        <w:rPr>
          <w:rFonts w:ascii="Times New Roman" w:hAnsi="Times New Roman" w:cs="Times New Roman"/>
          <w:spacing w:val="-2"/>
          <w:sz w:val="28"/>
          <w:szCs w:val="28"/>
          <w:lang w:val="uk-UA"/>
        </w:rPr>
        <w:t xml:space="preserve"> їх розвитку</w:t>
      </w:r>
      <w:r w:rsidRPr="009C5098">
        <w:rPr>
          <w:rFonts w:ascii="Times New Roman" w:hAnsi="Times New Roman" w:cs="Times New Roman"/>
          <w:spacing w:val="-2"/>
          <w:sz w:val="28"/>
          <w:szCs w:val="28"/>
          <w:lang w:val="uk-UA"/>
        </w:rPr>
        <w:t>.</w:t>
      </w:r>
    </w:p>
    <w:p w:rsidR="001254DC" w:rsidRPr="009C5098" w:rsidRDefault="001254DC" w:rsidP="001254DC">
      <w:pPr>
        <w:spacing w:after="0" w:line="240" w:lineRule="auto"/>
        <w:ind w:firstLine="567"/>
        <w:jc w:val="both"/>
        <w:rPr>
          <w:rFonts w:ascii="Times New Roman" w:hAnsi="Times New Roman" w:cs="Times New Roman"/>
          <w:spacing w:val="-2"/>
          <w:sz w:val="28"/>
          <w:szCs w:val="28"/>
          <w:lang w:val="uk-UA"/>
        </w:rPr>
      </w:pPr>
      <w:r w:rsidRPr="009C5098">
        <w:rPr>
          <w:rFonts w:ascii="Times New Roman" w:hAnsi="Times New Roman" w:cs="Times New Roman"/>
          <w:spacing w:val="-2"/>
          <w:sz w:val="28"/>
          <w:szCs w:val="28"/>
          <w:lang w:val="uk-UA"/>
        </w:rPr>
        <w:t>Розробка стратегії розвитку підприємства є одним із основних завдань управління. В економічній літературі розглядаються різні підходи до розробки та формування стратегій розвитку підприємств</w:t>
      </w:r>
      <w:r w:rsidR="005F5C20">
        <w:rPr>
          <w:rFonts w:ascii="Times New Roman" w:hAnsi="Times New Roman" w:cs="Times New Roman"/>
          <w:spacing w:val="-2"/>
          <w:sz w:val="28"/>
          <w:szCs w:val="28"/>
          <w:lang w:val="uk-UA"/>
        </w:rPr>
        <w:t xml:space="preserve"> [5, 6, 9, 10</w:t>
      </w:r>
      <w:r w:rsidRPr="009C5098">
        <w:rPr>
          <w:rFonts w:ascii="Times New Roman" w:hAnsi="Times New Roman" w:cs="Times New Roman"/>
          <w:spacing w:val="-2"/>
          <w:sz w:val="28"/>
          <w:szCs w:val="28"/>
          <w:lang w:val="uk-UA"/>
        </w:rPr>
        <w:t>]</w:t>
      </w:r>
      <w:r w:rsidR="005F5C20">
        <w:rPr>
          <w:rFonts w:ascii="Times New Roman" w:hAnsi="Times New Roman" w:cs="Times New Roman"/>
          <w:spacing w:val="-2"/>
          <w:sz w:val="28"/>
          <w:szCs w:val="28"/>
          <w:lang w:val="uk-UA"/>
        </w:rPr>
        <w:t>.</w:t>
      </w:r>
    </w:p>
    <w:p w:rsidR="001254DC" w:rsidRPr="009C5098" w:rsidRDefault="001254DC" w:rsidP="001254DC">
      <w:pPr>
        <w:spacing w:after="0" w:line="240" w:lineRule="auto"/>
        <w:ind w:firstLine="567"/>
        <w:jc w:val="both"/>
        <w:rPr>
          <w:rFonts w:ascii="Times New Roman" w:hAnsi="Times New Roman" w:cs="Times New Roman"/>
          <w:spacing w:val="-2"/>
          <w:sz w:val="28"/>
          <w:szCs w:val="28"/>
          <w:lang w:val="uk-UA"/>
        </w:rPr>
      </w:pPr>
      <w:r w:rsidRPr="009C5098">
        <w:rPr>
          <w:rFonts w:ascii="Times New Roman" w:hAnsi="Times New Roman" w:cs="Times New Roman"/>
          <w:spacing w:val="-2"/>
          <w:sz w:val="28"/>
          <w:szCs w:val="28"/>
          <w:lang w:val="uk-UA"/>
        </w:rPr>
        <w:t>Загалом процес розробки стратегії розвитку підприємства включає ряд взаємопов’язаних етапів:</w:t>
      </w:r>
    </w:p>
    <w:p w:rsidR="001254DC" w:rsidRPr="009C5098" w:rsidRDefault="001254DC" w:rsidP="001254DC">
      <w:pPr>
        <w:spacing w:after="0" w:line="240" w:lineRule="auto"/>
        <w:ind w:firstLine="567"/>
        <w:jc w:val="both"/>
        <w:rPr>
          <w:rFonts w:ascii="Times New Roman" w:hAnsi="Times New Roman" w:cs="Times New Roman"/>
          <w:spacing w:val="-2"/>
          <w:sz w:val="28"/>
          <w:szCs w:val="28"/>
          <w:lang w:val="uk-UA"/>
        </w:rPr>
      </w:pPr>
      <w:r w:rsidRPr="009C5098">
        <w:rPr>
          <w:rFonts w:ascii="Times New Roman" w:hAnsi="Times New Roman" w:cs="Times New Roman"/>
          <w:spacing w:val="-2"/>
          <w:sz w:val="28"/>
          <w:szCs w:val="28"/>
          <w:lang w:val="uk-UA"/>
        </w:rPr>
        <w:t>1. Постановка місії, стратегічної мети, завдань.</w:t>
      </w:r>
    </w:p>
    <w:p w:rsidR="001254DC" w:rsidRPr="009C5098" w:rsidRDefault="001254DC" w:rsidP="001254DC">
      <w:pPr>
        <w:spacing w:after="0" w:line="240" w:lineRule="auto"/>
        <w:ind w:firstLine="567"/>
        <w:jc w:val="both"/>
        <w:rPr>
          <w:rFonts w:ascii="Times New Roman" w:hAnsi="Times New Roman" w:cs="Times New Roman"/>
          <w:spacing w:val="-2"/>
          <w:sz w:val="28"/>
          <w:szCs w:val="28"/>
          <w:lang w:val="uk-UA"/>
        </w:rPr>
      </w:pPr>
      <w:r w:rsidRPr="009C5098">
        <w:rPr>
          <w:rFonts w:ascii="Times New Roman" w:hAnsi="Times New Roman" w:cs="Times New Roman"/>
          <w:spacing w:val="-2"/>
          <w:sz w:val="28"/>
          <w:szCs w:val="28"/>
          <w:lang w:val="uk-UA"/>
        </w:rPr>
        <w:t>2. Стратегічний аналіз, який включає: аналіз зовнішнього і внутрішнього середовища підприємства, аналіз його конкурентоспроможності, SWOT-аналіз.</w:t>
      </w:r>
    </w:p>
    <w:p w:rsidR="001254DC" w:rsidRPr="009C5098" w:rsidRDefault="001254DC" w:rsidP="001254DC">
      <w:pPr>
        <w:spacing w:after="0" w:line="240" w:lineRule="auto"/>
        <w:ind w:firstLine="567"/>
        <w:jc w:val="both"/>
        <w:rPr>
          <w:rFonts w:ascii="Times New Roman" w:hAnsi="Times New Roman" w:cs="Times New Roman"/>
          <w:spacing w:val="-2"/>
          <w:sz w:val="28"/>
          <w:szCs w:val="28"/>
          <w:lang w:val="uk-UA"/>
        </w:rPr>
      </w:pPr>
      <w:r w:rsidRPr="009C5098">
        <w:rPr>
          <w:rFonts w:ascii="Times New Roman" w:hAnsi="Times New Roman" w:cs="Times New Roman"/>
          <w:spacing w:val="-2"/>
          <w:sz w:val="28"/>
          <w:szCs w:val="28"/>
          <w:lang w:val="uk-UA"/>
        </w:rPr>
        <w:t>3. Формування стратегій розвитку (визначення стратегічного набору).</w:t>
      </w:r>
    </w:p>
    <w:p w:rsidR="001254DC" w:rsidRPr="009C5098" w:rsidRDefault="001254DC" w:rsidP="001254DC">
      <w:pPr>
        <w:spacing w:after="0" w:line="240" w:lineRule="auto"/>
        <w:ind w:firstLine="567"/>
        <w:jc w:val="both"/>
        <w:rPr>
          <w:rFonts w:ascii="Times New Roman" w:hAnsi="Times New Roman" w:cs="Times New Roman"/>
          <w:spacing w:val="-2"/>
          <w:sz w:val="28"/>
          <w:szCs w:val="28"/>
          <w:lang w:val="uk-UA"/>
        </w:rPr>
      </w:pPr>
      <w:r w:rsidRPr="009C5098">
        <w:rPr>
          <w:rFonts w:ascii="Times New Roman" w:hAnsi="Times New Roman" w:cs="Times New Roman"/>
          <w:spacing w:val="-2"/>
          <w:sz w:val="28"/>
          <w:szCs w:val="28"/>
          <w:lang w:val="uk-UA"/>
        </w:rPr>
        <w:t>4. Підготовка стратегічного плану [1, с. 221].</w:t>
      </w:r>
    </w:p>
    <w:p w:rsidR="001254DC" w:rsidRPr="009C5098" w:rsidRDefault="001254DC" w:rsidP="001254DC">
      <w:pPr>
        <w:spacing w:after="0" w:line="240" w:lineRule="auto"/>
        <w:ind w:firstLine="567"/>
        <w:jc w:val="both"/>
        <w:rPr>
          <w:rFonts w:ascii="Times New Roman" w:hAnsi="Times New Roman" w:cs="Times New Roman"/>
          <w:spacing w:val="-2"/>
          <w:sz w:val="28"/>
          <w:szCs w:val="28"/>
          <w:lang w:val="uk-UA"/>
        </w:rPr>
      </w:pPr>
      <w:r w:rsidRPr="009C5098">
        <w:rPr>
          <w:rFonts w:ascii="Times New Roman" w:hAnsi="Times New Roman" w:cs="Times New Roman"/>
          <w:spacing w:val="-2"/>
          <w:sz w:val="28"/>
          <w:szCs w:val="28"/>
          <w:lang w:val="uk-UA"/>
        </w:rPr>
        <w:t>Варто наголосити на тому, що для формування структурованої та розробленої до деталей стратегії розвитку підприємств всі заходи слід здійснювати у декілька етапів. При цьому слід підібрати групу працівників по стратегічному плануванню, котра буде складатися із керівників вищої ланки управління, окремих спеціалістів і фахівців-практиків та команди зовнішніх консультантів.</w:t>
      </w:r>
    </w:p>
    <w:p w:rsidR="001254DC" w:rsidRPr="009C5098" w:rsidRDefault="001254DC" w:rsidP="001254DC">
      <w:pPr>
        <w:spacing w:after="0" w:line="240" w:lineRule="auto"/>
        <w:ind w:firstLine="567"/>
        <w:jc w:val="both"/>
        <w:rPr>
          <w:rFonts w:ascii="Times New Roman" w:hAnsi="Times New Roman" w:cs="Times New Roman"/>
          <w:spacing w:val="-2"/>
          <w:sz w:val="28"/>
          <w:szCs w:val="28"/>
          <w:lang w:val="uk-UA"/>
        </w:rPr>
      </w:pPr>
      <w:r w:rsidRPr="009C5098">
        <w:rPr>
          <w:rFonts w:ascii="Times New Roman" w:hAnsi="Times New Roman" w:cs="Times New Roman"/>
          <w:spacing w:val="-2"/>
          <w:sz w:val="28"/>
          <w:szCs w:val="28"/>
          <w:lang w:val="uk-UA"/>
        </w:rPr>
        <w:t>Наступним заходом після формування групи по стратегічному плануванню є аналіз можливих стратегічних альтернатив</w:t>
      </w:r>
      <w:r w:rsidR="00170D75">
        <w:rPr>
          <w:rFonts w:ascii="Times New Roman" w:hAnsi="Times New Roman" w:cs="Times New Roman"/>
          <w:spacing w:val="-2"/>
          <w:sz w:val="28"/>
          <w:szCs w:val="28"/>
          <w:lang w:val="uk-UA"/>
        </w:rPr>
        <w:t xml:space="preserve"> [2, </w:t>
      </w:r>
      <w:r w:rsidR="005F5C20">
        <w:rPr>
          <w:rFonts w:ascii="Times New Roman" w:hAnsi="Times New Roman" w:cs="Times New Roman"/>
          <w:spacing w:val="-2"/>
          <w:sz w:val="28"/>
          <w:szCs w:val="28"/>
          <w:lang w:val="uk-UA"/>
        </w:rPr>
        <w:t>4, 8</w:t>
      </w:r>
      <w:r w:rsidRPr="009C5098">
        <w:rPr>
          <w:rFonts w:ascii="Times New Roman" w:hAnsi="Times New Roman" w:cs="Times New Roman"/>
          <w:spacing w:val="-2"/>
          <w:sz w:val="28"/>
          <w:szCs w:val="28"/>
          <w:lang w:val="uk-UA"/>
        </w:rPr>
        <w:t>]. З цією метою варто відзначити наступне: по-перше, вибір та визначення стратегії розвитку залежить від конкретної ринкової ситуації, у якій знаходиться підприємство; по-друге, існують деякі загальні підходи до формування стратегій розвитку та загальні межі їх реалізації, у які вписуються ці стратегії</w:t>
      </w:r>
      <w:r w:rsidR="005F5C20">
        <w:rPr>
          <w:rFonts w:ascii="Times New Roman" w:hAnsi="Times New Roman" w:cs="Times New Roman"/>
          <w:spacing w:val="-2"/>
          <w:sz w:val="28"/>
          <w:szCs w:val="28"/>
          <w:lang w:val="uk-UA"/>
        </w:rPr>
        <w:t xml:space="preserve"> [12</w:t>
      </w:r>
      <w:r w:rsidRPr="009C5098">
        <w:rPr>
          <w:rFonts w:ascii="Times New Roman" w:hAnsi="Times New Roman" w:cs="Times New Roman"/>
          <w:spacing w:val="-2"/>
          <w:sz w:val="28"/>
          <w:szCs w:val="28"/>
          <w:lang w:val="uk-UA"/>
        </w:rPr>
        <w:t>, с. 27-29].</w:t>
      </w:r>
    </w:p>
    <w:p w:rsidR="001254DC" w:rsidRPr="009C5098" w:rsidRDefault="001254DC" w:rsidP="001254DC">
      <w:pPr>
        <w:spacing w:after="0" w:line="240" w:lineRule="auto"/>
        <w:ind w:firstLine="567"/>
        <w:jc w:val="both"/>
        <w:rPr>
          <w:rFonts w:ascii="Times New Roman" w:hAnsi="Times New Roman" w:cs="Times New Roman"/>
          <w:spacing w:val="-2"/>
          <w:sz w:val="28"/>
          <w:szCs w:val="28"/>
          <w:lang w:val="uk-UA"/>
        </w:rPr>
      </w:pPr>
      <w:r w:rsidRPr="009C5098">
        <w:rPr>
          <w:rFonts w:ascii="Times New Roman" w:hAnsi="Times New Roman" w:cs="Times New Roman"/>
          <w:spacing w:val="-2"/>
          <w:sz w:val="28"/>
          <w:szCs w:val="28"/>
          <w:lang w:val="uk-UA"/>
        </w:rPr>
        <w:t>Після того, як керівництво підприємства розгляне наявні стратегічні альтернативи, варто зупинитися на конкретній стратегії розвитку. Для того, щоб здійснити ефективний стратегічний вибір, керівники вищої ланки повинні мати чітку концепцію розвитку підприємства та його майбутнього, що поділяється усіма зацікавленими сторонами. Процес стратегічного вибору повинен бути обґрунтованим, чітко визначеним та однозначним.</w:t>
      </w:r>
    </w:p>
    <w:p w:rsidR="001254DC" w:rsidRPr="009C5098" w:rsidRDefault="001254DC" w:rsidP="001254DC">
      <w:pPr>
        <w:spacing w:after="0" w:line="240" w:lineRule="auto"/>
        <w:ind w:firstLine="567"/>
        <w:jc w:val="both"/>
        <w:rPr>
          <w:rFonts w:ascii="Times New Roman" w:hAnsi="Times New Roman" w:cs="Times New Roman"/>
          <w:spacing w:val="-2"/>
          <w:sz w:val="28"/>
          <w:szCs w:val="28"/>
          <w:lang w:val="uk-UA"/>
        </w:rPr>
      </w:pPr>
      <w:r w:rsidRPr="009C5098">
        <w:rPr>
          <w:rFonts w:ascii="Times New Roman" w:hAnsi="Times New Roman" w:cs="Times New Roman"/>
          <w:spacing w:val="-2"/>
          <w:sz w:val="28"/>
          <w:szCs w:val="28"/>
          <w:lang w:val="uk-UA"/>
        </w:rPr>
        <w:t>Процес вибору стратегії розвитку, на наш погляд, повинен включати в себе наступні етапи:</w:t>
      </w:r>
    </w:p>
    <w:p w:rsidR="001254DC" w:rsidRPr="009C5098" w:rsidRDefault="001254DC" w:rsidP="001254DC">
      <w:pPr>
        <w:spacing w:after="0" w:line="240" w:lineRule="auto"/>
        <w:ind w:firstLine="567"/>
        <w:jc w:val="both"/>
        <w:rPr>
          <w:rFonts w:ascii="Times New Roman" w:hAnsi="Times New Roman" w:cs="Times New Roman"/>
          <w:spacing w:val="-2"/>
          <w:sz w:val="28"/>
          <w:szCs w:val="28"/>
          <w:lang w:val="uk-UA"/>
        </w:rPr>
      </w:pPr>
      <w:r w:rsidRPr="009C5098">
        <w:rPr>
          <w:rFonts w:ascii="Times New Roman" w:hAnsi="Times New Roman" w:cs="Times New Roman"/>
          <w:spacing w:val="-2"/>
          <w:sz w:val="28"/>
          <w:szCs w:val="28"/>
          <w:lang w:val="uk-UA"/>
        </w:rPr>
        <w:t>1) з’ясування поточної стратегії розвитку та проведення аналізу портфелю продукції (товарів, робіт, послуг), що випускається (виконуються, надаються) на підприємстві;</w:t>
      </w:r>
    </w:p>
    <w:p w:rsidR="001254DC" w:rsidRPr="009C5098" w:rsidRDefault="001254DC" w:rsidP="001254DC">
      <w:pPr>
        <w:spacing w:after="0" w:line="240" w:lineRule="auto"/>
        <w:ind w:firstLine="567"/>
        <w:jc w:val="both"/>
        <w:rPr>
          <w:rFonts w:ascii="Times New Roman" w:hAnsi="Times New Roman" w:cs="Times New Roman"/>
          <w:spacing w:val="-2"/>
          <w:sz w:val="28"/>
          <w:szCs w:val="28"/>
          <w:lang w:val="uk-UA"/>
        </w:rPr>
      </w:pPr>
      <w:r w:rsidRPr="009C5098">
        <w:rPr>
          <w:rFonts w:ascii="Times New Roman" w:hAnsi="Times New Roman" w:cs="Times New Roman"/>
          <w:spacing w:val="-2"/>
          <w:sz w:val="28"/>
          <w:szCs w:val="28"/>
          <w:lang w:val="uk-UA"/>
        </w:rPr>
        <w:t>2) остаточний вибір стратегії розвитку підприємства.</w:t>
      </w:r>
    </w:p>
    <w:p w:rsidR="001C5FB1" w:rsidRDefault="00450C08" w:rsidP="00450C08">
      <w:pPr>
        <w:spacing w:after="0" w:line="240" w:lineRule="auto"/>
        <w:ind w:firstLine="567"/>
        <w:jc w:val="both"/>
        <w:rPr>
          <w:rFonts w:ascii="Times New Roman" w:hAnsi="Times New Roman" w:cs="Times New Roman"/>
          <w:spacing w:val="-2"/>
          <w:sz w:val="28"/>
          <w:szCs w:val="28"/>
          <w:lang w:val="uk-UA"/>
        </w:rPr>
      </w:pPr>
      <w:r w:rsidRPr="00450C08">
        <w:rPr>
          <w:rFonts w:ascii="Times New Roman" w:hAnsi="Times New Roman" w:cs="Times New Roman"/>
          <w:spacing w:val="-2"/>
          <w:sz w:val="28"/>
          <w:szCs w:val="28"/>
          <w:lang w:val="uk-UA"/>
        </w:rPr>
        <w:lastRenderedPageBreak/>
        <w:t>У процесі з’ясування поточної стратегії розвитку та проведення аналізу портфелю продукції, що випускається, можна застосовувати різ</w:t>
      </w:r>
      <w:r w:rsidR="000E731B">
        <w:rPr>
          <w:rFonts w:ascii="Times New Roman" w:hAnsi="Times New Roman" w:cs="Times New Roman"/>
          <w:spacing w:val="-2"/>
          <w:sz w:val="28"/>
          <w:szCs w:val="28"/>
          <w:lang w:val="uk-UA"/>
        </w:rPr>
        <w:t>ні системи взаємозв’язків зовнішніх і внутрішніх</w:t>
      </w:r>
      <w:r w:rsidRPr="00450C08">
        <w:rPr>
          <w:rFonts w:ascii="Times New Roman" w:hAnsi="Times New Roman" w:cs="Times New Roman"/>
          <w:spacing w:val="-2"/>
          <w:sz w:val="28"/>
          <w:szCs w:val="28"/>
          <w:lang w:val="uk-UA"/>
        </w:rPr>
        <w:t xml:space="preserve"> чинників діяльності підприємства</w:t>
      </w:r>
      <w:r w:rsidR="001C5FB1">
        <w:rPr>
          <w:rFonts w:ascii="Times New Roman" w:hAnsi="Times New Roman" w:cs="Times New Roman"/>
          <w:spacing w:val="-2"/>
          <w:sz w:val="28"/>
          <w:szCs w:val="28"/>
          <w:lang w:val="uk-UA"/>
        </w:rPr>
        <w:t>.</w:t>
      </w:r>
    </w:p>
    <w:p w:rsidR="00450C08" w:rsidRPr="001D02D1" w:rsidRDefault="001C5FB1" w:rsidP="001C5FB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pacing w:val="-2"/>
          <w:sz w:val="28"/>
          <w:szCs w:val="28"/>
          <w:lang w:val="uk-UA"/>
        </w:rPr>
        <w:t xml:space="preserve">До зовнішніх чинників впливу на стратегію розвитку підприємства слід віднести: </w:t>
      </w:r>
      <w:r>
        <w:rPr>
          <w:rFonts w:ascii="Times New Roman" w:hAnsi="Times New Roman" w:cs="Times New Roman"/>
          <w:sz w:val="28"/>
          <w:szCs w:val="28"/>
          <w:lang w:val="uk-UA"/>
        </w:rPr>
        <w:t>с</w:t>
      </w:r>
      <w:r w:rsidRPr="00450C08">
        <w:rPr>
          <w:rFonts w:ascii="Times New Roman" w:hAnsi="Times New Roman" w:cs="Times New Roman"/>
          <w:sz w:val="28"/>
          <w:szCs w:val="28"/>
          <w:lang w:val="uk-UA"/>
        </w:rPr>
        <w:t>тупінь диверсифікації напрямів діяльності підприємства та різноманітності продукції, що випускається</w:t>
      </w:r>
      <w:r>
        <w:rPr>
          <w:rFonts w:ascii="Times New Roman" w:hAnsi="Times New Roman" w:cs="Times New Roman"/>
          <w:sz w:val="28"/>
          <w:szCs w:val="28"/>
          <w:lang w:val="uk-UA"/>
        </w:rPr>
        <w:t>;</w:t>
      </w:r>
      <w:r>
        <w:rPr>
          <w:rFonts w:ascii="Times New Roman" w:hAnsi="Times New Roman" w:cs="Times New Roman"/>
          <w:spacing w:val="-2"/>
          <w:sz w:val="28"/>
          <w:szCs w:val="28"/>
          <w:lang w:val="uk-UA"/>
        </w:rPr>
        <w:t xml:space="preserve"> </w:t>
      </w:r>
      <w:r>
        <w:rPr>
          <w:rFonts w:ascii="Times New Roman" w:hAnsi="Times New Roman" w:cs="Times New Roman"/>
          <w:sz w:val="28"/>
          <w:szCs w:val="28"/>
          <w:lang w:val="uk-UA"/>
        </w:rPr>
        <w:t>структуру</w:t>
      </w:r>
      <w:r w:rsidRPr="00450C08">
        <w:rPr>
          <w:rFonts w:ascii="Times New Roman" w:hAnsi="Times New Roman" w:cs="Times New Roman"/>
          <w:sz w:val="28"/>
          <w:szCs w:val="28"/>
          <w:lang w:val="uk-UA"/>
        </w:rPr>
        <w:t xml:space="preserve"> та напрями діяльності підприємства в аналізованому періоді</w:t>
      </w:r>
      <w:r>
        <w:rPr>
          <w:rFonts w:ascii="Times New Roman" w:hAnsi="Times New Roman" w:cs="Times New Roman"/>
          <w:sz w:val="28"/>
          <w:szCs w:val="28"/>
          <w:lang w:val="uk-UA"/>
        </w:rPr>
        <w:t>;</w:t>
      </w:r>
      <w:r>
        <w:rPr>
          <w:rFonts w:ascii="Times New Roman" w:hAnsi="Times New Roman" w:cs="Times New Roman"/>
          <w:spacing w:val="-2"/>
          <w:sz w:val="28"/>
          <w:szCs w:val="28"/>
          <w:lang w:val="uk-UA"/>
        </w:rPr>
        <w:t xml:space="preserve"> з</w:t>
      </w:r>
      <w:r w:rsidRPr="00450C08">
        <w:rPr>
          <w:rFonts w:ascii="Times New Roman" w:hAnsi="Times New Roman" w:cs="Times New Roman"/>
          <w:sz w:val="28"/>
          <w:szCs w:val="28"/>
          <w:lang w:val="uk-UA"/>
        </w:rPr>
        <w:t>агальний характер та необхідність нещодавніх придбань підприємства і продаж ним частини майна, що не використовується за призначенням</w:t>
      </w:r>
      <w:r>
        <w:rPr>
          <w:rFonts w:ascii="Times New Roman" w:hAnsi="Times New Roman" w:cs="Times New Roman"/>
          <w:sz w:val="28"/>
          <w:szCs w:val="28"/>
          <w:lang w:val="uk-UA"/>
        </w:rPr>
        <w:t>;</w:t>
      </w:r>
      <w:r>
        <w:rPr>
          <w:rFonts w:ascii="Times New Roman" w:hAnsi="Times New Roman" w:cs="Times New Roman"/>
          <w:spacing w:val="-2"/>
          <w:sz w:val="28"/>
          <w:szCs w:val="28"/>
          <w:lang w:val="uk-UA"/>
        </w:rPr>
        <w:t xml:space="preserve"> </w:t>
      </w:r>
      <w:r>
        <w:rPr>
          <w:rFonts w:ascii="Times New Roman" w:hAnsi="Times New Roman" w:cs="Times New Roman"/>
          <w:sz w:val="28"/>
          <w:szCs w:val="28"/>
          <w:lang w:val="uk-UA"/>
        </w:rPr>
        <w:t>м</w:t>
      </w:r>
      <w:r w:rsidRPr="00450C08">
        <w:rPr>
          <w:rFonts w:ascii="Times New Roman" w:hAnsi="Times New Roman" w:cs="Times New Roman"/>
          <w:sz w:val="28"/>
          <w:szCs w:val="28"/>
          <w:lang w:val="uk-UA"/>
        </w:rPr>
        <w:t>ожливості зовнішнього середовища, на реалізацію яких було орієнтовано діяльність підприємства на протязі останнього часу</w:t>
      </w:r>
      <w:r>
        <w:rPr>
          <w:rFonts w:ascii="Times New Roman" w:hAnsi="Times New Roman" w:cs="Times New Roman"/>
          <w:sz w:val="28"/>
          <w:szCs w:val="28"/>
          <w:lang w:val="uk-UA"/>
        </w:rPr>
        <w:t>;</w:t>
      </w:r>
      <w:r>
        <w:rPr>
          <w:rFonts w:ascii="Times New Roman" w:hAnsi="Times New Roman" w:cs="Times New Roman"/>
          <w:spacing w:val="-2"/>
          <w:sz w:val="28"/>
          <w:szCs w:val="28"/>
          <w:lang w:val="uk-UA"/>
        </w:rPr>
        <w:t xml:space="preserve"> </w:t>
      </w:r>
      <w:r>
        <w:rPr>
          <w:rFonts w:ascii="Times New Roman" w:hAnsi="Times New Roman" w:cs="Times New Roman"/>
          <w:sz w:val="28"/>
          <w:szCs w:val="28"/>
          <w:lang w:val="uk-UA"/>
        </w:rPr>
        <w:t>в</w:t>
      </w:r>
      <w:r w:rsidRPr="00450C08">
        <w:rPr>
          <w:rFonts w:ascii="Times New Roman" w:hAnsi="Times New Roman" w:cs="Times New Roman"/>
          <w:sz w:val="28"/>
          <w:szCs w:val="28"/>
          <w:lang w:val="uk-UA"/>
        </w:rPr>
        <w:t>ідношення керівництва підприємства до загроз з боку зовнішнього середовища.</w:t>
      </w:r>
      <w:r>
        <w:rPr>
          <w:rFonts w:ascii="Times New Roman" w:hAnsi="Times New Roman" w:cs="Times New Roman"/>
          <w:sz w:val="28"/>
          <w:szCs w:val="28"/>
          <w:lang w:val="uk-UA"/>
        </w:rPr>
        <w:t xml:space="preserve"> Внутрішніми чинниками впливу на стратегію розвитку підприємства є: м</w:t>
      </w:r>
      <w:r w:rsidRPr="00450C08">
        <w:rPr>
          <w:rFonts w:ascii="Times New Roman" w:hAnsi="Times New Roman" w:cs="Times New Roman"/>
          <w:sz w:val="28"/>
          <w:szCs w:val="28"/>
          <w:lang w:val="uk-UA"/>
        </w:rPr>
        <w:t>ісія, цілі та завдання підприємства для реалізації</w:t>
      </w:r>
      <w:r>
        <w:rPr>
          <w:rFonts w:ascii="Times New Roman" w:hAnsi="Times New Roman" w:cs="Times New Roman"/>
          <w:sz w:val="28"/>
          <w:szCs w:val="28"/>
          <w:lang w:val="uk-UA"/>
        </w:rPr>
        <w:t xml:space="preserve"> свого конкурентного потенціалу; к</w:t>
      </w:r>
      <w:r w:rsidRPr="00450C08">
        <w:rPr>
          <w:rFonts w:ascii="Times New Roman" w:hAnsi="Times New Roman" w:cs="Times New Roman"/>
          <w:sz w:val="28"/>
          <w:szCs w:val="28"/>
          <w:lang w:val="uk-UA"/>
        </w:rPr>
        <w:t>ритерії розподілу ресурсів та існуюча структура капіталовкладень в оновлення матеріал</w:t>
      </w:r>
      <w:r>
        <w:rPr>
          <w:rFonts w:ascii="Times New Roman" w:hAnsi="Times New Roman" w:cs="Times New Roman"/>
          <w:sz w:val="28"/>
          <w:szCs w:val="28"/>
          <w:lang w:val="uk-UA"/>
        </w:rPr>
        <w:t>ьно-технічної бази підприємства; рі</w:t>
      </w:r>
      <w:r w:rsidRPr="00450C08">
        <w:rPr>
          <w:rFonts w:ascii="Times New Roman" w:hAnsi="Times New Roman" w:cs="Times New Roman"/>
          <w:sz w:val="28"/>
          <w:szCs w:val="28"/>
          <w:lang w:val="uk-UA"/>
        </w:rPr>
        <w:t>вень та ступінь концентрації зусиль керівництва підприємства у сфері наукових дослідж</w:t>
      </w:r>
      <w:r>
        <w:rPr>
          <w:rFonts w:ascii="Times New Roman" w:hAnsi="Times New Roman" w:cs="Times New Roman"/>
          <w:sz w:val="28"/>
          <w:szCs w:val="28"/>
          <w:lang w:val="uk-UA"/>
        </w:rPr>
        <w:t>ень та розробок нової продукції; в</w:t>
      </w:r>
      <w:r w:rsidRPr="00450C08">
        <w:rPr>
          <w:rFonts w:ascii="Times New Roman" w:hAnsi="Times New Roman" w:cs="Times New Roman"/>
          <w:sz w:val="28"/>
          <w:szCs w:val="28"/>
          <w:lang w:val="uk-UA"/>
        </w:rPr>
        <w:t>ідношення апарату управління до рівня фінансового ризику, а також у відповідності до реальної практики реалізації фінанс</w:t>
      </w:r>
      <w:r>
        <w:rPr>
          <w:rFonts w:ascii="Times New Roman" w:hAnsi="Times New Roman" w:cs="Times New Roman"/>
          <w:sz w:val="28"/>
          <w:szCs w:val="28"/>
          <w:lang w:val="uk-UA"/>
        </w:rPr>
        <w:t>ового механізму на підприємстві; н</w:t>
      </w:r>
      <w:r w:rsidRPr="00450C08">
        <w:rPr>
          <w:rFonts w:ascii="Times New Roman" w:hAnsi="Times New Roman" w:cs="Times New Roman"/>
          <w:sz w:val="28"/>
          <w:szCs w:val="28"/>
          <w:lang w:val="uk-UA"/>
        </w:rPr>
        <w:t>апрями реалізації окремих функціональних та ресурсних стратегій.</w:t>
      </w:r>
    </w:p>
    <w:p w:rsidR="00450C08" w:rsidRPr="001D02D1" w:rsidRDefault="00450C08" w:rsidP="00450C08">
      <w:pPr>
        <w:spacing w:after="0" w:line="240" w:lineRule="auto"/>
        <w:ind w:firstLine="567"/>
        <w:jc w:val="both"/>
        <w:rPr>
          <w:rFonts w:ascii="Times New Roman" w:hAnsi="Times New Roman" w:cs="Times New Roman"/>
          <w:sz w:val="28"/>
          <w:szCs w:val="28"/>
          <w:lang w:val="uk-UA"/>
        </w:rPr>
      </w:pPr>
      <w:r w:rsidRPr="001D02D1">
        <w:rPr>
          <w:rFonts w:ascii="Times New Roman" w:hAnsi="Times New Roman" w:cs="Times New Roman"/>
          <w:sz w:val="28"/>
          <w:szCs w:val="28"/>
          <w:lang w:val="uk-UA"/>
        </w:rPr>
        <w:t>Розглянуті вище чинники засвідчують, що вся продукція підприємства входить до складових його господарського портфелю. У залежності від того, які види продукції випускаються, портфель підприємства доцільно розподілити за окремими підрозділами, що виготовляють продукцію однієї чи декількох асортиментних груп, або тих, що працюють на певний ринковий сегмент, тобто на окремі стратегічні господарські підрозділи.</w:t>
      </w:r>
    </w:p>
    <w:p w:rsidR="00450C08" w:rsidRPr="001D02D1" w:rsidRDefault="00450C08" w:rsidP="00450C08">
      <w:pPr>
        <w:spacing w:after="0" w:line="240" w:lineRule="auto"/>
        <w:ind w:firstLine="567"/>
        <w:jc w:val="both"/>
        <w:rPr>
          <w:rFonts w:ascii="Times New Roman" w:hAnsi="Times New Roman" w:cs="Times New Roman"/>
          <w:sz w:val="28"/>
          <w:szCs w:val="28"/>
          <w:lang w:val="uk-UA"/>
        </w:rPr>
      </w:pPr>
      <w:r w:rsidRPr="001D02D1">
        <w:rPr>
          <w:rFonts w:ascii="Times New Roman" w:hAnsi="Times New Roman" w:cs="Times New Roman"/>
          <w:sz w:val="28"/>
          <w:szCs w:val="28"/>
          <w:lang w:val="uk-UA"/>
        </w:rPr>
        <w:t xml:space="preserve">У якості інструментарію реалізації стратегії розвитку підприємства у теорії стратегічного управління і господарській практиці застосовуються спрощені методики визначення положення підприємства та його продукції по відношенню до потенційних можливостей галузі. До таких інструментів варто віднести звичайну та модифіковану матриці Бостонської консалтингової групи, матрицю «3×3» корпорації </w:t>
      </w:r>
      <w:r w:rsidRPr="001D02D1">
        <w:rPr>
          <w:rFonts w:ascii="Times New Roman" w:hAnsi="Times New Roman" w:cs="Times New Roman"/>
          <w:sz w:val="28"/>
          <w:szCs w:val="28"/>
          <w:lang w:val="en-US"/>
        </w:rPr>
        <w:t>Shell</w:t>
      </w:r>
      <w:r w:rsidRPr="001D02D1">
        <w:rPr>
          <w:rFonts w:ascii="Times New Roman" w:hAnsi="Times New Roman" w:cs="Times New Roman"/>
          <w:sz w:val="28"/>
          <w:szCs w:val="28"/>
          <w:lang w:val="uk-UA"/>
        </w:rPr>
        <w:t xml:space="preserve"> та матричну модель економічної цінності підприємства «</w:t>
      </w:r>
      <w:proofErr w:type="spellStart"/>
      <w:r w:rsidRPr="001D02D1">
        <w:rPr>
          <w:rFonts w:ascii="Times New Roman" w:hAnsi="Times New Roman" w:cs="Times New Roman"/>
          <w:sz w:val="28"/>
          <w:szCs w:val="28"/>
          <w:lang w:val="en-US"/>
        </w:rPr>
        <w:t>Maracon</w:t>
      </w:r>
      <w:proofErr w:type="spellEnd"/>
      <w:r w:rsidRPr="001D02D1">
        <w:rPr>
          <w:rFonts w:ascii="Times New Roman" w:hAnsi="Times New Roman" w:cs="Times New Roman"/>
          <w:sz w:val="28"/>
          <w:szCs w:val="28"/>
          <w:lang w:val="uk-UA"/>
        </w:rPr>
        <w:t xml:space="preserve"> </w:t>
      </w:r>
      <w:r w:rsidRPr="001D02D1">
        <w:rPr>
          <w:rFonts w:ascii="Times New Roman" w:hAnsi="Times New Roman" w:cs="Times New Roman"/>
          <w:sz w:val="28"/>
          <w:szCs w:val="28"/>
          <w:lang w:val="en-US"/>
        </w:rPr>
        <w:t>Associations</w:t>
      </w:r>
      <w:r w:rsidRPr="001D02D1">
        <w:rPr>
          <w:rFonts w:ascii="Times New Roman" w:hAnsi="Times New Roman" w:cs="Times New Roman"/>
          <w:sz w:val="28"/>
          <w:szCs w:val="28"/>
          <w:lang w:val="uk-UA"/>
        </w:rPr>
        <w:t>»</w:t>
      </w:r>
      <w:r w:rsidR="009B2AC9">
        <w:rPr>
          <w:rFonts w:ascii="Times New Roman" w:hAnsi="Times New Roman" w:cs="Times New Roman"/>
          <w:sz w:val="28"/>
          <w:szCs w:val="28"/>
          <w:lang w:val="uk-UA"/>
        </w:rPr>
        <w:t xml:space="preserve"> [2-</w:t>
      </w:r>
      <w:r w:rsidR="005F5C20">
        <w:rPr>
          <w:rFonts w:ascii="Times New Roman" w:hAnsi="Times New Roman" w:cs="Times New Roman"/>
          <w:sz w:val="28"/>
          <w:szCs w:val="28"/>
          <w:lang w:val="uk-UA"/>
        </w:rPr>
        <w:t>4</w:t>
      </w:r>
      <w:r w:rsidR="0093211D">
        <w:rPr>
          <w:rFonts w:ascii="Times New Roman" w:hAnsi="Times New Roman" w:cs="Times New Roman"/>
          <w:sz w:val="28"/>
          <w:szCs w:val="28"/>
          <w:lang w:val="uk-UA"/>
        </w:rPr>
        <w:t>,</w:t>
      </w:r>
      <w:r w:rsidRPr="001D02D1">
        <w:rPr>
          <w:rFonts w:ascii="Times New Roman" w:hAnsi="Times New Roman" w:cs="Times New Roman"/>
          <w:sz w:val="28"/>
          <w:szCs w:val="28"/>
          <w:lang w:val="uk-UA"/>
        </w:rPr>
        <w:t xml:space="preserve"> </w:t>
      </w:r>
      <w:r w:rsidR="009B2AC9">
        <w:rPr>
          <w:rFonts w:ascii="Times New Roman" w:hAnsi="Times New Roman" w:cs="Times New Roman"/>
          <w:sz w:val="28"/>
          <w:szCs w:val="28"/>
          <w:lang w:val="uk-UA"/>
        </w:rPr>
        <w:t>7, 9, 11</w:t>
      </w:r>
      <w:r w:rsidRPr="001D02D1">
        <w:rPr>
          <w:rFonts w:ascii="Times New Roman" w:hAnsi="Times New Roman" w:cs="Times New Roman"/>
          <w:sz w:val="28"/>
          <w:szCs w:val="28"/>
          <w:lang w:val="uk-UA"/>
        </w:rPr>
        <w:t xml:space="preserve">]. Ці моделі дозволяють прийняти виважені стратегічні рішення та повинні використовуватися за призначенням. </w:t>
      </w:r>
      <w:r w:rsidR="00C93F37">
        <w:rPr>
          <w:rFonts w:ascii="Times New Roman" w:hAnsi="Times New Roman" w:cs="Times New Roman"/>
          <w:sz w:val="28"/>
          <w:szCs w:val="28"/>
          <w:lang w:val="uk-UA"/>
        </w:rPr>
        <w:t>Такий</w:t>
      </w:r>
      <w:r w:rsidRPr="001D02D1">
        <w:rPr>
          <w:rFonts w:ascii="Times New Roman" w:hAnsi="Times New Roman" w:cs="Times New Roman"/>
          <w:sz w:val="28"/>
          <w:szCs w:val="28"/>
          <w:lang w:val="uk-UA"/>
        </w:rPr>
        <w:t xml:space="preserve"> інструментарій управління слугує допоміжним засобом вищого керівництва підприємства на етапі реалізації стратегічних альтернатив і формування на їх основі загальної стратегії розвитку у довгостроковому періоді господарської діяльності.</w:t>
      </w:r>
    </w:p>
    <w:p w:rsidR="00450C08" w:rsidRPr="001D02D1" w:rsidRDefault="00450C08" w:rsidP="00450C08">
      <w:pPr>
        <w:spacing w:after="0" w:line="240" w:lineRule="auto"/>
        <w:ind w:firstLine="567"/>
        <w:jc w:val="both"/>
        <w:rPr>
          <w:rFonts w:ascii="Times New Roman" w:hAnsi="Times New Roman" w:cs="Times New Roman"/>
          <w:sz w:val="28"/>
          <w:szCs w:val="28"/>
          <w:lang w:val="uk-UA"/>
        </w:rPr>
      </w:pPr>
      <w:r w:rsidRPr="001D02D1">
        <w:rPr>
          <w:rFonts w:ascii="Times New Roman" w:hAnsi="Times New Roman" w:cs="Times New Roman"/>
          <w:sz w:val="28"/>
          <w:szCs w:val="28"/>
          <w:lang w:val="uk-UA"/>
        </w:rPr>
        <w:t>Після визначення місця кожного стратегічного господарського підрозділу у системі координат «темпи зростання галузі – ринкова частка підприємства» вищому керівництву необхідно обрати оптимальну для кожної функціональної підсистеми та підприємства в цілому стратегію розвитку.</w:t>
      </w:r>
    </w:p>
    <w:p w:rsidR="00450C08" w:rsidRPr="001D02D1" w:rsidRDefault="00450C08" w:rsidP="00450C08">
      <w:pPr>
        <w:spacing w:after="0" w:line="240" w:lineRule="auto"/>
        <w:ind w:firstLine="567"/>
        <w:jc w:val="both"/>
        <w:rPr>
          <w:rFonts w:ascii="Times New Roman" w:hAnsi="Times New Roman" w:cs="Times New Roman"/>
          <w:sz w:val="28"/>
          <w:szCs w:val="28"/>
          <w:lang w:val="uk-UA"/>
        </w:rPr>
      </w:pPr>
      <w:r w:rsidRPr="001D02D1">
        <w:rPr>
          <w:rFonts w:ascii="Times New Roman" w:hAnsi="Times New Roman" w:cs="Times New Roman"/>
          <w:sz w:val="28"/>
          <w:szCs w:val="28"/>
          <w:lang w:val="uk-UA"/>
        </w:rPr>
        <w:t xml:space="preserve">З метою забезпечення раціонального процесу остаточного вибору стратегії розвитку підприємства в цілому та окремих стратегічних господарських підрозділів нами розроблено відповідний алгоритм, що дозволить отримати </w:t>
      </w:r>
      <w:r w:rsidRPr="001D02D1">
        <w:rPr>
          <w:rFonts w:ascii="Times New Roman" w:hAnsi="Times New Roman" w:cs="Times New Roman"/>
          <w:sz w:val="28"/>
          <w:szCs w:val="28"/>
          <w:lang w:val="uk-UA"/>
        </w:rPr>
        <w:lastRenderedPageBreak/>
        <w:t>наочну відповідь відносно вибору ефективної стратегії розвитку підприємства із низки стратегічних альтернатив (рис. 1).</w:t>
      </w:r>
    </w:p>
    <w:p w:rsidR="004323C7" w:rsidRPr="001D02D1" w:rsidRDefault="00450C08" w:rsidP="002863AE">
      <w:pPr>
        <w:spacing w:after="0" w:line="240" w:lineRule="auto"/>
        <w:ind w:firstLine="567"/>
        <w:rPr>
          <w:rFonts w:ascii="Times New Roman" w:hAnsi="Times New Roman" w:cs="Times New Roman"/>
          <w:sz w:val="28"/>
          <w:szCs w:val="28"/>
          <w:lang w:val="uk-UA"/>
        </w:rPr>
      </w:pPr>
      <w:r w:rsidRPr="001D02D1">
        <w:rPr>
          <w:rFonts w:ascii="Times New Roman" w:hAnsi="Times New Roman" w:cs="Times New Roman"/>
          <w:noProof/>
          <w:sz w:val="28"/>
          <w:szCs w:val="28"/>
        </w:rPr>
        <w:pict>
          <v:group id="_x0000_s1162" style="position:absolute;left:0;text-align:left;margin-left:51pt;margin-top:9pt;width:395.75pt;height:555pt;z-index:251658240" coordorigin="538,714" coordsize="9248,13369">
            <v:rect id="_x0000_s1163" style="position:absolute;left:5851;top:714;width:3494;height:388">
              <v:textbox>
                <w:txbxContent>
                  <w:p w:rsidR="00450C08" w:rsidRPr="00FA32B1" w:rsidRDefault="00450C08" w:rsidP="00FA32B1">
                    <w:pPr>
                      <w:spacing w:after="0" w:line="240" w:lineRule="auto"/>
                      <w:jc w:val="center"/>
                      <w:rPr>
                        <w:rFonts w:ascii="Times New Roman" w:hAnsi="Times New Roman" w:cs="Times New Roman"/>
                        <w:sz w:val="14"/>
                        <w:szCs w:val="14"/>
                        <w:lang w:val="uk-UA"/>
                      </w:rPr>
                    </w:pPr>
                    <w:r w:rsidRPr="00FA32B1">
                      <w:rPr>
                        <w:rFonts w:ascii="Times New Roman" w:hAnsi="Times New Roman" w:cs="Times New Roman"/>
                        <w:sz w:val="14"/>
                        <w:szCs w:val="14"/>
                        <w:lang w:val="uk-UA"/>
                      </w:rPr>
                      <w:t>Початок вибору стратегії розвитку</w:t>
                    </w:r>
                  </w:p>
                </w:txbxContent>
              </v:textbox>
            </v:rect>
            <v:shapetype id="_x0000_t4" coordsize="21600,21600" o:spt="4" path="m10800,l,10800,10800,21600,21600,10800xe">
              <v:stroke joinstyle="miter"/>
              <v:path gradientshapeok="t" o:connecttype="rect" textboxrect="5400,5400,16200,16200"/>
            </v:shapetype>
            <v:shape id="_x0000_s1164" type="#_x0000_t4" style="position:absolute;left:5685;top:1391;width:3857;height:1628">
              <v:textbox>
                <w:txbxContent>
                  <w:p w:rsidR="00450C08" w:rsidRPr="00FA32B1" w:rsidRDefault="00450C08" w:rsidP="00FA32B1">
                    <w:pPr>
                      <w:spacing w:after="0" w:line="240" w:lineRule="auto"/>
                      <w:jc w:val="center"/>
                      <w:rPr>
                        <w:rFonts w:ascii="Times New Roman" w:hAnsi="Times New Roman" w:cs="Times New Roman"/>
                        <w:sz w:val="13"/>
                        <w:szCs w:val="13"/>
                        <w:lang w:val="uk-UA"/>
                      </w:rPr>
                    </w:pPr>
                    <w:r w:rsidRPr="00FA32B1">
                      <w:rPr>
                        <w:rFonts w:ascii="Times New Roman" w:hAnsi="Times New Roman" w:cs="Times New Roman"/>
                        <w:sz w:val="13"/>
                        <w:szCs w:val="13"/>
                        <w:lang w:val="uk-UA"/>
                      </w:rPr>
                      <w:t>Чи втрачають підприємства-конкуренти власні позиції на ринковому сегменті?</w:t>
                    </w:r>
                  </w:p>
                </w:txbxContent>
              </v:textbox>
            </v:shape>
            <v:rect id="_x0000_s1165" style="position:absolute;left:5121;top:2055;width:564;height:313">
              <v:textbox>
                <w:txbxContent>
                  <w:p w:rsidR="00450C08" w:rsidRPr="00FA32B1" w:rsidRDefault="00450C08" w:rsidP="00450C08">
                    <w:pPr>
                      <w:spacing w:after="0" w:line="240" w:lineRule="auto"/>
                      <w:rPr>
                        <w:rFonts w:ascii="Times New Roman" w:hAnsi="Times New Roman" w:cs="Times New Roman"/>
                        <w:sz w:val="10"/>
                        <w:szCs w:val="10"/>
                        <w:lang w:val="uk-UA"/>
                      </w:rPr>
                    </w:pPr>
                    <w:r w:rsidRPr="00FA32B1">
                      <w:rPr>
                        <w:rFonts w:ascii="Times New Roman" w:hAnsi="Times New Roman" w:cs="Times New Roman"/>
                        <w:sz w:val="10"/>
                        <w:szCs w:val="10"/>
                        <w:lang w:val="uk-UA"/>
                      </w:rPr>
                      <w:t>Так</w:t>
                    </w:r>
                  </w:p>
                </w:txbxContent>
              </v:textbox>
            </v:rect>
            <v:rect id="_x0000_s1166" style="position:absolute;left:8806;top:2517;width:980;height:315">
              <v:textbox>
                <w:txbxContent>
                  <w:p w:rsidR="00450C08" w:rsidRPr="00FA32B1" w:rsidRDefault="00450C08" w:rsidP="00450C08">
                    <w:pPr>
                      <w:spacing w:after="0" w:line="240" w:lineRule="auto"/>
                      <w:rPr>
                        <w:rFonts w:ascii="Times New Roman" w:hAnsi="Times New Roman" w:cs="Times New Roman"/>
                        <w:sz w:val="10"/>
                        <w:szCs w:val="10"/>
                        <w:lang w:val="uk-UA"/>
                      </w:rPr>
                    </w:pPr>
                    <w:r w:rsidRPr="00FA32B1">
                      <w:rPr>
                        <w:rFonts w:ascii="Times New Roman" w:hAnsi="Times New Roman" w:cs="Times New Roman"/>
                        <w:sz w:val="10"/>
                        <w:szCs w:val="10"/>
                        <w:lang w:val="uk-UA"/>
                      </w:rPr>
                      <w:t>Частково</w:t>
                    </w:r>
                  </w:p>
                </w:txbxContent>
              </v:textbox>
            </v:rect>
            <v:rect id="_x0000_s1167" style="position:absolute;left:7377;top:3019;width:526;height:339">
              <v:textbox>
                <w:txbxContent>
                  <w:p w:rsidR="00450C08" w:rsidRPr="00FA32B1" w:rsidRDefault="00450C08" w:rsidP="00450C08">
                    <w:pPr>
                      <w:spacing w:after="0" w:line="240" w:lineRule="auto"/>
                      <w:rPr>
                        <w:rFonts w:ascii="Times New Roman" w:hAnsi="Times New Roman" w:cs="Times New Roman"/>
                        <w:sz w:val="10"/>
                        <w:szCs w:val="10"/>
                        <w:lang w:val="uk-UA"/>
                      </w:rPr>
                    </w:pPr>
                    <w:r w:rsidRPr="00FA32B1">
                      <w:rPr>
                        <w:rFonts w:ascii="Times New Roman" w:hAnsi="Times New Roman" w:cs="Times New Roman"/>
                        <w:sz w:val="10"/>
                        <w:szCs w:val="10"/>
                        <w:lang w:val="uk-UA"/>
                      </w:rPr>
                      <w:t>Ні</w:t>
                    </w:r>
                  </w:p>
                </w:txbxContent>
              </v:textbox>
            </v:rect>
            <v:shape id="_x0000_s1168" type="#_x0000_t4" style="position:absolute;left:5610;top:3547;width:4007;height:1613">
              <v:textbox>
                <w:txbxContent>
                  <w:p w:rsidR="00450C08" w:rsidRPr="00FA32B1" w:rsidRDefault="00450C08" w:rsidP="00FA32B1">
                    <w:pPr>
                      <w:spacing w:after="0" w:line="240" w:lineRule="auto"/>
                      <w:jc w:val="center"/>
                      <w:rPr>
                        <w:rFonts w:ascii="Times New Roman" w:hAnsi="Times New Roman" w:cs="Times New Roman"/>
                        <w:sz w:val="13"/>
                        <w:szCs w:val="13"/>
                        <w:lang w:val="uk-UA"/>
                      </w:rPr>
                    </w:pPr>
                    <w:r w:rsidRPr="00FA32B1">
                      <w:rPr>
                        <w:rFonts w:ascii="Times New Roman" w:hAnsi="Times New Roman" w:cs="Times New Roman"/>
                        <w:sz w:val="13"/>
                        <w:szCs w:val="13"/>
                        <w:lang w:val="uk-UA"/>
                      </w:rPr>
                      <w:t>Чи задовольняє керівництво підприємства утримувана ринкова частка?</w:t>
                    </w:r>
                  </w:p>
                </w:txbxContent>
              </v:textbox>
            </v:shape>
            <v:rect id="_x0000_s1169" style="position:absolute;left:7377;top:5160;width:564;height:313">
              <v:textbox style="mso-next-textbox:#_x0000_s1169">
                <w:txbxContent>
                  <w:p w:rsidR="00450C08" w:rsidRPr="00FA32B1" w:rsidRDefault="00450C08" w:rsidP="00450C08">
                    <w:pPr>
                      <w:spacing w:after="0" w:line="240" w:lineRule="auto"/>
                      <w:rPr>
                        <w:rFonts w:ascii="Times New Roman" w:hAnsi="Times New Roman" w:cs="Times New Roman"/>
                        <w:sz w:val="10"/>
                        <w:szCs w:val="10"/>
                        <w:lang w:val="uk-UA"/>
                      </w:rPr>
                    </w:pPr>
                    <w:r w:rsidRPr="00FA32B1">
                      <w:rPr>
                        <w:rFonts w:ascii="Times New Roman" w:hAnsi="Times New Roman" w:cs="Times New Roman"/>
                        <w:sz w:val="10"/>
                        <w:szCs w:val="10"/>
                        <w:lang w:val="uk-UA"/>
                      </w:rPr>
                      <w:t>Так</w:t>
                    </w:r>
                  </w:p>
                </w:txbxContent>
              </v:textbox>
            </v:rect>
            <v:rect id="_x0000_s1170" style="position:absolute;left:5086;top:4207;width:524;height:326">
              <v:textbox>
                <w:txbxContent>
                  <w:p w:rsidR="00450C08" w:rsidRPr="00FA32B1" w:rsidRDefault="00450C08" w:rsidP="00450C08">
                    <w:pPr>
                      <w:spacing w:after="0" w:line="240" w:lineRule="auto"/>
                      <w:rPr>
                        <w:rFonts w:ascii="Times New Roman" w:hAnsi="Times New Roman" w:cs="Times New Roman"/>
                        <w:sz w:val="10"/>
                        <w:szCs w:val="10"/>
                        <w:lang w:val="uk-UA"/>
                      </w:rPr>
                    </w:pPr>
                    <w:r w:rsidRPr="00FA32B1">
                      <w:rPr>
                        <w:rFonts w:ascii="Times New Roman" w:hAnsi="Times New Roman" w:cs="Times New Roman"/>
                        <w:sz w:val="10"/>
                        <w:szCs w:val="10"/>
                        <w:lang w:val="uk-UA"/>
                      </w:rPr>
                      <w:t>Ні</w:t>
                    </w:r>
                  </w:p>
                </w:txbxContent>
              </v:textbox>
            </v:rect>
            <v:shape id="_x0000_s1171" type="#_x0000_t4" style="position:absolute;left:5610;top:5635;width:4007;height:1673">
              <v:textbox>
                <w:txbxContent>
                  <w:p w:rsidR="00450C08" w:rsidRPr="00FA32B1" w:rsidRDefault="00450C08" w:rsidP="00FA32B1">
                    <w:pPr>
                      <w:spacing w:after="0" w:line="240" w:lineRule="auto"/>
                      <w:jc w:val="center"/>
                      <w:rPr>
                        <w:rFonts w:ascii="Times New Roman" w:hAnsi="Times New Roman" w:cs="Times New Roman"/>
                        <w:sz w:val="13"/>
                        <w:szCs w:val="13"/>
                        <w:lang w:val="uk-UA"/>
                      </w:rPr>
                    </w:pPr>
                    <w:r w:rsidRPr="00FA32B1">
                      <w:rPr>
                        <w:rFonts w:ascii="Times New Roman" w:hAnsi="Times New Roman" w:cs="Times New Roman"/>
                        <w:sz w:val="13"/>
                        <w:szCs w:val="13"/>
                        <w:lang w:val="uk-UA"/>
                      </w:rPr>
                      <w:t>Чи відбувається скорочення ринкової частки під впливом конкурентів?</w:t>
                    </w:r>
                  </w:p>
                </w:txbxContent>
              </v:textbox>
            </v:shape>
            <v:rect id="_x0000_s1172" style="position:absolute;left:5046;top:6285;width:564;height:313">
              <v:textbox>
                <w:txbxContent>
                  <w:p w:rsidR="00450C08" w:rsidRPr="00FA32B1" w:rsidRDefault="00450C08" w:rsidP="00450C08">
                    <w:pPr>
                      <w:spacing w:after="0" w:line="240" w:lineRule="auto"/>
                      <w:rPr>
                        <w:rFonts w:ascii="Times New Roman" w:hAnsi="Times New Roman" w:cs="Times New Roman"/>
                        <w:sz w:val="10"/>
                        <w:szCs w:val="10"/>
                        <w:lang w:val="uk-UA"/>
                      </w:rPr>
                    </w:pPr>
                    <w:r w:rsidRPr="00FA32B1">
                      <w:rPr>
                        <w:rFonts w:ascii="Times New Roman" w:hAnsi="Times New Roman" w:cs="Times New Roman"/>
                        <w:sz w:val="10"/>
                        <w:szCs w:val="10"/>
                        <w:lang w:val="uk-UA"/>
                      </w:rPr>
                      <w:t>Так</w:t>
                    </w:r>
                  </w:p>
                </w:txbxContent>
              </v:textbox>
            </v:rect>
            <v:rect id="_x0000_s1173" style="position:absolute;left:7377;top:7308;width:524;height:339">
              <v:textbox style="mso-next-textbox:#_x0000_s1173">
                <w:txbxContent>
                  <w:p w:rsidR="00450C08" w:rsidRPr="00FA32B1" w:rsidRDefault="00450C08" w:rsidP="00450C08">
                    <w:pPr>
                      <w:spacing w:after="0" w:line="240" w:lineRule="auto"/>
                      <w:rPr>
                        <w:rFonts w:ascii="Times New Roman" w:hAnsi="Times New Roman" w:cs="Times New Roman"/>
                        <w:sz w:val="10"/>
                        <w:szCs w:val="10"/>
                        <w:lang w:val="uk-UA"/>
                      </w:rPr>
                    </w:pPr>
                    <w:r w:rsidRPr="00FA32B1">
                      <w:rPr>
                        <w:rFonts w:ascii="Times New Roman" w:hAnsi="Times New Roman" w:cs="Times New Roman"/>
                        <w:sz w:val="10"/>
                        <w:szCs w:val="10"/>
                        <w:lang w:val="uk-UA"/>
                      </w:rPr>
                      <w:t>Ні</w:t>
                    </w:r>
                  </w:p>
                </w:txbxContent>
              </v:textbox>
            </v:rect>
            <v:shape id="_x0000_s1174" type="#_x0000_t4" style="position:absolute;left:5610;top:7826;width:4007;height:1636">
              <v:textbox style="mso-next-textbox:#_x0000_s1174">
                <w:txbxContent>
                  <w:p w:rsidR="00450C08" w:rsidRPr="00FA32B1" w:rsidRDefault="00450C08" w:rsidP="00FA32B1">
                    <w:pPr>
                      <w:spacing w:after="0" w:line="240" w:lineRule="auto"/>
                      <w:jc w:val="center"/>
                      <w:rPr>
                        <w:rFonts w:ascii="Times New Roman" w:hAnsi="Times New Roman" w:cs="Times New Roman"/>
                        <w:sz w:val="13"/>
                        <w:szCs w:val="13"/>
                        <w:lang w:val="uk-UA"/>
                      </w:rPr>
                    </w:pPr>
                    <w:r w:rsidRPr="00FA32B1">
                      <w:rPr>
                        <w:rFonts w:ascii="Times New Roman" w:hAnsi="Times New Roman" w:cs="Times New Roman"/>
                        <w:sz w:val="13"/>
                        <w:szCs w:val="13"/>
                        <w:lang w:val="uk-UA"/>
                      </w:rPr>
                      <w:t>Чи існує реальна небезпека впливу на позиції підприємства з боку конкурентів?</w:t>
                    </w:r>
                  </w:p>
                </w:txbxContent>
              </v:textbox>
            </v:shape>
            <v:shape id="_x0000_s1175" type="#_x0000_t4" style="position:absolute;left:5610;top:10037;width:4007;height:2009">
              <v:textbox style="mso-next-textbox:#_x0000_s1175">
                <w:txbxContent>
                  <w:p w:rsidR="00450C08" w:rsidRPr="00FA32B1" w:rsidRDefault="00450C08" w:rsidP="00FA32B1">
                    <w:pPr>
                      <w:spacing w:after="0" w:line="240" w:lineRule="auto"/>
                      <w:jc w:val="center"/>
                      <w:rPr>
                        <w:rFonts w:ascii="Times New Roman" w:hAnsi="Times New Roman" w:cs="Times New Roman"/>
                        <w:sz w:val="13"/>
                        <w:szCs w:val="13"/>
                        <w:lang w:val="uk-UA"/>
                      </w:rPr>
                    </w:pPr>
                    <w:r w:rsidRPr="00FA32B1">
                      <w:rPr>
                        <w:rFonts w:ascii="Times New Roman" w:hAnsi="Times New Roman" w:cs="Times New Roman"/>
                        <w:sz w:val="13"/>
                        <w:szCs w:val="13"/>
                        <w:lang w:val="uk-UA"/>
                      </w:rPr>
                      <w:t>Чи вистачить у підприємства фінансових ресурсів для впровадження  стратегії зростання?</w:t>
                    </w:r>
                  </w:p>
                </w:txbxContent>
              </v:textbox>
            </v:shape>
            <v:shape id="_x0000_s1176" type="#_x0000_t4" style="position:absolute;left:1102;top:1553;width:3846;height:1652">
              <v:textbox style="mso-next-textbox:#_x0000_s1176">
                <w:txbxContent>
                  <w:p w:rsidR="00450C08" w:rsidRPr="00FA32B1" w:rsidRDefault="00450C08" w:rsidP="00FA32B1">
                    <w:pPr>
                      <w:spacing w:after="0" w:line="240" w:lineRule="auto"/>
                      <w:jc w:val="center"/>
                      <w:rPr>
                        <w:rFonts w:ascii="Times New Roman" w:hAnsi="Times New Roman" w:cs="Times New Roman"/>
                        <w:sz w:val="13"/>
                        <w:szCs w:val="13"/>
                        <w:lang w:val="uk-UA"/>
                      </w:rPr>
                    </w:pPr>
                    <w:r w:rsidRPr="00FA32B1">
                      <w:rPr>
                        <w:rFonts w:ascii="Times New Roman" w:hAnsi="Times New Roman" w:cs="Times New Roman"/>
                        <w:sz w:val="13"/>
                        <w:szCs w:val="13"/>
                        <w:lang w:val="uk-UA"/>
                      </w:rPr>
                      <w:t>Чи вистачить у підприємства ресурсного потенціалу для реалізації стратегії зростання?</w:t>
                    </w:r>
                  </w:p>
                </w:txbxContent>
              </v:textbox>
            </v:shape>
            <v:rect id="_x0000_s1177" style="position:absolute;left:5046;top:8452;width:564;height:313">
              <v:textbox style="mso-next-textbox:#_x0000_s1177">
                <w:txbxContent>
                  <w:p w:rsidR="00450C08" w:rsidRPr="00FA32B1" w:rsidRDefault="00450C08" w:rsidP="00450C08">
                    <w:pPr>
                      <w:spacing w:after="0" w:line="240" w:lineRule="auto"/>
                      <w:rPr>
                        <w:rFonts w:ascii="Times New Roman" w:hAnsi="Times New Roman" w:cs="Times New Roman"/>
                        <w:sz w:val="10"/>
                        <w:szCs w:val="10"/>
                        <w:lang w:val="uk-UA"/>
                      </w:rPr>
                    </w:pPr>
                    <w:r w:rsidRPr="00FA32B1">
                      <w:rPr>
                        <w:rFonts w:ascii="Times New Roman" w:hAnsi="Times New Roman" w:cs="Times New Roman"/>
                        <w:sz w:val="10"/>
                        <w:szCs w:val="10"/>
                        <w:lang w:val="uk-UA"/>
                      </w:rPr>
                      <w:t>Так</w:t>
                    </w:r>
                  </w:p>
                </w:txbxContent>
              </v:textbox>
            </v:rect>
            <v:rect id="_x0000_s1178" style="position:absolute;left:7377;top:9462;width:524;height:339">
              <v:textbox style="mso-next-textbox:#_x0000_s1178">
                <w:txbxContent>
                  <w:p w:rsidR="00450C08" w:rsidRPr="00FA32B1" w:rsidRDefault="00450C08" w:rsidP="00450C08">
                    <w:pPr>
                      <w:spacing w:after="0" w:line="240" w:lineRule="auto"/>
                      <w:rPr>
                        <w:rFonts w:ascii="Times New Roman" w:hAnsi="Times New Roman" w:cs="Times New Roman"/>
                        <w:sz w:val="10"/>
                        <w:szCs w:val="10"/>
                        <w:lang w:val="uk-UA"/>
                      </w:rPr>
                    </w:pPr>
                    <w:r w:rsidRPr="00FA32B1">
                      <w:rPr>
                        <w:rFonts w:ascii="Times New Roman" w:hAnsi="Times New Roman" w:cs="Times New Roman"/>
                        <w:sz w:val="10"/>
                        <w:szCs w:val="10"/>
                        <w:lang w:val="uk-UA"/>
                      </w:rPr>
                      <w:t>Ні</w:t>
                    </w:r>
                  </w:p>
                </w:txbxContent>
              </v:textbox>
            </v:rect>
            <v:rect id="_x0000_s1179" style="position:absolute;left:5086;top:10844;width:524;height:339">
              <v:textbox style="mso-next-textbox:#_x0000_s1179">
                <w:txbxContent>
                  <w:p w:rsidR="00450C08" w:rsidRPr="00FA32B1" w:rsidRDefault="00450C08" w:rsidP="00450C08">
                    <w:pPr>
                      <w:spacing w:after="0" w:line="240" w:lineRule="auto"/>
                      <w:rPr>
                        <w:rFonts w:ascii="Times New Roman" w:hAnsi="Times New Roman" w:cs="Times New Roman"/>
                        <w:sz w:val="10"/>
                        <w:szCs w:val="10"/>
                        <w:lang w:val="uk-UA"/>
                      </w:rPr>
                    </w:pPr>
                    <w:r w:rsidRPr="00FA32B1">
                      <w:rPr>
                        <w:rFonts w:ascii="Times New Roman" w:hAnsi="Times New Roman" w:cs="Times New Roman"/>
                        <w:sz w:val="10"/>
                        <w:szCs w:val="10"/>
                        <w:lang w:val="uk-UA"/>
                      </w:rPr>
                      <w:t>Ні</w:t>
                    </w:r>
                  </w:p>
                </w:txbxContent>
              </v:textbox>
            </v:rect>
            <v:rect id="_x0000_s1180" style="position:absolute;left:7337;top:12046;width:564;height:313">
              <v:textbox style="mso-next-textbox:#_x0000_s1180">
                <w:txbxContent>
                  <w:p w:rsidR="00450C08" w:rsidRPr="00FA32B1" w:rsidRDefault="00450C08" w:rsidP="00450C08">
                    <w:pPr>
                      <w:spacing w:after="0" w:line="240" w:lineRule="auto"/>
                      <w:rPr>
                        <w:rFonts w:ascii="Times New Roman" w:hAnsi="Times New Roman" w:cs="Times New Roman"/>
                        <w:sz w:val="10"/>
                        <w:szCs w:val="10"/>
                        <w:lang w:val="uk-UA"/>
                      </w:rPr>
                    </w:pPr>
                    <w:r w:rsidRPr="00FA32B1">
                      <w:rPr>
                        <w:rFonts w:ascii="Times New Roman" w:hAnsi="Times New Roman" w:cs="Times New Roman"/>
                        <w:sz w:val="10"/>
                        <w:szCs w:val="10"/>
                        <w:lang w:val="uk-UA"/>
                      </w:rPr>
                      <w:t>Так</w:t>
                    </w:r>
                  </w:p>
                </w:txbxContent>
              </v:textbox>
            </v:rect>
            <v:rect id="_x0000_s1181" style="position:absolute;left:538;top:2204;width:564;height:313">
              <v:textbox>
                <w:txbxContent>
                  <w:p w:rsidR="00450C08" w:rsidRPr="00FA32B1" w:rsidRDefault="00450C08" w:rsidP="00450C08">
                    <w:pPr>
                      <w:spacing w:after="0" w:line="240" w:lineRule="auto"/>
                      <w:rPr>
                        <w:rFonts w:ascii="Times New Roman" w:hAnsi="Times New Roman" w:cs="Times New Roman"/>
                        <w:sz w:val="10"/>
                        <w:szCs w:val="10"/>
                        <w:lang w:val="uk-UA"/>
                      </w:rPr>
                    </w:pPr>
                    <w:r w:rsidRPr="00FA32B1">
                      <w:rPr>
                        <w:rFonts w:ascii="Times New Roman" w:hAnsi="Times New Roman" w:cs="Times New Roman"/>
                        <w:sz w:val="10"/>
                        <w:szCs w:val="10"/>
                        <w:lang w:val="uk-UA"/>
                      </w:rPr>
                      <w:t>Так</w:t>
                    </w:r>
                  </w:p>
                </w:txbxContent>
              </v:textbox>
            </v:rect>
            <v:rect id="_x0000_s1182" style="position:absolute;left:2744;top:3205;width:524;height:326">
              <v:textbox>
                <w:txbxContent>
                  <w:p w:rsidR="00450C08" w:rsidRPr="00FA32B1" w:rsidRDefault="00450C08" w:rsidP="00450C08">
                    <w:pPr>
                      <w:spacing w:after="0" w:line="240" w:lineRule="auto"/>
                      <w:rPr>
                        <w:rFonts w:ascii="Times New Roman" w:hAnsi="Times New Roman" w:cs="Times New Roman"/>
                        <w:sz w:val="10"/>
                        <w:szCs w:val="10"/>
                        <w:lang w:val="uk-UA"/>
                      </w:rPr>
                    </w:pPr>
                    <w:r w:rsidRPr="00FA32B1">
                      <w:rPr>
                        <w:rFonts w:ascii="Times New Roman" w:hAnsi="Times New Roman" w:cs="Times New Roman"/>
                        <w:sz w:val="10"/>
                        <w:szCs w:val="10"/>
                        <w:lang w:val="uk-UA"/>
                      </w:rPr>
                      <w:t>Ні</w:t>
                    </w:r>
                  </w:p>
                </w:txbxContent>
              </v:textbox>
            </v:rect>
            <v:shape id="_x0000_s1183" type="#_x0000_t4" style="position:absolute;left:1102;top:3709;width:3578;height:1300">
              <v:textbox style="mso-next-textbox:#_x0000_s1183">
                <w:txbxContent>
                  <w:p w:rsidR="00450C08" w:rsidRPr="00FA32B1" w:rsidRDefault="00450C08" w:rsidP="00FA32B1">
                    <w:pPr>
                      <w:spacing w:after="0" w:line="240" w:lineRule="auto"/>
                      <w:jc w:val="center"/>
                      <w:rPr>
                        <w:rFonts w:ascii="Times New Roman" w:hAnsi="Times New Roman" w:cs="Times New Roman"/>
                        <w:sz w:val="13"/>
                        <w:szCs w:val="13"/>
                        <w:lang w:val="uk-UA"/>
                      </w:rPr>
                    </w:pPr>
                    <w:r w:rsidRPr="00FA32B1">
                      <w:rPr>
                        <w:rFonts w:ascii="Times New Roman" w:hAnsi="Times New Roman" w:cs="Times New Roman"/>
                        <w:sz w:val="13"/>
                        <w:szCs w:val="13"/>
                        <w:lang w:val="uk-UA"/>
                      </w:rPr>
                      <w:t>Чи випускає підприємство нові види продукції?</w:t>
                    </w:r>
                  </w:p>
                </w:txbxContent>
              </v:textbox>
            </v:shape>
            <v:rect id="_x0000_s1184" style="position:absolute;left:538;top:4207;width:564;height:313">
              <v:textbox>
                <w:txbxContent>
                  <w:p w:rsidR="00450C08" w:rsidRPr="00FA32B1" w:rsidRDefault="00450C08" w:rsidP="00450C08">
                    <w:pPr>
                      <w:spacing w:after="0" w:line="240" w:lineRule="auto"/>
                      <w:rPr>
                        <w:rFonts w:ascii="Times New Roman" w:hAnsi="Times New Roman" w:cs="Times New Roman"/>
                        <w:sz w:val="10"/>
                        <w:szCs w:val="10"/>
                        <w:lang w:val="uk-UA"/>
                      </w:rPr>
                    </w:pPr>
                    <w:r w:rsidRPr="00FA32B1">
                      <w:rPr>
                        <w:rFonts w:ascii="Times New Roman" w:hAnsi="Times New Roman" w:cs="Times New Roman"/>
                        <w:sz w:val="10"/>
                        <w:szCs w:val="10"/>
                        <w:lang w:val="uk-UA"/>
                      </w:rPr>
                      <w:t>Так</w:t>
                    </w:r>
                  </w:p>
                </w:txbxContent>
              </v:textbox>
            </v:rect>
            <v:rect id="_x0000_s1185" style="position:absolute;left:2744;top:5009;width:524;height:326">
              <v:textbox>
                <w:txbxContent>
                  <w:p w:rsidR="00450C08" w:rsidRPr="00FA32B1" w:rsidRDefault="00450C08" w:rsidP="00450C08">
                    <w:pPr>
                      <w:spacing w:after="0" w:line="240" w:lineRule="auto"/>
                      <w:rPr>
                        <w:rFonts w:ascii="Times New Roman" w:hAnsi="Times New Roman" w:cs="Times New Roman"/>
                        <w:sz w:val="10"/>
                        <w:szCs w:val="10"/>
                        <w:lang w:val="uk-UA"/>
                      </w:rPr>
                    </w:pPr>
                    <w:r w:rsidRPr="00FA32B1">
                      <w:rPr>
                        <w:rFonts w:ascii="Times New Roman" w:hAnsi="Times New Roman" w:cs="Times New Roman"/>
                        <w:sz w:val="10"/>
                        <w:szCs w:val="10"/>
                        <w:lang w:val="uk-UA"/>
                      </w:rPr>
                      <w:t>Ні</w:t>
                    </w:r>
                  </w:p>
                </w:txbxContent>
              </v:textbox>
            </v:rect>
            <v:shape id="_x0000_s1186" type="#_x0000_t4" style="position:absolute;left:1102;top:5547;width:3488;height:1966">
              <v:textbox style="mso-next-textbox:#_x0000_s1186">
                <w:txbxContent>
                  <w:p w:rsidR="00450C08" w:rsidRPr="00FA32B1" w:rsidRDefault="00450C08" w:rsidP="00FA32B1">
                    <w:pPr>
                      <w:spacing w:after="0" w:line="240" w:lineRule="auto"/>
                      <w:jc w:val="center"/>
                      <w:rPr>
                        <w:rFonts w:ascii="Times New Roman" w:hAnsi="Times New Roman" w:cs="Times New Roman"/>
                        <w:sz w:val="13"/>
                        <w:szCs w:val="13"/>
                        <w:lang w:val="uk-UA"/>
                      </w:rPr>
                    </w:pPr>
                    <w:r w:rsidRPr="00FA32B1">
                      <w:rPr>
                        <w:rFonts w:ascii="Times New Roman" w:hAnsi="Times New Roman" w:cs="Times New Roman"/>
                        <w:sz w:val="13"/>
                        <w:szCs w:val="13"/>
                        <w:lang w:val="uk-UA"/>
                      </w:rPr>
                      <w:t>Чи остерігається керівництво підприємства зустрічних заходів з боку конкурентів?</w:t>
                    </w:r>
                  </w:p>
                </w:txbxContent>
              </v:textbox>
            </v:shape>
            <v:rect id="_x0000_s1187" style="position:absolute;left:578;top:6388;width:524;height:326">
              <v:textbox style="mso-next-textbox:#_x0000_s1187">
                <w:txbxContent>
                  <w:p w:rsidR="00450C08" w:rsidRPr="00FA32B1" w:rsidRDefault="00450C08" w:rsidP="00450C08">
                    <w:pPr>
                      <w:spacing w:after="0" w:line="240" w:lineRule="auto"/>
                      <w:rPr>
                        <w:rFonts w:ascii="Times New Roman" w:hAnsi="Times New Roman" w:cs="Times New Roman"/>
                        <w:sz w:val="10"/>
                        <w:szCs w:val="10"/>
                        <w:lang w:val="uk-UA"/>
                      </w:rPr>
                    </w:pPr>
                    <w:r w:rsidRPr="00FA32B1">
                      <w:rPr>
                        <w:rFonts w:ascii="Times New Roman" w:hAnsi="Times New Roman" w:cs="Times New Roman"/>
                        <w:sz w:val="10"/>
                        <w:szCs w:val="10"/>
                        <w:lang w:val="uk-UA"/>
                      </w:rPr>
                      <w:t>Ні</w:t>
                    </w:r>
                  </w:p>
                </w:txbxContent>
              </v:textbox>
            </v:rect>
            <v:rect id="_x0000_s1188" style="position:absolute;left:2536;top:7513;width:564;height:313">
              <v:textbox style="mso-next-textbox:#_x0000_s1188">
                <w:txbxContent>
                  <w:p w:rsidR="00450C08" w:rsidRPr="00FA32B1" w:rsidRDefault="00450C08" w:rsidP="00450C08">
                    <w:pPr>
                      <w:spacing w:after="0" w:line="240" w:lineRule="auto"/>
                      <w:rPr>
                        <w:rFonts w:ascii="Times New Roman" w:hAnsi="Times New Roman" w:cs="Times New Roman"/>
                        <w:sz w:val="10"/>
                        <w:szCs w:val="10"/>
                        <w:lang w:val="uk-UA"/>
                      </w:rPr>
                    </w:pPr>
                    <w:r w:rsidRPr="00FA32B1">
                      <w:rPr>
                        <w:rFonts w:ascii="Times New Roman" w:hAnsi="Times New Roman" w:cs="Times New Roman"/>
                        <w:sz w:val="10"/>
                        <w:szCs w:val="10"/>
                        <w:lang w:val="uk-UA"/>
                      </w:rPr>
                      <w:t>Так</w:t>
                    </w:r>
                  </w:p>
                </w:txbxContent>
              </v:textbox>
            </v:rect>
            <v:rect id="_x0000_s1189" style="position:absolute;left:679;top:12685;width:1938;height:563">
              <v:textbox>
                <w:txbxContent>
                  <w:p w:rsidR="00450C08" w:rsidRPr="00FA32B1" w:rsidRDefault="00450C08" w:rsidP="00FA32B1">
                    <w:pPr>
                      <w:spacing w:after="0" w:line="240" w:lineRule="auto"/>
                      <w:jc w:val="center"/>
                      <w:rPr>
                        <w:rFonts w:ascii="Times New Roman" w:hAnsi="Times New Roman" w:cs="Times New Roman"/>
                        <w:sz w:val="13"/>
                        <w:szCs w:val="13"/>
                        <w:lang w:val="uk-UA"/>
                      </w:rPr>
                    </w:pPr>
                    <w:r w:rsidRPr="00FA32B1">
                      <w:rPr>
                        <w:rFonts w:ascii="Times New Roman" w:hAnsi="Times New Roman" w:cs="Times New Roman"/>
                        <w:sz w:val="13"/>
                        <w:szCs w:val="13"/>
                        <w:lang w:val="uk-UA"/>
                      </w:rPr>
                      <w:t>Ефективна стратегія зростання</w:t>
                    </w:r>
                  </w:p>
                </w:txbxContent>
              </v:textbox>
            </v:rect>
            <v:rect id="_x0000_s1190" style="position:absolute;left:2894;top:12685;width:2054;height:563">
              <v:textbox style="mso-next-textbox:#_x0000_s1190">
                <w:txbxContent>
                  <w:p w:rsidR="00450C08" w:rsidRPr="00FA32B1" w:rsidRDefault="00450C08" w:rsidP="00FA32B1">
                    <w:pPr>
                      <w:spacing w:after="0" w:line="240" w:lineRule="auto"/>
                      <w:jc w:val="center"/>
                      <w:rPr>
                        <w:rFonts w:ascii="Times New Roman" w:hAnsi="Times New Roman" w:cs="Times New Roman"/>
                        <w:sz w:val="13"/>
                        <w:szCs w:val="13"/>
                        <w:lang w:val="uk-UA"/>
                      </w:rPr>
                    </w:pPr>
                    <w:r w:rsidRPr="00FA32B1">
                      <w:rPr>
                        <w:rFonts w:ascii="Times New Roman" w:hAnsi="Times New Roman" w:cs="Times New Roman"/>
                        <w:sz w:val="13"/>
                        <w:szCs w:val="13"/>
                        <w:lang w:val="uk-UA"/>
                      </w:rPr>
                      <w:t>Ефективна стратегія скорочення</w:t>
                    </w:r>
                  </w:p>
                </w:txbxContent>
              </v:textbox>
            </v:rect>
            <v:rect id="_x0000_s1191" style="position:absolute;left:5121;top:12685;width:2114;height:563">
              <v:textbox style="mso-next-textbox:#_x0000_s1191">
                <w:txbxContent>
                  <w:p w:rsidR="00450C08" w:rsidRPr="00FA32B1" w:rsidRDefault="00450C08" w:rsidP="00FA32B1">
                    <w:pPr>
                      <w:spacing w:after="0" w:line="240" w:lineRule="auto"/>
                      <w:jc w:val="center"/>
                      <w:rPr>
                        <w:rFonts w:ascii="Times New Roman" w:hAnsi="Times New Roman" w:cs="Times New Roman"/>
                        <w:sz w:val="13"/>
                        <w:szCs w:val="13"/>
                        <w:lang w:val="uk-UA"/>
                      </w:rPr>
                    </w:pPr>
                    <w:r w:rsidRPr="00FA32B1">
                      <w:rPr>
                        <w:rFonts w:ascii="Times New Roman" w:hAnsi="Times New Roman" w:cs="Times New Roman"/>
                        <w:sz w:val="13"/>
                        <w:szCs w:val="13"/>
                        <w:lang w:val="uk-UA"/>
                      </w:rPr>
                      <w:t>Ефективна стратегія обмеженого зростання</w:t>
                    </w:r>
                  </w:p>
                </w:txbxContent>
              </v:textbox>
            </v:rect>
            <v:rect id="_x0000_s1192" style="position:absolute;left:7503;top:12685;width:2114;height:563">
              <v:textbox style="mso-next-textbox:#_x0000_s1192">
                <w:txbxContent>
                  <w:p w:rsidR="00450C08" w:rsidRPr="00FA32B1" w:rsidRDefault="00450C08" w:rsidP="00FA32B1">
                    <w:pPr>
                      <w:spacing w:after="0" w:line="240" w:lineRule="auto"/>
                      <w:jc w:val="center"/>
                      <w:rPr>
                        <w:rFonts w:ascii="Times New Roman" w:hAnsi="Times New Roman" w:cs="Times New Roman"/>
                        <w:sz w:val="13"/>
                        <w:szCs w:val="13"/>
                        <w:lang w:val="uk-UA"/>
                      </w:rPr>
                    </w:pPr>
                    <w:r w:rsidRPr="00FA32B1">
                      <w:rPr>
                        <w:rFonts w:ascii="Times New Roman" w:hAnsi="Times New Roman" w:cs="Times New Roman"/>
                        <w:sz w:val="13"/>
                        <w:szCs w:val="13"/>
                        <w:lang w:val="uk-UA"/>
                      </w:rPr>
                      <w:t>Ефективна комбінована стратегія</w:t>
                    </w:r>
                  </w:p>
                </w:txbxContent>
              </v:textbox>
            </v:rect>
            <v:rect id="_x0000_s1193" style="position:absolute;left:3585;top:13695;width:3494;height:388">
              <v:textbox>
                <w:txbxContent>
                  <w:p w:rsidR="00450C08" w:rsidRPr="00FA32B1" w:rsidRDefault="00450C08" w:rsidP="00FA32B1">
                    <w:pPr>
                      <w:spacing w:after="0" w:line="240" w:lineRule="auto"/>
                      <w:jc w:val="center"/>
                      <w:rPr>
                        <w:rFonts w:ascii="Times New Roman" w:hAnsi="Times New Roman" w:cs="Times New Roman"/>
                        <w:sz w:val="14"/>
                        <w:szCs w:val="14"/>
                        <w:lang w:val="uk-UA"/>
                      </w:rPr>
                    </w:pPr>
                    <w:r w:rsidRPr="00FA32B1">
                      <w:rPr>
                        <w:rFonts w:ascii="Times New Roman" w:hAnsi="Times New Roman" w:cs="Times New Roman"/>
                        <w:sz w:val="14"/>
                        <w:szCs w:val="14"/>
                        <w:lang w:val="uk-UA"/>
                      </w:rPr>
                      <w:t>Вибір ефективної стратегії розвитку</w:t>
                    </w:r>
                  </w:p>
                </w:txbxContent>
              </v:textbox>
            </v:rect>
            <v:shapetype id="_x0000_t32" coordsize="21600,21600" o:spt="32" o:oned="t" path="m,l21600,21600e" filled="f">
              <v:path arrowok="t" fillok="f" o:connecttype="none"/>
              <o:lock v:ext="edit" shapetype="t"/>
            </v:shapetype>
            <v:shape id="_x0000_s1194" type="#_x0000_t32" style="position:absolute;left:3810;top:11025;width:1276;height:0;flip:x" o:connectortype="straight"/>
            <v:shape id="_x0000_s1195" type="#_x0000_t32" style="position:absolute;left:3810;top:11025;width:0;height:1660" o:connectortype="straight">
              <v:stroke endarrow="block"/>
            </v:shape>
            <v:shape id="_x0000_s1196" type="#_x0000_t32" style="position:absolute;left:6150;top:12180;width:1187;height:0;flip:x" o:connectortype="straight"/>
            <v:shape id="_x0000_s1197" type="#_x0000_t32" style="position:absolute;left:6150;top:12180;width:0;height:505" o:connectortype="straight">
              <v:stroke endarrow="block"/>
            </v:shape>
            <v:shape id="_x0000_s1198" type="#_x0000_t32" style="position:absolute;left:7651;top:9801;width:0;height:236" o:connectortype="straight">
              <v:stroke endarrow="block"/>
            </v:shape>
            <v:shape id="_x0000_s1199" type="#_x0000_t32" style="position:absolute;left:3585;top:8580;width:1461;height:0;flip:x" o:connectortype="straight"/>
            <v:shape id="_x0000_s1200" type="#_x0000_t32" style="position:absolute;left:3585;top:8580;width:0;height:4105" o:connectortype="straight">
              <v:stroke endarrow="block"/>
            </v:shape>
            <v:shape id="_x0000_s1201" type="#_x0000_t32" style="position:absolute;left:3268;top:5160;width:1412;height:0" o:connectortype="straight"/>
            <v:shape id="_x0000_s1202" type="#_x0000_t32" style="position:absolute;left:4680;top:5160;width:0;height:2820" o:connectortype="straight"/>
            <v:shape id="_x0000_s1203" type="#_x0000_t32" style="position:absolute;left:7651;top:1102;width:0;height:289" o:connectortype="straight">
              <v:stroke endarrow="block"/>
            </v:shape>
            <v:shape id="_x0000_s1204" type="#_x0000_t32" style="position:absolute;left:7651;top:3358;width:0;height:189" o:connectortype="straight">
              <v:stroke endarrow="block"/>
            </v:shape>
            <v:shape id="_x0000_s1205" type="#_x0000_t32" style="position:absolute;left:4590;top:2204;width:531;height:0;flip:x" o:connectortype="straight">
              <v:stroke endarrow="block"/>
            </v:shape>
            <v:shape id="_x0000_s1206" type="#_x0000_t32" style="position:absolute;left:780;top:2517;width:0;height:1690" o:connectortype="straight">
              <v:stroke endarrow="block"/>
            </v:shape>
            <v:shape id="_x0000_s1207" type="#_x0000_t32" style="position:absolute;left:780;top:4533;width:0;height:1855" o:connectortype="straight">
              <v:stroke endarrow="block"/>
            </v:shape>
            <v:shape id="_x0000_s1208" type="#_x0000_t32" style="position:absolute;left:777;top:6714;width:0;height:5971" o:connectortype="straight">
              <v:stroke endarrow="block"/>
            </v:shape>
            <v:shape id="_x0000_s1209" type="#_x0000_t32" style="position:absolute;left:7651;top:7647;width:0;height:236" o:connectortype="straight">
              <v:stroke endarrow="block"/>
            </v:shape>
            <v:rect id="_x0000_s1210" style="position:absolute;left:1194;top:8310;width:2114;height:563">
              <v:textbox style="mso-next-textbox:#_x0000_s1210">
                <w:txbxContent>
                  <w:p w:rsidR="00450C08" w:rsidRPr="00FA32B1" w:rsidRDefault="00450C08" w:rsidP="00FA32B1">
                    <w:pPr>
                      <w:spacing w:after="0" w:line="240" w:lineRule="auto"/>
                      <w:jc w:val="center"/>
                      <w:rPr>
                        <w:rFonts w:ascii="Times New Roman" w:hAnsi="Times New Roman" w:cs="Times New Roman"/>
                        <w:sz w:val="13"/>
                        <w:szCs w:val="13"/>
                        <w:lang w:val="uk-UA"/>
                      </w:rPr>
                    </w:pPr>
                    <w:r w:rsidRPr="00FA32B1">
                      <w:rPr>
                        <w:rFonts w:ascii="Times New Roman" w:hAnsi="Times New Roman" w:cs="Times New Roman"/>
                        <w:sz w:val="13"/>
                        <w:szCs w:val="13"/>
                        <w:lang w:val="uk-UA"/>
                      </w:rPr>
                      <w:t>Ефективна комбінована стратегія</w:t>
                    </w:r>
                  </w:p>
                </w:txbxContent>
              </v:textbox>
            </v:rect>
            <v:shape id="_x0000_s1211" type="#_x0000_t32" style="position:absolute;left:2744;top:7826;width:0;height:484" o:connectortype="straight">
              <v:stroke endarrow="block"/>
            </v:shape>
            <v:shape id="_x0000_s1212" type="#_x0000_t32" style="position:absolute;left:780;top:8580;width:414;height:0" o:connectortype="straight">
              <v:stroke endarrow="block"/>
            </v:shape>
            <v:shape id="_x0000_s1213" type="#_x0000_t32" style="position:absolute;left:7651;top:5473;width:0;height:189" o:connectortype="straight">
              <v:stroke endarrow="block"/>
            </v:shape>
            <v:shape id="_x0000_s1214" type="#_x0000_t32" style="position:absolute;left:3268;top:3358;width:3182;height:0" o:connectortype="straight"/>
            <v:shape id="_x0000_s1215" type="#_x0000_t32" style="position:absolute;left:6450;top:3358;width:0;height:647" o:connectortype="straight">
              <v:stroke endarrow="block"/>
            </v:shape>
            <v:shape id="_x0000_s1216" type="#_x0000_t32" style="position:absolute;left:4680;top:7980;width:2445;height:0" o:connectortype="straight">
              <v:stroke endarrow="block"/>
            </v:shape>
            <v:rect id="_x0000_s1217" style="position:absolute;left:4948;top:7170;width:2114;height:563">
              <v:textbox style="mso-next-textbox:#_x0000_s1217">
                <w:txbxContent>
                  <w:p w:rsidR="00450C08" w:rsidRPr="00FA32B1" w:rsidRDefault="00450C08" w:rsidP="00FA32B1">
                    <w:pPr>
                      <w:spacing w:after="0" w:line="240" w:lineRule="auto"/>
                      <w:jc w:val="center"/>
                      <w:rPr>
                        <w:rFonts w:ascii="Times New Roman" w:hAnsi="Times New Roman" w:cs="Times New Roman"/>
                        <w:sz w:val="13"/>
                        <w:szCs w:val="13"/>
                        <w:lang w:val="uk-UA"/>
                      </w:rPr>
                    </w:pPr>
                    <w:r w:rsidRPr="00FA32B1">
                      <w:rPr>
                        <w:rFonts w:ascii="Times New Roman" w:hAnsi="Times New Roman" w:cs="Times New Roman"/>
                        <w:sz w:val="13"/>
                        <w:szCs w:val="13"/>
                        <w:lang w:val="uk-UA"/>
                      </w:rPr>
                      <w:t>Ефективна стратегія обмеженого зростання</w:t>
                    </w:r>
                  </w:p>
                </w:txbxContent>
              </v:textbox>
            </v:rect>
            <v:shape id="_x0000_s1218" type="#_x0000_t32" style="position:absolute;left:5325;top:6598;width:0;height:572" o:connectortype="straight">
              <v:stroke endarrow="block"/>
            </v:shape>
            <v:shape id="_x0000_s1219" type="#_x0000_t32" style="position:absolute;left:9705;top:2832;width:0;height:9348" o:connectortype="straight"/>
            <v:shape id="_x0000_s1220" type="#_x0000_t32" style="position:absolute;left:8565;top:12180;width:1140;height:0;flip:x" o:connectortype="straight"/>
            <v:shape id="_x0000_s1221" type="#_x0000_t32" style="position:absolute;left:8565;top:12180;width:0;height:505" o:connectortype="straight">
              <v:stroke endarrow="block"/>
            </v:shape>
            <v:rect id="_x0000_s1222" style="position:absolute;left:4948;top:5009;width:2054;height:563">
              <v:textbox style="mso-next-textbox:#_x0000_s1222">
                <w:txbxContent>
                  <w:p w:rsidR="00450C08" w:rsidRPr="00FA32B1" w:rsidRDefault="00450C08" w:rsidP="00FA32B1">
                    <w:pPr>
                      <w:spacing w:after="0" w:line="240" w:lineRule="auto"/>
                      <w:jc w:val="center"/>
                      <w:rPr>
                        <w:rFonts w:ascii="Times New Roman" w:hAnsi="Times New Roman" w:cs="Times New Roman"/>
                        <w:sz w:val="13"/>
                        <w:szCs w:val="13"/>
                        <w:lang w:val="uk-UA"/>
                      </w:rPr>
                    </w:pPr>
                    <w:r w:rsidRPr="00FA32B1">
                      <w:rPr>
                        <w:rFonts w:ascii="Times New Roman" w:hAnsi="Times New Roman" w:cs="Times New Roman"/>
                        <w:sz w:val="13"/>
                        <w:szCs w:val="13"/>
                        <w:lang w:val="uk-UA"/>
                      </w:rPr>
                      <w:t>Ефективна стратегія скорочення</w:t>
                    </w:r>
                  </w:p>
                </w:txbxContent>
              </v:textbox>
            </v:rect>
            <v:shape id="_x0000_s1223" type="#_x0000_t32" style="position:absolute;left:5325;top:4533;width:0;height:476" o:connectortype="straight">
              <v:stroke endarrow="block"/>
            </v:shape>
            <v:shape id="_x0000_s1224" type="#_x0000_t32" style="position:absolute;left:1635;top:13440;width:6930;height:0" o:connectortype="straight"/>
            <v:shape id="_x0000_s1225" type="#_x0000_t32" style="position:absolute;left:1635;top:13248;width:0;height:192" o:connectortype="straight">
              <v:stroke endarrow="block"/>
            </v:shape>
            <v:shape id="_x0000_s1226" type="#_x0000_t32" style="position:absolute;left:3810;top:13248;width:0;height:192" o:connectortype="straight">
              <v:stroke endarrow="block"/>
            </v:shape>
            <v:shape id="_x0000_s1227" type="#_x0000_t32" style="position:absolute;left:6150;top:13248;width:0;height:192" o:connectortype="straight">
              <v:stroke endarrow="block"/>
            </v:shape>
            <v:shape id="_x0000_s1228" type="#_x0000_t32" style="position:absolute;left:8565;top:13248;width:0;height:192" o:connectortype="straight">
              <v:stroke endarrow="block"/>
            </v:shape>
            <v:shape id="_x0000_s1229" type="#_x0000_t32" style="position:absolute;left:5325;top:13440;width:0;height:255" o:connectortype="straight"/>
          </v:group>
        </w:pict>
      </w:r>
    </w:p>
    <w:p w:rsidR="00F33C87" w:rsidRDefault="00F33C87" w:rsidP="002863AE">
      <w:pPr>
        <w:spacing w:after="0" w:line="240" w:lineRule="auto"/>
        <w:ind w:firstLine="567"/>
        <w:rPr>
          <w:rFonts w:ascii="Times New Roman" w:hAnsi="Times New Roman" w:cs="Times New Roman"/>
          <w:sz w:val="28"/>
          <w:szCs w:val="28"/>
          <w:lang w:val="uk-UA"/>
        </w:rPr>
      </w:pPr>
    </w:p>
    <w:p w:rsidR="00450C08" w:rsidRDefault="00450C08" w:rsidP="002863AE">
      <w:pPr>
        <w:spacing w:after="0" w:line="240" w:lineRule="auto"/>
        <w:ind w:firstLine="567"/>
        <w:rPr>
          <w:rFonts w:ascii="Times New Roman" w:hAnsi="Times New Roman" w:cs="Times New Roman"/>
          <w:sz w:val="28"/>
          <w:szCs w:val="28"/>
          <w:lang w:val="uk-UA"/>
        </w:rPr>
      </w:pPr>
    </w:p>
    <w:p w:rsidR="00450C08" w:rsidRDefault="00450C08" w:rsidP="002863AE">
      <w:pPr>
        <w:spacing w:after="0" w:line="240" w:lineRule="auto"/>
        <w:ind w:firstLine="567"/>
        <w:rPr>
          <w:rFonts w:ascii="Times New Roman" w:hAnsi="Times New Roman" w:cs="Times New Roman"/>
          <w:sz w:val="28"/>
          <w:szCs w:val="28"/>
          <w:lang w:val="uk-UA"/>
        </w:rPr>
      </w:pPr>
    </w:p>
    <w:p w:rsidR="00450C08" w:rsidRDefault="00450C08" w:rsidP="002863AE">
      <w:pPr>
        <w:spacing w:after="0" w:line="240" w:lineRule="auto"/>
        <w:ind w:firstLine="567"/>
        <w:rPr>
          <w:rFonts w:ascii="Times New Roman" w:hAnsi="Times New Roman" w:cs="Times New Roman"/>
          <w:sz w:val="28"/>
          <w:szCs w:val="28"/>
          <w:lang w:val="uk-UA"/>
        </w:rPr>
      </w:pPr>
    </w:p>
    <w:p w:rsidR="00450C08" w:rsidRDefault="00450C08" w:rsidP="002863AE">
      <w:pPr>
        <w:spacing w:after="0" w:line="240" w:lineRule="auto"/>
        <w:ind w:firstLine="567"/>
        <w:rPr>
          <w:rFonts w:ascii="Times New Roman" w:hAnsi="Times New Roman" w:cs="Times New Roman"/>
          <w:sz w:val="28"/>
          <w:szCs w:val="28"/>
          <w:lang w:val="uk-UA"/>
        </w:rPr>
      </w:pPr>
    </w:p>
    <w:p w:rsidR="00450C08" w:rsidRDefault="00450C08" w:rsidP="002863AE">
      <w:pPr>
        <w:spacing w:after="0" w:line="240" w:lineRule="auto"/>
        <w:ind w:firstLine="567"/>
        <w:rPr>
          <w:rFonts w:ascii="Times New Roman" w:hAnsi="Times New Roman" w:cs="Times New Roman"/>
          <w:sz w:val="28"/>
          <w:szCs w:val="28"/>
          <w:lang w:val="uk-UA"/>
        </w:rPr>
      </w:pPr>
    </w:p>
    <w:p w:rsidR="00450C08" w:rsidRDefault="00450C08" w:rsidP="002863AE">
      <w:pPr>
        <w:spacing w:after="0" w:line="240" w:lineRule="auto"/>
        <w:ind w:firstLine="567"/>
        <w:rPr>
          <w:rFonts w:ascii="Times New Roman" w:hAnsi="Times New Roman" w:cs="Times New Roman"/>
          <w:sz w:val="28"/>
          <w:szCs w:val="28"/>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Default="00450C08" w:rsidP="00450C08">
      <w:pPr>
        <w:spacing w:after="0" w:line="240" w:lineRule="auto"/>
        <w:ind w:firstLine="567"/>
        <w:jc w:val="both"/>
        <w:rPr>
          <w:rFonts w:ascii="Arial" w:hAnsi="Arial" w:cs="Arial"/>
          <w:sz w:val="20"/>
          <w:szCs w:val="20"/>
          <w:lang w:val="uk-UA"/>
        </w:rPr>
      </w:pPr>
    </w:p>
    <w:p w:rsidR="00450C08" w:rsidRPr="00C93F37" w:rsidRDefault="00450C08" w:rsidP="00450C08">
      <w:pPr>
        <w:spacing w:after="0" w:line="240" w:lineRule="auto"/>
        <w:jc w:val="center"/>
        <w:rPr>
          <w:rFonts w:ascii="Times New Roman" w:hAnsi="Times New Roman" w:cs="Times New Roman"/>
          <w:b/>
          <w:spacing w:val="-2"/>
          <w:sz w:val="28"/>
          <w:szCs w:val="28"/>
          <w:lang w:val="uk-UA"/>
        </w:rPr>
      </w:pPr>
      <w:r w:rsidRPr="00C93F37">
        <w:rPr>
          <w:rFonts w:ascii="Times New Roman" w:hAnsi="Times New Roman" w:cs="Times New Roman"/>
          <w:b/>
          <w:spacing w:val="-2"/>
          <w:sz w:val="28"/>
          <w:szCs w:val="28"/>
          <w:lang w:val="uk-UA"/>
        </w:rPr>
        <w:t xml:space="preserve">Рис. 1. Рекомендований алгоритм прийняття управлінського рішення щодо вибору ефективної стратегії розвитку підприємства </w:t>
      </w:r>
      <w:r w:rsidRPr="00C93F37">
        <w:rPr>
          <w:rFonts w:ascii="Times New Roman" w:hAnsi="Times New Roman" w:cs="Times New Roman"/>
          <w:b/>
          <w:spacing w:val="-2"/>
          <w:sz w:val="28"/>
          <w:szCs w:val="28"/>
        </w:rPr>
        <w:t>[</w:t>
      </w:r>
      <w:r w:rsidRPr="00C93F37">
        <w:rPr>
          <w:rFonts w:ascii="Times New Roman" w:hAnsi="Times New Roman" w:cs="Times New Roman"/>
          <w:b/>
          <w:spacing w:val="-2"/>
          <w:sz w:val="28"/>
          <w:szCs w:val="28"/>
          <w:lang w:val="uk-UA"/>
        </w:rPr>
        <w:t>авторський варіант</w:t>
      </w:r>
      <w:r w:rsidRPr="00C93F37">
        <w:rPr>
          <w:rFonts w:ascii="Times New Roman" w:hAnsi="Times New Roman" w:cs="Times New Roman"/>
          <w:b/>
          <w:spacing w:val="-2"/>
          <w:sz w:val="28"/>
          <w:szCs w:val="28"/>
        </w:rPr>
        <w:t>]</w:t>
      </w:r>
    </w:p>
    <w:p w:rsidR="009B2AC9" w:rsidRDefault="009B2AC9" w:rsidP="00450C08">
      <w:pPr>
        <w:spacing w:after="0" w:line="240" w:lineRule="auto"/>
        <w:ind w:firstLine="567"/>
        <w:jc w:val="both"/>
        <w:rPr>
          <w:rFonts w:ascii="Times New Roman" w:hAnsi="Times New Roman" w:cs="Times New Roman"/>
          <w:sz w:val="28"/>
          <w:szCs w:val="28"/>
          <w:lang w:val="uk-UA"/>
        </w:rPr>
      </w:pPr>
    </w:p>
    <w:p w:rsidR="00450C08" w:rsidRPr="001D02D1" w:rsidRDefault="00450C08" w:rsidP="00450C08">
      <w:pPr>
        <w:spacing w:after="0" w:line="240" w:lineRule="auto"/>
        <w:ind w:firstLine="567"/>
        <w:jc w:val="both"/>
        <w:rPr>
          <w:rFonts w:ascii="Times New Roman" w:hAnsi="Times New Roman" w:cs="Times New Roman"/>
          <w:sz w:val="28"/>
          <w:szCs w:val="28"/>
          <w:lang w:val="uk-UA"/>
        </w:rPr>
      </w:pPr>
      <w:r w:rsidRPr="001D02D1">
        <w:rPr>
          <w:rFonts w:ascii="Times New Roman" w:hAnsi="Times New Roman" w:cs="Times New Roman"/>
          <w:sz w:val="28"/>
          <w:szCs w:val="28"/>
          <w:lang w:val="uk-UA"/>
        </w:rPr>
        <w:t xml:space="preserve">Розглянутий на рис. 1 алгоритм аналізу та вибору стратегії розвитку підприємства носить емпіричний характер, відзначається своєю гнучкістю та оперативністю прийняття управлінських рішень. До позитивних якостей цієї моделі варто віднести простоту її практичного застосування, вирішення </w:t>
      </w:r>
      <w:r w:rsidRPr="001D02D1">
        <w:rPr>
          <w:rFonts w:ascii="Times New Roman" w:hAnsi="Times New Roman" w:cs="Times New Roman"/>
          <w:sz w:val="28"/>
          <w:szCs w:val="28"/>
          <w:lang w:val="uk-UA"/>
        </w:rPr>
        <w:lastRenderedPageBreak/>
        <w:t>реальних проблем господарської діяльності підприємств, пояснення кінцевих результатів. Отримані рекомендації щодо вибору стратегії розвитку підприємства є загальними. Разом з цим, розроблений алгоритм сприятиме скоріше швидкому інформуванню керівництва підприємств щодо стратегічних планів на майбутнє для різних видів діяльності, ніж прийняттю того чи іншого рішення. Використання вище розглянутої моделі ґрунтується на застосуванні набутого досвіду і тому виникає потреба у проведенні подальших фундаментальних досліджень, що дозволять виявити загальні та відносно постійні тенденції розвитку підприємств при виборі окремої стратегічної альтернативи.</w:t>
      </w:r>
    </w:p>
    <w:p w:rsidR="00450C08" w:rsidRPr="001D02D1" w:rsidRDefault="00450C08" w:rsidP="00450C08">
      <w:pPr>
        <w:spacing w:after="0" w:line="240" w:lineRule="auto"/>
        <w:ind w:firstLine="567"/>
        <w:jc w:val="both"/>
        <w:rPr>
          <w:rFonts w:ascii="Times New Roman" w:hAnsi="Times New Roman" w:cs="Times New Roman"/>
          <w:sz w:val="28"/>
          <w:szCs w:val="28"/>
          <w:lang w:val="uk-UA"/>
        </w:rPr>
      </w:pPr>
      <w:r w:rsidRPr="001D02D1">
        <w:rPr>
          <w:rFonts w:ascii="Times New Roman" w:hAnsi="Times New Roman" w:cs="Times New Roman"/>
          <w:sz w:val="28"/>
          <w:szCs w:val="28"/>
          <w:lang w:val="uk-UA"/>
        </w:rPr>
        <w:t>Варто зауважити, що реалізація кожної з обраних стратегічних альтернатив керівництвом підприємства має призводити до підвищення його ринкового потенціалу, нарощення конкурентних переваг на ринкових сегментах, формування дієвих механізмів стратегічного управління.</w:t>
      </w:r>
    </w:p>
    <w:p w:rsidR="00450C08" w:rsidRPr="001D02D1" w:rsidRDefault="00450C08" w:rsidP="00450C08">
      <w:pPr>
        <w:spacing w:after="0" w:line="240" w:lineRule="auto"/>
        <w:ind w:firstLine="567"/>
        <w:jc w:val="both"/>
        <w:rPr>
          <w:rFonts w:ascii="Times New Roman" w:hAnsi="Times New Roman" w:cs="Times New Roman"/>
          <w:sz w:val="28"/>
          <w:szCs w:val="28"/>
          <w:lang w:val="uk-UA"/>
        </w:rPr>
      </w:pPr>
      <w:r w:rsidRPr="001D02D1">
        <w:rPr>
          <w:rFonts w:ascii="Times New Roman" w:hAnsi="Times New Roman" w:cs="Times New Roman"/>
          <w:sz w:val="28"/>
          <w:szCs w:val="28"/>
          <w:lang w:val="uk-UA"/>
        </w:rPr>
        <w:t>Вибір стратегії розвитку підприємства вимагає від керівництва застосування принципів гнучкості, системності, оперативності, багатоваріантності, достовірності, інформаційної повноти. Ігнорування будь-якого із цих принципів може призвести до виникнення непередбачуваних наслідків не лише під час розробки стратегії розвитку, але й на етапі її практичної реалізації в межах підприємства в цілому та окремих функціональних підрозділів зокрема.</w:t>
      </w:r>
    </w:p>
    <w:p w:rsidR="00064BBB" w:rsidRPr="00F802AA" w:rsidRDefault="00450C08" w:rsidP="00F802AA">
      <w:pPr>
        <w:spacing w:after="0" w:line="240" w:lineRule="auto"/>
        <w:ind w:firstLine="567"/>
        <w:jc w:val="both"/>
        <w:rPr>
          <w:rFonts w:ascii="Times New Roman" w:hAnsi="Times New Roman" w:cs="Times New Roman"/>
          <w:spacing w:val="-2"/>
          <w:sz w:val="28"/>
          <w:szCs w:val="28"/>
          <w:lang w:val="uk-UA"/>
        </w:rPr>
      </w:pPr>
      <w:r w:rsidRPr="00F802AA">
        <w:rPr>
          <w:rFonts w:ascii="Times New Roman" w:hAnsi="Times New Roman" w:cs="Times New Roman"/>
          <w:spacing w:val="-2"/>
          <w:sz w:val="28"/>
          <w:szCs w:val="28"/>
          <w:lang w:val="uk-UA"/>
        </w:rPr>
        <w:t xml:space="preserve">У цілому </w:t>
      </w:r>
      <w:r w:rsidR="00F802AA" w:rsidRPr="00F802AA">
        <w:rPr>
          <w:rFonts w:ascii="Times New Roman" w:hAnsi="Times New Roman" w:cs="Times New Roman"/>
          <w:spacing w:val="-2"/>
          <w:sz w:val="28"/>
          <w:szCs w:val="28"/>
          <w:lang w:val="uk-UA"/>
        </w:rPr>
        <w:t xml:space="preserve">рекомендований </w:t>
      </w:r>
      <w:r w:rsidRPr="00F802AA">
        <w:rPr>
          <w:rFonts w:ascii="Times New Roman" w:hAnsi="Times New Roman" w:cs="Times New Roman"/>
          <w:spacing w:val="-2"/>
          <w:sz w:val="28"/>
          <w:szCs w:val="28"/>
          <w:lang w:val="uk-UA"/>
        </w:rPr>
        <w:t xml:space="preserve">процес реалізації стратегії розвитку підприємства </w:t>
      </w:r>
      <w:r w:rsidR="00F802AA" w:rsidRPr="00F802AA">
        <w:rPr>
          <w:rFonts w:ascii="Times New Roman" w:hAnsi="Times New Roman" w:cs="Times New Roman"/>
          <w:spacing w:val="-2"/>
          <w:sz w:val="28"/>
          <w:szCs w:val="28"/>
          <w:lang w:val="uk-UA"/>
        </w:rPr>
        <w:t xml:space="preserve">узагальнено автором на основі </w:t>
      </w:r>
      <w:r w:rsidR="00F802AA" w:rsidRPr="00F802AA">
        <w:rPr>
          <w:rFonts w:ascii="Times New Roman" w:hAnsi="Times New Roman" w:cs="Times New Roman"/>
          <w:spacing w:val="-2"/>
          <w:sz w:val="28"/>
          <w:szCs w:val="28"/>
        </w:rPr>
        <w:t>[</w:t>
      </w:r>
      <w:r w:rsidR="00F802AA" w:rsidRPr="00F802AA">
        <w:rPr>
          <w:rFonts w:ascii="Times New Roman" w:hAnsi="Times New Roman" w:cs="Times New Roman"/>
          <w:spacing w:val="-2"/>
          <w:sz w:val="28"/>
          <w:szCs w:val="28"/>
          <w:lang w:val="uk-UA"/>
        </w:rPr>
        <w:t>4, 9</w:t>
      </w:r>
      <w:r w:rsidR="00F802AA" w:rsidRPr="00F802AA">
        <w:rPr>
          <w:rFonts w:ascii="Times New Roman" w:hAnsi="Times New Roman" w:cs="Times New Roman"/>
          <w:spacing w:val="-2"/>
          <w:sz w:val="28"/>
          <w:szCs w:val="28"/>
        </w:rPr>
        <w:t>]</w:t>
      </w:r>
      <w:r w:rsidR="00F802AA" w:rsidRPr="00F802AA">
        <w:rPr>
          <w:rFonts w:ascii="Times New Roman" w:hAnsi="Times New Roman" w:cs="Times New Roman"/>
          <w:spacing w:val="-2"/>
          <w:sz w:val="28"/>
          <w:szCs w:val="28"/>
          <w:lang w:val="uk-UA"/>
        </w:rPr>
        <w:t xml:space="preserve"> та</w:t>
      </w:r>
      <w:r w:rsidRPr="00F802AA">
        <w:rPr>
          <w:rFonts w:ascii="Times New Roman" w:hAnsi="Times New Roman" w:cs="Times New Roman"/>
          <w:spacing w:val="-2"/>
          <w:sz w:val="28"/>
          <w:szCs w:val="28"/>
          <w:lang w:val="uk-UA"/>
        </w:rPr>
        <w:t xml:space="preserve"> умовно </w:t>
      </w:r>
      <w:r w:rsidR="00F802AA" w:rsidRPr="00F802AA">
        <w:rPr>
          <w:rFonts w:ascii="Times New Roman" w:hAnsi="Times New Roman" w:cs="Times New Roman"/>
          <w:spacing w:val="-2"/>
          <w:sz w:val="28"/>
          <w:szCs w:val="28"/>
          <w:lang w:val="uk-UA"/>
        </w:rPr>
        <w:t>розбито</w:t>
      </w:r>
      <w:r w:rsidR="00CD4E23" w:rsidRPr="00F802AA">
        <w:rPr>
          <w:rFonts w:ascii="Times New Roman" w:hAnsi="Times New Roman" w:cs="Times New Roman"/>
          <w:spacing w:val="-2"/>
          <w:sz w:val="28"/>
          <w:szCs w:val="28"/>
          <w:lang w:val="uk-UA"/>
        </w:rPr>
        <w:t xml:space="preserve"> </w:t>
      </w:r>
      <w:r w:rsidR="00064BBB" w:rsidRPr="00F802AA">
        <w:rPr>
          <w:rFonts w:ascii="Times New Roman" w:hAnsi="Times New Roman" w:cs="Times New Roman"/>
          <w:spacing w:val="-2"/>
          <w:sz w:val="28"/>
          <w:szCs w:val="28"/>
          <w:lang w:val="uk-UA"/>
        </w:rPr>
        <w:t>на декілька етапів:</w:t>
      </w:r>
    </w:p>
    <w:p w:rsidR="00064BBB" w:rsidRPr="00F802AA" w:rsidRDefault="00064BBB" w:rsidP="00F802AA">
      <w:pPr>
        <w:spacing w:after="0" w:line="240" w:lineRule="auto"/>
        <w:ind w:firstLine="567"/>
        <w:jc w:val="both"/>
        <w:rPr>
          <w:rFonts w:ascii="Times New Roman" w:hAnsi="Times New Roman" w:cs="Times New Roman"/>
          <w:sz w:val="28"/>
          <w:szCs w:val="28"/>
          <w:lang w:val="uk-UA"/>
        </w:rPr>
      </w:pPr>
      <w:r w:rsidRPr="00F802AA">
        <w:rPr>
          <w:rFonts w:ascii="Times New Roman" w:hAnsi="Times New Roman" w:cs="Times New Roman"/>
          <w:sz w:val="28"/>
          <w:szCs w:val="28"/>
          <w:lang w:val="uk-UA"/>
        </w:rPr>
        <w:t xml:space="preserve">1. </w:t>
      </w:r>
      <w:r w:rsidR="00F802AA">
        <w:rPr>
          <w:rFonts w:ascii="Times New Roman" w:hAnsi="Times New Roman" w:cs="Times New Roman"/>
          <w:sz w:val="28"/>
          <w:szCs w:val="28"/>
          <w:lang w:val="uk-UA"/>
        </w:rPr>
        <w:t xml:space="preserve">Початковий етап. </w:t>
      </w:r>
      <w:r w:rsidRPr="00F802AA">
        <w:rPr>
          <w:rFonts w:ascii="Times New Roman" w:hAnsi="Times New Roman" w:cs="Times New Roman"/>
          <w:sz w:val="28"/>
          <w:szCs w:val="28"/>
          <w:lang w:val="uk-UA"/>
        </w:rPr>
        <w:t>Визначення стратегії розвитку та пояснення працівникам кількісно вимірних цілей підприємства. Цей етап має супроводжуватися послідовним проходженням наступних стадій:</w:t>
      </w:r>
    </w:p>
    <w:p w:rsidR="00064BBB" w:rsidRPr="00F802AA" w:rsidRDefault="00064BBB" w:rsidP="00F802AA">
      <w:pPr>
        <w:spacing w:after="0" w:line="240" w:lineRule="auto"/>
        <w:ind w:firstLine="567"/>
        <w:jc w:val="both"/>
        <w:rPr>
          <w:rFonts w:ascii="Times New Roman" w:hAnsi="Times New Roman" w:cs="Times New Roman"/>
          <w:sz w:val="28"/>
          <w:szCs w:val="28"/>
          <w:lang w:val="uk-UA"/>
        </w:rPr>
      </w:pPr>
      <w:r w:rsidRPr="00F802AA">
        <w:rPr>
          <w:rFonts w:ascii="Times New Roman" w:hAnsi="Times New Roman" w:cs="Times New Roman"/>
          <w:sz w:val="28"/>
          <w:szCs w:val="28"/>
          <w:lang w:val="uk-UA"/>
        </w:rPr>
        <w:t>1) оцінка і при необхідності зміна організаційної структури управління;</w:t>
      </w:r>
    </w:p>
    <w:p w:rsidR="00064BBB" w:rsidRPr="00F802AA" w:rsidRDefault="00064BBB" w:rsidP="00F802AA">
      <w:pPr>
        <w:spacing w:after="0" w:line="240" w:lineRule="auto"/>
        <w:ind w:firstLine="567"/>
        <w:jc w:val="both"/>
        <w:rPr>
          <w:rFonts w:ascii="Times New Roman" w:hAnsi="Times New Roman" w:cs="Times New Roman"/>
          <w:sz w:val="28"/>
          <w:szCs w:val="28"/>
          <w:lang w:val="uk-UA"/>
        </w:rPr>
      </w:pPr>
      <w:r w:rsidRPr="00F802AA">
        <w:rPr>
          <w:rFonts w:ascii="Times New Roman" w:hAnsi="Times New Roman" w:cs="Times New Roman"/>
          <w:sz w:val="28"/>
          <w:szCs w:val="28"/>
          <w:lang w:val="uk-UA"/>
        </w:rPr>
        <w:t>2) розподіл ресурсів за лінійними та функціональними підрозділами;</w:t>
      </w:r>
    </w:p>
    <w:p w:rsidR="00064BBB" w:rsidRPr="00F802AA" w:rsidRDefault="00064BBB" w:rsidP="00F802AA">
      <w:pPr>
        <w:spacing w:after="0" w:line="240" w:lineRule="auto"/>
        <w:ind w:firstLine="567"/>
        <w:jc w:val="both"/>
        <w:rPr>
          <w:rFonts w:ascii="Times New Roman" w:hAnsi="Times New Roman" w:cs="Times New Roman"/>
          <w:sz w:val="28"/>
          <w:szCs w:val="28"/>
          <w:lang w:val="uk-UA"/>
        </w:rPr>
      </w:pPr>
      <w:r w:rsidRPr="00F802AA">
        <w:rPr>
          <w:rFonts w:ascii="Times New Roman" w:hAnsi="Times New Roman" w:cs="Times New Roman"/>
          <w:sz w:val="28"/>
          <w:szCs w:val="28"/>
          <w:lang w:val="uk-UA"/>
        </w:rPr>
        <w:t xml:space="preserve">3) визначення ключових управлінських завдань та </w:t>
      </w:r>
      <w:proofErr w:type="spellStart"/>
      <w:r w:rsidRPr="00F802AA">
        <w:rPr>
          <w:rFonts w:ascii="Times New Roman" w:hAnsi="Times New Roman" w:cs="Times New Roman"/>
          <w:sz w:val="28"/>
          <w:szCs w:val="28"/>
          <w:lang w:val="uk-UA"/>
        </w:rPr>
        <w:t>компетенцій</w:t>
      </w:r>
      <w:proofErr w:type="spellEnd"/>
      <w:r w:rsidRPr="00F802AA">
        <w:rPr>
          <w:rFonts w:ascii="Times New Roman" w:hAnsi="Times New Roman" w:cs="Times New Roman"/>
          <w:sz w:val="28"/>
          <w:szCs w:val="28"/>
          <w:lang w:val="uk-UA"/>
        </w:rPr>
        <w:t>;</w:t>
      </w:r>
    </w:p>
    <w:p w:rsidR="00064BBB" w:rsidRPr="00F802AA" w:rsidRDefault="00064BBB" w:rsidP="00F802AA">
      <w:pPr>
        <w:spacing w:after="0" w:line="240" w:lineRule="auto"/>
        <w:ind w:firstLine="567"/>
        <w:jc w:val="both"/>
        <w:rPr>
          <w:rFonts w:ascii="Times New Roman" w:hAnsi="Times New Roman" w:cs="Times New Roman"/>
          <w:sz w:val="28"/>
          <w:szCs w:val="28"/>
          <w:lang w:val="uk-UA"/>
        </w:rPr>
      </w:pPr>
      <w:r w:rsidRPr="00F802AA">
        <w:rPr>
          <w:rFonts w:ascii="Times New Roman" w:hAnsi="Times New Roman" w:cs="Times New Roman"/>
          <w:sz w:val="28"/>
          <w:szCs w:val="28"/>
          <w:lang w:val="uk-UA"/>
        </w:rPr>
        <w:t>4) встановлення завдань для окремих підрозділів підприємства та внесення змін до організаційної структури управління;</w:t>
      </w:r>
    </w:p>
    <w:p w:rsidR="00064BBB" w:rsidRPr="00F802AA" w:rsidRDefault="00064BBB" w:rsidP="00F802AA">
      <w:pPr>
        <w:spacing w:after="0" w:line="240" w:lineRule="auto"/>
        <w:ind w:firstLine="567"/>
        <w:jc w:val="both"/>
        <w:rPr>
          <w:rFonts w:ascii="Times New Roman" w:hAnsi="Times New Roman" w:cs="Times New Roman"/>
          <w:sz w:val="28"/>
          <w:szCs w:val="28"/>
          <w:lang w:val="uk-UA"/>
        </w:rPr>
      </w:pPr>
      <w:r w:rsidRPr="00F802AA">
        <w:rPr>
          <w:rFonts w:ascii="Times New Roman" w:hAnsi="Times New Roman" w:cs="Times New Roman"/>
          <w:sz w:val="28"/>
          <w:szCs w:val="28"/>
          <w:lang w:val="uk-UA"/>
        </w:rPr>
        <w:t>5) делегування повноважень та встановлення методів координації робіт;</w:t>
      </w:r>
    </w:p>
    <w:p w:rsidR="00064BBB" w:rsidRPr="00F802AA" w:rsidRDefault="00064BBB" w:rsidP="00F802AA">
      <w:pPr>
        <w:spacing w:after="0" w:line="240" w:lineRule="auto"/>
        <w:ind w:firstLine="567"/>
        <w:jc w:val="both"/>
        <w:rPr>
          <w:rFonts w:ascii="Times New Roman" w:hAnsi="Times New Roman" w:cs="Times New Roman"/>
          <w:sz w:val="28"/>
          <w:szCs w:val="28"/>
          <w:lang w:val="uk-UA"/>
        </w:rPr>
      </w:pPr>
      <w:r w:rsidRPr="00F802AA">
        <w:rPr>
          <w:rFonts w:ascii="Times New Roman" w:hAnsi="Times New Roman" w:cs="Times New Roman"/>
          <w:sz w:val="28"/>
          <w:szCs w:val="28"/>
          <w:lang w:val="uk-UA"/>
        </w:rPr>
        <w:t>6) визначення політики управління в якості орієнтиру до подальших дій;</w:t>
      </w:r>
    </w:p>
    <w:p w:rsidR="00064BBB" w:rsidRPr="00F802AA" w:rsidRDefault="00064BBB" w:rsidP="00F802AA">
      <w:pPr>
        <w:spacing w:after="0" w:line="240" w:lineRule="auto"/>
        <w:ind w:firstLine="567"/>
        <w:jc w:val="both"/>
        <w:rPr>
          <w:rFonts w:ascii="Times New Roman" w:hAnsi="Times New Roman" w:cs="Times New Roman"/>
          <w:sz w:val="28"/>
          <w:szCs w:val="28"/>
          <w:lang w:val="uk-UA"/>
        </w:rPr>
      </w:pPr>
      <w:r w:rsidRPr="00F802AA">
        <w:rPr>
          <w:rFonts w:ascii="Times New Roman" w:hAnsi="Times New Roman" w:cs="Times New Roman"/>
          <w:sz w:val="28"/>
          <w:szCs w:val="28"/>
          <w:lang w:val="uk-UA"/>
        </w:rPr>
        <w:t>7) уточнення цілей керівників окремих лінійних та функціональних підрозділів;</w:t>
      </w:r>
    </w:p>
    <w:p w:rsidR="00064BBB" w:rsidRPr="00F802AA" w:rsidRDefault="00064BBB" w:rsidP="00F802AA">
      <w:pPr>
        <w:spacing w:after="0" w:line="240" w:lineRule="auto"/>
        <w:ind w:firstLine="567"/>
        <w:jc w:val="both"/>
        <w:rPr>
          <w:rFonts w:ascii="Times New Roman" w:hAnsi="Times New Roman" w:cs="Times New Roman"/>
          <w:sz w:val="28"/>
          <w:szCs w:val="28"/>
          <w:lang w:val="uk-UA"/>
        </w:rPr>
      </w:pPr>
      <w:r w:rsidRPr="00F802AA">
        <w:rPr>
          <w:rFonts w:ascii="Times New Roman" w:hAnsi="Times New Roman" w:cs="Times New Roman"/>
          <w:sz w:val="28"/>
          <w:szCs w:val="28"/>
          <w:lang w:val="uk-UA"/>
        </w:rPr>
        <w:t>8) визначення критеріїв та методів виміру результатів господарської діяльності;</w:t>
      </w:r>
    </w:p>
    <w:p w:rsidR="00064BBB" w:rsidRPr="00F802AA" w:rsidRDefault="00064BBB" w:rsidP="00F802AA">
      <w:pPr>
        <w:spacing w:after="0" w:line="240" w:lineRule="auto"/>
        <w:ind w:firstLine="567"/>
        <w:jc w:val="both"/>
        <w:rPr>
          <w:rFonts w:ascii="Times New Roman" w:hAnsi="Times New Roman" w:cs="Times New Roman"/>
          <w:sz w:val="28"/>
          <w:szCs w:val="28"/>
          <w:lang w:val="uk-UA"/>
        </w:rPr>
      </w:pPr>
      <w:r w:rsidRPr="00F802AA">
        <w:rPr>
          <w:rFonts w:ascii="Times New Roman" w:hAnsi="Times New Roman" w:cs="Times New Roman"/>
          <w:sz w:val="28"/>
          <w:szCs w:val="28"/>
          <w:lang w:val="uk-UA"/>
        </w:rPr>
        <w:t>9) створення інформаційної системи для забезпечення своєчасності обробки отриманих даних для оцінки прийнятої стратегії розвитку;</w:t>
      </w:r>
    </w:p>
    <w:p w:rsidR="00064BBB" w:rsidRPr="00F802AA" w:rsidRDefault="00064BBB" w:rsidP="00F802AA">
      <w:pPr>
        <w:spacing w:after="0" w:line="240" w:lineRule="auto"/>
        <w:ind w:firstLine="567"/>
        <w:jc w:val="both"/>
        <w:rPr>
          <w:rFonts w:ascii="Times New Roman" w:hAnsi="Times New Roman" w:cs="Times New Roman"/>
          <w:sz w:val="28"/>
          <w:szCs w:val="28"/>
          <w:lang w:val="uk-UA"/>
        </w:rPr>
      </w:pPr>
      <w:r w:rsidRPr="00F802AA">
        <w:rPr>
          <w:rFonts w:ascii="Times New Roman" w:hAnsi="Times New Roman" w:cs="Times New Roman"/>
          <w:sz w:val="28"/>
          <w:szCs w:val="28"/>
          <w:lang w:val="uk-UA"/>
        </w:rPr>
        <w:t>10) формування системи стимулювання персоналу, що забезпечує застосування необхідних мотивів поведінки;</w:t>
      </w:r>
    </w:p>
    <w:p w:rsidR="00064BBB" w:rsidRPr="00F802AA" w:rsidRDefault="00064BBB" w:rsidP="00F802AA">
      <w:pPr>
        <w:spacing w:after="0" w:line="240" w:lineRule="auto"/>
        <w:ind w:firstLine="567"/>
        <w:jc w:val="both"/>
        <w:rPr>
          <w:rFonts w:ascii="Times New Roman" w:hAnsi="Times New Roman" w:cs="Times New Roman"/>
          <w:sz w:val="28"/>
          <w:szCs w:val="28"/>
          <w:lang w:val="uk-UA"/>
        </w:rPr>
      </w:pPr>
      <w:r w:rsidRPr="00F802AA">
        <w:rPr>
          <w:rFonts w:ascii="Times New Roman" w:hAnsi="Times New Roman" w:cs="Times New Roman"/>
          <w:sz w:val="28"/>
          <w:szCs w:val="28"/>
          <w:lang w:val="uk-UA"/>
        </w:rPr>
        <w:t>11) виховання та навчання керівників у відповідності до цінностей та напрямів роботи підприємства;</w:t>
      </w:r>
    </w:p>
    <w:p w:rsidR="00064BBB" w:rsidRDefault="00064BBB" w:rsidP="00F802AA">
      <w:pPr>
        <w:spacing w:after="0" w:line="240" w:lineRule="auto"/>
        <w:ind w:firstLine="567"/>
        <w:jc w:val="both"/>
        <w:rPr>
          <w:rFonts w:ascii="Times New Roman" w:hAnsi="Times New Roman" w:cs="Times New Roman"/>
          <w:sz w:val="28"/>
          <w:szCs w:val="28"/>
          <w:lang w:val="uk-UA"/>
        </w:rPr>
      </w:pPr>
      <w:r w:rsidRPr="00F802AA">
        <w:rPr>
          <w:rFonts w:ascii="Times New Roman" w:hAnsi="Times New Roman" w:cs="Times New Roman"/>
          <w:sz w:val="28"/>
          <w:szCs w:val="28"/>
          <w:lang w:val="uk-UA"/>
        </w:rPr>
        <w:t>12) оцінка отриманих результатів, визначення недоліків у процесі реалізації стратегії розвитку та забезпечення зворотного зв’язку.</w:t>
      </w:r>
    </w:p>
    <w:p w:rsidR="00450C08" w:rsidRDefault="00F802AA" w:rsidP="00BD219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 Кінцевий етап. Перегляд та коригування прийнятої стратегії розвитку підприємства і, в разі необхідності, радикальна (чи часткова) зміна стратегії відповідно до </w:t>
      </w:r>
      <w:r w:rsidR="00BD219E">
        <w:rPr>
          <w:rFonts w:ascii="Times New Roman" w:hAnsi="Times New Roman" w:cs="Times New Roman"/>
          <w:sz w:val="28"/>
          <w:szCs w:val="28"/>
          <w:lang w:val="uk-UA"/>
        </w:rPr>
        <w:t>динамічних трансформацій ринкового середовища.</w:t>
      </w:r>
    </w:p>
    <w:p w:rsidR="00C93F37" w:rsidRDefault="000A7066" w:rsidP="000A7066">
      <w:pPr>
        <w:spacing w:after="0" w:line="240" w:lineRule="auto"/>
        <w:ind w:firstLine="567"/>
        <w:jc w:val="both"/>
        <w:rPr>
          <w:rFonts w:ascii="Times New Roman" w:hAnsi="Times New Roman" w:cs="Times New Roman"/>
          <w:sz w:val="28"/>
          <w:szCs w:val="28"/>
          <w:lang w:val="uk-UA"/>
        </w:rPr>
      </w:pPr>
      <w:r w:rsidRPr="001D02D1">
        <w:rPr>
          <w:rFonts w:ascii="Times New Roman" w:hAnsi="Times New Roman" w:cs="Times New Roman"/>
          <w:sz w:val="28"/>
          <w:szCs w:val="28"/>
          <w:lang w:val="uk-UA"/>
        </w:rPr>
        <w:t xml:space="preserve">На наш погляд, суттєвою перевіркою дієвості розробленого стратегічного плану буде формування процесу його формальної перевірки на етапі оцінки стратегії розвитку. Сама оцінка стратегії розвитку підприємства має проводитися шляхом порівняння отриманих результатів </w:t>
      </w:r>
      <w:r w:rsidR="00C93F37">
        <w:rPr>
          <w:rFonts w:ascii="Times New Roman" w:hAnsi="Times New Roman" w:cs="Times New Roman"/>
          <w:sz w:val="28"/>
          <w:szCs w:val="28"/>
          <w:lang w:val="uk-UA"/>
        </w:rPr>
        <w:t>роботи із встановленими цілями.</w:t>
      </w:r>
    </w:p>
    <w:p w:rsidR="00C93F37" w:rsidRDefault="000A7066" w:rsidP="00C93F37">
      <w:pPr>
        <w:spacing w:after="0" w:line="240" w:lineRule="auto"/>
        <w:ind w:firstLine="567"/>
        <w:jc w:val="both"/>
        <w:rPr>
          <w:rFonts w:ascii="Times New Roman" w:hAnsi="Times New Roman" w:cs="Times New Roman"/>
          <w:sz w:val="28"/>
          <w:szCs w:val="28"/>
          <w:lang w:val="uk-UA"/>
        </w:rPr>
      </w:pPr>
      <w:r w:rsidRPr="001D02D1">
        <w:rPr>
          <w:rFonts w:ascii="Times New Roman" w:hAnsi="Times New Roman" w:cs="Times New Roman"/>
          <w:sz w:val="28"/>
          <w:szCs w:val="28"/>
          <w:lang w:val="uk-UA"/>
        </w:rPr>
        <w:t>Практика управління дозволяє виокремити низку кількісних та якісних критеріїв, які доцільно використовувати у процесі такої оцінки.</w:t>
      </w:r>
      <w:r w:rsidR="00C93F37">
        <w:rPr>
          <w:rFonts w:ascii="Times New Roman" w:hAnsi="Times New Roman" w:cs="Times New Roman"/>
          <w:sz w:val="28"/>
          <w:szCs w:val="28"/>
          <w:lang w:val="uk-UA"/>
        </w:rPr>
        <w:t xml:space="preserve"> </w:t>
      </w:r>
      <w:r w:rsidRPr="001D02D1">
        <w:rPr>
          <w:rFonts w:ascii="Times New Roman" w:hAnsi="Times New Roman" w:cs="Times New Roman"/>
          <w:sz w:val="28"/>
          <w:szCs w:val="28"/>
          <w:lang w:val="uk-UA"/>
        </w:rPr>
        <w:t>Кількісними критеріями оцінки прийнятої стратегії розвитку підприємства є займана ринкова частка, зростання обсягів господарської діяльності, рівень витрат та ефективність виробничого процесу, рівень витрат та ефективність збутової мережі тощо. До якісних критеріїв можна віднести здатність залучати висококваліфікованих керівників, підвищення якості наданих послуг потенційним споживачам, поглиблення знань про ринкові сегменти, зниження кількості небезпек та ризиків і т.п. При застосуванні кількісних критеріїв оцінки виникають проблеми, що пов’язані із визначенням кількості показників та оцінкою прийнятої стратегії розвитку у зв’язку із наявністю факт</w:t>
      </w:r>
      <w:r w:rsidR="009B2AC9">
        <w:rPr>
          <w:rFonts w:ascii="Times New Roman" w:hAnsi="Times New Roman" w:cs="Times New Roman"/>
          <w:sz w:val="28"/>
          <w:szCs w:val="28"/>
          <w:lang w:val="uk-UA"/>
        </w:rPr>
        <w:t>ору часу та неточністю вимірів.</w:t>
      </w:r>
    </w:p>
    <w:p w:rsidR="00450C08" w:rsidRPr="001D02D1" w:rsidRDefault="009B2AC9" w:rsidP="00BD219E">
      <w:pPr>
        <w:spacing w:after="0" w:line="240" w:lineRule="auto"/>
        <w:ind w:firstLine="567"/>
        <w:jc w:val="both"/>
        <w:rPr>
          <w:rFonts w:ascii="Times New Roman" w:hAnsi="Times New Roman" w:cs="Times New Roman"/>
          <w:sz w:val="28"/>
          <w:szCs w:val="28"/>
          <w:lang w:val="uk-UA"/>
        </w:rPr>
      </w:pPr>
      <w:r w:rsidRPr="009B2AC9">
        <w:rPr>
          <w:rFonts w:ascii="Times New Roman" w:hAnsi="Times New Roman" w:cs="Times New Roman"/>
          <w:sz w:val="28"/>
          <w:szCs w:val="28"/>
          <w:lang w:val="uk-UA"/>
        </w:rPr>
        <w:t>Крім того, при реалізації стратегії розвитку апарат управління підприємств має завжди враховувати її взаємозв’язок із структурою та об’єднати формування організаційної структури управління із процесом стратегічного планування [2, 11].</w:t>
      </w:r>
    </w:p>
    <w:p w:rsidR="001D02D1" w:rsidRPr="001D02D1" w:rsidRDefault="001D02D1" w:rsidP="001D02D1">
      <w:pPr>
        <w:spacing w:after="0" w:line="240" w:lineRule="auto"/>
        <w:ind w:firstLine="567"/>
        <w:jc w:val="both"/>
        <w:rPr>
          <w:rFonts w:ascii="Times New Roman" w:hAnsi="Times New Roman" w:cs="Times New Roman"/>
          <w:sz w:val="28"/>
          <w:szCs w:val="28"/>
          <w:lang w:val="uk-UA"/>
        </w:rPr>
      </w:pPr>
      <w:r w:rsidRPr="001D02D1">
        <w:rPr>
          <w:rFonts w:ascii="Times New Roman" w:hAnsi="Times New Roman" w:cs="Times New Roman"/>
          <w:sz w:val="28"/>
          <w:szCs w:val="28"/>
          <w:lang w:val="uk-UA"/>
        </w:rPr>
        <w:t>Отже, розробка стратегії розвитку підприємства із прикладними управлінськими інструментами її реалізації є багатогранним і невичерпним процесом діяльності сучасних менеджерів. Вона охоплює комплекс стратегічних заходів та конкретних дій, що необхідні для виконання підприємством покладеної на нього місії, досягнення внутрішньо організаційних цілей та завдань.</w:t>
      </w:r>
    </w:p>
    <w:p w:rsidR="001D02D1" w:rsidRPr="001D02D1" w:rsidRDefault="001D02D1" w:rsidP="001D02D1">
      <w:pPr>
        <w:spacing w:after="0" w:line="240" w:lineRule="auto"/>
        <w:ind w:firstLine="567"/>
        <w:jc w:val="both"/>
        <w:rPr>
          <w:rFonts w:ascii="Times New Roman" w:hAnsi="Times New Roman" w:cs="Times New Roman"/>
          <w:sz w:val="28"/>
          <w:szCs w:val="28"/>
          <w:lang w:val="uk-UA"/>
        </w:rPr>
      </w:pPr>
      <w:r w:rsidRPr="001D02D1">
        <w:rPr>
          <w:rFonts w:ascii="Times New Roman" w:hAnsi="Times New Roman" w:cs="Times New Roman"/>
          <w:sz w:val="28"/>
          <w:szCs w:val="28"/>
          <w:lang w:val="uk-UA"/>
        </w:rPr>
        <w:t>Під час реалізації нової стратегії розвитку необхідно сконцентрувати увагу на тому, як зміни будуть сприйняті, які сили чинитимуть опір, який стиль поведінки слід обрати. При оцінці та контролі впровадженої стратегії розвитку менеджери повинні спрямовувати свої зусилля на визначення її ефективності.</w:t>
      </w:r>
    </w:p>
    <w:p w:rsidR="00F33C87" w:rsidRPr="001D02D1" w:rsidRDefault="001D02D1" w:rsidP="001D02D1">
      <w:pPr>
        <w:spacing w:after="0" w:line="240" w:lineRule="auto"/>
        <w:ind w:firstLine="567"/>
        <w:jc w:val="both"/>
        <w:rPr>
          <w:rFonts w:ascii="Times New Roman" w:hAnsi="Times New Roman" w:cs="Times New Roman"/>
          <w:sz w:val="28"/>
          <w:szCs w:val="28"/>
          <w:lang w:val="uk-UA"/>
        </w:rPr>
      </w:pPr>
      <w:r w:rsidRPr="001D02D1">
        <w:rPr>
          <w:rFonts w:ascii="Times New Roman" w:hAnsi="Times New Roman" w:cs="Times New Roman"/>
          <w:sz w:val="28"/>
          <w:szCs w:val="28"/>
          <w:lang w:val="uk-UA"/>
        </w:rPr>
        <w:t xml:space="preserve">Таким чином, виконане дослідження свідчить про те, що першочерговими завданнями для підприємств, керівництво яких бажає підвищити свою конкурентоспроможність, постають питання вмілого та грамотного управління стратегією розвитку. У результаті аналізу було виявлено, що розробка та реалізація стратегії розвитку підприємств є комплексною системою дій. Разом з тим, процес формування та реалізації стратегії включає низку стадій, послідовних етапів її впровадження, починаючи з аналізу проблем господарської діяльності, стану зовнішнього та внутрішнього середовища, і закінчуючи питаннями впровадження стратегії розвитку на практиці та оцінкою рівня її ефективності. Завершується реалізація стратегії розвитку підприємства </w:t>
      </w:r>
      <w:r w:rsidRPr="001D02D1">
        <w:rPr>
          <w:rFonts w:ascii="Times New Roman" w:hAnsi="Times New Roman" w:cs="Times New Roman"/>
          <w:sz w:val="28"/>
          <w:szCs w:val="28"/>
          <w:lang w:val="uk-UA"/>
        </w:rPr>
        <w:lastRenderedPageBreak/>
        <w:t>втіленням стратегічних планів вищим керівництвом за окремими сферами господарської діяльності.</w:t>
      </w:r>
    </w:p>
    <w:p w:rsidR="00F33C87" w:rsidRPr="001D02D1" w:rsidRDefault="00F33C87" w:rsidP="00F33C87">
      <w:pPr>
        <w:spacing w:after="0" w:line="240" w:lineRule="auto"/>
        <w:ind w:firstLine="567"/>
        <w:jc w:val="both"/>
        <w:rPr>
          <w:rFonts w:ascii="Times New Roman" w:eastAsia="Times New Roman" w:hAnsi="Times New Roman" w:cs="Times New Roman"/>
          <w:sz w:val="28"/>
          <w:szCs w:val="28"/>
          <w:lang w:val="uk-UA"/>
        </w:rPr>
      </w:pPr>
      <w:r w:rsidRPr="001D02D1">
        <w:rPr>
          <w:rFonts w:ascii="Times New Roman" w:eastAsia="Times New Roman" w:hAnsi="Times New Roman" w:cs="Times New Roman"/>
          <w:sz w:val="28"/>
          <w:szCs w:val="28"/>
          <w:lang w:val="uk-UA"/>
        </w:rPr>
        <w:t>Перспективними напрямами подальших наукових досліджень залишаються питання імплементації функціональних та ресурсних стратегій у практику діяльності підп</w:t>
      </w:r>
      <w:r w:rsidRPr="001D02D1">
        <w:rPr>
          <w:rFonts w:ascii="Times New Roman" w:hAnsi="Times New Roman" w:cs="Times New Roman"/>
          <w:sz w:val="28"/>
          <w:szCs w:val="28"/>
          <w:lang w:val="uk-UA"/>
        </w:rPr>
        <w:t xml:space="preserve">риємств різних </w:t>
      </w:r>
      <w:r w:rsidRPr="001D02D1">
        <w:rPr>
          <w:rFonts w:ascii="Times New Roman" w:eastAsia="Times New Roman" w:hAnsi="Times New Roman" w:cs="Times New Roman"/>
          <w:sz w:val="28"/>
          <w:szCs w:val="28"/>
          <w:lang w:val="uk-UA"/>
        </w:rPr>
        <w:t>сфер господарської діяльності.</w:t>
      </w:r>
    </w:p>
    <w:p w:rsidR="00F33C87" w:rsidRPr="001D02D1" w:rsidRDefault="00F33C87" w:rsidP="00F33C87">
      <w:pPr>
        <w:spacing w:after="0" w:line="240" w:lineRule="auto"/>
        <w:rPr>
          <w:rFonts w:ascii="Times New Roman" w:hAnsi="Times New Roman" w:cs="Times New Roman"/>
          <w:sz w:val="28"/>
          <w:szCs w:val="28"/>
          <w:lang w:val="uk-UA"/>
        </w:rPr>
      </w:pPr>
    </w:p>
    <w:p w:rsidR="00F33C87" w:rsidRPr="001D02D1" w:rsidRDefault="00F33C87" w:rsidP="00F33C87">
      <w:pPr>
        <w:pStyle w:val="a3"/>
        <w:spacing w:after="0" w:line="240" w:lineRule="auto"/>
        <w:ind w:left="0"/>
        <w:jc w:val="center"/>
        <w:rPr>
          <w:rFonts w:ascii="Times New Roman" w:eastAsia="Times New Roman" w:hAnsi="Times New Roman" w:cs="Times New Roman"/>
          <w:b/>
          <w:sz w:val="28"/>
          <w:szCs w:val="28"/>
          <w:lang w:val="uk-UA"/>
        </w:rPr>
      </w:pPr>
      <w:r w:rsidRPr="001D02D1">
        <w:rPr>
          <w:rFonts w:ascii="Times New Roman" w:eastAsia="Times New Roman" w:hAnsi="Times New Roman" w:cs="Times New Roman"/>
          <w:b/>
          <w:sz w:val="28"/>
          <w:szCs w:val="28"/>
          <w:lang w:val="uk-UA"/>
        </w:rPr>
        <w:t>Література</w:t>
      </w:r>
    </w:p>
    <w:p w:rsidR="00F33C87" w:rsidRPr="009B2AC9" w:rsidRDefault="00A6525D" w:rsidP="00F33C87">
      <w:pPr>
        <w:spacing w:after="0" w:line="240" w:lineRule="auto"/>
        <w:ind w:firstLine="567"/>
        <w:jc w:val="both"/>
        <w:rPr>
          <w:rFonts w:ascii="Times New Roman" w:eastAsia="Times New Roman" w:hAnsi="Times New Roman" w:cs="Times New Roman"/>
          <w:sz w:val="28"/>
          <w:szCs w:val="28"/>
          <w:lang w:val="uk-UA"/>
        </w:rPr>
      </w:pPr>
      <w:r w:rsidRPr="009B2AC9">
        <w:rPr>
          <w:rFonts w:ascii="Times New Roman" w:eastAsia="Times New Roman" w:hAnsi="Times New Roman" w:cs="Times New Roman"/>
          <w:sz w:val="28"/>
          <w:szCs w:val="28"/>
          <w:lang w:val="uk-UA"/>
        </w:rPr>
        <w:t>1.</w:t>
      </w:r>
      <w:r w:rsidR="009B2AC9" w:rsidRPr="009B2AC9">
        <w:rPr>
          <w:rFonts w:ascii="Times New Roman" w:eastAsia="Times New Roman" w:hAnsi="Times New Roman" w:cs="Times New Roman"/>
          <w:sz w:val="28"/>
          <w:szCs w:val="28"/>
          <w:lang w:val="uk-UA"/>
        </w:rPr>
        <w:t xml:space="preserve"> </w:t>
      </w:r>
      <w:proofErr w:type="spellStart"/>
      <w:r w:rsidR="00F33C87" w:rsidRPr="009B2AC9">
        <w:rPr>
          <w:rFonts w:ascii="Times New Roman" w:eastAsia="Times New Roman" w:hAnsi="Times New Roman" w:cs="Times New Roman"/>
          <w:sz w:val="28"/>
          <w:szCs w:val="28"/>
          <w:lang w:val="uk-UA"/>
        </w:rPr>
        <w:t>Агеєва</w:t>
      </w:r>
      <w:proofErr w:type="spellEnd"/>
      <w:r w:rsidR="00F33C87" w:rsidRPr="009B2AC9">
        <w:rPr>
          <w:rFonts w:ascii="Times New Roman" w:eastAsia="Times New Roman" w:hAnsi="Times New Roman" w:cs="Times New Roman"/>
          <w:sz w:val="28"/>
          <w:szCs w:val="28"/>
          <w:lang w:val="uk-UA"/>
        </w:rPr>
        <w:t> І. М. Можливі стратегії розвитку підприєм</w:t>
      </w:r>
      <w:r w:rsidR="00472FD5">
        <w:rPr>
          <w:rFonts w:ascii="Times New Roman" w:eastAsia="Times New Roman" w:hAnsi="Times New Roman" w:cs="Times New Roman"/>
          <w:sz w:val="28"/>
          <w:szCs w:val="28"/>
          <w:lang w:val="uk-UA"/>
        </w:rPr>
        <w:t>ства в сучасних ринкових умовах</w:t>
      </w:r>
      <w:r w:rsidR="00F33C87" w:rsidRPr="009B2AC9">
        <w:rPr>
          <w:rFonts w:ascii="Times New Roman" w:hAnsi="Times New Roman" w:cs="Times New Roman"/>
          <w:sz w:val="28"/>
          <w:szCs w:val="28"/>
          <w:lang w:val="uk-UA"/>
        </w:rPr>
        <w:t xml:space="preserve"> </w:t>
      </w:r>
      <w:r w:rsidR="00F33C87" w:rsidRPr="009B2AC9">
        <w:rPr>
          <w:rFonts w:ascii="Times New Roman" w:eastAsia="Times New Roman" w:hAnsi="Times New Roman" w:cs="Times New Roman"/>
          <w:sz w:val="28"/>
          <w:szCs w:val="28"/>
          <w:lang w:val="uk-UA"/>
        </w:rPr>
        <w:t>/ І. М. </w:t>
      </w:r>
      <w:proofErr w:type="spellStart"/>
      <w:r w:rsidR="00F33C87" w:rsidRPr="009B2AC9">
        <w:rPr>
          <w:rFonts w:ascii="Times New Roman" w:eastAsia="Times New Roman" w:hAnsi="Times New Roman" w:cs="Times New Roman"/>
          <w:sz w:val="28"/>
          <w:szCs w:val="28"/>
          <w:lang w:val="uk-UA"/>
        </w:rPr>
        <w:t>Агеєва</w:t>
      </w:r>
      <w:proofErr w:type="spellEnd"/>
      <w:r w:rsidR="00F33C87" w:rsidRPr="009B2AC9">
        <w:rPr>
          <w:rFonts w:ascii="Times New Roman" w:eastAsia="Times New Roman" w:hAnsi="Times New Roman" w:cs="Times New Roman"/>
          <w:sz w:val="28"/>
          <w:szCs w:val="28"/>
          <w:lang w:val="uk-UA"/>
        </w:rPr>
        <w:t xml:space="preserve"> // Прометей : регіональний зб. наук. праць з економіки. – Вип. 2 (23). – Донецьк : ТОВ «</w:t>
      </w:r>
      <w:proofErr w:type="spellStart"/>
      <w:r w:rsidR="00F33C87" w:rsidRPr="009B2AC9">
        <w:rPr>
          <w:rFonts w:ascii="Times New Roman" w:eastAsia="Times New Roman" w:hAnsi="Times New Roman" w:cs="Times New Roman"/>
          <w:sz w:val="28"/>
          <w:szCs w:val="28"/>
          <w:lang w:val="uk-UA"/>
        </w:rPr>
        <w:t>Юго-Восток</w:t>
      </w:r>
      <w:proofErr w:type="spellEnd"/>
      <w:r w:rsidR="00F33C87" w:rsidRPr="009B2AC9">
        <w:rPr>
          <w:rFonts w:ascii="Times New Roman" w:eastAsia="Times New Roman" w:hAnsi="Times New Roman" w:cs="Times New Roman"/>
          <w:sz w:val="28"/>
          <w:szCs w:val="28"/>
          <w:lang w:val="uk-UA"/>
        </w:rPr>
        <w:t xml:space="preserve"> Лтд», 2007. – С. 221–223.</w:t>
      </w:r>
    </w:p>
    <w:p w:rsidR="00F33C87" w:rsidRPr="009B2AC9" w:rsidRDefault="00A6525D" w:rsidP="00F33C87">
      <w:pPr>
        <w:pStyle w:val="Default"/>
        <w:ind w:firstLine="567"/>
        <w:jc w:val="both"/>
        <w:rPr>
          <w:sz w:val="28"/>
          <w:szCs w:val="28"/>
        </w:rPr>
      </w:pPr>
      <w:r w:rsidRPr="009B2AC9">
        <w:rPr>
          <w:sz w:val="28"/>
          <w:szCs w:val="28"/>
          <w:lang w:val="uk-UA"/>
        </w:rPr>
        <w:t>2.</w:t>
      </w:r>
      <w:r w:rsidR="009B2AC9" w:rsidRPr="009B2AC9">
        <w:rPr>
          <w:sz w:val="28"/>
          <w:szCs w:val="28"/>
          <w:lang w:val="uk-UA"/>
        </w:rPr>
        <w:t xml:space="preserve"> </w:t>
      </w:r>
      <w:proofErr w:type="spellStart"/>
      <w:r w:rsidR="00F33C87" w:rsidRPr="009B2AC9">
        <w:rPr>
          <w:sz w:val="28"/>
          <w:szCs w:val="28"/>
        </w:rPr>
        <w:t>Ансофф</w:t>
      </w:r>
      <w:proofErr w:type="spellEnd"/>
      <w:r w:rsidR="00F33C87" w:rsidRPr="009B2AC9">
        <w:rPr>
          <w:sz w:val="28"/>
          <w:szCs w:val="28"/>
          <w:lang w:val="uk-UA"/>
        </w:rPr>
        <w:t> </w:t>
      </w:r>
      <w:r w:rsidR="00F33C87" w:rsidRPr="009B2AC9">
        <w:rPr>
          <w:sz w:val="28"/>
          <w:szCs w:val="28"/>
        </w:rPr>
        <w:t>И.</w:t>
      </w:r>
      <w:r w:rsidR="00F33C87" w:rsidRPr="009B2AC9">
        <w:rPr>
          <w:sz w:val="28"/>
          <w:szCs w:val="28"/>
          <w:lang w:val="uk-UA"/>
        </w:rPr>
        <w:t> Н</w:t>
      </w:r>
      <w:r w:rsidR="00F33C87" w:rsidRPr="009B2AC9">
        <w:rPr>
          <w:sz w:val="28"/>
          <w:szCs w:val="28"/>
        </w:rPr>
        <w:t>. Новая</w:t>
      </w:r>
      <w:r w:rsidR="00472FD5">
        <w:rPr>
          <w:sz w:val="28"/>
          <w:szCs w:val="28"/>
        </w:rPr>
        <w:t xml:space="preserve"> корпоративная стратегия</w:t>
      </w:r>
      <w:r w:rsidR="00F33C87" w:rsidRPr="009B2AC9">
        <w:rPr>
          <w:sz w:val="28"/>
          <w:szCs w:val="28"/>
          <w:lang w:val="uk-UA"/>
        </w:rPr>
        <w:t xml:space="preserve"> </w:t>
      </w:r>
      <w:r w:rsidR="00F33C87" w:rsidRPr="009B2AC9">
        <w:rPr>
          <w:sz w:val="28"/>
          <w:szCs w:val="28"/>
        </w:rPr>
        <w:t>: [учеб</w:t>
      </w:r>
      <w:proofErr w:type="gramStart"/>
      <w:r w:rsidR="00F33C87" w:rsidRPr="009B2AC9">
        <w:rPr>
          <w:sz w:val="28"/>
          <w:szCs w:val="28"/>
        </w:rPr>
        <w:t>.</w:t>
      </w:r>
      <w:proofErr w:type="gramEnd"/>
      <w:r w:rsidR="00F33C87" w:rsidRPr="009B2AC9">
        <w:rPr>
          <w:sz w:val="28"/>
          <w:szCs w:val="28"/>
        </w:rPr>
        <w:t xml:space="preserve"> </w:t>
      </w:r>
      <w:proofErr w:type="gramStart"/>
      <w:r w:rsidR="00F33C87" w:rsidRPr="009B2AC9">
        <w:rPr>
          <w:sz w:val="28"/>
          <w:szCs w:val="28"/>
        </w:rPr>
        <w:t>п</w:t>
      </w:r>
      <w:proofErr w:type="gramEnd"/>
      <w:r w:rsidR="00F33C87" w:rsidRPr="009B2AC9">
        <w:rPr>
          <w:sz w:val="28"/>
          <w:szCs w:val="28"/>
        </w:rPr>
        <w:t>особие] / И.</w:t>
      </w:r>
      <w:r w:rsidR="00F33C87" w:rsidRPr="009B2AC9">
        <w:rPr>
          <w:sz w:val="28"/>
          <w:szCs w:val="28"/>
          <w:lang w:val="uk-UA"/>
        </w:rPr>
        <w:t> Н.</w:t>
      </w:r>
      <w:r w:rsidR="00F33C87" w:rsidRPr="009B2AC9">
        <w:rPr>
          <w:sz w:val="28"/>
          <w:szCs w:val="28"/>
        </w:rPr>
        <w:t> </w:t>
      </w:r>
      <w:proofErr w:type="spellStart"/>
      <w:r w:rsidR="00F33C87" w:rsidRPr="009B2AC9">
        <w:rPr>
          <w:sz w:val="28"/>
          <w:szCs w:val="28"/>
        </w:rPr>
        <w:t>Ансоф</w:t>
      </w:r>
      <w:proofErr w:type="spellEnd"/>
      <w:r w:rsidR="00F33C87" w:rsidRPr="009B2AC9">
        <w:rPr>
          <w:sz w:val="28"/>
          <w:szCs w:val="28"/>
          <w:lang w:val="uk-UA"/>
        </w:rPr>
        <w:t>ф</w:t>
      </w:r>
      <w:r w:rsidR="00F33C87" w:rsidRPr="009B2AC9">
        <w:rPr>
          <w:sz w:val="28"/>
          <w:szCs w:val="28"/>
        </w:rPr>
        <w:t>. – СПб</w:t>
      </w:r>
      <w:r w:rsidR="00F33C87" w:rsidRPr="009B2AC9">
        <w:rPr>
          <w:sz w:val="28"/>
          <w:szCs w:val="28"/>
          <w:lang w:val="uk-UA"/>
        </w:rPr>
        <w:t xml:space="preserve">. </w:t>
      </w:r>
      <w:r w:rsidR="00F33C87" w:rsidRPr="009B2AC9">
        <w:rPr>
          <w:sz w:val="28"/>
          <w:szCs w:val="28"/>
        </w:rPr>
        <w:t xml:space="preserve">: Издательство «Питер», 1999. – 416 </w:t>
      </w:r>
      <w:proofErr w:type="gramStart"/>
      <w:r w:rsidR="00F33C87" w:rsidRPr="009B2AC9">
        <w:rPr>
          <w:sz w:val="28"/>
          <w:szCs w:val="28"/>
        </w:rPr>
        <w:t>с</w:t>
      </w:r>
      <w:proofErr w:type="gramEnd"/>
      <w:r w:rsidR="00F33C87" w:rsidRPr="009B2AC9">
        <w:rPr>
          <w:sz w:val="28"/>
          <w:szCs w:val="28"/>
        </w:rPr>
        <w:t>.</w:t>
      </w:r>
    </w:p>
    <w:p w:rsidR="00F33C87" w:rsidRPr="009B2AC9" w:rsidRDefault="00A6525D" w:rsidP="00F33C87">
      <w:pPr>
        <w:pStyle w:val="Default"/>
        <w:ind w:firstLine="567"/>
        <w:jc w:val="both"/>
        <w:rPr>
          <w:bCs/>
          <w:sz w:val="28"/>
          <w:szCs w:val="28"/>
        </w:rPr>
      </w:pPr>
      <w:r w:rsidRPr="009B2AC9">
        <w:rPr>
          <w:bCs/>
          <w:sz w:val="28"/>
          <w:szCs w:val="28"/>
          <w:lang w:val="uk-UA"/>
        </w:rPr>
        <w:t>3.</w:t>
      </w:r>
      <w:r w:rsidR="009B2AC9" w:rsidRPr="009B2AC9">
        <w:rPr>
          <w:bCs/>
          <w:sz w:val="28"/>
          <w:szCs w:val="28"/>
          <w:lang w:val="uk-UA"/>
        </w:rPr>
        <w:t xml:space="preserve"> </w:t>
      </w:r>
      <w:proofErr w:type="spellStart"/>
      <w:r w:rsidR="00F33C87" w:rsidRPr="009B2AC9">
        <w:rPr>
          <w:bCs/>
          <w:sz w:val="28"/>
          <w:szCs w:val="28"/>
          <w:lang w:val="uk-UA"/>
        </w:rPr>
        <w:t>Виханский</w:t>
      </w:r>
      <w:proofErr w:type="spellEnd"/>
      <w:r w:rsidR="00F33C87" w:rsidRPr="009B2AC9">
        <w:rPr>
          <w:bCs/>
          <w:sz w:val="28"/>
          <w:szCs w:val="28"/>
          <w:lang w:val="uk-UA"/>
        </w:rPr>
        <w:t> </w:t>
      </w:r>
      <w:r w:rsidR="00472FD5">
        <w:rPr>
          <w:bCs/>
          <w:sz w:val="28"/>
          <w:szCs w:val="28"/>
          <w:lang w:val="uk-UA"/>
        </w:rPr>
        <w:t xml:space="preserve">О. С. </w:t>
      </w:r>
      <w:proofErr w:type="spellStart"/>
      <w:r w:rsidR="00472FD5">
        <w:rPr>
          <w:bCs/>
          <w:sz w:val="28"/>
          <w:szCs w:val="28"/>
          <w:lang w:val="uk-UA"/>
        </w:rPr>
        <w:t>Стратегическое</w:t>
      </w:r>
      <w:proofErr w:type="spellEnd"/>
      <w:r w:rsidR="00472FD5">
        <w:rPr>
          <w:bCs/>
          <w:sz w:val="28"/>
          <w:szCs w:val="28"/>
          <w:lang w:val="uk-UA"/>
        </w:rPr>
        <w:t xml:space="preserve"> </w:t>
      </w:r>
      <w:proofErr w:type="spellStart"/>
      <w:r w:rsidR="00472FD5">
        <w:rPr>
          <w:bCs/>
          <w:sz w:val="28"/>
          <w:szCs w:val="28"/>
          <w:lang w:val="uk-UA"/>
        </w:rPr>
        <w:t>управление</w:t>
      </w:r>
      <w:proofErr w:type="spellEnd"/>
      <w:r w:rsidR="00F33C87" w:rsidRPr="009B2AC9">
        <w:rPr>
          <w:sz w:val="28"/>
          <w:szCs w:val="28"/>
          <w:lang w:val="uk-UA"/>
        </w:rPr>
        <w:t xml:space="preserve"> </w:t>
      </w:r>
      <w:r w:rsidR="00F33C87" w:rsidRPr="009B2AC9">
        <w:rPr>
          <w:bCs/>
          <w:sz w:val="28"/>
          <w:szCs w:val="28"/>
          <w:lang w:val="uk-UA"/>
        </w:rPr>
        <w:t xml:space="preserve">: </w:t>
      </w:r>
      <w:r w:rsidR="00F33C87" w:rsidRPr="009B2AC9">
        <w:rPr>
          <w:sz w:val="28"/>
          <w:szCs w:val="28"/>
        </w:rPr>
        <w:t>[</w:t>
      </w:r>
      <w:proofErr w:type="spellStart"/>
      <w:r w:rsidR="00F33C87" w:rsidRPr="009B2AC9">
        <w:rPr>
          <w:bCs/>
          <w:sz w:val="28"/>
          <w:szCs w:val="28"/>
          <w:lang w:val="uk-UA"/>
        </w:rPr>
        <w:t>учеб</w:t>
      </w:r>
      <w:proofErr w:type="spellEnd"/>
      <w:r w:rsidR="00F33C87" w:rsidRPr="009B2AC9">
        <w:rPr>
          <w:bCs/>
          <w:sz w:val="28"/>
          <w:szCs w:val="28"/>
          <w:lang w:val="uk-UA"/>
        </w:rPr>
        <w:t xml:space="preserve">. </w:t>
      </w:r>
      <w:proofErr w:type="spellStart"/>
      <w:r w:rsidR="00F33C87" w:rsidRPr="009B2AC9">
        <w:rPr>
          <w:bCs/>
          <w:sz w:val="28"/>
          <w:szCs w:val="28"/>
          <w:lang w:val="uk-UA"/>
        </w:rPr>
        <w:t>пособие</w:t>
      </w:r>
      <w:proofErr w:type="spellEnd"/>
      <w:r w:rsidR="00F33C87" w:rsidRPr="009B2AC9">
        <w:rPr>
          <w:sz w:val="28"/>
          <w:szCs w:val="28"/>
        </w:rPr>
        <w:t>]</w:t>
      </w:r>
      <w:r w:rsidR="00F33C87" w:rsidRPr="009B2AC9">
        <w:rPr>
          <w:bCs/>
          <w:sz w:val="28"/>
          <w:szCs w:val="28"/>
          <w:lang w:val="uk-UA"/>
        </w:rPr>
        <w:t xml:space="preserve"> / О. С. </w:t>
      </w:r>
      <w:proofErr w:type="spellStart"/>
      <w:r w:rsidR="00F33C87" w:rsidRPr="009B2AC9">
        <w:rPr>
          <w:bCs/>
          <w:sz w:val="28"/>
          <w:szCs w:val="28"/>
          <w:lang w:val="uk-UA"/>
        </w:rPr>
        <w:t>Виханский</w:t>
      </w:r>
      <w:proofErr w:type="spellEnd"/>
      <w:r w:rsidR="00F33C87" w:rsidRPr="009B2AC9">
        <w:rPr>
          <w:bCs/>
          <w:sz w:val="28"/>
          <w:szCs w:val="28"/>
          <w:lang w:val="uk-UA"/>
        </w:rPr>
        <w:t xml:space="preserve">. – М. : </w:t>
      </w:r>
      <w:proofErr w:type="spellStart"/>
      <w:r w:rsidR="00F33C87" w:rsidRPr="009B2AC9">
        <w:rPr>
          <w:bCs/>
          <w:sz w:val="28"/>
          <w:szCs w:val="28"/>
          <w:lang w:val="uk-UA"/>
        </w:rPr>
        <w:t>Гардарика</w:t>
      </w:r>
      <w:proofErr w:type="spellEnd"/>
      <w:r w:rsidR="00F33C87" w:rsidRPr="009B2AC9">
        <w:rPr>
          <w:bCs/>
          <w:sz w:val="28"/>
          <w:szCs w:val="28"/>
          <w:lang w:val="uk-UA"/>
        </w:rPr>
        <w:t>, 2000. – 296 с.</w:t>
      </w:r>
    </w:p>
    <w:p w:rsidR="00F33C87" w:rsidRPr="009B2AC9" w:rsidRDefault="00A6525D" w:rsidP="00F33C87">
      <w:pPr>
        <w:pStyle w:val="Default"/>
        <w:ind w:firstLine="567"/>
        <w:jc w:val="both"/>
        <w:rPr>
          <w:sz w:val="28"/>
          <w:szCs w:val="28"/>
        </w:rPr>
      </w:pPr>
      <w:r w:rsidRPr="009B2AC9">
        <w:rPr>
          <w:sz w:val="28"/>
          <w:szCs w:val="28"/>
          <w:lang w:val="uk-UA"/>
        </w:rPr>
        <w:t>4.</w:t>
      </w:r>
      <w:r w:rsidR="009B2AC9" w:rsidRPr="009B2AC9">
        <w:rPr>
          <w:sz w:val="28"/>
          <w:szCs w:val="28"/>
          <w:lang w:val="uk-UA"/>
        </w:rPr>
        <w:t xml:space="preserve"> </w:t>
      </w:r>
      <w:r w:rsidR="00F33C87" w:rsidRPr="009B2AC9">
        <w:rPr>
          <w:sz w:val="28"/>
          <w:szCs w:val="28"/>
        </w:rPr>
        <w:t>Каплан Р.</w:t>
      </w:r>
      <w:r w:rsidR="00F33C87" w:rsidRPr="009B2AC9">
        <w:rPr>
          <w:sz w:val="28"/>
          <w:szCs w:val="28"/>
          <w:lang w:val="uk-UA"/>
        </w:rPr>
        <w:t> С.</w:t>
      </w:r>
      <w:r w:rsidR="00F33C87" w:rsidRPr="009B2AC9">
        <w:rPr>
          <w:sz w:val="28"/>
          <w:szCs w:val="28"/>
        </w:rPr>
        <w:t xml:space="preserve"> Награда за блестящую реализацию стратегии. Связь стратегии и операционной деятельности – гарантия ко</w:t>
      </w:r>
      <w:r w:rsidR="00472FD5">
        <w:rPr>
          <w:sz w:val="28"/>
          <w:szCs w:val="28"/>
        </w:rPr>
        <w:t>нкурентного преимущества</w:t>
      </w:r>
      <w:r w:rsidR="00F33C87" w:rsidRPr="009B2AC9">
        <w:rPr>
          <w:sz w:val="28"/>
          <w:szCs w:val="28"/>
        </w:rPr>
        <w:t xml:space="preserve"> / Р.</w:t>
      </w:r>
      <w:r w:rsidR="00F33C87" w:rsidRPr="009B2AC9">
        <w:rPr>
          <w:sz w:val="28"/>
          <w:szCs w:val="28"/>
          <w:lang w:val="uk-UA"/>
        </w:rPr>
        <w:t> С. </w:t>
      </w:r>
      <w:r w:rsidR="00F33C87" w:rsidRPr="009B2AC9">
        <w:rPr>
          <w:sz w:val="28"/>
          <w:szCs w:val="28"/>
        </w:rPr>
        <w:t>Каплан, Д.</w:t>
      </w:r>
      <w:r w:rsidR="00F33C87" w:rsidRPr="009B2AC9">
        <w:rPr>
          <w:sz w:val="28"/>
          <w:szCs w:val="28"/>
          <w:lang w:val="uk-UA"/>
        </w:rPr>
        <w:t> П. </w:t>
      </w:r>
      <w:r w:rsidR="00F33C87" w:rsidRPr="009B2AC9">
        <w:rPr>
          <w:sz w:val="28"/>
          <w:szCs w:val="28"/>
        </w:rPr>
        <w:t>Норт</w:t>
      </w:r>
      <w:r w:rsidR="009B2AC9" w:rsidRPr="009B2AC9">
        <w:rPr>
          <w:sz w:val="28"/>
          <w:szCs w:val="28"/>
        </w:rPr>
        <w:t>он</w:t>
      </w:r>
      <w:proofErr w:type="gramStart"/>
      <w:r w:rsidR="009B2AC9" w:rsidRPr="009B2AC9">
        <w:rPr>
          <w:sz w:val="28"/>
          <w:szCs w:val="28"/>
        </w:rPr>
        <w:t xml:space="preserve"> ;</w:t>
      </w:r>
      <w:proofErr w:type="gramEnd"/>
      <w:r w:rsidR="009B2AC9" w:rsidRPr="009B2AC9">
        <w:rPr>
          <w:sz w:val="28"/>
          <w:szCs w:val="28"/>
        </w:rPr>
        <w:t xml:space="preserve"> [пер. с англ.]. – М.</w:t>
      </w:r>
      <w:proofErr w:type="gramStart"/>
      <w:r w:rsidR="009B2AC9" w:rsidRPr="009B2AC9">
        <w:rPr>
          <w:sz w:val="28"/>
          <w:szCs w:val="28"/>
        </w:rPr>
        <w:t xml:space="preserve"> :</w:t>
      </w:r>
      <w:proofErr w:type="gramEnd"/>
      <w:r w:rsidR="009B2AC9" w:rsidRPr="009B2AC9">
        <w:rPr>
          <w:sz w:val="28"/>
          <w:szCs w:val="28"/>
        </w:rPr>
        <w:t xml:space="preserve"> ЗАО</w:t>
      </w:r>
      <w:r w:rsidR="009B2AC9" w:rsidRPr="009B2AC9">
        <w:rPr>
          <w:sz w:val="28"/>
          <w:szCs w:val="28"/>
          <w:lang w:val="uk-UA"/>
        </w:rPr>
        <w:t> </w:t>
      </w:r>
      <w:r w:rsidR="00F33C87" w:rsidRPr="009B2AC9">
        <w:rPr>
          <w:sz w:val="28"/>
          <w:szCs w:val="28"/>
        </w:rPr>
        <w:t xml:space="preserve">«Олимп-Бизнес», 2010. – 368 с. </w:t>
      </w:r>
    </w:p>
    <w:p w:rsidR="00F33C87" w:rsidRPr="009B2AC9" w:rsidRDefault="00A6525D" w:rsidP="00F33C87">
      <w:pPr>
        <w:pStyle w:val="Default"/>
        <w:ind w:firstLine="567"/>
        <w:jc w:val="both"/>
        <w:rPr>
          <w:sz w:val="28"/>
          <w:szCs w:val="28"/>
        </w:rPr>
      </w:pPr>
      <w:r w:rsidRPr="009B2AC9">
        <w:rPr>
          <w:bCs/>
          <w:sz w:val="28"/>
          <w:szCs w:val="28"/>
          <w:lang w:val="uk-UA"/>
        </w:rPr>
        <w:t>5.</w:t>
      </w:r>
      <w:r w:rsidR="009B2AC9" w:rsidRPr="009B2AC9">
        <w:rPr>
          <w:bCs/>
          <w:sz w:val="28"/>
          <w:szCs w:val="28"/>
          <w:lang w:val="uk-UA"/>
        </w:rPr>
        <w:t xml:space="preserve"> </w:t>
      </w:r>
      <w:r w:rsidR="00F33C87" w:rsidRPr="009B2AC9">
        <w:rPr>
          <w:bCs/>
          <w:sz w:val="28"/>
          <w:szCs w:val="28"/>
          <w:lang w:val="uk-UA"/>
        </w:rPr>
        <w:t xml:space="preserve">Круглов М. И. </w:t>
      </w:r>
      <w:proofErr w:type="spellStart"/>
      <w:r w:rsidR="00F33C87" w:rsidRPr="009B2AC9">
        <w:rPr>
          <w:bCs/>
          <w:sz w:val="28"/>
          <w:szCs w:val="28"/>
          <w:lang w:val="uk-UA"/>
        </w:rPr>
        <w:t>Стра</w:t>
      </w:r>
      <w:r w:rsidR="00472FD5">
        <w:rPr>
          <w:bCs/>
          <w:sz w:val="28"/>
          <w:szCs w:val="28"/>
          <w:lang w:val="uk-UA"/>
        </w:rPr>
        <w:t>тегическое</w:t>
      </w:r>
      <w:proofErr w:type="spellEnd"/>
      <w:r w:rsidR="00472FD5">
        <w:rPr>
          <w:bCs/>
          <w:sz w:val="28"/>
          <w:szCs w:val="28"/>
          <w:lang w:val="uk-UA"/>
        </w:rPr>
        <w:t xml:space="preserve"> </w:t>
      </w:r>
      <w:proofErr w:type="spellStart"/>
      <w:r w:rsidR="00472FD5">
        <w:rPr>
          <w:bCs/>
          <w:sz w:val="28"/>
          <w:szCs w:val="28"/>
          <w:lang w:val="uk-UA"/>
        </w:rPr>
        <w:t>управление</w:t>
      </w:r>
      <w:proofErr w:type="spellEnd"/>
      <w:r w:rsidR="00472FD5">
        <w:rPr>
          <w:bCs/>
          <w:sz w:val="28"/>
          <w:szCs w:val="28"/>
          <w:lang w:val="uk-UA"/>
        </w:rPr>
        <w:t xml:space="preserve"> </w:t>
      </w:r>
      <w:proofErr w:type="spellStart"/>
      <w:r w:rsidR="00472FD5">
        <w:rPr>
          <w:bCs/>
          <w:sz w:val="28"/>
          <w:szCs w:val="28"/>
          <w:lang w:val="uk-UA"/>
        </w:rPr>
        <w:t>компанией</w:t>
      </w:r>
      <w:proofErr w:type="spellEnd"/>
      <w:r w:rsidR="00F33C87" w:rsidRPr="009B2AC9">
        <w:rPr>
          <w:sz w:val="28"/>
          <w:szCs w:val="28"/>
          <w:lang w:val="uk-UA"/>
        </w:rPr>
        <w:t xml:space="preserve"> </w:t>
      </w:r>
      <w:r w:rsidR="00F33C87" w:rsidRPr="009B2AC9">
        <w:rPr>
          <w:bCs/>
          <w:sz w:val="28"/>
          <w:szCs w:val="28"/>
          <w:lang w:val="uk-UA"/>
        </w:rPr>
        <w:t xml:space="preserve">: </w:t>
      </w:r>
      <w:r w:rsidR="00F33C87" w:rsidRPr="009B2AC9">
        <w:rPr>
          <w:sz w:val="28"/>
          <w:szCs w:val="28"/>
        </w:rPr>
        <w:t>[</w:t>
      </w:r>
      <w:proofErr w:type="spellStart"/>
      <w:r w:rsidR="00F33C87" w:rsidRPr="009B2AC9">
        <w:rPr>
          <w:bCs/>
          <w:sz w:val="28"/>
          <w:szCs w:val="28"/>
          <w:lang w:val="uk-UA"/>
        </w:rPr>
        <w:t>учебник</w:t>
      </w:r>
      <w:proofErr w:type="spellEnd"/>
      <w:r w:rsidR="00F33C87" w:rsidRPr="009B2AC9">
        <w:rPr>
          <w:sz w:val="28"/>
          <w:szCs w:val="28"/>
        </w:rPr>
        <w:t>]</w:t>
      </w:r>
      <w:r w:rsidR="00F33C87" w:rsidRPr="009B2AC9">
        <w:rPr>
          <w:bCs/>
          <w:sz w:val="28"/>
          <w:szCs w:val="28"/>
          <w:lang w:val="uk-UA"/>
        </w:rPr>
        <w:t xml:space="preserve"> / М. И. Круглов. – М. : РЛД, 2008. – 767 с.</w:t>
      </w:r>
    </w:p>
    <w:p w:rsidR="00F33C87" w:rsidRPr="009B2AC9" w:rsidRDefault="00A6525D" w:rsidP="00F33C87">
      <w:pPr>
        <w:pStyle w:val="Default"/>
        <w:ind w:firstLine="567"/>
        <w:jc w:val="both"/>
        <w:rPr>
          <w:sz w:val="28"/>
          <w:szCs w:val="28"/>
          <w:lang w:val="uk-UA"/>
        </w:rPr>
      </w:pPr>
      <w:r w:rsidRPr="009B2AC9">
        <w:rPr>
          <w:sz w:val="28"/>
          <w:szCs w:val="28"/>
          <w:lang w:val="uk-UA"/>
        </w:rPr>
        <w:t>6.</w:t>
      </w:r>
      <w:r w:rsidR="009B2AC9" w:rsidRPr="009B2AC9">
        <w:rPr>
          <w:sz w:val="28"/>
          <w:szCs w:val="28"/>
          <w:lang w:val="uk-UA"/>
        </w:rPr>
        <w:t xml:space="preserve"> </w:t>
      </w:r>
      <w:r w:rsidR="00F33C87" w:rsidRPr="009B2AC9">
        <w:rPr>
          <w:sz w:val="28"/>
          <w:szCs w:val="28"/>
          <w:lang w:val="uk-UA"/>
        </w:rPr>
        <w:t>Мартиненк</w:t>
      </w:r>
      <w:r w:rsidR="00472FD5">
        <w:rPr>
          <w:sz w:val="28"/>
          <w:szCs w:val="28"/>
          <w:lang w:val="uk-UA"/>
        </w:rPr>
        <w:t>о М. М. Стратегічний менеджмент</w:t>
      </w:r>
      <w:r w:rsidR="00F33C87" w:rsidRPr="009B2AC9">
        <w:rPr>
          <w:sz w:val="28"/>
          <w:szCs w:val="28"/>
          <w:lang w:val="uk-UA"/>
        </w:rPr>
        <w:t xml:space="preserve"> : </w:t>
      </w:r>
      <w:r w:rsidR="00F33C87" w:rsidRPr="009B2AC9">
        <w:rPr>
          <w:sz w:val="28"/>
          <w:szCs w:val="28"/>
        </w:rPr>
        <w:t>[</w:t>
      </w:r>
      <w:r w:rsidR="00F33C87" w:rsidRPr="009B2AC9">
        <w:rPr>
          <w:sz w:val="28"/>
          <w:szCs w:val="28"/>
          <w:lang w:val="uk-UA"/>
        </w:rPr>
        <w:t>підручник</w:t>
      </w:r>
      <w:r w:rsidR="00F33C87" w:rsidRPr="009B2AC9">
        <w:rPr>
          <w:sz w:val="28"/>
          <w:szCs w:val="28"/>
        </w:rPr>
        <w:t>]</w:t>
      </w:r>
      <w:r w:rsidR="00F33C87" w:rsidRPr="009B2AC9">
        <w:rPr>
          <w:sz w:val="28"/>
          <w:szCs w:val="28"/>
          <w:lang w:val="uk-UA"/>
        </w:rPr>
        <w:t xml:space="preserve"> / М. М. Мартиненко, І. А. </w:t>
      </w:r>
      <w:proofErr w:type="spellStart"/>
      <w:r w:rsidR="00F33C87" w:rsidRPr="009B2AC9">
        <w:rPr>
          <w:sz w:val="28"/>
          <w:szCs w:val="28"/>
          <w:lang w:val="uk-UA"/>
        </w:rPr>
        <w:t>Ігнатьєва</w:t>
      </w:r>
      <w:proofErr w:type="spellEnd"/>
      <w:r w:rsidR="00F33C87" w:rsidRPr="009B2AC9">
        <w:rPr>
          <w:sz w:val="28"/>
          <w:szCs w:val="28"/>
          <w:lang w:val="uk-UA"/>
        </w:rPr>
        <w:t>. – К. : Каравела, 2006. – 320 с.</w:t>
      </w:r>
    </w:p>
    <w:p w:rsidR="00F33C87" w:rsidRPr="009B2AC9" w:rsidRDefault="00A6525D" w:rsidP="00F33C87">
      <w:pPr>
        <w:spacing w:after="0" w:line="240" w:lineRule="auto"/>
        <w:ind w:firstLine="567"/>
        <w:jc w:val="both"/>
        <w:rPr>
          <w:rFonts w:ascii="Times New Roman" w:eastAsia="Times New Roman" w:hAnsi="Times New Roman" w:cs="Times New Roman"/>
          <w:sz w:val="28"/>
          <w:szCs w:val="28"/>
          <w:lang w:val="uk-UA"/>
        </w:rPr>
      </w:pPr>
      <w:r w:rsidRPr="009B2AC9">
        <w:rPr>
          <w:rFonts w:ascii="Times New Roman" w:eastAsia="Times New Roman" w:hAnsi="Times New Roman" w:cs="Times New Roman"/>
          <w:sz w:val="28"/>
          <w:szCs w:val="28"/>
          <w:lang w:val="uk-UA"/>
        </w:rPr>
        <w:t>7.</w:t>
      </w:r>
      <w:r w:rsidR="009B2AC9" w:rsidRPr="009B2AC9">
        <w:rPr>
          <w:rFonts w:ascii="Times New Roman" w:eastAsia="Times New Roman" w:hAnsi="Times New Roman" w:cs="Times New Roman"/>
          <w:sz w:val="28"/>
          <w:szCs w:val="28"/>
          <w:lang w:val="uk-UA"/>
        </w:rPr>
        <w:t xml:space="preserve"> </w:t>
      </w:r>
      <w:proofErr w:type="spellStart"/>
      <w:r w:rsidR="00F33C87" w:rsidRPr="009B2AC9">
        <w:rPr>
          <w:rFonts w:ascii="Times New Roman" w:eastAsia="Times New Roman" w:hAnsi="Times New Roman" w:cs="Times New Roman"/>
          <w:sz w:val="28"/>
          <w:szCs w:val="28"/>
        </w:rPr>
        <w:t>Минцберг</w:t>
      </w:r>
      <w:proofErr w:type="spellEnd"/>
      <w:r w:rsidR="00F33C87" w:rsidRPr="009B2AC9">
        <w:rPr>
          <w:rFonts w:ascii="Times New Roman" w:eastAsia="Times New Roman" w:hAnsi="Times New Roman" w:cs="Times New Roman"/>
          <w:sz w:val="28"/>
          <w:szCs w:val="28"/>
        </w:rPr>
        <w:t> Г. Стратегический процесс</w:t>
      </w:r>
      <w:proofErr w:type="gramStart"/>
      <w:r w:rsidR="00F33C87" w:rsidRPr="009B2AC9">
        <w:rPr>
          <w:rFonts w:ascii="Times New Roman" w:eastAsia="Times New Roman" w:hAnsi="Times New Roman" w:cs="Times New Roman"/>
          <w:sz w:val="28"/>
          <w:szCs w:val="28"/>
        </w:rPr>
        <w:t xml:space="preserve"> :</w:t>
      </w:r>
      <w:proofErr w:type="gramEnd"/>
      <w:r w:rsidR="00F33C87" w:rsidRPr="009B2AC9">
        <w:rPr>
          <w:rFonts w:ascii="Times New Roman" w:eastAsia="Times New Roman" w:hAnsi="Times New Roman" w:cs="Times New Roman"/>
          <w:sz w:val="28"/>
          <w:szCs w:val="28"/>
        </w:rPr>
        <w:t xml:space="preserve"> </w:t>
      </w:r>
      <w:r w:rsidR="00472FD5" w:rsidRPr="00472FD5">
        <w:rPr>
          <w:rFonts w:ascii="Times New Roman" w:hAnsi="Times New Roman" w:cs="Times New Roman"/>
          <w:sz w:val="28"/>
          <w:szCs w:val="28"/>
        </w:rPr>
        <w:t>[</w:t>
      </w:r>
      <w:r w:rsidR="00F33C87" w:rsidRPr="00472FD5">
        <w:rPr>
          <w:rFonts w:ascii="Times New Roman" w:eastAsia="Times New Roman" w:hAnsi="Times New Roman" w:cs="Times New Roman"/>
          <w:sz w:val="28"/>
          <w:szCs w:val="28"/>
        </w:rPr>
        <w:t>учебник</w:t>
      </w:r>
      <w:r w:rsidR="00472FD5" w:rsidRPr="00472FD5">
        <w:rPr>
          <w:rFonts w:ascii="Times New Roman" w:hAnsi="Times New Roman" w:cs="Times New Roman"/>
          <w:sz w:val="28"/>
          <w:szCs w:val="28"/>
        </w:rPr>
        <w:t>]</w:t>
      </w:r>
      <w:r w:rsidR="00F33C87" w:rsidRPr="009B2AC9">
        <w:rPr>
          <w:rFonts w:ascii="Times New Roman" w:eastAsia="Times New Roman" w:hAnsi="Times New Roman" w:cs="Times New Roman"/>
          <w:sz w:val="28"/>
          <w:szCs w:val="28"/>
        </w:rPr>
        <w:t xml:space="preserve"> / [Г. </w:t>
      </w:r>
      <w:proofErr w:type="spellStart"/>
      <w:r w:rsidR="00F33C87" w:rsidRPr="009B2AC9">
        <w:rPr>
          <w:rFonts w:ascii="Times New Roman" w:eastAsia="Times New Roman" w:hAnsi="Times New Roman" w:cs="Times New Roman"/>
          <w:sz w:val="28"/>
          <w:szCs w:val="28"/>
        </w:rPr>
        <w:t>Минцберг</w:t>
      </w:r>
      <w:proofErr w:type="spellEnd"/>
      <w:r w:rsidR="00F33C87" w:rsidRPr="009B2AC9">
        <w:rPr>
          <w:rFonts w:ascii="Times New Roman" w:eastAsia="Times New Roman" w:hAnsi="Times New Roman" w:cs="Times New Roman"/>
          <w:sz w:val="28"/>
          <w:szCs w:val="28"/>
        </w:rPr>
        <w:t>, Дж. Б. </w:t>
      </w:r>
      <w:proofErr w:type="spellStart"/>
      <w:r w:rsidR="00F33C87" w:rsidRPr="009B2AC9">
        <w:rPr>
          <w:rFonts w:ascii="Times New Roman" w:eastAsia="Times New Roman" w:hAnsi="Times New Roman" w:cs="Times New Roman"/>
          <w:sz w:val="28"/>
          <w:szCs w:val="28"/>
        </w:rPr>
        <w:t>Куинн</w:t>
      </w:r>
      <w:proofErr w:type="spellEnd"/>
      <w:r w:rsidR="00F33C87" w:rsidRPr="009B2AC9">
        <w:rPr>
          <w:rFonts w:ascii="Times New Roman" w:eastAsia="Times New Roman" w:hAnsi="Times New Roman" w:cs="Times New Roman"/>
          <w:sz w:val="28"/>
          <w:szCs w:val="28"/>
        </w:rPr>
        <w:t>, С. </w:t>
      </w:r>
      <w:proofErr w:type="spellStart"/>
      <w:r w:rsidR="00F33C87" w:rsidRPr="009B2AC9">
        <w:rPr>
          <w:rFonts w:ascii="Times New Roman" w:eastAsia="Times New Roman" w:hAnsi="Times New Roman" w:cs="Times New Roman"/>
          <w:sz w:val="28"/>
          <w:szCs w:val="28"/>
        </w:rPr>
        <w:t>Гошал</w:t>
      </w:r>
      <w:proofErr w:type="spellEnd"/>
      <w:r w:rsidR="00F33C87" w:rsidRPr="009B2AC9">
        <w:rPr>
          <w:rFonts w:ascii="Times New Roman" w:eastAsia="Times New Roman" w:hAnsi="Times New Roman" w:cs="Times New Roman"/>
          <w:sz w:val="28"/>
          <w:szCs w:val="28"/>
        </w:rPr>
        <w:t xml:space="preserve"> ; пер. с англ. под ред. Ю. Н. </w:t>
      </w:r>
      <w:proofErr w:type="spellStart"/>
      <w:r w:rsidR="00F33C87" w:rsidRPr="009B2AC9">
        <w:rPr>
          <w:rFonts w:ascii="Times New Roman" w:eastAsia="Times New Roman" w:hAnsi="Times New Roman" w:cs="Times New Roman"/>
          <w:sz w:val="28"/>
          <w:szCs w:val="28"/>
        </w:rPr>
        <w:t>Каптуревского</w:t>
      </w:r>
      <w:proofErr w:type="spellEnd"/>
      <w:r w:rsidR="00F33C87" w:rsidRPr="009B2AC9">
        <w:rPr>
          <w:rFonts w:ascii="Times New Roman" w:eastAsia="Times New Roman" w:hAnsi="Times New Roman" w:cs="Times New Roman"/>
          <w:sz w:val="28"/>
          <w:szCs w:val="28"/>
        </w:rPr>
        <w:t xml:space="preserve">]. – СПб. : Питер, 2001. – 688 </w:t>
      </w:r>
      <w:proofErr w:type="gramStart"/>
      <w:r w:rsidR="00F33C87" w:rsidRPr="009B2AC9">
        <w:rPr>
          <w:rFonts w:ascii="Times New Roman" w:eastAsia="Times New Roman" w:hAnsi="Times New Roman" w:cs="Times New Roman"/>
          <w:sz w:val="28"/>
          <w:szCs w:val="28"/>
        </w:rPr>
        <w:t>с</w:t>
      </w:r>
      <w:proofErr w:type="gramEnd"/>
      <w:r w:rsidR="00F33C87" w:rsidRPr="009B2AC9">
        <w:rPr>
          <w:rFonts w:ascii="Times New Roman" w:eastAsia="Times New Roman" w:hAnsi="Times New Roman" w:cs="Times New Roman"/>
          <w:sz w:val="28"/>
          <w:szCs w:val="28"/>
        </w:rPr>
        <w:t>.</w:t>
      </w:r>
    </w:p>
    <w:p w:rsidR="00F33C87" w:rsidRPr="009B2AC9" w:rsidRDefault="00A6525D" w:rsidP="00F33C87">
      <w:pPr>
        <w:pStyle w:val="Default"/>
        <w:ind w:firstLine="567"/>
        <w:jc w:val="both"/>
        <w:rPr>
          <w:sz w:val="28"/>
          <w:szCs w:val="28"/>
        </w:rPr>
      </w:pPr>
      <w:r w:rsidRPr="009B2AC9">
        <w:rPr>
          <w:bCs/>
          <w:sz w:val="28"/>
          <w:szCs w:val="28"/>
          <w:lang w:val="uk-UA"/>
        </w:rPr>
        <w:t>8.</w:t>
      </w:r>
      <w:r w:rsidR="009B2AC9" w:rsidRPr="009B2AC9">
        <w:rPr>
          <w:bCs/>
          <w:sz w:val="28"/>
          <w:szCs w:val="28"/>
          <w:lang w:val="uk-UA"/>
        </w:rPr>
        <w:t xml:space="preserve"> </w:t>
      </w:r>
      <w:r w:rsidR="00F33C87" w:rsidRPr="009B2AC9">
        <w:rPr>
          <w:bCs/>
          <w:sz w:val="28"/>
          <w:szCs w:val="28"/>
          <w:lang w:val="uk-UA"/>
        </w:rPr>
        <w:t>Нємцо</w:t>
      </w:r>
      <w:r w:rsidR="00472FD5">
        <w:rPr>
          <w:bCs/>
          <w:sz w:val="28"/>
          <w:szCs w:val="28"/>
          <w:lang w:val="uk-UA"/>
        </w:rPr>
        <w:t>в В. Д. Стратегічний менеджмент</w:t>
      </w:r>
      <w:r w:rsidR="00F33C87" w:rsidRPr="009B2AC9">
        <w:rPr>
          <w:sz w:val="28"/>
          <w:szCs w:val="28"/>
          <w:lang w:val="uk-UA"/>
        </w:rPr>
        <w:t xml:space="preserve"> </w:t>
      </w:r>
      <w:r w:rsidR="00F33C87" w:rsidRPr="009B2AC9">
        <w:rPr>
          <w:bCs/>
          <w:sz w:val="28"/>
          <w:szCs w:val="28"/>
          <w:lang w:val="uk-UA"/>
        </w:rPr>
        <w:t xml:space="preserve">: </w:t>
      </w:r>
      <w:r w:rsidR="00F33C87" w:rsidRPr="009B2AC9">
        <w:rPr>
          <w:sz w:val="28"/>
          <w:szCs w:val="28"/>
        </w:rPr>
        <w:t>[</w:t>
      </w:r>
      <w:proofErr w:type="spellStart"/>
      <w:r w:rsidR="00F33C87" w:rsidRPr="009B2AC9">
        <w:rPr>
          <w:bCs/>
          <w:sz w:val="28"/>
          <w:szCs w:val="28"/>
          <w:lang w:val="uk-UA"/>
        </w:rPr>
        <w:t>навч</w:t>
      </w:r>
      <w:proofErr w:type="spellEnd"/>
      <w:r w:rsidR="00F33C87" w:rsidRPr="009B2AC9">
        <w:rPr>
          <w:bCs/>
          <w:sz w:val="28"/>
          <w:szCs w:val="28"/>
          <w:lang w:val="uk-UA"/>
        </w:rPr>
        <w:t>. посібник</w:t>
      </w:r>
      <w:r w:rsidR="00F33C87" w:rsidRPr="009B2AC9">
        <w:rPr>
          <w:sz w:val="28"/>
          <w:szCs w:val="28"/>
        </w:rPr>
        <w:t>]</w:t>
      </w:r>
      <w:r w:rsidR="00F33C87" w:rsidRPr="009B2AC9">
        <w:rPr>
          <w:bCs/>
          <w:sz w:val="28"/>
          <w:szCs w:val="28"/>
          <w:lang w:val="uk-UA"/>
        </w:rPr>
        <w:t xml:space="preserve"> / В. Д. Нємцов, Л. Є. Довгань. – К. : ТОВ «УВПК» «</w:t>
      </w:r>
      <w:proofErr w:type="spellStart"/>
      <w:r w:rsidR="00F33C87" w:rsidRPr="009B2AC9">
        <w:rPr>
          <w:bCs/>
          <w:sz w:val="28"/>
          <w:szCs w:val="28"/>
          <w:lang w:val="uk-UA"/>
        </w:rPr>
        <w:t>ЕксОб</w:t>
      </w:r>
      <w:proofErr w:type="spellEnd"/>
      <w:r w:rsidR="00F33C87" w:rsidRPr="009B2AC9">
        <w:rPr>
          <w:bCs/>
          <w:sz w:val="28"/>
          <w:szCs w:val="28"/>
          <w:lang w:val="uk-UA"/>
        </w:rPr>
        <w:t>», 2001. – 560 с.</w:t>
      </w:r>
    </w:p>
    <w:p w:rsidR="00F33C87" w:rsidRPr="009B2AC9" w:rsidRDefault="00A6525D" w:rsidP="00F33C87">
      <w:pPr>
        <w:pStyle w:val="Default"/>
        <w:ind w:firstLine="567"/>
        <w:jc w:val="both"/>
        <w:rPr>
          <w:sz w:val="28"/>
          <w:szCs w:val="28"/>
        </w:rPr>
      </w:pPr>
      <w:r w:rsidRPr="009B2AC9">
        <w:rPr>
          <w:sz w:val="28"/>
          <w:szCs w:val="28"/>
          <w:lang w:val="uk-UA"/>
        </w:rPr>
        <w:t>9.</w:t>
      </w:r>
      <w:r w:rsidR="009B2AC9" w:rsidRPr="009B2AC9">
        <w:rPr>
          <w:sz w:val="28"/>
          <w:szCs w:val="28"/>
          <w:lang w:val="uk-UA"/>
        </w:rPr>
        <w:t xml:space="preserve"> </w:t>
      </w:r>
      <w:r w:rsidR="00F33C87" w:rsidRPr="009B2AC9">
        <w:rPr>
          <w:sz w:val="28"/>
          <w:szCs w:val="28"/>
        </w:rPr>
        <w:t xml:space="preserve">Портер М. Е. </w:t>
      </w:r>
      <w:proofErr w:type="spellStart"/>
      <w:r w:rsidR="00F33C87" w:rsidRPr="009B2AC9">
        <w:rPr>
          <w:sz w:val="28"/>
          <w:szCs w:val="28"/>
        </w:rPr>
        <w:t>Стратегія</w:t>
      </w:r>
      <w:proofErr w:type="spellEnd"/>
      <w:r w:rsidR="00F33C87" w:rsidRPr="009B2AC9">
        <w:rPr>
          <w:sz w:val="28"/>
          <w:szCs w:val="28"/>
        </w:rPr>
        <w:t xml:space="preserve"> </w:t>
      </w:r>
      <w:proofErr w:type="spellStart"/>
      <w:r w:rsidR="00F33C87" w:rsidRPr="009B2AC9">
        <w:rPr>
          <w:sz w:val="28"/>
          <w:szCs w:val="28"/>
        </w:rPr>
        <w:t>конкуренції</w:t>
      </w:r>
      <w:proofErr w:type="spellEnd"/>
      <w:proofErr w:type="gramStart"/>
      <w:r w:rsidR="00F33C87" w:rsidRPr="009B2AC9">
        <w:rPr>
          <w:sz w:val="28"/>
          <w:szCs w:val="28"/>
        </w:rPr>
        <w:t xml:space="preserve"> :</w:t>
      </w:r>
      <w:proofErr w:type="gramEnd"/>
      <w:r w:rsidR="00F33C87" w:rsidRPr="009B2AC9">
        <w:rPr>
          <w:sz w:val="28"/>
          <w:szCs w:val="28"/>
        </w:rPr>
        <w:t xml:space="preserve"> методика </w:t>
      </w:r>
      <w:proofErr w:type="spellStart"/>
      <w:r w:rsidR="00F33C87" w:rsidRPr="009B2AC9">
        <w:rPr>
          <w:sz w:val="28"/>
          <w:szCs w:val="28"/>
        </w:rPr>
        <w:t>аналізу</w:t>
      </w:r>
      <w:proofErr w:type="spellEnd"/>
      <w:r w:rsidR="00F33C87" w:rsidRPr="009B2AC9">
        <w:rPr>
          <w:sz w:val="28"/>
          <w:szCs w:val="28"/>
        </w:rPr>
        <w:t xml:space="preserve"> </w:t>
      </w:r>
      <w:proofErr w:type="spellStart"/>
      <w:r w:rsidR="00F33C87" w:rsidRPr="009B2AC9">
        <w:rPr>
          <w:sz w:val="28"/>
          <w:szCs w:val="28"/>
        </w:rPr>
        <w:t>галузей</w:t>
      </w:r>
      <w:proofErr w:type="spellEnd"/>
      <w:r w:rsidR="00F33C87" w:rsidRPr="009B2AC9">
        <w:rPr>
          <w:sz w:val="28"/>
          <w:szCs w:val="28"/>
        </w:rPr>
        <w:t xml:space="preserve"> </w:t>
      </w:r>
      <w:proofErr w:type="spellStart"/>
      <w:r w:rsidR="00472FD5">
        <w:rPr>
          <w:sz w:val="28"/>
          <w:szCs w:val="28"/>
        </w:rPr>
        <w:t>і</w:t>
      </w:r>
      <w:proofErr w:type="spellEnd"/>
      <w:r w:rsidR="00472FD5">
        <w:rPr>
          <w:sz w:val="28"/>
          <w:szCs w:val="28"/>
        </w:rPr>
        <w:t xml:space="preserve"> </w:t>
      </w:r>
      <w:proofErr w:type="spellStart"/>
      <w:r w:rsidR="00472FD5">
        <w:rPr>
          <w:sz w:val="28"/>
          <w:szCs w:val="28"/>
        </w:rPr>
        <w:t>діяльності</w:t>
      </w:r>
      <w:proofErr w:type="spellEnd"/>
      <w:r w:rsidR="00472FD5">
        <w:rPr>
          <w:sz w:val="28"/>
          <w:szCs w:val="28"/>
        </w:rPr>
        <w:t xml:space="preserve"> </w:t>
      </w:r>
      <w:proofErr w:type="spellStart"/>
      <w:r w:rsidR="00472FD5">
        <w:rPr>
          <w:sz w:val="28"/>
          <w:szCs w:val="28"/>
        </w:rPr>
        <w:t>конкурентів</w:t>
      </w:r>
      <w:proofErr w:type="spellEnd"/>
      <w:r w:rsidR="00F33C87" w:rsidRPr="009B2AC9">
        <w:rPr>
          <w:sz w:val="28"/>
          <w:szCs w:val="28"/>
          <w:lang w:val="uk-UA"/>
        </w:rPr>
        <w:t xml:space="preserve"> </w:t>
      </w:r>
      <w:r w:rsidR="00F33C87" w:rsidRPr="009B2AC9">
        <w:rPr>
          <w:sz w:val="28"/>
          <w:szCs w:val="28"/>
        </w:rPr>
        <w:t xml:space="preserve">/ М. Е. Портер ; [пер. </w:t>
      </w:r>
      <w:proofErr w:type="spellStart"/>
      <w:r w:rsidR="00F33C87" w:rsidRPr="009B2AC9">
        <w:rPr>
          <w:sz w:val="28"/>
          <w:szCs w:val="28"/>
        </w:rPr>
        <w:t>з</w:t>
      </w:r>
      <w:proofErr w:type="spellEnd"/>
      <w:r w:rsidR="00F33C87" w:rsidRPr="009B2AC9">
        <w:rPr>
          <w:sz w:val="28"/>
          <w:szCs w:val="28"/>
        </w:rPr>
        <w:t xml:space="preserve"> англ. </w:t>
      </w:r>
      <w:proofErr w:type="spellStart"/>
      <w:r w:rsidR="00F33C87" w:rsidRPr="009B2AC9">
        <w:rPr>
          <w:sz w:val="28"/>
          <w:szCs w:val="28"/>
        </w:rPr>
        <w:t>Олійник</w:t>
      </w:r>
      <w:proofErr w:type="spellEnd"/>
      <w:r w:rsidR="00F33C87" w:rsidRPr="009B2AC9">
        <w:rPr>
          <w:sz w:val="28"/>
          <w:szCs w:val="28"/>
        </w:rPr>
        <w:t xml:space="preserve"> А., </w:t>
      </w:r>
      <w:proofErr w:type="spellStart"/>
      <w:r w:rsidR="00F33C87" w:rsidRPr="009B2AC9">
        <w:rPr>
          <w:sz w:val="28"/>
          <w:szCs w:val="28"/>
        </w:rPr>
        <w:t>Скілський</w:t>
      </w:r>
      <w:proofErr w:type="spellEnd"/>
      <w:r w:rsidR="00F33C87" w:rsidRPr="009B2AC9">
        <w:rPr>
          <w:sz w:val="28"/>
          <w:szCs w:val="28"/>
        </w:rPr>
        <w:t> Р.]</w:t>
      </w:r>
      <w:r w:rsidR="00F33C87" w:rsidRPr="009B2AC9">
        <w:rPr>
          <w:sz w:val="28"/>
          <w:szCs w:val="28"/>
          <w:lang w:val="uk-UA"/>
        </w:rPr>
        <w:t>.</w:t>
      </w:r>
      <w:r w:rsidR="00F33C87" w:rsidRPr="009B2AC9">
        <w:rPr>
          <w:sz w:val="28"/>
          <w:szCs w:val="28"/>
        </w:rPr>
        <w:t xml:space="preserve"> – К.</w:t>
      </w:r>
      <w:proofErr w:type="gramStart"/>
      <w:r w:rsidR="00F33C87" w:rsidRPr="009B2AC9">
        <w:rPr>
          <w:sz w:val="28"/>
          <w:szCs w:val="28"/>
        </w:rPr>
        <w:t xml:space="preserve"> :</w:t>
      </w:r>
      <w:proofErr w:type="gramEnd"/>
      <w:r w:rsidR="00F33C87" w:rsidRPr="009B2AC9">
        <w:rPr>
          <w:sz w:val="28"/>
          <w:szCs w:val="28"/>
        </w:rPr>
        <w:t xml:space="preserve"> </w:t>
      </w:r>
      <w:proofErr w:type="spellStart"/>
      <w:r w:rsidR="00F33C87" w:rsidRPr="009B2AC9">
        <w:rPr>
          <w:sz w:val="28"/>
          <w:szCs w:val="28"/>
        </w:rPr>
        <w:t>Основи</w:t>
      </w:r>
      <w:proofErr w:type="spellEnd"/>
      <w:r w:rsidR="00F33C87" w:rsidRPr="009B2AC9">
        <w:rPr>
          <w:sz w:val="28"/>
          <w:szCs w:val="28"/>
        </w:rPr>
        <w:t>, 1998. – 390 с.</w:t>
      </w:r>
    </w:p>
    <w:p w:rsidR="00F33C87" w:rsidRPr="009B2AC9" w:rsidRDefault="00A6525D" w:rsidP="00F33C87">
      <w:pPr>
        <w:pStyle w:val="Default"/>
        <w:ind w:firstLine="567"/>
        <w:jc w:val="both"/>
        <w:rPr>
          <w:sz w:val="28"/>
          <w:szCs w:val="28"/>
        </w:rPr>
      </w:pPr>
      <w:r w:rsidRPr="009B2AC9">
        <w:rPr>
          <w:bCs/>
          <w:sz w:val="28"/>
          <w:szCs w:val="28"/>
          <w:lang w:val="uk-UA"/>
        </w:rPr>
        <w:t>10.</w:t>
      </w:r>
      <w:r w:rsidR="009B2AC9" w:rsidRPr="009B2AC9">
        <w:rPr>
          <w:bCs/>
          <w:sz w:val="28"/>
          <w:szCs w:val="28"/>
          <w:lang w:val="uk-UA"/>
        </w:rPr>
        <w:t xml:space="preserve"> </w:t>
      </w:r>
      <w:proofErr w:type="spellStart"/>
      <w:r w:rsidR="00F33C87" w:rsidRPr="009B2AC9">
        <w:rPr>
          <w:bCs/>
          <w:sz w:val="28"/>
          <w:szCs w:val="28"/>
        </w:rPr>
        <w:t>Сигитова</w:t>
      </w:r>
      <w:proofErr w:type="spellEnd"/>
      <w:r w:rsidR="00F33C87" w:rsidRPr="009B2AC9">
        <w:rPr>
          <w:bCs/>
          <w:sz w:val="28"/>
          <w:szCs w:val="28"/>
          <w:lang w:val="uk-UA"/>
        </w:rPr>
        <w:t> </w:t>
      </w:r>
      <w:r w:rsidR="00F33C87" w:rsidRPr="009B2AC9">
        <w:rPr>
          <w:bCs/>
          <w:sz w:val="28"/>
          <w:szCs w:val="28"/>
        </w:rPr>
        <w:t>Г</w:t>
      </w:r>
      <w:r w:rsidR="00F33C87" w:rsidRPr="009B2AC9">
        <w:rPr>
          <w:bCs/>
          <w:sz w:val="28"/>
          <w:szCs w:val="28"/>
          <w:lang w:val="uk-UA"/>
        </w:rPr>
        <w:t>. </w:t>
      </w:r>
      <w:r w:rsidR="00F33C87" w:rsidRPr="009B2AC9">
        <w:rPr>
          <w:bCs/>
          <w:sz w:val="28"/>
          <w:szCs w:val="28"/>
        </w:rPr>
        <w:t>К</w:t>
      </w:r>
      <w:r w:rsidR="00F33C87" w:rsidRPr="009B2AC9">
        <w:rPr>
          <w:bCs/>
          <w:sz w:val="28"/>
          <w:szCs w:val="28"/>
          <w:lang w:val="uk-UA"/>
        </w:rPr>
        <w:t xml:space="preserve">. </w:t>
      </w:r>
      <w:r w:rsidR="00F33C87" w:rsidRPr="009B2AC9">
        <w:rPr>
          <w:bCs/>
          <w:sz w:val="28"/>
          <w:szCs w:val="28"/>
        </w:rPr>
        <w:t xml:space="preserve">Системный подход к реализации стратегии </w:t>
      </w:r>
      <w:r w:rsidR="00F33C87" w:rsidRPr="009B2AC9">
        <w:rPr>
          <w:sz w:val="28"/>
          <w:szCs w:val="28"/>
        </w:rPr>
        <w:t xml:space="preserve">[Электронный ресурс] </w:t>
      </w:r>
      <w:r w:rsidR="00F33C87" w:rsidRPr="009B2AC9">
        <w:rPr>
          <w:bCs/>
          <w:sz w:val="28"/>
          <w:szCs w:val="28"/>
        </w:rPr>
        <w:t>/ Г. К. </w:t>
      </w:r>
      <w:proofErr w:type="spellStart"/>
      <w:r w:rsidR="00F33C87" w:rsidRPr="009B2AC9">
        <w:rPr>
          <w:bCs/>
          <w:sz w:val="28"/>
          <w:szCs w:val="28"/>
        </w:rPr>
        <w:t>Сигитова</w:t>
      </w:r>
      <w:proofErr w:type="spellEnd"/>
      <w:proofErr w:type="gramStart"/>
      <w:r w:rsidR="00F33C87" w:rsidRPr="009B2AC9">
        <w:rPr>
          <w:bCs/>
          <w:sz w:val="28"/>
          <w:szCs w:val="28"/>
        </w:rPr>
        <w:t xml:space="preserve"> ;</w:t>
      </w:r>
      <w:proofErr w:type="gramEnd"/>
      <w:r w:rsidR="00F33C87" w:rsidRPr="009B2AC9">
        <w:rPr>
          <w:bCs/>
          <w:sz w:val="28"/>
          <w:szCs w:val="28"/>
        </w:rPr>
        <w:t xml:space="preserve"> Московская бизнес школа</w:t>
      </w:r>
      <w:r w:rsidR="00F33C87" w:rsidRPr="009B2AC9">
        <w:rPr>
          <w:bCs/>
          <w:sz w:val="28"/>
          <w:szCs w:val="28"/>
          <w:lang w:val="uk-UA"/>
        </w:rPr>
        <w:t xml:space="preserve">. – Режим </w:t>
      </w:r>
      <w:proofErr w:type="spellStart"/>
      <w:r w:rsidR="00F33C87" w:rsidRPr="009B2AC9">
        <w:rPr>
          <w:bCs/>
          <w:sz w:val="28"/>
          <w:szCs w:val="28"/>
          <w:lang w:val="uk-UA"/>
        </w:rPr>
        <w:t>доступа</w:t>
      </w:r>
      <w:proofErr w:type="spellEnd"/>
      <w:r w:rsidR="00F33C87" w:rsidRPr="009B2AC9">
        <w:rPr>
          <w:bCs/>
          <w:sz w:val="28"/>
          <w:szCs w:val="28"/>
          <w:lang w:val="uk-UA"/>
        </w:rPr>
        <w:t xml:space="preserve"> : http://www.dekanblog.ru/blog/dopmat/sigul.pdf. </w:t>
      </w:r>
      <w:r w:rsidR="00F33C87" w:rsidRPr="009B2AC9">
        <w:rPr>
          <w:sz w:val="28"/>
          <w:szCs w:val="28"/>
        </w:rPr>
        <w:t>–</w:t>
      </w:r>
      <w:r w:rsidR="00F33C87" w:rsidRPr="009B2AC9">
        <w:rPr>
          <w:bCs/>
          <w:sz w:val="28"/>
          <w:szCs w:val="28"/>
          <w:lang w:val="uk-UA"/>
        </w:rPr>
        <w:t xml:space="preserve"> Заголовок с </w:t>
      </w:r>
      <w:r w:rsidR="00F33C87" w:rsidRPr="009B2AC9">
        <w:rPr>
          <w:bCs/>
          <w:sz w:val="28"/>
          <w:szCs w:val="28"/>
        </w:rPr>
        <w:t>экрана.</w:t>
      </w:r>
      <w:r w:rsidR="00F33C87" w:rsidRPr="009B2AC9">
        <w:rPr>
          <w:bCs/>
          <w:sz w:val="28"/>
          <w:szCs w:val="28"/>
          <w:lang w:val="uk-UA"/>
        </w:rPr>
        <w:t xml:space="preserve"> </w:t>
      </w:r>
    </w:p>
    <w:p w:rsidR="00F33C87" w:rsidRPr="009B2AC9" w:rsidRDefault="00A6525D" w:rsidP="00F33C87">
      <w:pPr>
        <w:pStyle w:val="Default"/>
        <w:ind w:firstLine="567"/>
        <w:jc w:val="both"/>
        <w:rPr>
          <w:sz w:val="28"/>
          <w:szCs w:val="28"/>
          <w:lang w:val="uk-UA"/>
        </w:rPr>
      </w:pPr>
      <w:r w:rsidRPr="009B2AC9">
        <w:rPr>
          <w:sz w:val="28"/>
          <w:szCs w:val="28"/>
          <w:lang w:val="uk-UA"/>
        </w:rPr>
        <w:t>11.</w:t>
      </w:r>
      <w:r w:rsidR="009B2AC9" w:rsidRPr="009B2AC9">
        <w:rPr>
          <w:sz w:val="28"/>
          <w:szCs w:val="28"/>
          <w:lang w:val="uk-UA"/>
        </w:rPr>
        <w:t xml:space="preserve"> </w:t>
      </w:r>
      <w:r w:rsidR="00F33C87" w:rsidRPr="009B2AC9">
        <w:rPr>
          <w:sz w:val="28"/>
          <w:szCs w:val="28"/>
        </w:rPr>
        <w:t>Томпсон А. А. Стратегический менеджмент</w:t>
      </w:r>
      <w:proofErr w:type="gramStart"/>
      <w:r w:rsidR="00F33C87" w:rsidRPr="009B2AC9">
        <w:rPr>
          <w:sz w:val="28"/>
          <w:szCs w:val="28"/>
        </w:rPr>
        <w:t xml:space="preserve"> :</w:t>
      </w:r>
      <w:proofErr w:type="gramEnd"/>
      <w:r w:rsidR="00F33C87" w:rsidRPr="009B2AC9">
        <w:rPr>
          <w:sz w:val="28"/>
          <w:szCs w:val="28"/>
        </w:rPr>
        <w:t xml:space="preserve"> искусство р</w:t>
      </w:r>
      <w:r w:rsidR="00F33C87" w:rsidRPr="009B2AC9">
        <w:rPr>
          <w:sz w:val="28"/>
          <w:szCs w:val="28"/>
        </w:rPr>
        <w:t>а</w:t>
      </w:r>
      <w:r w:rsidR="00F33C87" w:rsidRPr="009B2AC9">
        <w:rPr>
          <w:sz w:val="28"/>
          <w:szCs w:val="28"/>
        </w:rPr>
        <w:t>зработк</w:t>
      </w:r>
      <w:r w:rsidR="00472FD5">
        <w:rPr>
          <w:sz w:val="28"/>
          <w:szCs w:val="28"/>
        </w:rPr>
        <w:t>и и реализации стратегии</w:t>
      </w:r>
      <w:r w:rsidR="00F33C87" w:rsidRPr="009B2AC9">
        <w:rPr>
          <w:sz w:val="28"/>
          <w:szCs w:val="28"/>
          <w:lang w:val="uk-UA"/>
        </w:rPr>
        <w:t xml:space="preserve"> </w:t>
      </w:r>
      <w:r w:rsidR="00F33C87" w:rsidRPr="009B2AC9">
        <w:rPr>
          <w:sz w:val="28"/>
          <w:szCs w:val="28"/>
        </w:rPr>
        <w:t>: [учебник для вузов] / А. А. Томпсон, А. Дж. </w:t>
      </w:r>
      <w:proofErr w:type="spellStart"/>
      <w:r w:rsidR="00F33C87" w:rsidRPr="009B2AC9">
        <w:rPr>
          <w:sz w:val="28"/>
          <w:szCs w:val="28"/>
        </w:rPr>
        <w:t>Стрикленд</w:t>
      </w:r>
      <w:proofErr w:type="spellEnd"/>
      <w:r w:rsidR="00F33C87" w:rsidRPr="009B2AC9">
        <w:rPr>
          <w:sz w:val="28"/>
          <w:szCs w:val="28"/>
        </w:rPr>
        <w:t xml:space="preserve"> </w:t>
      </w:r>
      <w:r w:rsidR="00F33C87" w:rsidRPr="009B2AC9">
        <w:rPr>
          <w:sz w:val="28"/>
          <w:szCs w:val="28"/>
          <w:lang w:val="uk-UA"/>
        </w:rPr>
        <w:t>;</w:t>
      </w:r>
      <w:r w:rsidR="00F33C87" w:rsidRPr="009B2AC9">
        <w:rPr>
          <w:sz w:val="28"/>
          <w:szCs w:val="28"/>
        </w:rPr>
        <w:t xml:space="preserve"> [пер. с англ. под ред. Л. Г. Зайцева, М. И. Соколовой]. – М.</w:t>
      </w:r>
      <w:proofErr w:type="gramStart"/>
      <w:r w:rsidR="00F33C87" w:rsidRPr="009B2AC9">
        <w:rPr>
          <w:sz w:val="28"/>
          <w:szCs w:val="28"/>
        </w:rPr>
        <w:t xml:space="preserve"> :</w:t>
      </w:r>
      <w:proofErr w:type="gramEnd"/>
      <w:r w:rsidR="00F33C87" w:rsidRPr="009B2AC9">
        <w:rPr>
          <w:sz w:val="28"/>
          <w:szCs w:val="28"/>
        </w:rPr>
        <w:t xml:space="preserve"> Банки и биржи, ЮНИТИ, 1998. – 576 с.</w:t>
      </w:r>
    </w:p>
    <w:p w:rsidR="00F33C87" w:rsidRPr="009B2AC9" w:rsidRDefault="00A6525D" w:rsidP="009B2AC9">
      <w:pPr>
        <w:pStyle w:val="Default"/>
        <w:ind w:firstLine="567"/>
        <w:jc w:val="both"/>
        <w:rPr>
          <w:bCs/>
          <w:sz w:val="28"/>
          <w:szCs w:val="28"/>
        </w:rPr>
      </w:pPr>
      <w:r w:rsidRPr="009B2AC9">
        <w:rPr>
          <w:sz w:val="28"/>
          <w:szCs w:val="28"/>
          <w:lang w:val="uk-UA"/>
        </w:rPr>
        <w:t>12.</w:t>
      </w:r>
      <w:r w:rsidR="009B2AC9" w:rsidRPr="009B2AC9">
        <w:rPr>
          <w:sz w:val="28"/>
          <w:szCs w:val="28"/>
          <w:lang w:val="uk-UA"/>
        </w:rPr>
        <w:t xml:space="preserve"> </w:t>
      </w:r>
      <w:proofErr w:type="spellStart"/>
      <w:r w:rsidR="00F33C87" w:rsidRPr="009B2AC9">
        <w:rPr>
          <w:sz w:val="28"/>
          <w:szCs w:val="28"/>
        </w:rPr>
        <w:t>Фатхутдинов</w:t>
      </w:r>
      <w:proofErr w:type="spellEnd"/>
      <w:r w:rsidR="00F33C87" w:rsidRPr="009B2AC9">
        <w:rPr>
          <w:sz w:val="28"/>
          <w:szCs w:val="28"/>
        </w:rPr>
        <w:t xml:space="preserve"> Р. А. </w:t>
      </w:r>
      <w:proofErr w:type="spellStart"/>
      <w:r w:rsidR="00472FD5">
        <w:rPr>
          <w:bCs/>
          <w:sz w:val="28"/>
          <w:szCs w:val="28"/>
          <w:lang w:val="uk-UA"/>
        </w:rPr>
        <w:t>Стратегический</w:t>
      </w:r>
      <w:proofErr w:type="spellEnd"/>
      <w:r w:rsidR="00472FD5">
        <w:rPr>
          <w:bCs/>
          <w:sz w:val="28"/>
          <w:szCs w:val="28"/>
          <w:lang w:val="uk-UA"/>
        </w:rPr>
        <w:t xml:space="preserve"> менеджмент</w:t>
      </w:r>
      <w:r w:rsidR="00F33C87" w:rsidRPr="009B2AC9">
        <w:rPr>
          <w:sz w:val="28"/>
          <w:szCs w:val="28"/>
          <w:lang w:val="uk-UA"/>
        </w:rPr>
        <w:t xml:space="preserve"> </w:t>
      </w:r>
      <w:r w:rsidR="00F33C87" w:rsidRPr="009B2AC9">
        <w:rPr>
          <w:bCs/>
          <w:sz w:val="28"/>
          <w:szCs w:val="28"/>
          <w:lang w:val="uk-UA"/>
        </w:rPr>
        <w:t xml:space="preserve">: </w:t>
      </w:r>
      <w:r w:rsidR="00F33C87" w:rsidRPr="009B2AC9">
        <w:rPr>
          <w:sz w:val="28"/>
          <w:szCs w:val="28"/>
        </w:rPr>
        <w:t>[</w:t>
      </w:r>
      <w:proofErr w:type="spellStart"/>
      <w:r w:rsidR="00F33C87" w:rsidRPr="009B2AC9">
        <w:rPr>
          <w:bCs/>
          <w:sz w:val="28"/>
          <w:szCs w:val="28"/>
          <w:lang w:val="uk-UA"/>
        </w:rPr>
        <w:t>учеб</w:t>
      </w:r>
      <w:proofErr w:type="spellEnd"/>
      <w:proofErr w:type="gramStart"/>
      <w:r w:rsidR="00F33C87" w:rsidRPr="009B2AC9">
        <w:rPr>
          <w:bCs/>
          <w:sz w:val="28"/>
          <w:szCs w:val="28"/>
          <w:lang w:val="uk-UA"/>
        </w:rPr>
        <w:t>.</w:t>
      </w:r>
      <w:proofErr w:type="gramEnd"/>
      <w:r w:rsidR="00F33C87" w:rsidRPr="009B2AC9">
        <w:rPr>
          <w:bCs/>
          <w:sz w:val="28"/>
          <w:szCs w:val="28"/>
          <w:lang w:val="uk-UA"/>
        </w:rPr>
        <w:t xml:space="preserve"> </w:t>
      </w:r>
      <w:proofErr w:type="spellStart"/>
      <w:proofErr w:type="gramStart"/>
      <w:r w:rsidR="00F33C87" w:rsidRPr="009B2AC9">
        <w:rPr>
          <w:bCs/>
          <w:sz w:val="28"/>
          <w:szCs w:val="28"/>
          <w:lang w:val="uk-UA"/>
        </w:rPr>
        <w:t>п</w:t>
      </w:r>
      <w:proofErr w:type="gramEnd"/>
      <w:r w:rsidR="00F33C87" w:rsidRPr="009B2AC9">
        <w:rPr>
          <w:bCs/>
          <w:sz w:val="28"/>
          <w:szCs w:val="28"/>
          <w:lang w:val="uk-UA"/>
        </w:rPr>
        <w:t>особие</w:t>
      </w:r>
      <w:proofErr w:type="spellEnd"/>
      <w:r w:rsidR="00F33C87" w:rsidRPr="009B2AC9">
        <w:rPr>
          <w:sz w:val="28"/>
          <w:szCs w:val="28"/>
        </w:rPr>
        <w:t>] / Р. А. </w:t>
      </w:r>
      <w:proofErr w:type="spellStart"/>
      <w:r w:rsidR="00F33C87" w:rsidRPr="009B2AC9">
        <w:rPr>
          <w:sz w:val="28"/>
          <w:szCs w:val="28"/>
        </w:rPr>
        <w:t>Фатхутдинов</w:t>
      </w:r>
      <w:proofErr w:type="spellEnd"/>
      <w:r w:rsidR="00F33C87" w:rsidRPr="009B2AC9">
        <w:rPr>
          <w:sz w:val="28"/>
          <w:szCs w:val="28"/>
        </w:rPr>
        <w:t xml:space="preserve"> – М. : </w:t>
      </w:r>
      <w:r w:rsidR="00170D75" w:rsidRPr="009B2AC9">
        <w:rPr>
          <w:bCs/>
          <w:sz w:val="28"/>
          <w:szCs w:val="28"/>
          <w:lang w:val="uk-UA"/>
        </w:rPr>
        <w:t xml:space="preserve">ЗАО </w:t>
      </w:r>
      <w:r w:rsidR="00F33C87" w:rsidRPr="009B2AC9">
        <w:rPr>
          <w:bCs/>
          <w:sz w:val="28"/>
          <w:szCs w:val="28"/>
          <w:lang w:val="uk-UA"/>
        </w:rPr>
        <w:t>«</w:t>
      </w:r>
      <w:proofErr w:type="spellStart"/>
      <w:r w:rsidR="00F33C87" w:rsidRPr="009B2AC9">
        <w:rPr>
          <w:bCs/>
          <w:sz w:val="28"/>
          <w:szCs w:val="28"/>
          <w:lang w:val="uk-UA"/>
        </w:rPr>
        <w:t>Бизнес</w:t>
      </w:r>
      <w:proofErr w:type="spellEnd"/>
      <w:r w:rsidR="00F33C87" w:rsidRPr="009B2AC9">
        <w:rPr>
          <w:bCs/>
          <w:sz w:val="28"/>
          <w:szCs w:val="28"/>
          <w:lang w:val="uk-UA"/>
        </w:rPr>
        <w:t xml:space="preserve"> школа «</w:t>
      </w:r>
      <w:proofErr w:type="spellStart"/>
      <w:r w:rsidR="00F33C87" w:rsidRPr="009B2AC9">
        <w:rPr>
          <w:bCs/>
          <w:sz w:val="28"/>
          <w:szCs w:val="28"/>
          <w:lang w:val="uk-UA"/>
        </w:rPr>
        <w:t>Интел-Синтез</w:t>
      </w:r>
      <w:proofErr w:type="spellEnd"/>
      <w:r w:rsidR="00F33C87" w:rsidRPr="009B2AC9">
        <w:rPr>
          <w:bCs/>
          <w:sz w:val="28"/>
          <w:szCs w:val="28"/>
          <w:lang w:val="uk-UA"/>
        </w:rPr>
        <w:t>», 2004. – 304 с.</w:t>
      </w:r>
    </w:p>
    <w:sectPr w:rsidR="00F33C87" w:rsidRPr="009B2AC9" w:rsidSect="002863AE">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863AE"/>
    <w:rsid w:val="0002151A"/>
    <w:rsid w:val="00044946"/>
    <w:rsid w:val="00064BBB"/>
    <w:rsid w:val="00080CB8"/>
    <w:rsid w:val="000A7066"/>
    <w:rsid w:val="000E731B"/>
    <w:rsid w:val="000F7A60"/>
    <w:rsid w:val="001254DC"/>
    <w:rsid w:val="00170D75"/>
    <w:rsid w:val="001C5FB1"/>
    <w:rsid w:val="001D02D1"/>
    <w:rsid w:val="002863AE"/>
    <w:rsid w:val="004323C7"/>
    <w:rsid w:val="00450C08"/>
    <w:rsid w:val="00472FD5"/>
    <w:rsid w:val="004E31A2"/>
    <w:rsid w:val="005F5C20"/>
    <w:rsid w:val="00762BDB"/>
    <w:rsid w:val="007E17E2"/>
    <w:rsid w:val="007F39ED"/>
    <w:rsid w:val="00913A36"/>
    <w:rsid w:val="0093211D"/>
    <w:rsid w:val="009B2AC9"/>
    <w:rsid w:val="009C5098"/>
    <w:rsid w:val="00A05BDA"/>
    <w:rsid w:val="00A6525D"/>
    <w:rsid w:val="00BD219E"/>
    <w:rsid w:val="00BF3133"/>
    <w:rsid w:val="00C93F37"/>
    <w:rsid w:val="00CD4E23"/>
    <w:rsid w:val="00E030AC"/>
    <w:rsid w:val="00F33C87"/>
    <w:rsid w:val="00F802AA"/>
    <w:rsid w:val="00FA3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7" type="connector" idref="#_x0000_s1194"/>
        <o:r id="V:Rule68" type="connector" idref="#_x0000_s1195"/>
        <o:r id="V:Rule69" type="connector" idref="#_x0000_s1196"/>
        <o:r id="V:Rule70" type="connector" idref="#_x0000_s1197"/>
        <o:r id="V:Rule71" type="connector" idref="#_x0000_s1198"/>
        <o:r id="V:Rule72" type="connector" idref="#_x0000_s1199"/>
        <o:r id="V:Rule73" type="connector" idref="#_x0000_s1200"/>
        <o:r id="V:Rule74" type="connector" idref="#_x0000_s1201"/>
        <o:r id="V:Rule75" type="connector" idref="#_x0000_s1202"/>
        <o:r id="V:Rule76" type="connector" idref="#_x0000_s1203"/>
        <o:r id="V:Rule77" type="connector" idref="#_x0000_s1204"/>
        <o:r id="V:Rule78" type="connector" idref="#_x0000_s1205"/>
        <o:r id="V:Rule79" type="connector" idref="#_x0000_s1206"/>
        <o:r id="V:Rule80" type="connector" idref="#_x0000_s1207"/>
        <o:r id="V:Rule81" type="connector" idref="#_x0000_s1208"/>
        <o:r id="V:Rule82" type="connector" idref="#_x0000_s1209"/>
        <o:r id="V:Rule83" type="connector" idref="#_x0000_s1211"/>
        <o:r id="V:Rule84" type="connector" idref="#_x0000_s1212"/>
        <o:r id="V:Rule85" type="connector" idref="#_x0000_s1213"/>
        <o:r id="V:Rule86" type="connector" idref="#_x0000_s1214"/>
        <o:r id="V:Rule87" type="connector" idref="#_x0000_s1215"/>
        <o:r id="V:Rule88" type="connector" idref="#_x0000_s1216"/>
        <o:r id="V:Rule89" type="connector" idref="#_x0000_s1218"/>
        <o:r id="V:Rule90" type="connector" idref="#_x0000_s1219"/>
        <o:r id="V:Rule91" type="connector" idref="#_x0000_s1220"/>
        <o:r id="V:Rule92" type="connector" idref="#_x0000_s1221"/>
        <o:r id="V:Rule93" type="connector" idref="#_x0000_s1223"/>
        <o:r id="V:Rule94" type="connector" idref="#_x0000_s1224"/>
        <o:r id="V:Rule95" type="connector" idref="#_x0000_s1225"/>
        <o:r id="V:Rule96" type="connector" idref="#_x0000_s1226"/>
        <o:r id="V:Rule97" type="connector" idref="#_x0000_s1227"/>
        <o:r id="V:Rule98" type="connector" idref="#_x0000_s1228"/>
        <o:r id="V:Rule99" type="connector" idref="#_x0000_s12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 1"/>
    <w:basedOn w:val="a3"/>
    <w:rsid w:val="002863AE"/>
    <w:pPr>
      <w:spacing w:after="0" w:line="240" w:lineRule="auto"/>
      <w:ind w:left="0" w:firstLine="720"/>
      <w:jc w:val="both"/>
    </w:pPr>
    <w:rPr>
      <w:rFonts w:ascii="Times New Roman" w:eastAsia="Times New Roman" w:hAnsi="Times New Roman" w:cs="Times New Roman"/>
      <w:sz w:val="28"/>
      <w:szCs w:val="28"/>
    </w:rPr>
  </w:style>
  <w:style w:type="paragraph" w:styleId="a3">
    <w:name w:val="Body Text Indent"/>
    <w:basedOn w:val="a"/>
    <w:link w:val="a4"/>
    <w:uiPriority w:val="99"/>
    <w:unhideWhenUsed/>
    <w:rsid w:val="002863AE"/>
    <w:pPr>
      <w:spacing w:after="120"/>
      <w:ind w:left="283"/>
    </w:pPr>
  </w:style>
  <w:style w:type="character" w:customStyle="1" w:styleId="a4">
    <w:name w:val="Основной текст с отступом Знак"/>
    <w:basedOn w:val="a0"/>
    <w:link w:val="a3"/>
    <w:uiPriority w:val="99"/>
    <w:rsid w:val="002863AE"/>
  </w:style>
  <w:style w:type="paragraph" w:customStyle="1" w:styleId="Default">
    <w:name w:val="Default"/>
    <w:rsid w:val="00F33C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064B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7</Pages>
  <Words>2169</Words>
  <Characters>15168</Characters>
  <Application>Microsoft Office Word</Application>
  <DocSecurity>0</DocSecurity>
  <Lines>361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dcterms:created xsi:type="dcterms:W3CDTF">2016-11-24T09:45:00Z</dcterms:created>
  <dcterms:modified xsi:type="dcterms:W3CDTF">2016-11-24T16:11:00Z</dcterms:modified>
</cp:coreProperties>
</file>