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58" w:rsidRPr="006A13AC" w:rsidRDefault="002E4358" w:rsidP="002E4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E4358" w:rsidRPr="006A13AC" w:rsidRDefault="002E4358" w:rsidP="00FC083A">
      <w:pPr>
        <w:spacing w:after="0" w:line="360" w:lineRule="auto"/>
        <w:ind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3A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МЕНЕДЖМЕНТ І МАРКЕТИНГ</w:t>
      </w:r>
    </w:p>
    <w:p w:rsidR="002E4358" w:rsidRPr="006A13AC" w:rsidRDefault="002E4358" w:rsidP="00FC083A">
      <w:pPr>
        <w:spacing w:after="0" w:line="360" w:lineRule="auto"/>
        <w:ind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3AC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FC083A" w:rsidRPr="006A1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83A" w:rsidRPr="006A13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65.014.1:016.1</w:t>
      </w:r>
    </w:p>
    <w:p w:rsidR="002E4358" w:rsidRPr="006A13AC" w:rsidRDefault="002E4358" w:rsidP="002E435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13AC">
        <w:rPr>
          <w:rFonts w:ascii="Times New Roman" w:hAnsi="Times New Roman" w:cs="Times New Roman"/>
          <w:b/>
          <w:i/>
          <w:sz w:val="28"/>
          <w:szCs w:val="28"/>
          <w:lang w:val="uk-UA"/>
        </w:rPr>
        <w:t>Валентин Власенко</w:t>
      </w:r>
      <w:r w:rsidR="00E133DC" w:rsidRPr="006A13AC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:rsidR="00E133DC" w:rsidRPr="006A13AC" w:rsidRDefault="00E0384C" w:rsidP="002E435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13AC">
        <w:rPr>
          <w:rFonts w:ascii="Times New Roman" w:hAnsi="Times New Roman" w:cs="Times New Roman"/>
          <w:b/>
          <w:i/>
          <w:sz w:val="28"/>
          <w:szCs w:val="28"/>
          <w:lang w:val="uk-UA"/>
        </w:rPr>
        <w:t>Аліса Гасанова</w:t>
      </w:r>
    </w:p>
    <w:p w:rsidR="002E4358" w:rsidRPr="006A13AC" w:rsidRDefault="005772BA" w:rsidP="005772B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13AC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2E4358" w:rsidRPr="006A13AC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Полтава</w:t>
      </w:r>
      <w:r w:rsidR="00E0384C" w:rsidRPr="006A13AC">
        <w:rPr>
          <w:rFonts w:ascii="Times New Roman" w:hAnsi="Times New Roman" w:cs="Times New Roman"/>
          <w:b/>
          <w:i/>
          <w:sz w:val="28"/>
          <w:szCs w:val="28"/>
          <w:lang w:val="uk-UA"/>
        </w:rPr>
        <w:t>, Україна</w:t>
      </w:r>
      <w:r w:rsidR="002E4358" w:rsidRPr="006A13AC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AD3184" w:rsidRPr="006A13AC" w:rsidRDefault="00AD3184" w:rsidP="00AD318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138D1" w:rsidRPr="006A13AC" w:rsidRDefault="005138D1" w:rsidP="005138D1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6A13AC">
        <w:rPr>
          <w:rStyle w:val="rvts9"/>
          <w:b/>
          <w:spacing w:val="-2"/>
          <w:lang w:val="uk-UA"/>
        </w:rPr>
        <w:t>ФОРМУВАННЯ ЕФЕКТИВНОЇ СИСТЕМИ АНТИКРИЗОВОГО УПРАВЛІННЯ ПІДПРИЄМСТВОМ В УМОВАХ ЕКОНОМІЧНОЇ КРИЗИ</w:t>
      </w:r>
    </w:p>
    <w:p w:rsidR="002863AE" w:rsidRPr="006A13AC" w:rsidRDefault="002863AE" w:rsidP="002E4358">
      <w:pPr>
        <w:pStyle w:val="1"/>
        <w:spacing w:line="360" w:lineRule="auto"/>
        <w:ind w:firstLine="0"/>
        <w:jc w:val="center"/>
        <w:rPr>
          <w:b/>
          <w:spacing w:val="-2"/>
          <w:lang w:val="uk-UA"/>
        </w:rPr>
      </w:pPr>
    </w:p>
    <w:p w:rsidR="002863AE" w:rsidRPr="006A13AC" w:rsidRDefault="00FC083A" w:rsidP="00FC083A">
      <w:pPr>
        <w:pStyle w:val="1"/>
        <w:spacing w:line="360" w:lineRule="auto"/>
        <w:ind w:firstLine="425"/>
        <w:rPr>
          <w:i/>
          <w:spacing w:val="-2"/>
          <w:lang w:val="uk-UA"/>
        </w:rPr>
      </w:pPr>
      <w:r w:rsidRPr="006A13AC">
        <w:rPr>
          <w:i/>
          <w:spacing w:val="-2"/>
          <w:lang w:val="uk-UA"/>
        </w:rPr>
        <w:t>Ан</w:t>
      </w:r>
      <w:r w:rsidR="005772BA" w:rsidRPr="006A13AC">
        <w:rPr>
          <w:i/>
          <w:spacing w:val="-2"/>
          <w:lang w:val="uk-UA"/>
        </w:rPr>
        <w:t>отація</w:t>
      </w:r>
      <w:r w:rsidR="00765524" w:rsidRPr="006A13AC">
        <w:rPr>
          <w:i/>
          <w:spacing w:val="-2"/>
          <w:lang w:val="uk-UA"/>
        </w:rPr>
        <w:t>:</w:t>
      </w:r>
      <w:r w:rsidR="001743BE" w:rsidRPr="006A13AC">
        <w:rPr>
          <w:i/>
          <w:spacing w:val="-2"/>
          <w:lang w:val="uk-UA"/>
        </w:rPr>
        <w:t xml:space="preserve"> У роботі обґрунтовано методологічні та розглянуто прикладні </w:t>
      </w:r>
      <w:r w:rsidR="005138D1" w:rsidRPr="006A13AC">
        <w:rPr>
          <w:i/>
          <w:spacing w:val="-2"/>
          <w:lang w:val="uk-UA"/>
        </w:rPr>
        <w:t>рекомендації до формування ефективної системи антикризового управління підприємством</w:t>
      </w:r>
      <w:r w:rsidR="001743BE" w:rsidRPr="006A13AC">
        <w:rPr>
          <w:i/>
          <w:spacing w:val="-2"/>
          <w:lang w:val="uk-UA"/>
        </w:rPr>
        <w:t xml:space="preserve"> у ринкових умовах господарювання. У результаті дослідження </w:t>
      </w:r>
      <w:r w:rsidR="005138D1" w:rsidRPr="006A13AC">
        <w:rPr>
          <w:i/>
          <w:spacing w:val="-2"/>
          <w:lang w:val="uk-UA"/>
        </w:rPr>
        <w:t>запропоновано організаційне забезпечення системи антикризового управління підприємством в умовах розгортання кризових процесів</w:t>
      </w:r>
      <w:r w:rsidR="001743BE" w:rsidRPr="006A13AC">
        <w:rPr>
          <w:i/>
          <w:spacing w:val="-2"/>
          <w:lang w:val="uk-UA"/>
        </w:rPr>
        <w:t>.</w:t>
      </w:r>
    </w:p>
    <w:p w:rsidR="00FC083A" w:rsidRPr="006A13AC" w:rsidRDefault="005772BA" w:rsidP="005138D1">
      <w:pPr>
        <w:pStyle w:val="1"/>
        <w:spacing w:line="360" w:lineRule="auto"/>
        <w:ind w:firstLine="425"/>
        <w:rPr>
          <w:i/>
          <w:spacing w:val="-2"/>
          <w:lang w:val="uk-UA"/>
        </w:rPr>
      </w:pPr>
      <w:r w:rsidRPr="006A13AC">
        <w:rPr>
          <w:i/>
          <w:spacing w:val="-2"/>
          <w:lang w:val="uk-UA"/>
        </w:rPr>
        <w:t>Ключові слова</w:t>
      </w:r>
      <w:r w:rsidR="00765524" w:rsidRPr="006A13AC">
        <w:rPr>
          <w:i/>
          <w:spacing w:val="-2"/>
          <w:lang w:val="uk-UA"/>
        </w:rPr>
        <w:t>:</w:t>
      </w:r>
      <w:r w:rsidR="00FC083A" w:rsidRPr="006A13AC">
        <w:rPr>
          <w:i/>
          <w:spacing w:val="-2"/>
          <w:lang w:val="uk-UA"/>
        </w:rPr>
        <w:t xml:space="preserve"> </w:t>
      </w:r>
      <w:r w:rsidR="005138D1" w:rsidRPr="006A13AC">
        <w:rPr>
          <w:i/>
          <w:spacing w:val="-2"/>
          <w:lang w:val="uk-UA"/>
        </w:rPr>
        <w:t>криза, антикризове управління, система антикризового управління, організаційне забезпечення системи антикризового управління підприємством, антикризові заходи</w:t>
      </w:r>
      <w:r w:rsidR="00FC083A" w:rsidRPr="006A13AC">
        <w:rPr>
          <w:i/>
          <w:spacing w:val="-2"/>
          <w:lang w:val="uk-UA"/>
        </w:rPr>
        <w:t>.</w:t>
      </w:r>
    </w:p>
    <w:p w:rsidR="00DB1337" w:rsidRPr="0081061F" w:rsidRDefault="00DB1337" w:rsidP="000B6E56">
      <w:pPr>
        <w:pStyle w:val="a3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</w:pP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Annot</w:t>
      </w:r>
      <w:r w:rsidR="000B6E56"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ation: T</w:t>
      </w: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he methodological and </w:t>
      </w:r>
      <w:r w:rsidR="000B6E56"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practical</w:t>
      </w: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 recommen</w:t>
      </w:r>
      <w:r w:rsidR="000B6E56"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dations for the formation of </w:t>
      </w: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effective system of crisis management </w:t>
      </w:r>
      <w:r w:rsidR="000B6E56"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at the enterprise </w:t>
      </w: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in t</w:t>
      </w:r>
      <w:r w:rsidR="000B6E56"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he market conditions are substantiated</w:t>
      </w: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. </w:t>
      </w:r>
      <w:r w:rsidR="000B6E56"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In the result of investigation</w:t>
      </w: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 the organizational support of the system of crisis management </w:t>
      </w:r>
      <w:r w:rsidR="0081061F"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at</w:t>
      </w:r>
      <w:r w:rsidRPr="0081061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 the enterprise in the conditions of crisis processes is proposed.</w:t>
      </w:r>
    </w:p>
    <w:p w:rsidR="00DB1337" w:rsidRPr="000B6E56" w:rsidRDefault="0081061F" w:rsidP="00DB1337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Key words: crisis, anti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>-</w:t>
      </w:r>
      <w:r w:rsidR="00DB1337" w:rsidRPr="000B6E5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crisis management, system of crisis management, organizational support of th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e system of crisis management </w:t>
      </w:r>
      <w:r w:rsidRPr="000B6E5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>at</w:t>
      </w:r>
      <w:r w:rsidR="00DB1337" w:rsidRPr="000B6E56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en-US"/>
        </w:rPr>
        <w:t xml:space="preserve"> the enterprise, anti-crisis measures.</w:t>
      </w:r>
    </w:p>
    <w:p w:rsidR="002863AE" w:rsidRPr="000B6E56" w:rsidRDefault="002863AE" w:rsidP="000B6E56">
      <w:pPr>
        <w:spacing w:after="0" w:line="36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04A4E" w:rsidRPr="0015145D" w:rsidRDefault="00004A4E" w:rsidP="00004A4E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B6E56">
        <w:rPr>
          <w:rFonts w:ascii="Times New Roman" w:hAnsi="Times New Roman" w:cs="Times New Roman"/>
          <w:spacing w:val="-2"/>
          <w:sz w:val="28"/>
          <w:szCs w:val="28"/>
          <w:lang w:val="uk-UA"/>
        </w:rPr>
        <w:t>Широкомасштабна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діяльність будь-якої соціально-економічної системи в умовах ринкових відносин, як на макро-, мезо-, так і макрорівні супроводжується кризовими процесами, загостренням протиріч всередині суспільних формацій, збільшенням невдоволення окремих верств населення та працівників. Реалії сьогодення свідчать про наявність перманентних ознак кризи у роботі багатьох 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українських підприємств, що проходять стадію трансформаційних змін</w:t>
      </w:r>
      <w:r w:rsidR="0015145D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умовах розгортання економічної кризи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</w:t>
      </w:r>
    </w:p>
    <w:p w:rsidR="00004A4E" w:rsidRPr="0015145D" w:rsidRDefault="00004A4E" w:rsidP="00004A4E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Проголошення активної стратегії подолання ознак кризи та недопущення її розгортання у кризову ситуацію на початку ХХІ ст. стало основним атрибутом ефективного управління для багатьох теоретиків та практиків в галузі менеджменту. Разом з тим, скорочення обсягів комерційно-виробничої та господарсько-фінансової діяльності підприємств на колишніх ринкових сегментах, оптимізація чисельності кадрового складу відповідно до потреб виробничого процесу, недостатність фінансових ресурсів призводять до необхідності розробки і впровадження дієвих інструментів антикризового управління та окремих антикризових заходів, а тому їх практичне втілення є актуальним завданням, що потребує свого невідкладного вирішення.</w:t>
      </w:r>
    </w:p>
    <w:p w:rsidR="00004A4E" w:rsidRPr="0015145D" w:rsidRDefault="00E0384C" w:rsidP="00004A4E">
      <w:pPr>
        <w:pStyle w:val="a6"/>
        <w:spacing w:after="0" w:line="360" w:lineRule="auto"/>
        <w:ind w:firstLine="425"/>
        <w:jc w:val="both"/>
        <w:rPr>
          <w:bCs/>
          <w:spacing w:val="-2"/>
          <w:sz w:val="28"/>
          <w:szCs w:val="28"/>
          <w:lang w:val="uk-UA"/>
        </w:rPr>
      </w:pPr>
      <w:r w:rsidRPr="0015145D">
        <w:rPr>
          <w:bCs/>
          <w:spacing w:val="-2"/>
          <w:sz w:val="28"/>
          <w:szCs w:val="28"/>
          <w:lang w:val="uk-UA"/>
        </w:rPr>
        <w:t>Актуальність дослідження пояснюється тим, що</w:t>
      </w:r>
      <w:r w:rsidR="003B74E3" w:rsidRPr="0015145D">
        <w:rPr>
          <w:bCs/>
          <w:spacing w:val="-2"/>
          <w:sz w:val="28"/>
          <w:szCs w:val="28"/>
          <w:lang w:val="uk-UA"/>
        </w:rPr>
        <w:t xml:space="preserve"> сформована система ринкових відносин призвела до перманентного виникнення кризових явищ у ключових галузях національної економіки, поглиблення протиріч у процесі взаємодії між господарюючими суб’єктами, а це, у свою чергу, призводить до необхідності впровадження концепції антикризового управління у діяльності будь-якого підприємства.</w:t>
      </w:r>
    </w:p>
    <w:p w:rsidR="00004A4E" w:rsidRPr="0015145D" w:rsidRDefault="00004A4E" w:rsidP="00FE4869">
      <w:pPr>
        <w:pStyle w:val="a6"/>
        <w:spacing w:after="0" w:line="360" w:lineRule="auto"/>
        <w:ind w:firstLine="425"/>
        <w:jc w:val="both"/>
        <w:rPr>
          <w:bCs/>
          <w:spacing w:val="-2"/>
          <w:sz w:val="28"/>
          <w:szCs w:val="28"/>
          <w:lang w:val="uk-UA"/>
        </w:rPr>
      </w:pPr>
      <w:r w:rsidRPr="0015145D">
        <w:rPr>
          <w:spacing w:val="-2"/>
          <w:sz w:val="28"/>
          <w:szCs w:val="28"/>
          <w:lang w:val="uk-UA"/>
        </w:rPr>
        <w:t xml:space="preserve">Питання формування ефективних систем антикризового управління на підприємствах, розробки механізмів подолання кризового стану суб’єктів господарської діяльності знайшли своє ґрунтовне висвітлення у фундаментальних працях </w:t>
      </w:r>
      <w:r w:rsidRPr="0015145D">
        <w:rPr>
          <w:rStyle w:val="rvts8"/>
          <w:spacing w:val="-2"/>
          <w:sz w:val="28"/>
          <w:szCs w:val="28"/>
          <w:lang w:val="uk-UA"/>
        </w:rPr>
        <w:t xml:space="preserve">провідних українських та іноземних науковців, серед яких слід виокремити </w:t>
      </w:r>
      <w:r w:rsidRPr="0015145D">
        <w:rPr>
          <w:rStyle w:val="rvts9"/>
          <w:spacing w:val="-2"/>
          <w:lang w:val="uk-UA"/>
        </w:rPr>
        <w:t>Беляєва С. Г.,</w:t>
      </w:r>
      <w:r w:rsidRPr="0015145D">
        <w:rPr>
          <w:rStyle w:val="rvts13"/>
          <w:rFonts w:eastAsiaTheme="majorEastAsia"/>
          <w:spacing w:val="-2"/>
          <w:lang w:val="uk-UA"/>
        </w:rPr>
        <w:t xml:space="preserve"> Бланка І. О.</w:t>
      </w:r>
      <w:r w:rsidRPr="0015145D">
        <w:rPr>
          <w:rStyle w:val="rvts13"/>
          <w:spacing w:val="-2"/>
          <w:lang w:val="uk-UA"/>
        </w:rPr>
        <w:t xml:space="preserve"> [2], </w:t>
      </w:r>
      <w:r w:rsidRPr="0015145D">
        <w:rPr>
          <w:rStyle w:val="rvts9"/>
          <w:spacing w:val="-2"/>
          <w:lang w:val="uk-UA"/>
        </w:rPr>
        <w:t>Ван Хорна Дж. К., Василенка</w:t>
      </w:r>
      <w:r w:rsidRPr="0015145D">
        <w:rPr>
          <w:rStyle w:val="rvts13"/>
          <w:spacing w:val="-2"/>
          <w:lang w:val="uk-UA"/>
        </w:rPr>
        <w:t xml:space="preserve"> В. О. [3], </w:t>
      </w:r>
      <w:r w:rsidRPr="0015145D">
        <w:rPr>
          <w:rStyle w:val="rvts9"/>
          <w:spacing w:val="-2"/>
          <w:lang w:val="uk-UA"/>
        </w:rPr>
        <w:t>Градова А. П.</w:t>
      </w:r>
      <w:r w:rsidRPr="0015145D">
        <w:rPr>
          <w:spacing w:val="-2"/>
          <w:sz w:val="28"/>
          <w:szCs w:val="28"/>
          <w:lang w:val="uk-UA"/>
        </w:rPr>
        <w:t>,</w:t>
      </w:r>
      <w:r w:rsidRPr="0015145D">
        <w:rPr>
          <w:rStyle w:val="rvts9"/>
          <w:spacing w:val="-2"/>
          <w:lang w:val="uk-UA"/>
        </w:rPr>
        <w:t xml:space="preserve"> Короткова Е. М., Лігоненко Л. О.</w:t>
      </w:r>
      <w:r w:rsidR="00D430C4">
        <w:rPr>
          <w:rStyle w:val="rvts9"/>
          <w:spacing w:val="-2"/>
          <w:lang w:val="uk-UA"/>
        </w:rPr>
        <w:t xml:space="preserve"> </w:t>
      </w:r>
      <w:r w:rsidR="00D430C4">
        <w:rPr>
          <w:rStyle w:val="rvts13"/>
          <w:spacing w:val="-2"/>
          <w:lang w:val="uk-UA"/>
        </w:rPr>
        <w:t>[5</w:t>
      </w:r>
      <w:r w:rsidR="00D430C4" w:rsidRPr="0015145D">
        <w:rPr>
          <w:rStyle w:val="rvts13"/>
          <w:spacing w:val="-2"/>
          <w:lang w:val="uk-UA"/>
        </w:rPr>
        <w:t>]</w:t>
      </w:r>
      <w:r w:rsidRPr="0015145D">
        <w:rPr>
          <w:rStyle w:val="rvts9"/>
          <w:spacing w:val="-2"/>
          <w:lang w:val="uk-UA"/>
        </w:rPr>
        <w:t xml:space="preserve">, Мечлапа Ф., </w:t>
      </w:r>
      <w:r w:rsidRPr="0015145D">
        <w:rPr>
          <w:spacing w:val="-2"/>
          <w:sz w:val="28"/>
          <w:szCs w:val="28"/>
          <w:lang w:val="uk-UA"/>
        </w:rPr>
        <w:t xml:space="preserve">Поддєрьогіна А. М., </w:t>
      </w:r>
      <w:r w:rsidRPr="0015145D">
        <w:rPr>
          <w:rStyle w:val="rvts9"/>
          <w:spacing w:val="-2"/>
          <w:lang w:val="uk-UA"/>
        </w:rPr>
        <w:t xml:space="preserve">Пушкаря О. І. </w:t>
      </w:r>
      <w:r w:rsidR="00D430C4">
        <w:rPr>
          <w:rStyle w:val="rvts13"/>
          <w:spacing w:val="-2"/>
          <w:lang w:val="uk-UA"/>
        </w:rPr>
        <w:t>[7</w:t>
      </w:r>
      <w:r w:rsidRPr="0015145D">
        <w:rPr>
          <w:rStyle w:val="rvts13"/>
          <w:spacing w:val="-2"/>
          <w:lang w:val="uk-UA"/>
        </w:rPr>
        <w:t>]</w:t>
      </w:r>
      <w:r w:rsidRPr="0015145D">
        <w:rPr>
          <w:rStyle w:val="rvts9"/>
          <w:spacing w:val="-2"/>
          <w:lang w:val="uk-UA"/>
        </w:rPr>
        <w:t>,</w:t>
      </w:r>
      <w:r w:rsidRPr="0015145D">
        <w:rPr>
          <w:rStyle w:val="rvts13"/>
          <w:spacing w:val="-2"/>
          <w:lang w:val="uk-UA"/>
        </w:rPr>
        <w:t xml:space="preserve"> </w:t>
      </w:r>
      <w:r w:rsidRPr="0015145D">
        <w:rPr>
          <w:spacing w:val="-2"/>
          <w:sz w:val="28"/>
          <w:szCs w:val="28"/>
          <w:lang w:val="uk-UA"/>
        </w:rPr>
        <w:t>Терещенко О. О.,</w:t>
      </w:r>
      <w:r w:rsidRPr="0015145D">
        <w:rPr>
          <w:rStyle w:val="rvts9"/>
          <w:spacing w:val="-2"/>
          <w:lang w:val="uk-UA"/>
        </w:rPr>
        <w:t xml:space="preserve"> Уткіна Е. О., Харварда Дж., </w:t>
      </w:r>
      <w:r w:rsidRPr="0015145D">
        <w:rPr>
          <w:rStyle w:val="rvts13"/>
          <w:spacing w:val="-2"/>
          <w:lang w:val="uk-UA"/>
        </w:rPr>
        <w:t>Чернявського А. </w:t>
      </w:r>
      <w:r w:rsidRPr="0015145D">
        <w:rPr>
          <w:rStyle w:val="rvts13"/>
          <w:rFonts w:eastAsiaTheme="majorEastAsia"/>
          <w:spacing w:val="-2"/>
          <w:lang w:val="uk-UA"/>
        </w:rPr>
        <w:t>Д.</w:t>
      </w:r>
      <w:r w:rsidR="00FE4869" w:rsidRPr="0015145D">
        <w:rPr>
          <w:rStyle w:val="rvts13"/>
          <w:rFonts w:eastAsiaTheme="majorEastAsia"/>
          <w:spacing w:val="-2"/>
          <w:lang w:val="uk-UA"/>
        </w:rPr>
        <w:t xml:space="preserve"> </w:t>
      </w:r>
      <w:r w:rsidR="00D430C4">
        <w:rPr>
          <w:rStyle w:val="rvts13"/>
          <w:spacing w:val="-2"/>
          <w:lang w:val="uk-UA"/>
        </w:rPr>
        <w:t>[9</w:t>
      </w:r>
      <w:r w:rsidR="00FE4869" w:rsidRPr="0015145D">
        <w:rPr>
          <w:rStyle w:val="rvts13"/>
          <w:spacing w:val="-2"/>
          <w:lang w:val="uk-UA"/>
        </w:rPr>
        <w:t>]</w:t>
      </w:r>
      <w:r w:rsidRPr="0015145D">
        <w:rPr>
          <w:rStyle w:val="rvts13"/>
          <w:spacing w:val="-2"/>
          <w:lang w:val="uk-UA"/>
        </w:rPr>
        <w:t xml:space="preserve">, </w:t>
      </w:r>
      <w:r w:rsidRPr="0015145D">
        <w:rPr>
          <w:rStyle w:val="rvts9"/>
          <w:spacing w:val="-2"/>
          <w:lang w:val="uk-UA"/>
        </w:rPr>
        <w:t xml:space="preserve">Шапіро В. Д., Шеремета О. О., Штангрета А. М. </w:t>
      </w:r>
      <w:r w:rsidR="00D430C4">
        <w:rPr>
          <w:rStyle w:val="rvts13"/>
          <w:spacing w:val="-2"/>
          <w:lang w:val="uk-UA"/>
        </w:rPr>
        <w:t>[10</w:t>
      </w:r>
      <w:r w:rsidR="00FE4869" w:rsidRPr="0015145D">
        <w:rPr>
          <w:rStyle w:val="rvts13"/>
          <w:spacing w:val="-2"/>
          <w:lang w:val="uk-UA"/>
        </w:rPr>
        <w:t xml:space="preserve">] </w:t>
      </w:r>
      <w:r w:rsidRPr="0015145D">
        <w:rPr>
          <w:rStyle w:val="rvts9"/>
          <w:spacing w:val="-2"/>
          <w:lang w:val="uk-UA"/>
        </w:rPr>
        <w:t>та інших</w:t>
      </w:r>
      <w:r w:rsidRPr="0015145D">
        <w:rPr>
          <w:spacing w:val="-2"/>
          <w:sz w:val="28"/>
          <w:szCs w:val="28"/>
          <w:lang w:val="uk-UA"/>
        </w:rPr>
        <w:t xml:space="preserve">. </w:t>
      </w:r>
      <w:r w:rsidRPr="0015145D">
        <w:rPr>
          <w:rStyle w:val="rvts9"/>
          <w:rFonts w:eastAsiaTheme="majorEastAsia"/>
          <w:spacing w:val="-2"/>
          <w:lang w:val="uk-UA"/>
        </w:rPr>
        <w:t xml:space="preserve">Проте, розробка ефективної системи антикризового управління підприємством разом із її організаційним забезпеченням в умовах </w:t>
      </w:r>
      <w:r w:rsidRPr="0015145D">
        <w:rPr>
          <w:rStyle w:val="rvts9"/>
          <w:spacing w:val="-2"/>
          <w:lang w:val="uk-UA"/>
        </w:rPr>
        <w:t xml:space="preserve">нестабільного економічного середовища та поглиблення </w:t>
      </w:r>
      <w:r w:rsidRPr="0015145D">
        <w:rPr>
          <w:rStyle w:val="rvts9"/>
          <w:spacing w:val="-2"/>
          <w:lang w:val="uk-UA"/>
        </w:rPr>
        <w:lastRenderedPageBreak/>
        <w:t>економічної кризи</w:t>
      </w:r>
      <w:r w:rsidRPr="0015145D">
        <w:rPr>
          <w:rStyle w:val="rvts9"/>
          <w:rFonts w:eastAsiaTheme="majorEastAsia"/>
          <w:spacing w:val="-2"/>
          <w:lang w:val="uk-UA"/>
        </w:rPr>
        <w:t xml:space="preserve"> надалі залишається актуальним та невирішеним науковим завданням, що вимагає ретельного і глибокого дослідження.</w:t>
      </w:r>
    </w:p>
    <w:p w:rsidR="008E3441" w:rsidRPr="0015145D" w:rsidRDefault="00A03092" w:rsidP="008E3441">
      <w:pPr>
        <w:pStyle w:val="a6"/>
        <w:spacing w:after="0" w:line="360" w:lineRule="auto"/>
        <w:ind w:firstLine="425"/>
        <w:jc w:val="both"/>
        <w:rPr>
          <w:spacing w:val="-2"/>
          <w:sz w:val="28"/>
          <w:szCs w:val="28"/>
          <w:lang w:val="uk-UA"/>
        </w:rPr>
      </w:pPr>
      <w:r w:rsidRPr="0015145D">
        <w:rPr>
          <w:spacing w:val="-2"/>
          <w:sz w:val="28"/>
          <w:szCs w:val="28"/>
          <w:lang w:val="uk-UA"/>
        </w:rPr>
        <w:t xml:space="preserve">Практичне втілення </w:t>
      </w:r>
      <w:r w:rsidR="007436E1" w:rsidRPr="0015145D">
        <w:rPr>
          <w:spacing w:val="-2"/>
          <w:sz w:val="28"/>
          <w:szCs w:val="28"/>
          <w:lang w:val="uk-UA"/>
        </w:rPr>
        <w:t>інструментарію</w:t>
      </w:r>
      <w:r w:rsidRPr="0015145D">
        <w:rPr>
          <w:spacing w:val="-2"/>
          <w:sz w:val="28"/>
          <w:szCs w:val="28"/>
          <w:lang w:val="uk-UA"/>
        </w:rPr>
        <w:t xml:space="preserve"> антикризового управління вимагає реалізації відповідних заходів з боку управлінського персоналу, впровадження </w:t>
      </w:r>
      <w:r w:rsidR="00762D8B" w:rsidRPr="0015145D">
        <w:rPr>
          <w:spacing w:val="-2"/>
          <w:sz w:val="28"/>
          <w:szCs w:val="28"/>
          <w:lang w:val="uk-UA"/>
        </w:rPr>
        <w:t>антикризових програм розвитку на кожному підприємстві</w:t>
      </w:r>
      <w:r w:rsidR="007436E1" w:rsidRPr="0015145D">
        <w:rPr>
          <w:spacing w:val="-2"/>
          <w:sz w:val="28"/>
          <w:szCs w:val="28"/>
          <w:lang w:val="uk-UA"/>
        </w:rPr>
        <w:t xml:space="preserve"> та визначає п</w:t>
      </w:r>
      <w:r w:rsidR="00FE4869" w:rsidRPr="0015145D">
        <w:rPr>
          <w:spacing w:val="-2"/>
          <w:sz w:val="28"/>
          <w:szCs w:val="28"/>
          <w:lang w:val="uk-UA"/>
        </w:rPr>
        <w:t>рактичну спрямованість системи</w:t>
      </w:r>
      <w:r w:rsidR="007436E1" w:rsidRPr="0015145D">
        <w:rPr>
          <w:spacing w:val="-2"/>
          <w:sz w:val="28"/>
          <w:szCs w:val="28"/>
          <w:lang w:val="uk-UA"/>
        </w:rPr>
        <w:t xml:space="preserve"> антикризового управління суб’єктів господарської діяльност</w:t>
      </w:r>
      <w:r w:rsidR="00BA75AE">
        <w:rPr>
          <w:spacing w:val="-2"/>
          <w:sz w:val="28"/>
          <w:szCs w:val="28"/>
          <w:lang w:val="uk-UA"/>
        </w:rPr>
        <w:t>і в умовах трансформаційних процесів</w:t>
      </w:r>
      <w:r w:rsidR="007436E1" w:rsidRPr="0015145D">
        <w:rPr>
          <w:spacing w:val="-2"/>
          <w:sz w:val="28"/>
          <w:szCs w:val="28"/>
          <w:lang w:val="uk-UA"/>
        </w:rPr>
        <w:t>.</w:t>
      </w:r>
    </w:p>
    <w:p w:rsidR="008E3441" w:rsidRPr="0015145D" w:rsidRDefault="000A5917" w:rsidP="008E3441">
      <w:pPr>
        <w:pStyle w:val="a6"/>
        <w:spacing w:after="0" w:line="360" w:lineRule="auto"/>
        <w:ind w:firstLine="425"/>
        <w:jc w:val="both"/>
        <w:rPr>
          <w:spacing w:val="-2"/>
          <w:sz w:val="28"/>
          <w:szCs w:val="28"/>
          <w:lang w:val="uk-UA"/>
        </w:rPr>
      </w:pPr>
      <w:r w:rsidRPr="0015145D">
        <w:rPr>
          <w:b/>
          <w:spacing w:val="-2"/>
          <w:sz w:val="28"/>
          <w:szCs w:val="28"/>
          <w:lang w:val="uk-UA"/>
        </w:rPr>
        <w:t>Метою дослідження</w:t>
      </w:r>
      <w:r w:rsidRPr="0015145D">
        <w:rPr>
          <w:spacing w:val="-2"/>
          <w:sz w:val="28"/>
          <w:szCs w:val="28"/>
          <w:lang w:val="uk-UA"/>
        </w:rPr>
        <w:t xml:space="preserve"> є обґрунтування методологічних та розгляд прикладних засад </w:t>
      </w:r>
      <w:r w:rsidR="00004A4E" w:rsidRPr="0015145D">
        <w:rPr>
          <w:rStyle w:val="rvts9"/>
          <w:spacing w:val="-2"/>
          <w:lang w:val="uk-UA"/>
        </w:rPr>
        <w:t>формування ефективної системи</w:t>
      </w:r>
      <w:r w:rsidR="00A03092" w:rsidRPr="0015145D">
        <w:rPr>
          <w:rStyle w:val="rvts9"/>
          <w:spacing w:val="-2"/>
          <w:lang w:val="uk-UA"/>
        </w:rPr>
        <w:t xml:space="preserve"> антикризового управління підприємством в умовах економічної кризи</w:t>
      </w:r>
      <w:r w:rsidRPr="0015145D">
        <w:rPr>
          <w:spacing w:val="-2"/>
          <w:sz w:val="28"/>
          <w:szCs w:val="28"/>
          <w:lang w:val="uk-UA"/>
        </w:rPr>
        <w:t>.</w:t>
      </w:r>
    </w:p>
    <w:p w:rsidR="00FE4869" w:rsidRPr="0015145D" w:rsidRDefault="000A5917" w:rsidP="00FE4869">
      <w:pPr>
        <w:pStyle w:val="a6"/>
        <w:spacing w:after="0" w:line="360" w:lineRule="auto"/>
        <w:ind w:firstLine="425"/>
        <w:jc w:val="both"/>
        <w:rPr>
          <w:spacing w:val="-2"/>
          <w:sz w:val="28"/>
          <w:szCs w:val="28"/>
          <w:lang w:val="uk-UA"/>
        </w:rPr>
      </w:pPr>
      <w:r w:rsidRPr="0015145D">
        <w:rPr>
          <w:spacing w:val="-2"/>
          <w:sz w:val="28"/>
          <w:szCs w:val="28"/>
          <w:lang w:val="uk-UA"/>
        </w:rPr>
        <w:t>Відповідно до поставленої мети у роботі сформульовано наступні завдання:</w:t>
      </w:r>
      <w:r w:rsidR="00A03092" w:rsidRPr="0015145D">
        <w:rPr>
          <w:spacing w:val="-2"/>
          <w:sz w:val="28"/>
          <w:szCs w:val="28"/>
          <w:lang w:val="uk-UA"/>
        </w:rPr>
        <w:t xml:space="preserve"> </w:t>
      </w:r>
      <w:r w:rsidR="00E133DC" w:rsidRPr="0015145D">
        <w:rPr>
          <w:rStyle w:val="rvts9"/>
          <w:spacing w:val="-2"/>
          <w:lang w:val="uk-UA"/>
        </w:rPr>
        <w:t xml:space="preserve">розкрити </w:t>
      </w:r>
      <w:r w:rsidR="00EC3103" w:rsidRPr="0015145D">
        <w:rPr>
          <w:rStyle w:val="rvts9"/>
          <w:spacing w:val="-2"/>
          <w:lang w:val="uk-UA"/>
        </w:rPr>
        <w:t xml:space="preserve">складові системи антикризового управління підприємством; </w:t>
      </w:r>
      <w:r w:rsidR="0015145D" w:rsidRPr="0015145D">
        <w:rPr>
          <w:rStyle w:val="rvts9"/>
          <w:spacing w:val="-2"/>
          <w:lang w:val="uk-UA"/>
        </w:rPr>
        <w:t>запропонувати організаційне забезпечення системи антикризового управління підприємством в умовах економічної кризи шляхом створення сектору антикризового управління у довгостроковій перспективі.</w:t>
      </w:r>
    </w:p>
    <w:p w:rsidR="00FE4869" w:rsidRPr="0015145D" w:rsidRDefault="00FE4869" w:rsidP="00FE4869">
      <w:pPr>
        <w:pStyle w:val="a6"/>
        <w:spacing w:after="0" w:line="360" w:lineRule="auto"/>
        <w:ind w:firstLine="425"/>
        <w:jc w:val="both"/>
        <w:rPr>
          <w:rStyle w:val="FontStyle540"/>
          <w:spacing w:val="-2"/>
          <w:sz w:val="28"/>
          <w:szCs w:val="28"/>
          <w:lang w:val="uk-UA"/>
        </w:rPr>
      </w:pPr>
      <w:r w:rsidRPr="0015145D">
        <w:rPr>
          <w:rStyle w:val="FontStyle540"/>
          <w:spacing w:val="-2"/>
          <w:sz w:val="28"/>
          <w:szCs w:val="28"/>
          <w:lang w:val="uk-UA"/>
        </w:rPr>
        <w:t>Як показує досвід та господарська практика, реформування національної економіки, її окремих галузей і систем управління підприємствами в Україні супроводжується комплексом кризових явищ, що переростають у кризові ситуації та глибокі системні кризи</w:t>
      </w:r>
      <w:r w:rsidR="00D430C4">
        <w:rPr>
          <w:rStyle w:val="FontStyle540"/>
          <w:spacing w:val="-2"/>
          <w:sz w:val="28"/>
          <w:szCs w:val="28"/>
          <w:lang w:val="uk-UA"/>
        </w:rPr>
        <w:t xml:space="preserve">. Поряд </w:t>
      </w:r>
      <w:r w:rsidRPr="0015145D">
        <w:rPr>
          <w:rStyle w:val="FontStyle540"/>
          <w:spacing w:val="-2"/>
          <w:sz w:val="28"/>
          <w:szCs w:val="28"/>
          <w:lang w:val="uk-UA"/>
        </w:rPr>
        <w:t>з цим, цілеспрямовано реорганізуються економічні відносини, методи управління, змінюються форми власності, а також організаційні форми управління. Всі зазначені зміни вимагають оволодіння майбутніми фахівцями сучасних методів управління і, в першу чергу, методів антикризового управління.</w:t>
      </w:r>
    </w:p>
    <w:p w:rsidR="00E133DC" w:rsidRPr="0015145D" w:rsidRDefault="00FE4869" w:rsidP="00FE4869">
      <w:pPr>
        <w:pStyle w:val="a6"/>
        <w:spacing w:after="0" w:line="360" w:lineRule="auto"/>
        <w:ind w:firstLine="425"/>
        <w:jc w:val="both"/>
        <w:rPr>
          <w:rStyle w:val="FontStyle540"/>
          <w:spacing w:val="-2"/>
          <w:sz w:val="28"/>
          <w:szCs w:val="28"/>
          <w:lang w:val="uk-UA"/>
        </w:rPr>
      </w:pPr>
      <w:r w:rsidRPr="0015145D">
        <w:rPr>
          <w:rStyle w:val="FontStyle540"/>
          <w:spacing w:val="-2"/>
          <w:sz w:val="28"/>
          <w:szCs w:val="28"/>
          <w:lang w:val="uk-UA"/>
        </w:rPr>
        <w:t>Особливо гостро стоїть завдання організації антикризового управління підприємствами, тобто створення зовсім нових систем антикризового управління або внесення прогресивних змін у побудову і порядок функціонування діючих.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spacing w:val="-2"/>
          <w:sz w:val="28"/>
          <w:szCs w:val="28"/>
        </w:rPr>
      </w:pPr>
      <w:r w:rsidRPr="0015145D">
        <w:rPr>
          <w:spacing w:val="-2"/>
          <w:sz w:val="28"/>
        </w:rPr>
        <w:t xml:space="preserve">Система антикризового управління – це система подолання кризових явищ, яка складається із наступних підсистем, що спеціалізуються на виконанні специфічних функцій, а саме: підсистема діагностики; антикризовий операційний менеджмент; антикризове фінансове управління; антикризовий </w:t>
      </w:r>
      <w:r w:rsidRPr="0015145D">
        <w:rPr>
          <w:spacing w:val="-2"/>
          <w:sz w:val="28"/>
        </w:rPr>
        <w:lastRenderedPageBreak/>
        <w:t xml:space="preserve">маркетинг; антикризове управління персоналом; антикризове організаційне управління </w:t>
      </w:r>
      <w:r w:rsidR="007B390B">
        <w:rPr>
          <w:rStyle w:val="FontStyle540"/>
          <w:spacing w:val="-2"/>
          <w:sz w:val="28"/>
          <w:szCs w:val="28"/>
        </w:rPr>
        <w:t>[6</w:t>
      </w:r>
      <w:r w:rsidR="0015145D" w:rsidRPr="0015145D">
        <w:rPr>
          <w:rStyle w:val="FontStyle540"/>
          <w:spacing w:val="-2"/>
          <w:sz w:val="28"/>
          <w:szCs w:val="28"/>
        </w:rPr>
        <w:t xml:space="preserve">, с. </w:t>
      </w:r>
      <w:r w:rsidRPr="0015145D">
        <w:rPr>
          <w:rStyle w:val="FontStyle540"/>
          <w:spacing w:val="-2"/>
          <w:sz w:val="28"/>
          <w:szCs w:val="28"/>
        </w:rPr>
        <w:t>507].</w:t>
      </w:r>
      <w:r w:rsidR="00BC7CB2">
        <w:rPr>
          <w:rStyle w:val="FontStyle540"/>
          <w:spacing w:val="-2"/>
          <w:sz w:val="28"/>
          <w:szCs w:val="28"/>
        </w:rPr>
        <w:t xml:space="preserve"> Тобто, система антикризового управління є складовою загальної системи управління підприємством, що створюється з метою реагування на кризові явища та недопущення їх переростання у глибокі кризи.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spacing w:val="-2"/>
          <w:sz w:val="28"/>
        </w:rPr>
        <w:t xml:space="preserve">Слід зазначити, що вказані підсистеми не функціонують ізольовано, оскільки реалізація мети потребує узгодження та координації дій окремих підсистем і лише за цих умов результат – виведення </w:t>
      </w:r>
      <w:r w:rsidRPr="0015145D">
        <w:rPr>
          <w:spacing w:val="-2"/>
          <w:sz w:val="28"/>
          <w:szCs w:val="28"/>
        </w:rPr>
        <w:t>підприємства</w:t>
      </w:r>
      <w:r w:rsidRPr="0015145D">
        <w:rPr>
          <w:spacing w:val="-2"/>
          <w:sz w:val="28"/>
        </w:rPr>
        <w:t xml:space="preserve"> зі стану кризи та фінансове його оздоровлення – буде досягнуто і закріплено</w:t>
      </w:r>
      <w:r w:rsidRPr="0015145D">
        <w:rPr>
          <w:rStyle w:val="FontStyle540"/>
          <w:spacing w:val="-2"/>
          <w:sz w:val="28"/>
          <w:szCs w:val="28"/>
        </w:rPr>
        <w:t>.</w:t>
      </w:r>
    </w:p>
    <w:p w:rsidR="00FE4869" w:rsidRPr="0015145D" w:rsidRDefault="00FE4869" w:rsidP="00FE4869">
      <w:pPr>
        <w:spacing w:after="0" w:line="360" w:lineRule="auto"/>
        <w:ind w:firstLine="425"/>
        <w:jc w:val="both"/>
        <w:rPr>
          <w:rStyle w:val="FontStyle540"/>
          <w:spacing w:val="-2"/>
          <w:sz w:val="28"/>
          <w:szCs w:val="28"/>
          <w:lang w:val="uk-UA"/>
        </w:rPr>
      </w:pPr>
      <w:r w:rsidRPr="0015145D">
        <w:rPr>
          <w:rStyle w:val="FontStyle540"/>
          <w:spacing w:val="-2"/>
          <w:sz w:val="28"/>
          <w:szCs w:val="28"/>
          <w:lang w:val="uk-UA"/>
        </w:rPr>
        <w:t xml:space="preserve">З точки зору системного підходу система антикризового управління </w:t>
      </w:r>
      <w:r w:rsidR="0015145D" w:rsidRPr="0015145D">
        <w:rPr>
          <w:rStyle w:val="FontStyle540"/>
          <w:spacing w:val="-2"/>
          <w:sz w:val="28"/>
          <w:szCs w:val="28"/>
          <w:lang w:val="uk-UA"/>
        </w:rPr>
        <w:t xml:space="preserve">підприємством </w:t>
      </w:r>
      <w:r w:rsidR="00B6607F">
        <w:rPr>
          <w:rStyle w:val="FontStyle540"/>
          <w:spacing w:val="-2"/>
          <w:sz w:val="28"/>
          <w:szCs w:val="28"/>
          <w:lang w:val="uk-UA"/>
        </w:rPr>
        <w:t>складається із дво</w:t>
      </w:r>
      <w:r w:rsidRPr="0015145D">
        <w:rPr>
          <w:rStyle w:val="FontStyle540"/>
          <w:spacing w:val="-2"/>
          <w:sz w:val="28"/>
          <w:szCs w:val="28"/>
          <w:lang w:val="uk-UA"/>
        </w:rPr>
        <w:t>х складових – об’єкту та суб’єкту системи антикризового управління</w:t>
      </w:r>
      <w:r w:rsidR="00D430C4">
        <w:rPr>
          <w:rStyle w:val="FontStyle540"/>
          <w:spacing w:val="-2"/>
          <w:sz w:val="28"/>
          <w:szCs w:val="28"/>
          <w:lang w:val="uk-UA"/>
        </w:rPr>
        <w:t xml:space="preserve"> (керованої та керуючої підсистем)</w:t>
      </w:r>
      <w:r w:rsidRPr="0015145D">
        <w:rPr>
          <w:rStyle w:val="FontStyle540"/>
          <w:spacing w:val="-2"/>
          <w:sz w:val="28"/>
          <w:szCs w:val="28"/>
          <w:lang w:val="uk-UA"/>
        </w:rPr>
        <w:t>.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39"/>
          <w:i w:val="0"/>
          <w:spacing w:val="-2"/>
          <w:sz w:val="28"/>
          <w:szCs w:val="28"/>
        </w:rPr>
        <w:t>Об’єктом системи антикризового управління, як керованої підсистеми, є</w:t>
      </w:r>
      <w:r w:rsidRPr="0015145D">
        <w:rPr>
          <w:rStyle w:val="FontStyle539"/>
          <w:spacing w:val="-2"/>
          <w:sz w:val="28"/>
          <w:szCs w:val="28"/>
        </w:rPr>
        <w:t xml:space="preserve"> </w:t>
      </w:r>
      <w:r w:rsidRPr="0015145D">
        <w:rPr>
          <w:rStyle w:val="FontStyle540"/>
          <w:spacing w:val="-2"/>
          <w:sz w:val="28"/>
          <w:szCs w:val="28"/>
        </w:rPr>
        <w:t>виникнення та поглиблення кризи розвитку підприємства, її усунення та запобігання [</w:t>
      </w:r>
      <w:r w:rsidR="007B390B">
        <w:rPr>
          <w:rStyle w:val="FontStyle540"/>
          <w:spacing w:val="-2"/>
          <w:sz w:val="28"/>
          <w:szCs w:val="28"/>
        </w:rPr>
        <w:t>4</w:t>
      </w:r>
      <w:r w:rsidRPr="0015145D">
        <w:rPr>
          <w:rStyle w:val="FontStyle540"/>
          <w:spacing w:val="-2"/>
          <w:sz w:val="28"/>
          <w:szCs w:val="28"/>
        </w:rPr>
        <w:t>, с. 68].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39"/>
          <w:i w:val="0"/>
          <w:spacing w:val="-2"/>
          <w:sz w:val="28"/>
          <w:szCs w:val="28"/>
        </w:rPr>
        <w:t>Суб’єктом системи антикризового управління, як керуючої підсистеми,</w:t>
      </w:r>
      <w:r w:rsidRPr="0015145D">
        <w:rPr>
          <w:rStyle w:val="FontStyle539"/>
          <w:spacing w:val="-2"/>
          <w:sz w:val="28"/>
          <w:szCs w:val="28"/>
        </w:rPr>
        <w:t xml:space="preserve"> </w:t>
      </w:r>
      <w:r w:rsidRPr="0015145D">
        <w:rPr>
          <w:rStyle w:val="FontStyle540"/>
          <w:spacing w:val="-2"/>
          <w:sz w:val="28"/>
          <w:szCs w:val="28"/>
        </w:rPr>
        <w:t xml:space="preserve">є певне коло осіб, </w:t>
      </w:r>
      <w:r w:rsidRPr="0015145D">
        <w:rPr>
          <w:rStyle w:val="FontStyle574"/>
          <w:spacing w:val="-2"/>
          <w:sz w:val="28"/>
          <w:szCs w:val="28"/>
        </w:rPr>
        <w:t xml:space="preserve">які </w:t>
      </w:r>
      <w:r w:rsidRPr="0015145D">
        <w:rPr>
          <w:rStyle w:val="FontStyle540"/>
          <w:spacing w:val="-2"/>
          <w:sz w:val="28"/>
          <w:szCs w:val="28"/>
        </w:rPr>
        <w:t>реалізують його завдання у залежності від масштабу кризи. Можна виділити сім груп суб’єктів антикризового процесу: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1) власник підприємства</w:t>
      </w:r>
      <w:r w:rsidR="000B5954" w:rsidRPr="0015145D">
        <w:rPr>
          <w:rStyle w:val="FontStyle540"/>
          <w:spacing w:val="-2"/>
          <w:sz w:val="28"/>
          <w:szCs w:val="28"/>
        </w:rPr>
        <w:t>, який самостійно реалізу</w:t>
      </w:r>
      <w:r w:rsidRPr="0015145D">
        <w:rPr>
          <w:rStyle w:val="FontStyle540"/>
          <w:spacing w:val="-2"/>
          <w:sz w:val="28"/>
          <w:szCs w:val="28"/>
        </w:rPr>
        <w:t>є основні завдання та функції антикризового управління без залучення відповідних фахівців;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2) фінансовий директор підприємства, коли головна увага приділяється фінансовим питанням антикризового управління;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3) функціональний антикризовий менеджер – співробітник підприємства, який відповідає за реалізацію антикризової програми;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4) функціональний антикризовий менеджер – співробітник консалтингової фірми, який залучається на підприємство на платній основі для реалізації завдань антикризового управління;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5) фахівець агентства з питань банкрутства державних і відомчих органів, який здійснює роботу з антикризового управління;</w:t>
      </w:r>
    </w:p>
    <w:p w:rsidR="00BC7CB2" w:rsidRPr="0015145D" w:rsidRDefault="00FE4869" w:rsidP="00BC7CB2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6) арбітражний керуючий, який затверджений постановою суду у випадку порушення справи про банкрутство підприємства;</w:t>
      </w:r>
    </w:p>
    <w:p w:rsidR="00FE4869" w:rsidRPr="0015145D" w:rsidRDefault="00FE4869" w:rsidP="00FE4869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lastRenderedPageBreak/>
        <w:t>7) представники кредиторів або фахівці з антикризового управління, які залучені ними, для яких здійснення фінансового оздоровлення підприємства є вимушеним заходом, спрямованим на повернення боргів [</w:t>
      </w:r>
      <w:r w:rsidR="007B390B">
        <w:rPr>
          <w:rStyle w:val="FontStyle540"/>
          <w:spacing w:val="-2"/>
          <w:sz w:val="28"/>
          <w:szCs w:val="28"/>
        </w:rPr>
        <w:t>5</w:t>
      </w:r>
      <w:r w:rsidRPr="0015145D">
        <w:rPr>
          <w:rStyle w:val="FontStyle540"/>
          <w:spacing w:val="-2"/>
          <w:sz w:val="28"/>
          <w:szCs w:val="28"/>
        </w:rPr>
        <w:t>, с. 61-62].</w:t>
      </w:r>
    </w:p>
    <w:p w:rsidR="0015145D" w:rsidRPr="0015145D" w:rsidRDefault="00FE4869" w:rsidP="0015145D">
      <w:pPr>
        <w:pStyle w:val="Style372"/>
        <w:widowControl/>
        <w:spacing w:line="360" w:lineRule="auto"/>
        <w:ind w:firstLine="425"/>
        <w:rPr>
          <w:rStyle w:val="FontStyle540"/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Метою та головним завданням антикризового управління є передбачення, своєчасне розпізнавання та успішне вирішення всіх проблем, що пов’язані із об’єктивним циклічним розвитком економіки та суб’єктивними чинниками на макро-, мезо- та мікрорівнях [</w:t>
      </w:r>
      <w:r w:rsidR="007B390B">
        <w:rPr>
          <w:rStyle w:val="FontStyle540"/>
          <w:spacing w:val="-2"/>
          <w:sz w:val="28"/>
          <w:szCs w:val="28"/>
        </w:rPr>
        <w:t>3, с. 29</w:t>
      </w:r>
      <w:r w:rsidRPr="0015145D">
        <w:rPr>
          <w:rStyle w:val="FontStyle540"/>
          <w:spacing w:val="-2"/>
          <w:sz w:val="28"/>
          <w:szCs w:val="28"/>
        </w:rPr>
        <w:t>].</w:t>
      </w:r>
    </w:p>
    <w:p w:rsidR="004C5FFD" w:rsidRPr="0015145D" w:rsidRDefault="0015145D" w:rsidP="0015145D">
      <w:pPr>
        <w:pStyle w:val="Style372"/>
        <w:widowControl/>
        <w:spacing w:line="360" w:lineRule="auto"/>
        <w:ind w:firstLine="425"/>
        <w:rPr>
          <w:spacing w:val="-2"/>
          <w:sz w:val="28"/>
          <w:szCs w:val="28"/>
        </w:rPr>
      </w:pPr>
      <w:r w:rsidRPr="0015145D">
        <w:rPr>
          <w:rStyle w:val="FontStyle540"/>
          <w:spacing w:val="-2"/>
          <w:sz w:val="28"/>
          <w:szCs w:val="28"/>
        </w:rPr>
        <w:t>Вважаємо за необхідне</w:t>
      </w:r>
      <w:r w:rsidR="004C5FFD" w:rsidRPr="0015145D">
        <w:rPr>
          <w:spacing w:val="-2"/>
          <w:sz w:val="28"/>
          <w:szCs w:val="28"/>
        </w:rPr>
        <w:t xml:space="preserve"> констатувати, що рівень організаційного забезпечення системи антикризового управління на багатьох українських підприємствах є недостатнього високим, оскільки на них відсутні сучасні відділи (служби, сектори) та окремі фахівці, які б відповідали за реалізацію окремих етапів процесу антикризового управління. Все це не сприяє подальшому розвитку підприємств у напрямі інтеграції до ринкових умов господарювання. Основні недоліки, на наш погляд, криються у роботі їх комерційно-виробничої та фінансової підсистем.</w:t>
      </w:r>
    </w:p>
    <w:p w:rsidR="002C324A" w:rsidRPr="0015145D" w:rsidRDefault="004C5FFD" w:rsidP="002C324A">
      <w:pPr>
        <w:widowControl w:val="0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 умовах розгортання економічної кризи та подолання її наслідків актуальним завданням для керівництва підприємств є створення сектору антикризового управління, який </w:t>
      </w:r>
      <w:r w:rsidRPr="0015145D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повинен бути основною функціональною підсистемою, що координуватиме діяльність всіх структурних підрозділів, особливо у період загострення кризових ситуацій. До його основних функцій повинні входити розробка заходів щодо антикризового управління, а саме: проведення санації, визначення місії підприємства та його основних цілей, розробка комплексної програми і стратегії розвитку господарської діяльності, оцінка та планування показників господарської діяльності, планування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доходів і визначення напрямів витрат грошових коштів для забезпечення антикризового розвитку підприємств. </w:t>
      </w:r>
    </w:p>
    <w:p w:rsidR="004C5FFD" w:rsidRPr="0015145D" w:rsidRDefault="002C324A" w:rsidP="002C324A">
      <w:pPr>
        <w:widowControl w:val="0"/>
        <w:spacing w:after="0" w:line="360" w:lineRule="auto"/>
        <w:ind w:firstLine="425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5145D">
        <w:rPr>
          <w:rFonts w:ascii="Times New Roman" w:hAnsi="Times New Roman" w:cs="Times New Roman"/>
          <w:spacing w:val="-4"/>
          <w:sz w:val="28"/>
          <w:szCs w:val="28"/>
          <w:lang w:val="uk-UA"/>
        </w:rPr>
        <w:t>З метою практичної імплементації запропонованих заходів нами</w:t>
      </w:r>
      <w:r w:rsidR="004C5FFD" w:rsidRPr="0015145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рекомендується наступна внутрішня структура сектору антикризового управління підприємством у довгостроковій перспективі зі складом функціональних виконавців за окремими напрямами реалізації антикризової політики (рис. 1).</w:t>
      </w:r>
    </w:p>
    <w:p w:rsidR="004C5FFD" w:rsidRPr="002C324A" w:rsidRDefault="006A2146" w:rsidP="004C5FFD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>
        <w:rPr>
          <w:noProof/>
          <w:szCs w:val="28"/>
        </w:rPr>
        <w:lastRenderedPageBreak/>
        <w:pict>
          <v:group id="_x0000_s1026" style="position:absolute;left:0;text-align:left;margin-left:24.45pt;margin-top:13.35pt;width:439.35pt;height:115.95pt;z-index:251660288" coordorigin="1907,4732" coordsize="8787,2319">
            <v:rect id="_x0000_s1027" style="position:absolute;left:1907;top:6274;width:1440;height:777">
              <v:shadow on="t" opacity=".5" offset="6pt,-6pt"/>
              <v:textbox style="mso-next-textbox:#_x0000_s1027">
                <w:txbxContent>
                  <w:p w:rsidR="004C5FFD" w:rsidRPr="004C5FFD" w:rsidRDefault="004C5FFD" w:rsidP="004C5FF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C5FFD">
                      <w:rPr>
                        <w:rFonts w:ascii="Times New Roman" w:hAnsi="Times New Roman" w:cs="Times New Roman"/>
                      </w:rPr>
                      <w:t>Головний бухгалтер</w:t>
                    </w:r>
                  </w:p>
                </w:txbxContent>
              </v:textbox>
            </v:rect>
            <v:rect id="_x0000_s1028" style="position:absolute;left:3741;top:6274;width:1440;height:776">
              <v:shadow on="t" opacity=".5" offset="6pt,-6pt"/>
              <v:textbox style="mso-next-textbox:#_x0000_s1028">
                <w:txbxContent>
                  <w:p w:rsidR="004C5FFD" w:rsidRPr="004C5FFD" w:rsidRDefault="004C5FFD" w:rsidP="004C5FF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C5FFD">
                      <w:rPr>
                        <w:rFonts w:ascii="Times New Roman" w:hAnsi="Times New Roman" w:cs="Times New Roman"/>
                      </w:rPr>
                      <w:t>Фінансовий менеджер</w:t>
                    </w:r>
                  </w:p>
                </w:txbxContent>
              </v:textbox>
            </v:rect>
            <v:rect id="_x0000_s1029" style="position:absolute;left:5532;top:6275;width:1382;height:776">
              <v:shadow on="t" opacity=".5" offset="6pt,-6pt"/>
              <v:textbox style="mso-next-textbox:#_x0000_s1029">
                <w:txbxContent>
                  <w:p w:rsidR="004C5FFD" w:rsidRPr="004C5FFD" w:rsidRDefault="004C5FFD" w:rsidP="004C5FF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  <w:lang w:val="uk-UA"/>
                      </w:rPr>
                    </w:pPr>
                  </w:p>
                  <w:p w:rsidR="004C5FFD" w:rsidRPr="004C5FFD" w:rsidRDefault="004C5FFD" w:rsidP="004C5FF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C5FFD">
                      <w:rPr>
                        <w:rFonts w:ascii="Times New Roman" w:hAnsi="Times New Roman" w:cs="Times New Roman"/>
                      </w:rPr>
                      <w:t>Економіст</w:t>
                    </w:r>
                  </w:p>
                </w:txbxContent>
              </v:textbox>
            </v:rect>
            <v:rect id="_x0000_s1030" style="position:absolute;left:7274;top:6275;width:1620;height:775">
              <v:shadow on="t" opacity=".5" offset="6pt,-6pt"/>
              <v:textbox style="mso-next-textbox:#_x0000_s1030">
                <w:txbxContent>
                  <w:p w:rsidR="002C324A" w:rsidRPr="002C324A" w:rsidRDefault="002C324A" w:rsidP="004C5FF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  <w:lang w:val="uk-UA"/>
                      </w:rPr>
                    </w:pPr>
                  </w:p>
                  <w:p w:rsidR="004C5FFD" w:rsidRPr="004C5FFD" w:rsidRDefault="004C5FFD" w:rsidP="004C5FF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C5FFD">
                      <w:rPr>
                        <w:rFonts w:ascii="Times New Roman" w:hAnsi="Times New Roman" w:cs="Times New Roman"/>
                      </w:rPr>
                      <w:t>Бухгалтер</w:t>
                    </w:r>
                  </w:p>
                </w:txbxContent>
              </v:textbox>
            </v:rect>
            <v:rect id="_x0000_s1031" style="position:absolute;left:9254;top:6275;width:1440;height:775">
              <v:shadow on="t" opacity=".5" offset="6pt,-6pt"/>
              <v:textbox style="mso-next-textbox:#_x0000_s1031">
                <w:txbxContent>
                  <w:p w:rsidR="002C324A" w:rsidRPr="002C324A" w:rsidRDefault="002C324A" w:rsidP="004C5FF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  <w:lang w:val="uk-UA"/>
                      </w:rPr>
                    </w:pPr>
                  </w:p>
                  <w:p w:rsidR="004C5FFD" w:rsidRPr="004C5FFD" w:rsidRDefault="004C5FFD" w:rsidP="004C5FF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C5FFD">
                      <w:rPr>
                        <w:rFonts w:ascii="Times New Roman" w:hAnsi="Times New Roman" w:cs="Times New Roman"/>
                      </w:rPr>
                      <w:t>Маркетолог</w:t>
                    </w:r>
                  </w:p>
                </w:txbxContent>
              </v:textbox>
            </v:rect>
            <v:rect id="_x0000_s1032" style="position:absolute;left:4754;top:4732;width:2760;height:733">
              <v:shadow on="t" opacity=".5" offset="6pt,-6pt"/>
              <v:textbox style="mso-next-textbox:#_x0000_s1032">
                <w:txbxContent>
                  <w:p w:rsidR="004C5FFD" w:rsidRPr="004C5FFD" w:rsidRDefault="004C5FFD" w:rsidP="004C5FF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C5FFD">
                      <w:rPr>
                        <w:rFonts w:ascii="Times New Roman" w:hAnsi="Times New Roman" w:cs="Times New Roman"/>
                      </w:rPr>
                      <w:t>Сектор антикризового управління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802;top:5874;width:7031;height:0" o:connectortype="straight"/>
            <v:shape id="_x0000_s1034" type="#_x0000_t32" style="position:absolute;left:6194;top:5472;width:0;height:402" o:connectortype="straight"/>
            <v:shape id="_x0000_s1035" type="#_x0000_t32" style="position:absolute;left:6194;top:5873;width:0;height:401" o:connectortype="straight">
              <v:stroke endarrow="block"/>
            </v:shape>
            <v:shape id="_x0000_s1036" type="#_x0000_t32" style="position:absolute;left:4394;top:5874;width:0;height:401" o:connectortype="straight">
              <v:stroke endarrow="block"/>
            </v:shape>
            <v:shape id="_x0000_s1037" type="#_x0000_t32" style="position:absolute;left:2802;top:5874;width:0;height:401" o:connectortype="straight">
              <v:stroke endarrow="block"/>
            </v:shape>
            <v:shape id="_x0000_s1038" type="#_x0000_t32" style="position:absolute;left:8019;top:5874;width:0;height:401" o:connectortype="straight">
              <v:stroke endarrow="block"/>
            </v:shape>
            <v:shape id="_x0000_s1039" type="#_x0000_t32" style="position:absolute;left:9833;top:5874;width:0;height:401" o:connectortype="straight">
              <v:stroke endarrow="block"/>
            </v:shape>
          </v:group>
        </w:pict>
      </w:r>
    </w:p>
    <w:p w:rsidR="004C5FFD" w:rsidRPr="002C324A" w:rsidRDefault="004C5FFD" w:rsidP="004C5FFD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</w:p>
    <w:p w:rsidR="004C5FFD" w:rsidRPr="002C324A" w:rsidRDefault="004C5FFD" w:rsidP="004C5FFD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</w:p>
    <w:p w:rsidR="004C5FFD" w:rsidRPr="002C324A" w:rsidRDefault="004C5FFD" w:rsidP="004C5FFD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</w:p>
    <w:p w:rsidR="004C5FFD" w:rsidRPr="002C324A" w:rsidRDefault="004C5FFD" w:rsidP="002C324A">
      <w:pPr>
        <w:widowControl w:val="0"/>
        <w:shd w:val="clear" w:color="auto" w:fill="FFFFFF"/>
        <w:spacing w:line="360" w:lineRule="auto"/>
        <w:jc w:val="both"/>
        <w:rPr>
          <w:sz w:val="30"/>
          <w:szCs w:val="30"/>
          <w:lang w:val="uk-UA"/>
        </w:rPr>
      </w:pPr>
    </w:p>
    <w:p w:rsidR="002C324A" w:rsidRPr="0015145D" w:rsidRDefault="002C324A" w:rsidP="002C324A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Рис. 1</w:t>
      </w:r>
      <w:r w:rsidR="004C5FFD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Рекомендована внутрішня структура сектору антикризового управління 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підприємством</w:t>
      </w:r>
      <w:r w:rsidR="004C5FFD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 до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вгостроковій перспективі</w:t>
      </w:r>
      <w:r w:rsidR="004C5FFD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[авторський варіант]</w:t>
      </w:r>
    </w:p>
    <w:p w:rsidR="002C324A" w:rsidRPr="0015145D" w:rsidRDefault="002C324A" w:rsidP="002C324A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2C324A" w:rsidRPr="0015145D" w:rsidRDefault="004C5FFD" w:rsidP="002C324A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На наше переконання, така внутрішня структура сектору антикризового управління буде найбільш доцільною у стратегічній перспективі, оскільки сприятиме швидкій реалізації антикризових програм розвитку підприємства відповідно до окремих напрямів антикризової політики.</w:t>
      </w:r>
    </w:p>
    <w:p w:rsidR="002C324A" w:rsidRPr="0015145D" w:rsidRDefault="002C324A" w:rsidP="002C324A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Головною метою створення сектору антикризового управління підприємством </w:t>
      </w:r>
      <w:r w:rsidR="004C5FFD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має бути забезпечення стабільності його функціонування та досягнення головних цілей своєї діяльності, так як рівень безпеки господарської діяльності залежить від того, наскільки ефективно її керівництво і функціональні виконавці будуть спроможні уникнути можливих загроз, криз і ліквідувати шкідливі наслідки окремих негативних кризових явищ, котрі викликані впливом чинників зовнішнього і внутрішнього середовища, гарантув</w:t>
      </w:r>
      <w:r w:rsidR="00EC3103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ати його </w:t>
      </w:r>
      <w:r w:rsidR="004C5FFD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="00EC3103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фективне функціонування</w:t>
      </w:r>
      <w:r w:rsidR="004C5FFD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високий потенціал розвитку в майбутньому.</w:t>
      </w:r>
    </w:p>
    <w:p w:rsidR="00834088" w:rsidRPr="0015145D" w:rsidRDefault="002C324A" w:rsidP="002C324A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Таким чином, практичне удосконалення організаційного забезпечення системи антикризового управління підприємством та підвищення ефективності реалізації антикризових програм його розвитку у сучасних умовах можливі тільки при умові розробки і реалізації дієвих антикризових програм. Важливе значення при цьому у структурі підприємств має відводитися сектору антикризового управління. </w:t>
      </w:r>
      <w:r w:rsidR="00C95F3C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Перспективними напрямами подальших наукових досліджень залишаються питання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успішного впровадження </w:t>
      </w:r>
      <w:r w:rsidR="00C95F3C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дієвих 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антикризових </w:t>
      </w:r>
      <w:r w:rsidR="00C95F3C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заходів та формування ефективного методичного забезпечення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системи 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антикризового управління на підприємствах</w:t>
      </w:r>
      <w:r w:rsidR="00C95F3C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застосування сучасного інструментарію оцінки </w:t>
      </w:r>
      <w:r w:rsidR="00C95F3C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їхнього</w:t>
      </w:r>
      <w:r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фінансового стану, що </w:t>
      </w:r>
      <w:r w:rsidR="00834088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>передбачає застосування системного підходу і здійснення подальших напрацювань у даному напрямі.</w:t>
      </w:r>
    </w:p>
    <w:p w:rsidR="00CA353D" w:rsidRPr="0015145D" w:rsidRDefault="00CA353D" w:rsidP="00CA353D">
      <w:pPr>
        <w:widowControl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834088" w:rsidRPr="0015145D" w:rsidRDefault="00057974" w:rsidP="00CA353D">
      <w:pPr>
        <w:widowControl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/>
          <w:b/>
          <w:spacing w:val="-2"/>
          <w:sz w:val="28"/>
          <w:szCs w:val="28"/>
          <w:lang w:val="uk-UA"/>
        </w:rPr>
        <w:t>СПИСОК ВИКОРИСТАНИХ ДЖЕРЕЛ</w:t>
      </w:r>
    </w:p>
    <w:p w:rsidR="00834088" w:rsidRPr="0015145D" w:rsidRDefault="00834088" w:rsidP="00CA353D">
      <w:pPr>
        <w:pStyle w:val="a5"/>
        <w:widowControl w:val="0"/>
        <w:spacing w:after="0" w:line="360" w:lineRule="auto"/>
        <w:ind w:left="0" w:firstLine="425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/>
          <w:spacing w:val="-2"/>
          <w:sz w:val="28"/>
          <w:szCs w:val="28"/>
          <w:lang w:val="uk-UA"/>
        </w:rPr>
        <w:t>1. Антик</w:t>
      </w:r>
      <w:r w:rsidR="00C95F3C" w:rsidRPr="0015145D">
        <w:rPr>
          <w:rFonts w:ascii="Times New Roman" w:hAnsi="Times New Roman"/>
          <w:spacing w:val="-2"/>
          <w:sz w:val="28"/>
          <w:szCs w:val="28"/>
          <w:lang w:val="uk-UA"/>
        </w:rPr>
        <w:t>ризове управління підприємством</w:t>
      </w:r>
      <w:r w:rsidRPr="0015145D">
        <w:rPr>
          <w:rFonts w:ascii="Times New Roman" w:hAnsi="Times New Roman"/>
          <w:spacing w:val="-2"/>
          <w:sz w:val="28"/>
          <w:szCs w:val="28"/>
          <w:lang w:val="uk-UA" w:eastAsia="uk-UA"/>
        </w:rPr>
        <w:t xml:space="preserve"> </w:t>
      </w:r>
      <w:r w:rsidRPr="0015145D">
        <w:rPr>
          <w:rFonts w:ascii="Times New Roman" w:hAnsi="Times New Roman"/>
          <w:spacing w:val="-2"/>
          <w:sz w:val="28"/>
          <w:szCs w:val="28"/>
          <w:lang w:val="uk-UA"/>
        </w:rPr>
        <w:t>: [навч. посібник] / З. Є. Шершньова, В. М. Багацький, Н. Д. Гетманцева ; за заг. ред. З. Є. Шершньової. – К. : КНЕУ, 2007. – 680 с.</w:t>
      </w:r>
    </w:p>
    <w:p w:rsidR="00834088" w:rsidRPr="0015145D" w:rsidRDefault="00834088" w:rsidP="008E3441">
      <w:pPr>
        <w:pStyle w:val="a5"/>
        <w:widowControl w:val="0"/>
        <w:tabs>
          <w:tab w:val="left" w:pos="294"/>
        </w:tabs>
        <w:spacing w:after="0" w:line="360" w:lineRule="auto"/>
        <w:ind w:left="0" w:firstLine="425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/>
          <w:spacing w:val="-2"/>
          <w:sz w:val="28"/>
          <w:szCs w:val="28"/>
          <w:lang w:val="uk-UA"/>
        </w:rPr>
        <w:t>2. Бланк И. А. Управление финансовой стабилизацией предприятия</w:t>
      </w:r>
      <w:r w:rsidRPr="0015145D">
        <w:rPr>
          <w:rFonts w:ascii="Times New Roman" w:hAnsi="Times New Roman"/>
          <w:spacing w:val="-2"/>
          <w:sz w:val="28"/>
          <w:szCs w:val="28"/>
          <w:lang w:val="uk-UA" w:eastAsia="uk-UA"/>
        </w:rPr>
        <w:t xml:space="preserve"> </w:t>
      </w:r>
      <w:r w:rsidRPr="0015145D">
        <w:rPr>
          <w:rFonts w:ascii="Times New Roman" w:hAnsi="Times New Roman"/>
          <w:spacing w:val="-2"/>
          <w:sz w:val="28"/>
          <w:szCs w:val="28"/>
          <w:lang w:val="uk-UA"/>
        </w:rPr>
        <w:t>: [учеб. курс] / И. А. Бланк. – К. : Ника-Центр, Эльга, 2003. – 496 с.</w:t>
      </w:r>
    </w:p>
    <w:p w:rsidR="00834088" w:rsidRPr="0015145D" w:rsidRDefault="00834088" w:rsidP="008E3441">
      <w:pPr>
        <w:pStyle w:val="a5"/>
        <w:widowControl w:val="0"/>
        <w:tabs>
          <w:tab w:val="left" w:pos="294"/>
        </w:tabs>
        <w:spacing w:after="0" w:line="360" w:lineRule="auto"/>
        <w:ind w:left="0" w:firstLine="425"/>
        <w:contextualSpacing w:val="0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15145D">
        <w:rPr>
          <w:rFonts w:ascii="Times New Roman" w:hAnsi="Times New Roman"/>
          <w:spacing w:val="-2"/>
          <w:sz w:val="28"/>
          <w:szCs w:val="28"/>
          <w:lang w:val="uk-UA"/>
        </w:rPr>
        <w:t>3. Василенко В. О. Антикризове управління підприємством</w:t>
      </w:r>
      <w:r w:rsidRPr="0015145D">
        <w:rPr>
          <w:rFonts w:ascii="Times New Roman" w:hAnsi="Times New Roman"/>
          <w:spacing w:val="-2"/>
          <w:sz w:val="28"/>
          <w:szCs w:val="28"/>
          <w:lang w:val="uk-UA" w:eastAsia="uk-UA"/>
        </w:rPr>
        <w:t xml:space="preserve"> </w:t>
      </w:r>
      <w:r w:rsidRPr="0015145D">
        <w:rPr>
          <w:rFonts w:ascii="Times New Roman" w:hAnsi="Times New Roman"/>
          <w:spacing w:val="-2"/>
          <w:sz w:val="28"/>
          <w:szCs w:val="28"/>
          <w:lang w:val="uk-UA"/>
        </w:rPr>
        <w:t>: [навч. посібник] / В. О. Василенко. – К. : ЦУЛ, 2003. – 504 с.</w:t>
      </w:r>
    </w:p>
    <w:p w:rsidR="00EC3103" w:rsidRPr="0015145D" w:rsidRDefault="00777E5A" w:rsidP="00EC3103">
      <w:pPr>
        <w:widowControl w:val="0"/>
        <w:tabs>
          <w:tab w:val="left" w:pos="993"/>
        </w:tabs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 w:eastAsia="uk-UA"/>
        </w:rPr>
        <w:t>4.</w:t>
      </w:r>
      <w:r w:rsidR="00EC3103" w:rsidRPr="0015145D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 w:eastAsia="uk-UA"/>
        </w:rPr>
        <w:t xml:space="preserve"> Еш С. М. </w:t>
      </w:r>
      <w:r w:rsidR="00EC3103" w:rsidRPr="0015145D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eastAsia="uk-UA"/>
        </w:rPr>
        <w:t>Особливості антикризового управління в підприємствах харчової промисловості</w:t>
      </w:r>
      <w:r w:rsidR="00EC3103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C3103" w:rsidRPr="0015145D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eastAsia="uk-UA"/>
        </w:rPr>
        <w:t xml:space="preserve">/ С. М. Еш // Економіка АПК. – Міжнародний науково-виробничий журнал. – 2009. – </w:t>
      </w:r>
      <w:r w:rsidR="00EC3103" w:rsidRPr="0015145D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 xml:space="preserve">№ </w:t>
      </w:r>
      <w:r w:rsidR="00EC3103" w:rsidRPr="0015145D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eastAsia="uk-UA"/>
        </w:rPr>
        <w:t>7. – С. 67–70.</w:t>
      </w:r>
    </w:p>
    <w:p w:rsidR="00EC3103" w:rsidRPr="0015145D" w:rsidRDefault="00777E5A" w:rsidP="00EC3103">
      <w:pPr>
        <w:widowControl w:val="0"/>
        <w:tabs>
          <w:tab w:val="left" w:pos="993"/>
        </w:tabs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 w:eastAsia="uk-UA"/>
        </w:rPr>
        <w:t>5.</w:t>
      </w:r>
      <w:r w:rsidR="00EC3103" w:rsidRPr="0015145D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 w:eastAsia="uk-UA"/>
        </w:rPr>
        <w:t xml:space="preserve"> Лігоненко Л. О. </w:t>
      </w:r>
      <w:r w:rsidR="00EC3103" w:rsidRPr="0015145D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eastAsia="uk-UA"/>
        </w:rPr>
        <w:t>Антикризове управління підприємством : теоретико-методологічні засади та практичний інструментарій</w:t>
      </w:r>
      <w:r w:rsidR="00EC3103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: [монографія]</w:t>
      </w:r>
      <w:r w:rsidR="00EC3103" w:rsidRPr="0015145D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eastAsia="uk-UA"/>
        </w:rPr>
        <w:t xml:space="preserve"> / Л. О. Лігоненко. – К. : Київ. нац. торг.-екон. ун-т, 2001. – 580 с.</w:t>
      </w:r>
    </w:p>
    <w:p w:rsidR="00EC3103" w:rsidRPr="0015145D" w:rsidRDefault="00777E5A" w:rsidP="00EC3103">
      <w:pPr>
        <w:widowControl w:val="0"/>
        <w:tabs>
          <w:tab w:val="left" w:pos="993"/>
        </w:tabs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6.</w:t>
      </w:r>
      <w:r w:rsidR="00EC3103" w:rsidRPr="0015145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Осовська Г. В. Менеджмент організацій : [навч. посібник] / Г. В. Осовська, О. А. Осовський. – К. : Кондор, 2009. – 676 с.</w:t>
      </w:r>
    </w:p>
    <w:p w:rsidR="00834088" w:rsidRPr="0015145D" w:rsidRDefault="00777E5A" w:rsidP="008E3441">
      <w:pPr>
        <w:widowControl w:val="0"/>
        <w:spacing w:after="0" w:line="360" w:lineRule="auto"/>
        <w:ind w:firstLine="425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7.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/>
        </w:rPr>
        <w:t xml:space="preserve"> Пушкарь А. И. Антикризисное управление : модели, стратегии, механизмы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 w:eastAsia="uk-UA"/>
        </w:rPr>
        <w:t xml:space="preserve"> 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/>
        </w:rPr>
        <w:t>: [монография] / А. И. Пушкарь, А. Н. Тридед, А. Л. Колос. – Харьков : ООО «Модель Вселенной», 2001. – 452 с.</w:t>
      </w:r>
    </w:p>
    <w:p w:rsidR="00834088" w:rsidRPr="0015145D" w:rsidRDefault="00777E5A" w:rsidP="008E3441">
      <w:pPr>
        <w:pStyle w:val="a5"/>
        <w:widowControl w:val="0"/>
        <w:spacing w:after="0" w:line="360" w:lineRule="auto"/>
        <w:ind w:left="0" w:firstLine="425"/>
        <w:contextualSpacing w:val="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  <w:lang w:val="uk-UA" w:eastAsia="uk-UA"/>
        </w:rPr>
        <w:t>8.</w:t>
      </w:r>
      <w:r w:rsidR="00834088" w:rsidRPr="0015145D">
        <w:rPr>
          <w:rFonts w:ascii="Times New Roman" w:hAnsi="Times New Roman"/>
          <w:bCs/>
          <w:color w:val="000000"/>
          <w:spacing w:val="-2"/>
          <w:sz w:val="28"/>
          <w:szCs w:val="28"/>
          <w:lang w:val="uk-UA" w:eastAsia="uk-UA"/>
        </w:rPr>
        <w:t xml:space="preserve"> Семенов Г. А. </w:t>
      </w:r>
      <w:r w:rsidR="00834088" w:rsidRPr="0015145D">
        <w:rPr>
          <w:rFonts w:ascii="Times New Roman" w:hAnsi="Times New Roman"/>
          <w:color w:val="000000"/>
          <w:spacing w:val="-2"/>
          <w:sz w:val="28"/>
          <w:szCs w:val="28"/>
          <w:lang w:val="uk-UA" w:eastAsia="uk-UA"/>
        </w:rPr>
        <w:t>Стратегічна програма антикризового управління підприємством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 w:eastAsia="uk-UA"/>
        </w:rPr>
        <w:t xml:space="preserve"> </w:t>
      </w:r>
      <w:r w:rsidR="00834088" w:rsidRPr="0015145D">
        <w:rPr>
          <w:rFonts w:ascii="Times New Roman" w:hAnsi="Times New Roman"/>
          <w:color w:val="000000"/>
          <w:spacing w:val="-2"/>
          <w:sz w:val="28"/>
          <w:szCs w:val="28"/>
          <w:lang w:val="uk-UA" w:eastAsia="uk-UA"/>
        </w:rPr>
        <w:t xml:space="preserve">/ Г. А. Семенов, О. В. Ярошевська // Держава та регіони. – 2010. – </w:t>
      </w:r>
      <w:r w:rsidR="00834088" w:rsidRPr="0015145D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 xml:space="preserve">№ </w:t>
      </w:r>
      <w:r w:rsidR="00834088" w:rsidRPr="0015145D">
        <w:rPr>
          <w:rFonts w:ascii="Times New Roman" w:hAnsi="Times New Roman"/>
          <w:color w:val="000000"/>
          <w:spacing w:val="-2"/>
          <w:sz w:val="28"/>
          <w:szCs w:val="28"/>
          <w:lang w:val="uk-UA" w:eastAsia="uk-UA"/>
        </w:rPr>
        <w:t>3. – С. 159-166.</w:t>
      </w:r>
    </w:p>
    <w:p w:rsidR="00834088" w:rsidRPr="0015145D" w:rsidRDefault="00777E5A" w:rsidP="008E3441">
      <w:pPr>
        <w:widowControl w:val="0"/>
        <w:spacing w:after="0" w:line="360" w:lineRule="auto"/>
        <w:ind w:firstLine="425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9.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/>
        </w:rPr>
        <w:t xml:space="preserve"> Чернявский А. Д. Антикризисное управление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 w:eastAsia="uk-UA"/>
        </w:rPr>
        <w:t xml:space="preserve"> 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/>
        </w:rPr>
        <w:t>: [учеб. пособие] / А. Д. Чернявский. – К. : МАУП, 2000. – 208 с.</w:t>
      </w:r>
    </w:p>
    <w:p w:rsidR="004842AD" w:rsidRPr="003331FB" w:rsidRDefault="00777E5A" w:rsidP="003331FB">
      <w:pPr>
        <w:pStyle w:val="a5"/>
        <w:widowControl w:val="0"/>
        <w:spacing w:after="0" w:line="360" w:lineRule="auto"/>
        <w:ind w:left="0" w:firstLine="425"/>
        <w:contextualSpacing w:val="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pacing w:val="-2"/>
          <w:sz w:val="28"/>
          <w:szCs w:val="28"/>
          <w:lang w:val="uk-UA" w:eastAsia="uk-UA"/>
        </w:rPr>
        <w:t>10.</w:t>
      </w:r>
      <w:r w:rsidR="00834088" w:rsidRPr="0015145D">
        <w:rPr>
          <w:rFonts w:ascii="Times New Roman" w:hAnsi="Times New Roman"/>
          <w:bCs/>
          <w:spacing w:val="-2"/>
          <w:sz w:val="28"/>
          <w:szCs w:val="28"/>
          <w:lang w:val="uk-UA" w:eastAsia="uk-UA"/>
        </w:rPr>
        <w:t xml:space="preserve"> Штангрет А. М. </w:t>
      </w:r>
      <w:r w:rsidR="00834088" w:rsidRPr="0015145D">
        <w:rPr>
          <w:rFonts w:ascii="Times New Roman" w:hAnsi="Times New Roman"/>
          <w:spacing w:val="-2"/>
          <w:sz w:val="28"/>
          <w:szCs w:val="28"/>
          <w:lang w:val="uk-UA" w:eastAsia="uk-UA"/>
        </w:rPr>
        <w:t>Антикризове управління підприємством : [навч. посібник] / А. М. Штангрет, О. I. Копилюк. – К. : Знання, 2007. – 335 с.</w:t>
      </w:r>
    </w:p>
    <w:sectPr w:rsidR="004842AD" w:rsidRPr="003331FB" w:rsidSect="002863A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60B5F"/>
    <w:multiLevelType w:val="hybridMultilevel"/>
    <w:tmpl w:val="3342DC08"/>
    <w:lvl w:ilvl="0" w:tplc="DA2E9A0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63AE"/>
    <w:rsid w:val="00004A4E"/>
    <w:rsid w:val="00007B26"/>
    <w:rsid w:val="0002151A"/>
    <w:rsid w:val="00044946"/>
    <w:rsid w:val="00057974"/>
    <w:rsid w:val="00064BBB"/>
    <w:rsid w:val="000735E2"/>
    <w:rsid w:val="00080CB8"/>
    <w:rsid w:val="000A5917"/>
    <w:rsid w:val="000A7066"/>
    <w:rsid w:val="000B5954"/>
    <w:rsid w:val="000B6E56"/>
    <w:rsid w:val="000E2A9B"/>
    <w:rsid w:val="000E731B"/>
    <w:rsid w:val="000F7A60"/>
    <w:rsid w:val="00120CDE"/>
    <w:rsid w:val="001254DC"/>
    <w:rsid w:val="0015145D"/>
    <w:rsid w:val="00170D75"/>
    <w:rsid w:val="001743BE"/>
    <w:rsid w:val="001C5FB1"/>
    <w:rsid w:val="001D02D1"/>
    <w:rsid w:val="00202F60"/>
    <w:rsid w:val="002855E3"/>
    <w:rsid w:val="002863AE"/>
    <w:rsid w:val="00287983"/>
    <w:rsid w:val="002C324A"/>
    <w:rsid w:val="002E4358"/>
    <w:rsid w:val="00314246"/>
    <w:rsid w:val="003331FB"/>
    <w:rsid w:val="00343AA7"/>
    <w:rsid w:val="00397DEC"/>
    <w:rsid w:val="003B74E3"/>
    <w:rsid w:val="003F505C"/>
    <w:rsid w:val="004042A8"/>
    <w:rsid w:val="004323C7"/>
    <w:rsid w:val="00450C08"/>
    <w:rsid w:val="00472FD5"/>
    <w:rsid w:val="004842AD"/>
    <w:rsid w:val="004C5FFD"/>
    <w:rsid w:val="004E31A2"/>
    <w:rsid w:val="00505153"/>
    <w:rsid w:val="00507BDE"/>
    <w:rsid w:val="005138D1"/>
    <w:rsid w:val="005772BA"/>
    <w:rsid w:val="005F5C20"/>
    <w:rsid w:val="00651C63"/>
    <w:rsid w:val="006A13AC"/>
    <w:rsid w:val="006A2146"/>
    <w:rsid w:val="006D4A26"/>
    <w:rsid w:val="007436E1"/>
    <w:rsid w:val="007454FE"/>
    <w:rsid w:val="00757F94"/>
    <w:rsid w:val="00762BDB"/>
    <w:rsid w:val="00762D8B"/>
    <w:rsid w:val="00765524"/>
    <w:rsid w:val="00767982"/>
    <w:rsid w:val="00777E5A"/>
    <w:rsid w:val="0078411B"/>
    <w:rsid w:val="007B390B"/>
    <w:rsid w:val="007C0B9F"/>
    <w:rsid w:val="007E17E2"/>
    <w:rsid w:val="007F39ED"/>
    <w:rsid w:val="0081061F"/>
    <w:rsid w:val="00834088"/>
    <w:rsid w:val="00837801"/>
    <w:rsid w:val="00845111"/>
    <w:rsid w:val="00866E1A"/>
    <w:rsid w:val="00895D05"/>
    <w:rsid w:val="008D0C2E"/>
    <w:rsid w:val="008E3441"/>
    <w:rsid w:val="00913A36"/>
    <w:rsid w:val="00915E23"/>
    <w:rsid w:val="0093211D"/>
    <w:rsid w:val="009551D4"/>
    <w:rsid w:val="00963EFA"/>
    <w:rsid w:val="009B2AC9"/>
    <w:rsid w:val="009C5098"/>
    <w:rsid w:val="00A03092"/>
    <w:rsid w:val="00A05BDA"/>
    <w:rsid w:val="00A46B7F"/>
    <w:rsid w:val="00A6525D"/>
    <w:rsid w:val="00AD3184"/>
    <w:rsid w:val="00B020F0"/>
    <w:rsid w:val="00B3770D"/>
    <w:rsid w:val="00B450C0"/>
    <w:rsid w:val="00B6607F"/>
    <w:rsid w:val="00B92CAA"/>
    <w:rsid w:val="00BA75AE"/>
    <w:rsid w:val="00BC7CB2"/>
    <w:rsid w:val="00BD219E"/>
    <w:rsid w:val="00BF3133"/>
    <w:rsid w:val="00C93F37"/>
    <w:rsid w:val="00C95F3C"/>
    <w:rsid w:val="00CA353D"/>
    <w:rsid w:val="00CD4E23"/>
    <w:rsid w:val="00D430C4"/>
    <w:rsid w:val="00DB1337"/>
    <w:rsid w:val="00DE56C0"/>
    <w:rsid w:val="00E030AC"/>
    <w:rsid w:val="00E0384C"/>
    <w:rsid w:val="00E133DC"/>
    <w:rsid w:val="00E14DF0"/>
    <w:rsid w:val="00EA3A03"/>
    <w:rsid w:val="00EB4083"/>
    <w:rsid w:val="00EC3103"/>
    <w:rsid w:val="00F04624"/>
    <w:rsid w:val="00F33C87"/>
    <w:rsid w:val="00F47F99"/>
    <w:rsid w:val="00F802AA"/>
    <w:rsid w:val="00FA32B1"/>
    <w:rsid w:val="00FC083A"/>
    <w:rsid w:val="00FC4DBC"/>
    <w:rsid w:val="00FE4869"/>
    <w:rsid w:val="00FE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36"/>
        <o:r id="V:Rule9" type="connector" idref="#_x0000_s1034"/>
        <o:r id="V:Rule10" type="connector" idref="#_x0000_s1037"/>
        <o:r id="V:Rule11" type="connector" idref="#_x0000_s1038"/>
        <o:r id="V:Rule12" type="connector" idref="#_x0000_s1035"/>
        <o:r id="V:Rule13" type="connector" idref="#_x0000_s1033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1"/>
    <w:basedOn w:val="a3"/>
    <w:rsid w:val="002863AE"/>
    <w:pPr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unhideWhenUsed/>
    <w:rsid w:val="002863A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2863AE"/>
  </w:style>
  <w:style w:type="paragraph" w:customStyle="1" w:styleId="Default">
    <w:name w:val="Default"/>
    <w:rsid w:val="00F33C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64BBB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AD31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D3184"/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E133DC"/>
    <w:rPr>
      <w:rFonts w:ascii="Times New Roman" w:hAnsi="Times New Roman" w:cs="Times New Roman" w:hint="default"/>
      <w:sz w:val="28"/>
      <w:szCs w:val="28"/>
    </w:rPr>
  </w:style>
  <w:style w:type="character" w:customStyle="1" w:styleId="rvts13">
    <w:name w:val="rvts13"/>
    <w:rsid w:val="00E133DC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rvts8">
    <w:name w:val="rvts8"/>
    <w:rsid w:val="00E133DC"/>
    <w:rPr>
      <w:rFonts w:ascii="Times New Roman" w:hAnsi="Times New Roman" w:cs="Times New Roman" w:hint="default"/>
      <w:sz w:val="24"/>
      <w:szCs w:val="24"/>
    </w:rPr>
  </w:style>
  <w:style w:type="character" w:customStyle="1" w:styleId="FontStyle540">
    <w:name w:val="Font Style540"/>
    <w:basedOn w:val="a0"/>
    <w:uiPriority w:val="99"/>
    <w:rsid w:val="00FE4869"/>
    <w:rPr>
      <w:rFonts w:ascii="Times New Roman" w:hAnsi="Times New Roman" w:cs="Times New Roman"/>
      <w:sz w:val="36"/>
      <w:szCs w:val="36"/>
    </w:rPr>
  </w:style>
  <w:style w:type="paragraph" w:customStyle="1" w:styleId="Style372">
    <w:name w:val="Style372"/>
    <w:basedOn w:val="a"/>
    <w:uiPriority w:val="99"/>
    <w:rsid w:val="00FE4869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539">
    <w:name w:val="Font Style539"/>
    <w:basedOn w:val="a0"/>
    <w:uiPriority w:val="99"/>
    <w:rsid w:val="00FE4869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574">
    <w:name w:val="Font Style574"/>
    <w:basedOn w:val="a0"/>
    <w:uiPriority w:val="99"/>
    <w:rsid w:val="00FE4869"/>
    <w:rPr>
      <w:rFonts w:ascii="Times New Roman" w:hAnsi="Times New Roman" w:cs="Times New Roman"/>
      <w:spacing w:val="20"/>
      <w:sz w:val="32"/>
      <w:szCs w:val="32"/>
    </w:rPr>
  </w:style>
  <w:style w:type="paragraph" w:customStyle="1" w:styleId="rvps6">
    <w:name w:val="rvps6"/>
    <w:basedOn w:val="a"/>
    <w:rsid w:val="00FE4869"/>
    <w:pPr>
      <w:spacing w:after="0" w:line="240" w:lineRule="auto"/>
      <w:ind w:firstLine="855"/>
      <w:jc w:val="both"/>
    </w:pPr>
    <w:rPr>
      <w:rFonts w:ascii="Arial Unicode MS" w:eastAsia="Arial Unicode MS" w:hAnsi="Arial Unicode MS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66</cp:revision>
  <dcterms:created xsi:type="dcterms:W3CDTF">2016-11-25T14:55:00Z</dcterms:created>
  <dcterms:modified xsi:type="dcterms:W3CDTF">2018-05-01T17:25:00Z</dcterms:modified>
</cp:coreProperties>
</file>