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E6470A" w:rsidRDefault="0008749A" w:rsidP="0008749A">
      <w:pPr>
        <w:spacing w:after="0" w:line="216" w:lineRule="auto"/>
        <w:ind w:firstLine="284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E6470A">
        <w:rPr>
          <w:rFonts w:ascii="Times New Roman" w:hAnsi="Times New Roman" w:cs="Times New Roman"/>
          <w:b/>
          <w:lang w:val="uk-UA"/>
        </w:rPr>
        <w:t>ІНСТРУМЕНТАРІЙ СИСТЕМИ ОЦІНКИ ПЕРСОНАЛУ ПІДПРИЄМСТВА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08749A" w:rsidRDefault="0008749A" w:rsidP="0008749A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5B6286">
        <w:rPr>
          <w:rFonts w:ascii="Times New Roman" w:hAnsi="Times New Roman" w:cs="Times New Roman"/>
          <w:lang w:val="uk-UA"/>
        </w:rPr>
        <w:t>3.5.</w:t>
      </w:r>
      <w:r>
        <w:rPr>
          <w:rFonts w:ascii="Times New Roman" w:hAnsi="Times New Roman" w:cs="Times New Roman"/>
          <w:lang w:val="uk-UA"/>
        </w:rPr>
        <w:t xml:space="preserve"> </w:t>
      </w:r>
      <w:r w:rsidRPr="005B6286">
        <w:rPr>
          <w:rFonts w:ascii="Times New Roman" w:hAnsi="Times New Roman" w:cs="Times New Roman"/>
          <w:lang w:val="uk-UA"/>
        </w:rPr>
        <w:t>«Менеджмент організацій»</w:t>
      </w:r>
    </w:p>
    <w:p w:rsidR="0008749A" w:rsidRPr="00947016" w:rsidRDefault="0008749A" w:rsidP="0008749A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lang w:val="uk-UA"/>
        </w:rPr>
      </w:pPr>
    </w:p>
    <w:p w:rsidR="0008749A" w:rsidRDefault="0008749A" w:rsidP="0008749A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Козинець Р.</w:t>
      </w:r>
      <w:r w:rsidRPr="0008749A">
        <w:rPr>
          <w:rFonts w:ascii="Times New Roman" w:hAnsi="Times New Roman" w:cs="Times New Roman"/>
          <w:b/>
          <w:i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lang w:val="uk-UA"/>
        </w:rPr>
        <w:t>І.</w:t>
      </w:r>
      <w:r w:rsidRPr="00517874">
        <w:rPr>
          <w:rFonts w:ascii="Times New Roman" w:hAnsi="Times New Roman" w:cs="Times New Roman"/>
          <w:i/>
          <w:lang w:val="uk-UA"/>
        </w:rPr>
        <w:t>, Вищий навчальний заклад Укоопспілки «Полтавський університет економіки і торгівлі», нап</w:t>
      </w:r>
      <w:r>
        <w:rPr>
          <w:rFonts w:ascii="Times New Roman" w:hAnsi="Times New Roman" w:cs="Times New Roman"/>
          <w:i/>
          <w:lang w:val="uk-UA"/>
        </w:rPr>
        <w:t>рям підготовки «Менеджмент</w:t>
      </w:r>
      <w:r w:rsidRPr="00517874">
        <w:rPr>
          <w:rFonts w:ascii="Times New Roman" w:hAnsi="Times New Roman" w:cs="Times New Roman"/>
          <w:i/>
          <w:lang w:val="uk-UA"/>
        </w:rPr>
        <w:t>», с</w:t>
      </w:r>
      <w:r>
        <w:rPr>
          <w:rFonts w:ascii="Times New Roman" w:hAnsi="Times New Roman" w:cs="Times New Roman"/>
          <w:i/>
          <w:lang w:val="uk-UA"/>
        </w:rPr>
        <w:t>пеціальність «Менеджмент організації і адміністрування», магістрант, група МОА-71</w:t>
      </w:r>
    </w:p>
    <w:p w:rsidR="0008749A" w:rsidRDefault="0008749A" w:rsidP="0008749A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Тягунова З. О.</w:t>
      </w:r>
      <w:r>
        <w:rPr>
          <w:rFonts w:ascii="Times New Roman" w:hAnsi="Times New Roman" w:cs="Times New Roman"/>
          <w:i/>
          <w:lang w:val="uk-UA"/>
        </w:rPr>
        <w:t xml:space="preserve">, </w:t>
      </w:r>
      <w:r w:rsidRPr="00947016">
        <w:rPr>
          <w:rFonts w:ascii="Times New Roman" w:hAnsi="Times New Roman" w:cs="Times New Roman"/>
          <w:i/>
          <w:lang w:val="uk-UA"/>
        </w:rPr>
        <w:t xml:space="preserve">Вищий навчальний заклад Укоопспілки «Полтавський університет економіки і торгівлі», доцент кафедри </w:t>
      </w:r>
      <w:r>
        <w:rPr>
          <w:rFonts w:ascii="Times New Roman" w:hAnsi="Times New Roman" w:cs="Times New Roman"/>
          <w:i/>
          <w:lang w:val="uk-UA"/>
        </w:rPr>
        <w:t>менеджменту, к.е</w:t>
      </w:r>
      <w:r w:rsidRPr="00947016">
        <w:rPr>
          <w:rFonts w:ascii="Times New Roman" w:hAnsi="Times New Roman" w:cs="Times New Roman"/>
          <w:i/>
          <w:lang w:val="uk-UA"/>
        </w:rPr>
        <w:t>.н., доцент – науковий керівник</w:t>
      </w:r>
    </w:p>
    <w:p w:rsidR="0008749A" w:rsidRDefault="0008749A" w:rsidP="0008749A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i/>
          <w:lang w:val="uk-UA"/>
        </w:rPr>
      </w:pP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Управління персоналом – це системний процес, що включає в себе оцінку, як ключовий елемент для визначення ефективності та результативності функціонування підприємства. Оцінка персоналу є одним із ключових інструментів аналізу ефективності діяльності господарюючого суб’єкта та визначення рівня його конкурентоспроможності, оскільки персонал є найціннішим ресурсом, здатним привести компанію до лідируючих позицій на ринку.</w:t>
      </w:r>
    </w:p>
    <w:p w:rsidR="0008749A" w:rsidRPr="00182EB2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Основними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об’єктивними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потребами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ідприємств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оцінюванні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 є: потреба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одержанні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інформації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для вдосконалення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навичок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здібностей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працівників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; потреба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інформації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для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диференціації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рівнів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матеріальної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винагороди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; потреба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інформації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для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визначення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індивідуального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трудового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внеску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кращого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використання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працівника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в організації. До потреб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працівників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оцінюванні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належать: потреби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інформації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про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сильні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слабкі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сторони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своєї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; потреби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одержанні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матеріальної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винагороди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певного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івня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адекватної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затраченим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трудовим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зусиллям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; потреби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порівнянні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власних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здобутків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результатами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інших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співробітників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щоб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ідвищити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свою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конкурентоспроможність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Шляхом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реалізації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цих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потреб,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оцінювання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сприяє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формуванню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належного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соц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іально-психологічного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клімату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колективі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утворенню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певного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стилю управління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людськими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ресурсами,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стає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однією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провідних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цінностей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корпоративної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культури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підприємства.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Природно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співробітники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навіть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у межах одного </w:t>
      </w:r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 xml:space="preserve">ідприємства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істотно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відрізняються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своїми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діловими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особистісними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якостями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трудовою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поведінкою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рівнем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виконуваних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робіт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виробничих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обов’язків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результатами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Для того,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щоб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виявити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оцінити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таку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диференціацію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потім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прийняти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виважені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управлінські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рішення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менеджери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розробляють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застосовують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процедури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оцінювання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Процес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оцінювання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обов’язковим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елементом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системи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контролю підприємства, 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також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неодмінною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lastRenderedPageBreak/>
        <w:t>функцією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кожного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керівника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працівників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ідділу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>[1</w:t>
      </w:r>
      <w:r>
        <w:rPr>
          <w:rFonts w:ascii="Times New Roman" w:eastAsia="Times New Roman" w:hAnsi="Times New Roman" w:cs="Times New Roman"/>
          <w:color w:val="000000"/>
        </w:rPr>
        <w:t>, с. 128</w:t>
      </w:r>
      <w:r w:rsidRPr="00182EB2">
        <w:rPr>
          <w:rFonts w:ascii="Times New Roman" w:eastAsia="Times New Roman" w:hAnsi="Times New Roman" w:cs="Times New Roman"/>
          <w:color w:val="000000"/>
        </w:rPr>
        <w:t>].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E6ADC"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вітчизняній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зарубіжній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практиці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використовуються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ізні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методи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оцінювання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Серед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зарубіжних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основними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вважаються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такі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Assessment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Center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Management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by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Objectives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Key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Performance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Indicators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«360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градусів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»,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однак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існує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безл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іч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комбінувань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Вибі</w:t>
      </w:r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  <w:r w:rsidRPr="00AE6ADC">
        <w:rPr>
          <w:rFonts w:ascii="Times New Roman" w:eastAsia="Times New Roman" w:hAnsi="Times New Roman" w:cs="Times New Roman"/>
          <w:color w:val="000000"/>
        </w:rPr>
        <w:t xml:space="preserve"> методу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 на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підприємстві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залежить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корпоративної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культури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підприємства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відповідних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завдань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стоять перед ним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>[</w:t>
      </w:r>
      <w:r>
        <w:rPr>
          <w:rFonts w:ascii="Times New Roman" w:eastAsia="Times New Roman" w:hAnsi="Times New Roman" w:cs="Times New Roman"/>
          <w:color w:val="000000"/>
          <w:lang w:val="uk-UA"/>
        </w:rPr>
        <w:t>2, с. 175</w:t>
      </w:r>
      <w:r w:rsidRPr="00182EB2">
        <w:rPr>
          <w:rFonts w:ascii="Times New Roman" w:eastAsia="Times New Roman" w:hAnsi="Times New Roman" w:cs="Times New Roman"/>
          <w:color w:val="000000"/>
        </w:rPr>
        <w:t>]</w:t>
      </w:r>
      <w:r w:rsidRPr="00AE6AD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Найбільш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поширеним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методом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Україні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вважається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Assessment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Center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(Центр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який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репрезентує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технологію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професійних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якостей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працівників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спирається</w:t>
      </w:r>
      <w:proofErr w:type="spellEnd"/>
      <w:proofErr w:type="gramEnd"/>
      <w:r w:rsidRPr="00AE6ADC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моделювання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ключових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аспектів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їхньої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Він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дає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змогу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співробітникам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продемонструвати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свої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знання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вміння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навички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здібності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особисті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певних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ситуаціях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визначити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відповідності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компетенцій </w:t>
      </w:r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кадрового</w:t>
      </w:r>
      <w:proofErr w:type="gram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E6ADC">
        <w:rPr>
          <w:rFonts w:ascii="Times New Roman" w:eastAsia="Times New Roman" w:hAnsi="Times New Roman" w:cs="Times New Roman"/>
          <w:color w:val="000000"/>
        </w:rPr>
        <w:t xml:space="preserve">складу організації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її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цілям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стратегії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корпоративній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культурі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із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застосуванням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спеціалізованих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оціночних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процедур. Метод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використовують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для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ідбору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навчання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розвитку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Сутність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методу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полягає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 xml:space="preserve"> тому,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щоб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створити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завдання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моделюють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ключові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моменти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діяльності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працівника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із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метою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виявлення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наявних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професійно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важливих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якостей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[2, </w:t>
      </w:r>
      <w:r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Pr="00182EB2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val="uk-UA"/>
        </w:rPr>
        <w:t>176</w:t>
      </w:r>
      <w:r w:rsidRPr="00182EB2">
        <w:rPr>
          <w:rFonts w:ascii="Times New Roman" w:eastAsia="Times New Roman" w:hAnsi="Times New Roman" w:cs="Times New Roman"/>
          <w:color w:val="000000"/>
        </w:rPr>
        <w:t>]</w:t>
      </w:r>
      <w:r w:rsidRPr="00AE6ADC">
        <w:rPr>
          <w:rFonts w:ascii="Times New Roman" w:eastAsia="Times New Roman" w:hAnsi="Times New Roman" w:cs="Times New Roman"/>
          <w:color w:val="000000"/>
        </w:rPr>
        <w:t>.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Наступним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  <w:lang w:val="uk-UA"/>
        </w:rPr>
        <w:t>найпоширеним</w:t>
      </w:r>
      <w:proofErr w:type="spellEnd"/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 методом оцінки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персоналу є метод управління за цілями –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Management</w:t>
      </w:r>
      <w:proofErr w:type="spellEnd"/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by</w:t>
      </w:r>
      <w:proofErr w:type="spellEnd"/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Objectives</w:t>
      </w:r>
      <w:proofErr w:type="spellEnd"/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 (</w:t>
      </w:r>
      <w:proofErr w:type="spellStart"/>
      <w:r w:rsidRPr="00AE6ADC">
        <w:rPr>
          <w:rFonts w:ascii="Times New Roman" w:eastAsia="Times New Roman" w:hAnsi="Times New Roman" w:cs="Times New Roman"/>
          <w:color w:val="000000"/>
          <w:lang w:val="uk-UA"/>
        </w:rPr>
        <w:t>МВО</w:t>
      </w:r>
      <w:proofErr w:type="spellEnd"/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). Проведення оцінки методом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  <w:lang w:val="uk-UA"/>
        </w:rPr>
        <w:t>МВО</w:t>
      </w:r>
      <w:proofErr w:type="spellEnd"/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 полягає в спільній постановці завдань керівником і співробітником й оцінці результатів їхнього виконання по закінченні звітного періоду.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Звітний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період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звичайно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збігається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фінансовим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роком. Система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охоплює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вс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посади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компанії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нижньої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ланки до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топ-менеджерів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Рішення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прийняті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підсумками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МВО: перегляд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заробітної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плати,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виплата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премій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бонусів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нематеріальна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мотивація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присудження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почесних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звань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нагородження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грамотами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AE6ADC">
        <w:rPr>
          <w:rFonts w:ascii="Times New Roman" w:eastAsia="Times New Roman" w:hAnsi="Times New Roman" w:cs="Times New Roman"/>
          <w:color w:val="000000"/>
        </w:rPr>
        <w:t>, с. 315- 316].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Система показників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Key</w:t>
      </w:r>
      <w:proofErr w:type="spellEnd"/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Performance</w:t>
      </w:r>
      <w:proofErr w:type="spellEnd"/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Indicators</w:t>
      </w:r>
      <w:proofErr w:type="spellEnd"/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 (</w:t>
      </w:r>
      <w:r w:rsidRPr="00AE6ADC">
        <w:rPr>
          <w:rFonts w:ascii="Times New Roman" w:eastAsia="Times New Roman" w:hAnsi="Times New Roman" w:cs="Times New Roman"/>
          <w:color w:val="000000"/>
        </w:rPr>
        <w:t>KPI</w:t>
      </w: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), за допомогою якої роботодавці оцінюють своїх співробітників, має багато спільного із звичайним плановим підходом, з однією відмінністю: показники роботи кожного окремого співробітника прив’язують до загальних </w:t>
      </w:r>
      <w:r w:rsidRPr="00AE6ADC">
        <w:rPr>
          <w:rFonts w:ascii="Times New Roman" w:eastAsia="Times New Roman" w:hAnsi="Times New Roman" w:cs="Times New Roman"/>
          <w:color w:val="000000"/>
        </w:rPr>
        <w:t>KPI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усього підприємства (прибуток, рентабельність або капіталізація). Мета системи полягає в тому, щоб дії співробітників з різних служб не були суперечливими і не гальмували роботу фахівців з інших підрозділів.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Кожен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робить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внесок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загальну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справу,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працює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досягнення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поставлених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перед ним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цілей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результаті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отримує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бонуси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за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виконання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lang w:val="uk-UA"/>
        </w:rPr>
        <w:t>2, с. 177</w:t>
      </w:r>
      <w:r w:rsidRPr="00182EB2">
        <w:rPr>
          <w:rFonts w:ascii="Times New Roman" w:eastAsia="Times New Roman" w:hAnsi="Times New Roman" w:cs="Times New Roman"/>
          <w:color w:val="000000"/>
        </w:rPr>
        <w:t>]</w:t>
      </w:r>
      <w:r w:rsidRPr="00AE6ADC">
        <w:rPr>
          <w:rFonts w:ascii="Times New Roman" w:eastAsia="Times New Roman" w:hAnsi="Times New Roman" w:cs="Times New Roman"/>
          <w:color w:val="000000"/>
        </w:rPr>
        <w:t>.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«360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градусів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» –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отримання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даних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про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працівника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реальних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робочих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ситуаціях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демонстрація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ним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ділових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якостей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Інформація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при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цьому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надходить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осіб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спілкуються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цією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lastRenderedPageBreak/>
        <w:t>людиною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р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ізних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рівнях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керівника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колег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підлеглого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клієнта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може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бути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використана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для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вирішення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найбільш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широкого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E6ADC">
        <w:rPr>
          <w:rFonts w:ascii="Times New Roman" w:eastAsia="Times New Roman" w:hAnsi="Times New Roman" w:cs="Times New Roman"/>
          <w:color w:val="000000"/>
        </w:rPr>
        <w:t xml:space="preserve">кола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завдань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пов’язаних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професійним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розвитком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Вона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застосовується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для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попереднього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формування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кадрового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 xml:space="preserve"> резерву,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виявлення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потреби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навчанні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його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результатів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створення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планів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індивідуального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розвитку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lang w:val="uk-UA"/>
        </w:rPr>
        <w:t>2, с. 177</w:t>
      </w:r>
      <w:r w:rsidRPr="00182EB2">
        <w:rPr>
          <w:rFonts w:ascii="Times New Roman" w:eastAsia="Times New Roman" w:hAnsi="Times New Roman" w:cs="Times New Roman"/>
          <w:color w:val="000000"/>
        </w:rPr>
        <w:t>]</w:t>
      </w:r>
      <w:r w:rsidRPr="00AE6ADC">
        <w:rPr>
          <w:rFonts w:ascii="Times New Roman" w:eastAsia="Times New Roman" w:hAnsi="Times New Roman" w:cs="Times New Roman"/>
          <w:color w:val="000000"/>
        </w:rPr>
        <w:t>.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результаті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проведення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ефективної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персоналу на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ідприємстві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повинні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бути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отримані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такі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результати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1. Досягнення згоди між керівниками і підлеглими в оцінці поточної діяльності. </w:t>
      </w:r>
      <w:r w:rsidRPr="00D321E5">
        <w:rPr>
          <w:rFonts w:ascii="Times New Roman" w:eastAsia="Times New Roman" w:hAnsi="Times New Roman" w:cs="Times New Roman"/>
          <w:color w:val="000000"/>
          <w:lang w:val="uk-UA"/>
        </w:rPr>
        <w:t xml:space="preserve">Якщо згоду досягнуто, можна робити висновок про гарну взаємодію між керівниками і підлеглими, якщо ні – необхідно шукати причини виникнення суперечок і непорозумінь. План дій – заходи з підтримки взаєморозуміння (спільні зустрічі, обговорення, корпоративні свята) або щодо покращення внутрішніх комунікацій (навчання керівників, побудова системи обліку і т. п.).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321E5">
        <w:rPr>
          <w:rFonts w:ascii="Times New Roman" w:eastAsia="Times New Roman" w:hAnsi="Times New Roman" w:cs="Times New Roman"/>
          <w:color w:val="000000"/>
          <w:lang w:val="uk-UA"/>
        </w:rPr>
        <w:t xml:space="preserve">2. Узгодження майбутніх цілей. Результат – кожен співробітник розуміє, що з якою якістю, в які терміни і головне навіщо він повинен робити на робочому місці. </w:t>
      </w:r>
      <w:r w:rsidRPr="00AE6ADC">
        <w:rPr>
          <w:rFonts w:ascii="Times New Roman" w:eastAsia="Times New Roman" w:hAnsi="Times New Roman" w:cs="Times New Roman"/>
          <w:color w:val="000000"/>
        </w:rPr>
        <w:t xml:space="preserve">План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– контроль за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виконанням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досягнутих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домовленостей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за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необхідності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>ідтримка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боку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керівника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</w:rPr>
        <w:t xml:space="preserve">3. Потреба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навчанні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розвитку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. План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дій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складається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план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навчання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орган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 xml:space="preserve">ізації в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цілому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lang w:val="uk-UA"/>
        </w:rPr>
        <w:t>4, с. 139</w:t>
      </w:r>
      <w:r w:rsidRPr="00182EB2">
        <w:rPr>
          <w:rFonts w:ascii="Times New Roman" w:eastAsia="Times New Roman" w:hAnsi="Times New Roman" w:cs="Times New Roman"/>
          <w:color w:val="000000"/>
        </w:rPr>
        <w:t>]</w:t>
      </w:r>
      <w:r w:rsidRPr="00AE6AD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</w:rPr>
        <w:t xml:space="preserve">Для вдосконалення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вже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існуючої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системи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необхідно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дотримуватися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таких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найважливіших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умов: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  <w:lang w:val="uk-UA"/>
        </w:rPr>
        <w:t>– зацікавленість і підтримка з боку вищого керівництва;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 – наявність в організації навчених, висококваліфікованих фахівців, які відповідають за роботу системи оцінки;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– підготовка документів, що регламентують роботу системи;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– своєчасне інформування персоналу про цілі і зміст системи оцінки, яку передбачається використовувати в недалекій перспективі;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E6ADC">
        <w:rPr>
          <w:rFonts w:ascii="Times New Roman" w:eastAsia="Times New Roman" w:hAnsi="Times New Roman" w:cs="Times New Roman"/>
          <w:color w:val="000000"/>
          <w:lang w:val="uk-UA"/>
        </w:rPr>
        <w:t>– встановлення чіткого зв'язку системи оцінки робочих показників з системою оплати праці</w:t>
      </w:r>
      <w:r w:rsidRPr="00182EB2">
        <w:rPr>
          <w:rFonts w:ascii="Times New Roman" w:eastAsia="Times New Roman" w:hAnsi="Times New Roman" w:cs="Times New Roman"/>
          <w:color w:val="000000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lang w:val="uk-UA"/>
        </w:rPr>
        <w:t>4, с. 139</w:t>
      </w:r>
      <w:r w:rsidRPr="00182EB2">
        <w:rPr>
          <w:rFonts w:ascii="Times New Roman" w:eastAsia="Times New Roman" w:hAnsi="Times New Roman" w:cs="Times New Roman"/>
          <w:color w:val="000000"/>
        </w:rPr>
        <w:t>]</w:t>
      </w:r>
      <w:r w:rsidRPr="00AE6ADC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Наведені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вище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умови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не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охоплюють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усіх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напрямів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роботи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праці персоналу.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Однак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сукупності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AE6ADC">
        <w:rPr>
          <w:rFonts w:ascii="Times New Roman" w:eastAsia="Times New Roman" w:hAnsi="Times New Roman" w:cs="Times New Roman"/>
          <w:color w:val="000000"/>
        </w:rPr>
        <w:t>вони</w:t>
      </w:r>
      <w:proofErr w:type="gram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створюють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ту базу, той фундамент, без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якого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розраховувати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успіх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дуже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важко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якщо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взагалі</w:t>
      </w:r>
      <w:proofErr w:type="spellEnd"/>
      <w:r w:rsidRPr="00AE6AD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6ADC">
        <w:rPr>
          <w:rFonts w:ascii="Times New Roman" w:eastAsia="Times New Roman" w:hAnsi="Times New Roman" w:cs="Times New Roman"/>
          <w:color w:val="000000"/>
        </w:rPr>
        <w:t>можливо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lang w:val="uk-UA"/>
        </w:rPr>
        <w:t>4, с. 139</w:t>
      </w:r>
      <w:r w:rsidRPr="00182EB2">
        <w:rPr>
          <w:rFonts w:ascii="Times New Roman" w:eastAsia="Times New Roman" w:hAnsi="Times New Roman" w:cs="Times New Roman"/>
          <w:color w:val="000000"/>
        </w:rPr>
        <w:t>]</w:t>
      </w:r>
      <w:r w:rsidRPr="00AE6ADC">
        <w:rPr>
          <w:rFonts w:ascii="Times New Roman" w:eastAsia="Times New Roman" w:hAnsi="Times New Roman" w:cs="Times New Roman"/>
          <w:color w:val="000000"/>
        </w:rPr>
        <w:t>.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08749A" w:rsidRDefault="0008749A" w:rsidP="0008749A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  <w:r w:rsidRPr="00CE7077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08749A" w:rsidRDefault="0008749A" w:rsidP="0008749A">
      <w:pPr>
        <w:spacing w:after="0" w:line="216" w:lineRule="auto"/>
        <w:ind w:firstLine="284"/>
        <w:jc w:val="center"/>
        <w:rPr>
          <w:rFonts w:ascii="Times New Roman" w:hAnsi="Times New Roman" w:cs="Times New Roman"/>
          <w:b/>
          <w:lang w:val="uk-UA"/>
        </w:rPr>
      </w:pP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82EB2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Шляга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О.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proofErr w:type="gramStart"/>
      <w:r w:rsidRPr="00182EB2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182EB2">
        <w:rPr>
          <w:rFonts w:ascii="Times New Roman" w:eastAsia="Times New Roman" w:hAnsi="Times New Roman" w:cs="Times New Roman"/>
          <w:color w:val="000000"/>
        </w:rPr>
        <w:t>ідходи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персоналу на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підприємствах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>[</w:t>
      </w:r>
      <w:r>
        <w:rPr>
          <w:rFonts w:ascii="Times New Roman" w:eastAsia="Times New Roman" w:hAnsi="Times New Roman" w:cs="Times New Roman"/>
          <w:color w:val="000000"/>
          <w:lang w:val="uk-UA"/>
        </w:rPr>
        <w:t>Електронний ресурс</w:t>
      </w:r>
      <w:r w:rsidRPr="00182EB2">
        <w:rPr>
          <w:rFonts w:ascii="Times New Roman" w:eastAsia="Times New Roman" w:hAnsi="Times New Roman" w:cs="Times New Roman"/>
          <w:color w:val="000000"/>
        </w:rPr>
        <w:t>]/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Шляга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182EB2"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Білоус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. – Режим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доступа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: </w:t>
      </w:r>
      <w:r w:rsidRPr="00182EB2">
        <w:rPr>
          <w:rFonts w:ascii="Times New Roman" w:eastAsia="Times New Roman" w:hAnsi="Times New Roman" w:cs="Times New Roman"/>
          <w:color w:val="000000"/>
          <w:lang w:val="uk-UA"/>
        </w:rPr>
        <w:t>http://www.zgia.zp.ua/gazeta/evzdia_5_126.pdf</w:t>
      </w:r>
      <w:r>
        <w:rPr>
          <w:rFonts w:ascii="Times New Roman" w:eastAsia="Times New Roman" w:hAnsi="Times New Roman" w:cs="Times New Roman"/>
          <w:color w:val="000000"/>
          <w:lang w:val="uk-UA"/>
        </w:rPr>
        <w:t>. – Назва з екрана.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2.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  <w:lang w:val="uk-UA"/>
        </w:rPr>
        <w:t>Позднякова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С. В. </w:t>
      </w:r>
      <w:r w:rsidRPr="00182EB2">
        <w:rPr>
          <w:rFonts w:ascii="Times New Roman" w:eastAsia="Times New Roman" w:hAnsi="Times New Roman" w:cs="Times New Roman"/>
          <w:color w:val="000000"/>
          <w:lang w:val="uk-UA"/>
        </w:rPr>
        <w:t>Сучасні особливості впровадження методів оцінки професійно-кваліфікаційних якостей персоналу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  <w:lang w:val="uk-UA"/>
        </w:rPr>
        <w:t xml:space="preserve">[Текст] / </w:t>
      </w:r>
      <w:r w:rsidRPr="00182EB2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Світлана Валеріївна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  <w:lang w:val="uk-UA"/>
        </w:rPr>
        <w:t>Позднякова</w:t>
      </w:r>
      <w:proofErr w:type="spellEnd"/>
      <w:r w:rsidRPr="00182EB2">
        <w:rPr>
          <w:rFonts w:ascii="Times New Roman" w:eastAsia="Times New Roman" w:hAnsi="Times New Roman" w:cs="Times New Roman"/>
          <w:color w:val="000000"/>
          <w:lang w:val="uk-UA"/>
        </w:rPr>
        <w:t xml:space="preserve">, Катерина Юріївна Потапова // Економічний аналіз : зб. наук. праць / Тернопільський національний економічний університет;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  <w:lang w:val="uk-UA"/>
        </w:rPr>
        <w:t>редкол</w:t>
      </w:r>
      <w:proofErr w:type="spellEnd"/>
      <w:r w:rsidRPr="00182EB2">
        <w:rPr>
          <w:rFonts w:ascii="Times New Roman" w:eastAsia="Times New Roman" w:hAnsi="Times New Roman" w:cs="Times New Roman"/>
          <w:color w:val="000000"/>
          <w:lang w:val="uk-UA"/>
        </w:rPr>
        <w:t xml:space="preserve">.: С. І.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  <w:lang w:val="uk-UA"/>
        </w:rPr>
        <w:t>Шкарабан</w:t>
      </w:r>
      <w:proofErr w:type="spellEnd"/>
      <w:r w:rsidRPr="00182EB2">
        <w:rPr>
          <w:rFonts w:ascii="Times New Roman" w:eastAsia="Times New Roman" w:hAnsi="Times New Roman" w:cs="Times New Roman"/>
          <w:color w:val="000000"/>
          <w:lang w:val="uk-UA"/>
        </w:rPr>
        <w:t xml:space="preserve"> (</w:t>
      </w:r>
      <w:proofErr w:type="spellStart"/>
      <w:r w:rsidRPr="00182EB2">
        <w:rPr>
          <w:rFonts w:ascii="Times New Roman" w:eastAsia="Times New Roman" w:hAnsi="Times New Roman" w:cs="Times New Roman"/>
          <w:color w:val="000000"/>
          <w:lang w:val="uk-UA"/>
        </w:rPr>
        <w:t>голов</w:t>
      </w:r>
      <w:proofErr w:type="spellEnd"/>
      <w:r w:rsidRPr="00182EB2">
        <w:rPr>
          <w:rFonts w:ascii="Times New Roman" w:eastAsia="Times New Roman" w:hAnsi="Times New Roman" w:cs="Times New Roman"/>
          <w:color w:val="000000"/>
          <w:lang w:val="uk-UA"/>
        </w:rPr>
        <w:t xml:space="preserve">. ред.) та ін. – Тернопіль : Видавничо-поліграфічний центр Тернопільського національного економічного університету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  <w:lang w:val="uk-UA"/>
        </w:rPr>
        <w:t>“Економічна</w:t>
      </w:r>
      <w:proofErr w:type="spellEnd"/>
      <w:r w:rsidRPr="00182EB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  <w:lang w:val="uk-UA"/>
        </w:rPr>
        <w:t>думка”</w:t>
      </w:r>
      <w:proofErr w:type="spellEnd"/>
      <w:r w:rsidRPr="00182EB2">
        <w:rPr>
          <w:rFonts w:ascii="Times New Roman" w:eastAsia="Times New Roman" w:hAnsi="Times New Roman" w:cs="Times New Roman"/>
          <w:color w:val="000000"/>
          <w:lang w:val="uk-UA"/>
        </w:rPr>
        <w:t>, 2013. – Том 14. – № 3. – С. 173-179.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3.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Сівашенко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, Т. Сучасні </w:t>
      </w:r>
      <w:proofErr w:type="spellStart"/>
      <w:proofErr w:type="gramStart"/>
      <w:r w:rsidRPr="00182EB2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182EB2">
        <w:rPr>
          <w:rFonts w:ascii="Times New Roman" w:eastAsia="Times New Roman" w:hAnsi="Times New Roman" w:cs="Times New Roman"/>
          <w:color w:val="000000"/>
        </w:rPr>
        <w:t>ідходи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до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персоналу [Текст] / </w:t>
      </w:r>
      <w:r>
        <w:rPr>
          <w:rFonts w:ascii="Times New Roman" w:eastAsia="Times New Roman" w:hAnsi="Times New Roman" w:cs="Times New Roman"/>
          <w:color w:val="000000"/>
          <w:lang w:val="uk-UA"/>
        </w:rPr>
        <w:br/>
      </w:r>
      <w:r w:rsidRPr="00182EB2">
        <w:rPr>
          <w:rFonts w:ascii="Times New Roman" w:eastAsia="Times New Roman" w:hAnsi="Times New Roman" w:cs="Times New Roman"/>
          <w:color w:val="000000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Сівашенко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 xml:space="preserve">//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Економічний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аналіз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Збірник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наукових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праць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. – 2011. –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Вип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Pr="00182EB2">
        <w:rPr>
          <w:rFonts w:ascii="Times New Roman" w:eastAsia="Times New Roman" w:hAnsi="Times New Roman" w:cs="Times New Roman"/>
          <w:color w:val="000000"/>
        </w:rPr>
        <w:t xml:space="preserve"> 8.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– </w:t>
      </w:r>
      <w:r w:rsidRPr="00182EB2">
        <w:rPr>
          <w:rFonts w:ascii="Times New Roman" w:eastAsia="Times New Roman" w:hAnsi="Times New Roman" w:cs="Times New Roman"/>
          <w:color w:val="000000"/>
        </w:rPr>
        <w:t>Ч. 2. – С. 315-317.</w:t>
      </w:r>
    </w:p>
    <w:p w:rsidR="0008749A" w:rsidRDefault="0008749A" w:rsidP="0008749A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4.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Опанасюк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 xml:space="preserve">Ю. А. </w:t>
      </w:r>
      <w:r>
        <w:rPr>
          <w:rFonts w:ascii="Times New Roman" w:eastAsia="Times New Roman" w:hAnsi="Times New Roman" w:cs="Times New Roman"/>
          <w:color w:val="000000"/>
          <w:lang w:val="uk-UA"/>
        </w:rPr>
        <w:t>У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досконалення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системи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оцінки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персоналу на </w:t>
      </w:r>
      <w:proofErr w:type="spellStart"/>
      <w:proofErr w:type="gramStart"/>
      <w:r w:rsidRPr="00182EB2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182EB2">
        <w:rPr>
          <w:rFonts w:ascii="Times New Roman" w:eastAsia="Times New Roman" w:hAnsi="Times New Roman" w:cs="Times New Roman"/>
          <w:color w:val="000000"/>
        </w:rPr>
        <w:t>ідприємстві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 xml:space="preserve">/ Ю. А.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Опанасюк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, </w:t>
      </w:r>
      <w:r w:rsidRPr="00182EB2">
        <w:rPr>
          <w:rFonts w:ascii="Times New Roman" w:eastAsia="Times New Roman" w:hAnsi="Times New Roman" w:cs="Times New Roman"/>
          <w:color w:val="000000"/>
        </w:rPr>
        <w:t xml:space="preserve">А. В.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Рудь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//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Вісник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СумДУ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Серія</w:t>
      </w:r>
      <w:proofErr w:type="spellEnd"/>
      <w:r w:rsidRPr="00182EB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>«</w:t>
      </w:r>
      <w:proofErr w:type="spellStart"/>
      <w:r w:rsidRPr="00182EB2">
        <w:rPr>
          <w:rFonts w:ascii="Times New Roman" w:eastAsia="Times New Roman" w:hAnsi="Times New Roman" w:cs="Times New Roman"/>
          <w:color w:val="000000"/>
        </w:rPr>
        <w:t>Економіка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». – </w:t>
      </w:r>
      <w:r w:rsidRPr="00182EB2">
        <w:rPr>
          <w:rFonts w:ascii="Times New Roman" w:eastAsia="Times New Roman" w:hAnsi="Times New Roman" w:cs="Times New Roman"/>
          <w:color w:val="000000"/>
        </w:rPr>
        <w:t>2012</w:t>
      </w:r>
      <w:r>
        <w:rPr>
          <w:rFonts w:ascii="Times New Roman" w:eastAsia="Times New Roman" w:hAnsi="Times New Roman" w:cs="Times New Roman"/>
          <w:color w:val="000000"/>
          <w:lang w:val="uk-UA"/>
        </w:rPr>
        <w:t>. –</w:t>
      </w:r>
      <w:r w:rsidRPr="00182EB2"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182EB2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lang w:val="uk-UA"/>
        </w:rPr>
        <w:t>. – С. 134-140.</w:t>
      </w:r>
    </w:p>
    <w:p w:rsidR="00010BFF" w:rsidRPr="003C6399" w:rsidRDefault="00010BFF" w:rsidP="003C6399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sectPr w:rsidR="00010BFF" w:rsidRPr="003C6399" w:rsidSect="003C6399">
      <w:pgSz w:w="8391" w:h="11907" w:code="11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399"/>
    <w:rsid w:val="00010BFF"/>
    <w:rsid w:val="0008749A"/>
    <w:rsid w:val="003C6399"/>
    <w:rsid w:val="00FE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Тягунова</dc:creator>
  <cp:keywords/>
  <dc:description/>
  <cp:lastModifiedBy>Тягунова</cp:lastModifiedBy>
  <cp:revision>3</cp:revision>
  <dcterms:created xsi:type="dcterms:W3CDTF">2016-12-26T15:42:00Z</dcterms:created>
  <dcterms:modified xsi:type="dcterms:W3CDTF">2016-12-26T15:43:00Z</dcterms:modified>
</cp:coreProperties>
</file>