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1F" w:rsidRPr="001010AA" w:rsidRDefault="0011511F" w:rsidP="0011511F">
      <w:pPr>
        <w:jc w:val="center"/>
        <w:rPr>
          <w:lang w:val="uk-UA"/>
        </w:rPr>
      </w:pPr>
      <w:bookmarkStart w:id="0" w:name="_GoBack"/>
      <w:bookmarkEnd w:id="0"/>
      <w:r w:rsidRPr="001010AA">
        <w:t>НАЦІОНАЛЬНИЙ НАУКОВИЙ ЦЕНТР</w:t>
      </w:r>
    </w:p>
    <w:p w:rsidR="0011511F" w:rsidRPr="001010AA" w:rsidRDefault="0011511F" w:rsidP="0011511F">
      <w:pPr>
        <w:jc w:val="center"/>
        <w:rPr>
          <w:lang w:val="uk-UA"/>
        </w:rPr>
      </w:pPr>
      <w:r w:rsidRPr="001010AA">
        <w:rPr>
          <w:lang w:val="uk-UA"/>
        </w:rPr>
        <w:t>«ІНСТИТУТ АГРАРНОЇ ЕКОНОМІКИ»</w:t>
      </w:r>
    </w:p>
    <w:p w:rsidR="0011511F" w:rsidRPr="001010AA" w:rsidRDefault="0011511F" w:rsidP="0011511F">
      <w:pPr>
        <w:jc w:val="center"/>
        <w:rPr>
          <w:lang w:val="uk-UA"/>
        </w:rPr>
      </w:pPr>
      <w:r w:rsidRPr="001010AA">
        <w:rPr>
          <w:lang w:val="uk-UA"/>
        </w:rPr>
        <w:t>УКРАЇНСЬКОЇ АКАДЕМІЇ АГРАРНИХ НАУК</w:t>
      </w:r>
    </w:p>
    <w:p w:rsidR="0011511F" w:rsidRPr="001010AA" w:rsidRDefault="0011511F" w:rsidP="0011511F">
      <w:pPr>
        <w:spacing w:line="360" w:lineRule="auto"/>
        <w:jc w:val="center"/>
        <w:rPr>
          <w:lang w:val="uk-UA"/>
        </w:rPr>
      </w:pPr>
    </w:p>
    <w:p w:rsidR="0011511F" w:rsidRPr="006C1196" w:rsidRDefault="0011511F" w:rsidP="0011511F">
      <w:pPr>
        <w:jc w:val="center"/>
      </w:pPr>
    </w:p>
    <w:p w:rsidR="001010AA" w:rsidRPr="006C1196" w:rsidRDefault="001010AA" w:rsidP="0011511F">
      <w:pPr>
        <w:jc w:val="center"/>
      </w:pP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right"/>
        <w:rPr>
          <w:lang w:val="uk-UA"/>
        </w:rPr>
      </w:pPr>
    </w:p>
    <w:p w:rsidR="0011511F" w:rsidRPr="001010AA" w:rsidRDefault="0011511F" w:rsidP="0011511F">
      <w:pPr>
        <w:jc w:val="center"/>
        <w:rPr>
          <w:lang w:val="uk-UA"/>
        </w:rPr>
      </w:pPr>
      <w:r w:rsidRPr="001010AA">
        <w:rPr>
          <w:lang w:val="uk-UA"/>
        </w:rPr>
        <w:t>Ф</w:t>
      </w:r>
      <w:r w:rsidRPr="006C1196">
        <w:t>исун</w:t>
      </w:r>
      <w:r w:rsidRPr="001010AA">
        <w:rPr>
          <w:lang w:val="uk-UA"/>
        </w:rPr>
        <w:t xml:space="preserve"> Ірина Владиславівна</w:t>
      </w:r>
    </w:p>
    <w:p w:rsidR="0011511F" w:rsidRPr="001010AA" w:rsidRDefault="0011511F" w:rsidP="0011511F">
      <w:pPr>
        <w:jc w:val="center"/>
        <w:rPr>
          <w:lang w:val="uk-UA"/>
        </w:rPr>
      </w:pPr>
    </w:p>
    <w:p w:rsidR="0011511F" w:rsidRPr="006C1196" w:rsidRDefault="0011511F" w:rsidP="0011511F">
      <w:pPr>
        <w:jc w:val="center"/>
      </w:pPr>
    </w:p>
    <w:p w:rsidR="001010AA" w:rsidRPr="006C1196" w:rsidRDefault="001010AA" w:rsidP="0011511F">
      <w:pPr>
        <w:jc w:val="center"/>
      </w:pPr>
    </w:p>
    <w:p w:rsidR="0011511F" w:rsidRPr="001010AA" w:rsidRDefault="0011511F" w:rsidP="0011511F">
      <w:pPr>
        <w:jc w:val="right"/>
        <w:rPr>
          <w:i/>
          <w:iCs/>
          <w:lang w:val="uk-UA"/>
        </w:rPr>
      </w:pPr>
      <w:r w:rsidRPr="001010AA">
        <w:rPr>
          <w:lang w:val="uk-UA"/>
        </w:rPr>
        <w:t>УДК 368.022:336(477)</w:t>
      </w:r>
      <w:r w:rsidRPr="001010AA">
        <w:rPr>
          <w:i/>
          <w:iCs/>
          <w:lang w:val="uk-UA"/>
        </w:rPr>
        <w:t xml:space="preserve"> </w:t>
      </w:r>
    </w:p>
    <w:p w:rsidR="0011511F" w:rsidRPr="006C1196" w:rsidRDefault="0011511F" w:rsidP="0011511F">
      <w:pPr>
        <w:jc w:val="center"/>
      </w:pPr>
    </w:p>
    <w:p w:rsidR="001010AA" w:rsidRPr="006C1196" w:rsidRDefault="001010AA" w:rsidP="0011511F">
      <w:pPr>
        <w:jc w:val="center"/>
      </w:pP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center"/>
        <w:rPr>
          <w:b/>
          <w:bCs/>
          <w:lang w:val="uk-UA"/>
        </w:rPr>
      </w:pPr>
      <w:r w:rsidRPr="001010AA">
        <w:rPr>
          <w:b/>
          <w:bCs/>
          <w:lang w:val="uk-UA"/>
        </w:rPr>
        <w:t xml:space="preserve">ФОРМУВАННЯ РИНКУ СТРАХОВИХ ПОСЛУГ </w:t>
      </w:r>
    </w:p>
    <w:p w:rsidR="0011511F" w:rsidRPr="001010AA" w:rsidRDefault="0011511F" w:rsidP="0011511F">
      <w:pPr>
        <w:jc w:val="center"/>
        <w:rPr>
          <w:b/>
          <w:bCs/>
          <w:lang w:val="uk-UA"/>
        </w:rPr>
      </w:pPr>
      <w:r w:rsidRPr="001010AA">
        <w:rPr>
          <w:b/>
          <w:bCs/>
          <w:lang w:val="uk-UA"/>
        </w:rPr>
        <w:t>В УКРАЇНІ</w:t>
      </w:r>
    </w:p>
    <w:p w:rsidR="0011511F" w:rsidRPr="006C1196" w:rsidRDefault="0011511F" w:rsidP="0011511F">
      <w:pPr>
        <w:jc w:val="center"/>
      </w:pPr>
    </w:p>
    <w:p w:rsidR="001010AA" w:rsidRPr="006C1196" w:rsidRDefault="001010AA" w:rsidP="0011511F">
      <w:pPr>
        <w:jc w:val="center"/>
      </w:pP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center"/>
        <w:rPr>
          <w:lang w:val="uk-UA"/>
        </w:rPr>
      </w:pPr>
      <w:r w:rsidRPr="001010AA">
        <w:rPr>
          <w:lang w:val="uk-UA"/>
        </w:rPr>
        <w:t>08.00.08 – гроші, фінанси і кредит</w:t>
      </w:r>
    </w:p>
    <w:p w:rsidR="0011511F" w:rsidRPr="001010AA" w:rsidRDefault="0011511F" w:rsidP="0011511F">
      <w:pPr>
        <w:jc w:val="center"/>
        <w:rPr>
          <w:lang w:val="uk-UA"/>
        </w:rPr>
      </w:pPr>
    </w:p>
    <w:p w:rsidR="0011511F" w:rsidRPr="001010AA" w:rsidRDefault="0011511F" w:rsidP="0011511F">
      <w:pPr>
        <w:jc w:val="center"/>
        <w:rPr>
          <w:lang w:val="uk-UA"/>
        </w:rPr>
      </w:pPr>
      <w:r w:rsidRPr="001010AA">
        <w:rPr>
          <w:lang w:val="uk-UA"/>
        </w:rPr>
        <w:t xml:space="preserve">          </w:t>
      </w:r>
    </w:p>
    <w:p w:rsidR="0011511F" w:rsidRPr="001010AA" w:rsidRDefault="0011511F" w:rsidP="0011511F">
      <w:pPr>
        <w:jc w:val="center"/>
        <w:rPr>
          <w:lang w:val="uk-UA"/>
        </w:rPr>
      </w:pPr>
    </w:p>
    <w:p w:rsidR="0011511F" w:rsidRPr="001010AA" w:rsidRDefault="0011511F" w:rsidP="0011511F">
      <w:pPr>
        <w:jc w:val="center"/>
        <w:rPr>
          <w:lang w:val="uk-UA"/>
        </w:rPr>
      </w:pPr>
      <w:r w:rsidRPr="001010AA">
        <w:rPr>
          <w:lang w:val="uk-UA"/>
        </w:rPr>
        <w:t xml:space="preserve">                                                                </w:t>
      </w:r>
    </w:p>
    <w:p w:rsidR="0011511F" w:rsidRPr="006C1196" w:rsidRDefault="0011511F" w:rsidP="0011511F">
      <w:pPr>
        <w:jc w:val="center"/>
      </w:pPr>
    </w:p>
    <w:p w:rsidR="001010AA" w:rsidRPr="006C1196" w:rsidRDefault="001010AA" w:rsidP="0011511F">
      <w:pPr>
        <w:jc w:val="center"/>
      </w:pPr>
    </w:p>
    <w:p w:rsidR="0011511F" w:rsidRPr="001010AA" w:rsidRDefault="0011511F" w:rsidP="0011511F">
      <w:pPr>
        <w:jc w:val="center"/>
        <w:rPr>
          <w:lang w:val="uk-UA"/>
        </w:rPr>
      </w:pPr>
    </w:p>
    <w:p w:rsidR="0011511F" w:rsidRPr="001010AA" w:rsidRDefault="0011511F" w:rsidP="0011511F">
      <w:pPr>
        <w:jc w:val="center"/>
        <w:rPr>
          <w:b/>
          <w:bCs/>
          <w:lang w:val="uk-UA"/>
        </w:rPr>
      </w:pPr>
      <w:r w:rsidRPr="001010AA">
        <w:rPr>
          <w:b/>
          <w:bCs/>
          <w:lang w:val="uk-UA"/>
        </w:rPr>
        <w:t>АВТОРЕФЕРАТ</w:t>
      </w:r>
    </w:p>
    <w:p w:rsidR="0011511F" w:rsidRPr="001010AA" w:rsidRDefault="0011511F" w:rsidP="0011511F">
      <w:pPr>
        <w:jc w:val="center"/>
        <w:rPr>
          <w:lang w:val="uk-UA"/>
        </w:rPr>
      </w:pPr>
      <w:r w:rsidRPr="001010AA">
        <w:rPr>
          <w:lang w:val="uk-UA"/>
        </w:rPr>
        <w:t>дисертації на здобуття наукового</w:t>
      </w:r>
    </w:p>
    <w:p w:rsidR="0011511F" w:rsidRPr="001010AA" w:rsidRDefault="0011511F" w:rsidP="0011511F">
      <w:pPr>
        <w:jc w:val="center"/>
        <w:rPr>
          <w:lang w:val="uk-UA"/>
        </w:rPr>
      </w:pPr>
      <w:r w:rsidRPr="001010AA">
        <w:rPr>
          <w:lang w:val="uk-UA"/>
        </w:rPr>
        <w:t>ступеня кандидата економічних наук</w:t>
      </w: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center"/>
        <w:rPr>
          <w:lang w:val="uk-UA"/>
        </w:rPr>
      </w:pPr>
    </w:p>
    <w:p w:rsidR="0011511F" w:rsidRPr="001010AA" w:rsidRDefault="0011511F" w:rsidP="0011511F">
      <w:pPr>
        <w:jc w:val="right"/>
        <w:rPr>
          <w:lang w:val="uk-UA"/>
        </w:rPr>
      </w:pPr>
    </w:p>
    <w:p w:rsidR="0011511F" w:rsidRPr="001010AA" w:rsidRDefault="0011511F" w:rsidP="0011511F">
      <w:pPr>
        <w:jc w:val="right"/>
        <w:rPr>
          <w:lang w:val="uk-UA"/>
        </w:rPr>
      </w:pPr>
    </w:p>
    <w:p w:rsidR="0011511F" w:rsidRPr="001010AA" w:rsidRDefault="0011511F" w:rsidP="0011511F">
      <w:pPr>
        <w:jc w:val="right"/>
        <w:rPr>
          <w:lang w:val="uk-UA"/>
        </w:rPr>
      </w:pPr>
    </w:p>
    <w:p w:rsidR="0011511F" w:rsidRPr="001010AA" w:rsidRDefault="0011511F" w:rsidP="0011511F">
      <w:pPr>
        <w:jc w:val="right"/>
        <w:rPr>
          <w:lang w:val="uk-UA"/>
        </w:rPr>
      </w:pPr>
    </w:p>
    <w:p w:rsidR="0011511F" w:rsidRPr="001010AA" w:rsidRDefault="0011511F" w:rsidP="0011511F">
      <w:pPr>
        <w:jc w:val="right"/>
        <w:rPr>
          <w:lang w:val="uk-UA"/>
        </w:rPr>
      </w:pPr>
    </w:p>
    <w:p w:rsidR="0011511F" w:rsidRPr="001010AA" w:rsidRDefault="0011511F" w:rsidP="0011511F">
      <w:pPr>
        <w:jc w:val="right"/>
        <w:rPr>
          <w:lang w:val="uk-UA"/>
        </w:rPr>
      </w:pPr>
    </w:p>
    <w:p w:rsidR="0011511F" w:rsidRPr="006C1196" w:rsidRDefault="0011511F" w:rsidP="0011511F">
      <w:pPr>
        <w:jc w:val="right"/>
      </w:pPr>
    </w:p>
    <w:p w:rsidR="001010AA" w:rsidRPr="006C1196" w:rsidRDefault="001010AA" w:rsidP="0011511F">
      <w:pPr>
        <w:jc w:val="right"/>
      </w:pPr>
    </w:p>
    <w:p w:rsidR="001010AA" w:rsidRPr="006C1196" w:rsidRDefault="001010AA" w:rsidP="0011511F">
      <w:pPr>
        <w:jc w:val="right"/>
      </w:pPr>
    </w:p>
    <w:p w:rsidR="001010AA" w:rsidRPr="006C1196" w:rsidRDefault="001010AA" w:rsidP="0011511F">
      <w:pPr>
        <w:jc w:val="right"/>
      </w:pPr>
    </w:p>
    <w:p w:rsidR="0011511F" w:rsidRPr="001010AA" w:rsidRDefault="0011511F" w:rsidP="0011511F">
      <w:pPr>
        <w:jc w:val="center"/>
        <w:rPr>
          <w:lang w:val="uk-UA"/>
        </w:rPr>
      </w:pPr>
    </w:p>
    <w:p w:rsidR="0011511F" w:rsidRPr="006C1196" w:rsidRDefault="0011511F" w:rsidP="0011511F">
      <w:pPr>
        <w:jc w:val="center"/>
      </w:pPr>
      <w:r w:rsidRPr="001010AA">
        <w:rPr>
          <w:lang w:val="uk-UA"/>
        </w:rPr>
        <w:t>КИЇВ – 200</w:t>
      </w:r>
      <w:r w:rsidRPr="006C1196">
        <w:t>8</w:t>
      </w:r>
    </w:p>
    <w:p w:rsidR="0011511F" w:rsidRPr="001010AA" w:rsidRDefault="0011511F" w:rsidP="0011511F">
      <w:pPr>
        <w:rPr>
          <w:lang w:val="uk-UA"/>
        </w:rPr>
      </w:pPr>
      <w:r w:rsidRPr="001010AA">
        <w:rPr>
          <w:lang w:val="uk-UA"/>
        </w:rPr>
        <w:lastRenderedPageBreak/>
        <w:t>Дисертацією є рукопис.</w:t>
      </w:r>
    </w:p>
    <w:p w:rsidR="0011511F" w:rsidRPr="001010AA" w:rsidRDefault="0011511F" w:rsidP="0011511F">
      <w:pPr>
        <w:rPr>
          <w:lang w:val="uk-UA"/>
        </w:rPr>
      </w:pPr>
    </w:p>
    <w:p w:rsidR="0011511F" w:rsidRPr="001010AA" w:rsidRDefault="0011511F" w:rsidP="0011511F">
      <w:pPr>
        <w:rPr>
          <w:lang w:val="uk-UA"/>
        </w:rPr>
      </w:pPr>
      <w:r w:rsidRPr="001010AA">
        <w:rPr>
          <w:lang w:val="uk-UA"/>
        </w:rPr>
        <w:t xml:space="preserve">Дисертаційна робота виконана в Полтавському національному технічному університеті імені Юрія Кондратюка Міністерства освіти і науки України. </w:t>
      </w:r>
    </w:p>
    <w:p w:rsidR="0011511F" w:rsidRPr="001010AA" w:rsidRDefault="0011511F" w:rsidP="0011511F">
      <w:pPr>
        <w:rPr>
          <w:lang w:val="uk-UA"/>
        </w:rPr>
      </w:pPr>
    </w:p>
    <w:p w:rsidR="0011511F" w:rsidRPr="001010AA" w:rsidRDefault="0011511F" w:rsidP="0011511F">
      <w:pPr>
        <w:rPr>
          <w:lang w:val="uk-UA"/>
        </w:rPr>
      </w:pPr>
      <w:r w:rsidRPr="001010AA">
        <w:rPr>
          <w:lang w:val="uk-UA"/>
        </w:rPr>
        <w:t>Науковий керівник:</w:t>
      </w:r>
      <w:r w:rsidRPr="001010AA">
        <w:rPr>
          <w:lang w:val="uk-UA"/>
        </w:rPr>
        <w:tab/>
        <w:t xml:space="preserve">кандидат економічних наук, </w:t>
      </w:r>
    </w:p>
    <w:p w:rsidR="0011511F" w:rsidRPr="001010AA" w:rsidRDefault="0011511F" w:rsidP="0011511F">
      <w:pPr>
        <w:ind w:left="2124" w:firstLine="708"/>
        <w:rPr>
          <w:lang w:val="uk-UA"/>
        </w:rPr>
      </w:pPr>
      <w:r w:rsidRPr="001010AA">
        <w:rPr>
          <w:lang w:val="uk-UA"/>
        </w:rPr>
        <w:t xml:space="preserve">старший науковий співробітник </w:t>
      </w:r>
    </w:p>
    <w:p w:rsidR="0011511F" w:rsidRPr="001010AA" w:rsidRDefault="0011511F" w:rsidP="0011511F">
      <w:pPr>
        <w:ind w:left="2124" w:firstLine="708"/>
        <w:rPr>
          <w:b/>
          <w:bCs/>
          <w:i/>
          <w:iCs/>
          <w:lang w:val="uk-UA"/>
        </w:rPr>
      </w:pPr>
      <w:r w:rsidRPr="001010AA">
        <w:rPr>
          <w:b/>
          <w:bCs/>
          <w:i/>
          <w:iCs/>
          <w:lang w:val="uk-UA"/>
        </w:rPr>
        <w:t>Навроцький Степан Аркадійович</w:t>
      </w:r>
    </w:p>
    <w:p w:rsidR="0011511F" w:rsidRPr="001010AA" w:rsidRDefault="0011511F" w:rsidP="0011511F">
      <w:pPr>
        <w:ind w:left="2124" w:firstLine="708"/>
        <w:rPr>
          <w:lang w:val="uk-UA"/>
        </w:rPr>
      </w:pPr>
      <w:r w:rsidRPr="001010AA">
        <w:rPr>
          <w:lang w:val="uk-UA"/>
        </w:rPr>
        <w:t>Національний науковий центр</w:t>
      </w:r>
    </w:p>
    <w:p w:rsidR="0011511F" w:rsidRPr="001010AA" w:rsidRDefault="0011511F" w:rsidP="0011511F">
      <w:pPr>
        <w:ind w:left="2124" w:firstLine="708"/>
        <w:rPr>
          <w:lang w:val="uk-UA"/>
        </w:rPr>
      </w:pPr>
      <w:r w:rsidRPr="001010AA">
        <w:rPr>
          <w:lang w:val="uk-UA"/>
        </w:rPr>
        <w:t xml:space="preserve">«Інститут аграрної економіки» УААН, </w:t>
      </w:r>
    </w:p>
    <w:p w:rsidR="0011511F" w:rsidRPr="001010AA" w:rsidRDefault="0011511F" w:rsidP="0011511F">
      <w:pPr>
        <w:ind w:left="2124" w:firstLine="708"/>
        <w:rPr>
          <w:lang w:val="uk-UA"/>
        </w:rPr>
      </w:pPr>
      <w:r w:rsidRPr="001010AA">
        <w:rPr>
          <w:lang w:val="uk-UA"/>
        </w:rPr>
        <w:t xml:space="preserve">старший науковий співробітник </w:t>
      </w:r>
    </w:p>
    <w:p w:rsidR="0011511F" w:rsidRPr="001010AA" w:rsidRDefault="0011511F" w:rsidP="0011511F">
      <w:pPr>
        <w:ind w:left="2124" w:firstLine="708"/>
        <w:rPr>
          <w:lang w:val="uk-UA"/>
        </w:rPr>
      </w:pPr>
      <w:r w:rsidRPr="001010AA">
        <w:rPr>
          <w:lang w:val="uk-UA"/>
        </w:rPr>
        <w:t xml:space="preserve">відділу фінансово-кредитної та податкової політики </w:t>
      </w:r>
    </w:p>
    <w:p w:rsidR="0011511F" w:rsidRPr="001010AA" w:rsidRDefault="0011511F" w:rsidP="0011511F">
      <w:pPr>
        <w:ind w:left="2124" w:firstLine="708"/>
        <w:rPr>
          <w:lang w:val="uk-UA"/>
        </w:rPr>
      </w:pPr>
      <w:r w:rsidRPr="001010AA">
        <w:rPr>
          <w:lang w:val="uk-UA"/>
        </w:rPr>
        <w:tab/>
      </w:r>
      <w:r w:rsidRPr="001010AA">
        <w:rPr>
          <w:lang w:val="uk-UA"/>
        </w:rPr>
        <w:tab/>
      </w:r>
      <w:r w:rsidRPr="001010AA">
        <w:rPr>
          <w:lang w:val="uk-UA"/>
        </w:rPr>
        <w:tab/>
        <w:t xml:space="preserve">    </w:t>
      </w:r>
      <w:r w:rsidRPr="001010AA">
        <w:rPr>
          <w:lang w:val="uk-UA"/>
        </w:rPr>
        <w:tab/>
      </w:r>
    </w:p>
    <w:p w:rsidR="0011511F" w:rsidRPr="001010AA" w:rsidRDefault="0011511F" w:rsidP="0011511F">
      <w:pPr>
        <w:ind w:left="2832" w:hanging="2832"/>
        <w:rPr>
          <w:lang w:val="uk-UA"/>
        </w:rPr>
      </w:pPr>
      <w:r w:rsidRPr="001010AA">
        <w:rPr>
          <w:lang w:val="uk-UA"/>
        </w:rPr>
        <w:t xml:space="preserve">Офіційні опоненти: </w:t>
      </w:r>
      <w:r w:rsidRPr="001010AA">
        <w:rPr>
          <w:lang w:val="uk-UA"/>
        </w:rPr>
        <w:tab/>
        <w:t>доктор економічних наук, доцент</w:t>
      </w:r>
    </w:p>
    <w:p w:rsidR="0011511F" w:rsidRPr="001010AA" w:rsidRDefault="0011511F" w:rsidP="0011511F">
      <w:pPr>
        <w:ind w:left="2832"/>
        <w:rPr>
          <w:b/>
          <w:bCs/>
          <w:lang w:val="uk-UA"/>
        </w:rPr>
      </w:pPr>
      <w:r w:rsidRPr="001010AA">
        <w:rPr>
          <w:b/>
          <w:bCs/>
          <w:lang w:val="uk-UA"/>
        </w:rPr>
        <w:t>Гудзь Олена Євгенівна</w:t>
      </w:r>
    </w:p>
    <w:p w:rsidR="0011511F" w:rsidRPr="001010AA" w:rsidRDefault="0011511F" w:rsidP="0011511F">
      <w:pPr>
        <w:ind w:left="2124" w:firstLine="708"/>
        <w:rPr>
          <w:lang w:val="uk-UA"/>
        </w:rPr>
      </w:pPr>
      <w:r w:rsidRPr="001010AA">
        <w:rPr>
          <w:lang w:val="uk-UA"/>
        </w:rPr>
        <w:t xml:space="preserve">Національний науковий центр </w:t>
      </w:r>
    </w:p>
    <w:p w:rsidR="0011511F" w:rsidRPr="001010AA" w:rsidRDefault="0011511F" w:rsidP="0011511F">
      <w:pPr>
        <w:ind w:left="2124" w:firstLine="708"/>
        <w:rPr>
          <w:lang w:val="uk-UA"/>
        </w:rPr>
      </w:pPr>
      <w:r w:rsidRPr="001010AA">
        <w:rPr>
          <w:lang w:val="uk-UA"/>
        </w:rPr>
        <w:t>«Інститут аграрної економіки» УААН,</w:t>
      </w:r>
    </w:p>
    <w:p w:rsidR="0011511F" w:rsidRPr="001010AA" w:rsidRDefault="0011511F" w:rsidP="0011511F">
      <w:pPr>
        <w:ind w:left="2124" w:firstLine="708"/>
        <w:rPr>
          <w:lang w:val="uk-UA"/>
        </w:rPr>
      </w:pPr>
      <w:r w:rsidRPr="001010AA">
        <w:rPr>
          <w:lang w:val="uk-UA"/>
        </w:rPr>
        <w:t xml:space="preserve">головний науковий співробітник </w:t>
      </w:r>
    </w:p>
    <w:p w:rsidR="0011511F" w:rsidRPr="001010AA" w:rsidRDefault="0011511F" w:rsidP="0011511F">
      <w:pPr>
        <w:ind w:left="2832"/>
        <w:rPr>
          <w:lang w:val="uk-UA"/>
        </w:rPr>
      </w:pPr>
    </w:p>
    <w:p w:rsidR="0011511F" w:rsidRPr="001010AA" w:rsidRDefault="0011511F" w:rsidP="0011511F">
      <w:pPr>
        <w:ind w:left="2832"/>
        <w:rPr>
          <w:lang w:val="uk-UA"/>
        </w:rPr>
      </w:pPr>
      <w:r w:rsidRPr="001010AA">
        <w:rPr>
          <w:lang w:val="uk-UA"/>
        </w:rPr>
        <w:t>кандидат економічних наук</w:t>
      </w:r>
    </w:p>
    <w:p w:rsidR="0011511F" w:rsidRPr="001010AA" w:rsidRDefault="0011511F" w:rsidP="0011511F">
      <w:pPr>
        <w:ind w:left="2832"/>
        <w:rPr>
          <w:b/>
          <w:bCs/>
          <w:lang w:val="uk-UA"/>
        </w:rPr>
      </w:pPr>
      <w:r w:rsidRPr="001010AA">
        <w:rPr>
          <w:b/>
          <w:bCs/>
          <w:lang w:val="uk-UA"/>
        </w:rPr>
        <w:t>Смоленюк Руслан Петрович</w:t>
      </w:r>
    </w:p>
    <w:p w:rsidR="0011511F" w:rsidRPr="001010AA" w:rsidRDefault="0011511F" w:rsidP="0011511F">
      <w:pPr>
        <w:ind w:left="2832"/>
        <w:rPr>
          <w:lang w:val="uk-UA"/>
        </w:rPr>
      </w:pPr>
      <w:r w:rsidRPr="001010AA">
        <w:rPr>
          <w:lang w:val="uk-UA"/>
        </w:rPr>
        <w:t>Приватний вищий навчальний заклад</w:t>
      </w:r>
    </w:p>
    <w:p w:rsidR="0011511F" w:rsidRPr="001010AA" w:rsidRDefault="0011511F" w:rsidP="0011511F">
      <w:pPr>
        <w:ind w:left="2832"/>
        <w:rPr>
          <w:lang w:val="uk-UA"/>
        </w:rPr>
      </w:pPr>
      <w:r w:rsidRPr="001010AA">
        <w:rPr>
          <w:lang w:val="uk-UA"/>
        </w:rPr>
        <w:t xml:space="preserve">«Хмельницький економічний університет» </w:t>
      </w:r>
    </w:p>
    <w:p w:rsidR="0011511F" w:rsidRPr="001010AA" w:rsidRDefault="0011511F" w:rsidP="0011511F">
      <w:pPr>
        <w:ind w:left="2832"/>
        <w:rPr>
          <w:lang w:val="uk-UA"/>
        </w:rPr>
      </w:pPr>
      <w:r w:rsidRPr="001010AA">
        <w:rPr>
          <w:lang w:val="uk-UA"/>
        </w:rPr>
        <w:t>Міністерства освіти і науки України,</w:t>
      </w:r>
    </w:p>
    <w:p w:rsidR="0011511F" w:rsidRPr="001010AA" w:rsidRDefault="0011511F" w:rsidP="0011511F">
      <w:pPr>
        <w:ind w:left="2832"/>
        <w:rPr>
          <w:lang w:val="uk-UA"/>
        </w:rPr>
      </w:pPr>
      <w:r w:rsidRPr="001010AA">
        <w:rPr>
          <w:lang w:val="uk-UA"/>
        </w:rPr>
        <w:t xml:space="preserve">проректор із наукової роботи </w:t>
      </w:r>
    </w:p>
    <w:p w:rsidR="0011511F" w:rsidRPr="001010AA" w:rsidRDefault="0011511F" w:rsidP="0011511F">
      <w:pPr>
        <w:ind w:left="2832"/>
        <w:rPr>
          <w:lang w:val="uk-UA"/>
        </w:rPr>
      </w:pPr>
    </w:p>
    <w:p w:rsidR="0011511F" w:rsidRPr="001010AA" w:rsidRDefault="0011511F" w:rsidP="0011511F">
      <w:pPr>
        <w:ind w:left="2832"/>
        <w:rPr>
          <w:lang w:val="uk-UA"/>
        </w:rPr>
      </w:pPr>
    </w:p>
    <w:p w:rsidR="0011511F" w:rsidRPr="001010AA" w:rsidRDefault="0011511F" w:rsidP="0011511F">
      <w:pPr>
        <w:ind w:left="2832"/>
        <w:rPr>
          <w:lang w:val="uk-UA"/>
        </w:rPr>
      </w:pPr>
    </w:p>
    <w:p w:rsidR="0011511F" w:rsidRPr="001010AA" w:rsidRDefault="0011511F" w:rsidP="0011511F">
      <w:pPr>
        <w:jc w:val="both"/>
        <w:rPr>
          <w:lang w:val="uk-UA"/>
        </w:rPr>
      </w:pPr>
    </w:p>
    <w:p w:rsidR="0011511F" w:rsidRPr="001010AA" w:rsidRDefault="0011511F" w:rsidP="0011511F">
      <w:pPr>
        <w:jc w:val="both"/>
        <w:rPr>
          <w:lang w:val="uk-UA"/>
        </w:rPr>
      </w:pPr>
      <w:r w:rsidRPr="001010AA">
        <w:rPr>
          <w:lang w:val="uk-UA"/>
        </w:rPr>
        <w:tab/>
        <w:t>Захист відбудеться «12» листопада 2008 р. о 15-00 годині на засіданні спеціалізованої вченої ради К 26.350.02 Національного наукового центру «Інститут аграрної економіки» УААН за адресою: 03680, м. Київ, МСП,        вул. Героїв Оборони, 10, конференц-зал, 3-й поверх, к. 317.</w:t>
      </w:r>
    </w:p>
    <w:p w:rsidR="0011511F" w:rsidRPr="001010AA" w:rsidRDefault="0011511F" w:rsidP="0011511F">
      <w:pPr>
        <w:jc w:val="both"/>
        <w:rPr>
          <w:lang w:val="uk-UA"/>
        </w:rPr>
      </w:pPr>
    </w:p>
    <w:p w:rsidR="0011511F" w:rsidRPr="001010AA" w:rsidRDefault="0011511F" w:rsidP="0011511F">
      <w:pPr>
        <w:jc w:val="both"/>
        <w:rPr>
          <w:lang w:val="uk-UA"/>
        </w:rPr>
      </w:pPr>
      <w:r w:rsidRPr="001010AA">
        <w:rPr>
          <w:lang w:val="uk-UA"/>
        </w:rPr>
        <w:tab/>
        <w:t>З дисертацією можна ознайомитись у бібліотеці Національного наукового центру «Інститут аграрної економіки» УААН за адресою: 03680, м. Київ, МСП,        вул. Героїв Оборони, 10, 2-й поверх, к. 212.</w:t>
      </w:r>
    </w:p>
    <w:p w:rsidR="0011511F" w:rsidRPr="001010AA" w:rsidRDefault="0011511F" w:rsidP="0011511F">
      <w:pPr>
        <w:jc w:val="both"/>
        <w:rPr>
          <w:lang w:val="uk-UA"/>
        </w:rPr>
      </w:pPr>
    </w:p>
    <w:p w:rsidR="0011511F" w:rsidRPr="001010AA" w:rsidRDefault="0011511F" w:rsidP="0011511F">
      <w:pPr>
        <w:jc w:val="both"/>
        <w:rPr>
          <w:lang w:val="uk-UA"/>
        </w:rPr>
      </w:pPr>
      <w:r w:rsidRPr="001010AA">
        <w:rPr>
          <w:lang w:val="uk-UA"/>
        </w:rPr>
        <w:tab/>
        <w:t>Автореферат розісланий «9» жовтня 2008 р.</w:t>
      </w:r>
    </w:p>
    <w:p w:rsidR="0011511F" w:rsidRPr="001010AA" w:rsidRDefault="0011511F" w:rsidP="0011511F">
      <w:pPr>
        <w:jc w:val="both"/>
        <w:rPr>
          <w:lang w:val="uk-UA"/>
        </w:rPr>
      </w:pPr>
    </w:p>
    <w:p w:rsidR="0011511F" w:rsidRPr="001010AA" w:rsidRDefault="0011511F" w:rsidP="0011511F">
      <w:pPr>
        <w:jc w:val="both"/>
        <w:rPr>
          <w:lang w:val="uk-UA"/>
        </w:rPr>
      </w:pPr>
      <w:r w:rsidRPr="001010AA">
        <w:rPr>
          <w:lang w:val="uk-UA"/>
        </w:rPr>
        <w:t xml:space="preserve"> </w:t>
      </w:r>
      <w:r w:rsidRPr="001010AA">
        <w:rPr>
          <w:lang w:val="uk-UA"/>
        </w:rPr>
        <w:tab/>
        <w:t xml:space="preserve">Вчений секретар </w:t>
      </w:r>
    </w:p>
    <w:p w:rsidR="0011511F" w:rsidRPr="001010AA" w:rsidRDefault="0011511F" w:rsidP="0011511F">
      <w:pPr>
        <w:jc w:val="both"/>
        <w:rPr>
          <w:lang w:val="uk-UA"/>
        </w:rPr>
      </w:pPr>
      <w:r w:rsidRPr="001010AA">
        <w:rPr>
          <w:lang w:val="uk-UA"/>
        </w:rPr>
        <w:tab/>
        <w:t>спеціалізованої вченої ради,</w:t>
      </w:r>
    </w:p>
    <w:p w:rsidR="0011511F" w:rsidRPr="001010AA" w:rsidRDefault="0011511F" w:rsidP="0011511F">
      <w:pPr>
        <w:jc w:val="both"/>
        <w:rPr>
          <w:lang w:val="uk-UA"/>
        </w:rPr>
      </w:pPr>
      <w:r w:rsidRPr="001010AA">
        <w:rPr>
          <w:lang w:val="uk-UA"/>
        </w:rPr>
        <w:tab/>
        <w:t xml:space="preserve">кандидат економічних наук, </w:t>
      </w:r>
    </w:p>
    <w:p w:rsidR="0011511F" w:rsidRPr="001010AA" w:rsidRDefault="0011511F" w:rsidP="0011511F">
      <w:pPr>
        <w:jc w:val="both"/>
        <w:rPr>
          <w:lang w:val="uk-UA"/>
        </w:rPr>
      </w:pPr>
      <w:r w:rsidRPr="001010AA">
        <w:rPr>
          <w:lang w:val="uk-UA"/>
        </w:rPr>
        <w:tab/>
        <w:t>старший науковий співробітник</w:t>
      </w:r>
      <w:r w:rsidRPr="001010AA">
        <w:rPr>
          <w:lang w:val="uk-UA"/>
        </w:rPr>
        <w:tab/>
      </w:r>
      <w:r w:rsidRPr="001010AA">
        <w:rPr>
          <w:lang w:val="uk-UA"/>
        </w:rPr>
        <w:tab/>
      </w:r>
      <w:r w:rsidRPr="001010AA">
        <w:rPr>
          <w:lang w:val="uk-UA"/>
        </w:rPr>
        <w:tab/>
      </w:r>
      <w:r w:rsidRPr="001010AA">
        <w:rPr>
          <w:lang w:val="uk-UA"/>
        </w:rPr>
        <w:tab/>
      </w:r>
      <w:r w:rsidRPr="001010AA">
        <w:rPr>
          <w:lang w:val="uk-UA"/>
        </w:rPr>
        <w:tab/>
      </w:r>
      <w:r w:rsidRPr="001010AA">
        <w:rPr>
          <w:lang w:val="uk-UA"/>
        </w:rPr>
        <w:tab/>
        <w:t>Н.Л. Жук</w:t>
      </w:r>
    </w:p>
    <w:p w:rsidR="0011511F" w:rsidRPr="006C1196" w:rsidRDefault="0011511F"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1010AA" w:rsidRPr="006C1196" w:rsidRDefault="001010AA" w:rsidP="002A5A6E">
      <w:pPr>
        <w:spacing w:line="252" w:lineRule="auto"/>
        <w:ind w:firstLine="708"/>
        <w:jc w:val="center"/>
        <w:rPr>
          <w:b/>
          <w:bCs/>
        </w:rPr>
      </w:pPr>
    </w:p>
    <w:p w:rsidR="002A5A6E" w:rsidRPr="001010AA" w:rsidRDefault="002A5A6E" w:rsidP="002A5A6E">
      <w:pPr>
        <w:spacing w:line="252" w:lineRule="auto"/>
        <w:ind w:firstLine="708"/>
        <w:jc w:val="center"/>
        <w:rPr>
          <w:b/>
          <w:bCs/>
          <w:lang w:val="uk-UA"/>
        </w:rPr>
      </w:pPr>
      <w:r w:rsidRPr="001010AA">
        <w:rPr>
          <w:b/>
          <w:bCs/>
          <w:lang w:val="uk-UA"/>
        </w:rPr>
        <w:lastRenderedPageBreak/>
        <w:t>ЗАГАЛЬНА ХАРАКТЕРИСТИКА РОБОТИ</w:t>
      </w:r>
    </w:p>
    <w:p w:rsidR="002A5A6E" w:rsidRPr="001010AA" w:rsidRDefault="002A5A6E" w:rsidP="002A5A6E">
      <w:pPr>
        <w:spacing w:line="252" w:lineRule="auto"/>
        <w:ind w:firstLine="708"/>
        <w:jc w:val="center"/>
        <w:rPr>
          <w:b/>
          <w:bCs/>
          <w:lang w:val="uk-UA"/>
        </w:rPr>
      </w:pPr>
    </w:p>
    <w:p w:rsidR="00370D55" w:rsidRPr="001010AA" w:rsidRDefault="00370D55" w:rsidP="008B7229">
      <w:pPr>
        <w:spacing w:line="252" w:lineRule="auto"/>
        <w:ind w:firstLine="708"/>
        <w:jc w:val="both"/>
        <w:rPr>
          <w:lang w:val="uk-UA"/>
        </w:rPr>
      </w:pPr>
      <w:r w:rsidRPr="001010AA">
        <w:rPr>
          <w:b/>
          <w:bCs/>
          <w:lang w:val="uk-UA"/>
        </w:rPr>
        <w:t>Актуальність теми.</w:t>
      </w:r>
      <w:r w:rsidRPr="001010AA">
        <w:rPr>
          <w:lang w:val="uk-UA"/>
        </w:rPr>
        <w:t xml:space="preserve"> В</w:t>
      </w:r>
      <w:r w:rsidR="00C77274" w:rsidRPr="001010AA">
        <w:rPr>
          <w:lang w:val="uk-UA"/>
        </w:rPr>
        <w:t>ажливою</w:t>
      </w:r>
      <w:r w:rsidRPr="001010AA">
        <w:rPr>
          <w:lang w:val="uk-UA"/>
        </w:rPr>
        <w:t xml:space="preserve"> умов</w:t>
      </w:r>
      <w:r w:rsidR="00C77274" w:rsidRPr="001010AA">
        <w:rPr>
          <w:lang w:val="uk-UA"/>
        </w:rPr>
        <w:t>ою</w:t>
      </w:r>
      <w:r w:rsidRPr="001010AA">
        <w:rPr>
          <w:lang w:val="uk-UA"/>
        </w:rPr>
        <w:t xml:space="preserve"> </w:t>
      </w:r>
      <w:r w:rsidR="007645F6" w:rsidRPr="001010AA">
        <w:rPr>
          <w:lang w:val="uk-UA"/>
        </w:rPr>
        <w:t xml:space="preserve">соціально-економічного </w:t>
      </w:r>
      <w:r w:rsidRPr="001010AA">
        <w:rPr>
          <w:lang w:val="uk-UA"/>
        </w:rPr>
        <w:t>розвитку</w:t>
      </w:r>
      <w:r w:rsidRPr="001010AA">
        <w:rPr>
          <w:b/>
          <w:bCs/>
          <w:lang w:val="uk-UA"/>
        </w:rPr>
        <w:t xml:space="preserve"> </w:t>
      </w:r>
      <w:r w:rsidR="007645F6" w:rsidRPr="001010AA">
        <w:rPr>
          <w:lang w:val="uk-UA"/>
        </w:rPr>
        <w:t>України</w:t>
      </w:r>
      <w:r w:rsidRPr="001010AA">
        <w:rPr>
          <w:lang w:val="uk-UA"/>
        </w:rPr>
        <w:t xml:space="preserve"> </w:t>
      </w:r>
      <w:r w:rsidR="00C77274" w:rsidRPr="001010AA">
        <w:rPr>
          <w:lang w:val="uk-UA"/>
        </w:rPr>
        <w:t>є</w:t>
      </w:r>
      <w:r w:rsidRPr="001010AA">
        <w:rPr>
          <w:lang w:val="uk-UA"/>
        </w:rPr>
        <w:t xml:space="preserve"> </w:t>
      </w:r>
      <w:r w:rsidR="00C77274" w:rsidRPr="001010AA">
        <w:rPr>
          <w:lang w:val="uk-UA"/>
        </w:rPr>
        <w:t>створення ефективної системи страхового</w:t>
      </w:r>
      <w:r w:rsidRPr="001010AA">
        <w:rPr>
          <w:lang w:val="uk-UA"/>
        </w:rPr>
        <w:t xml:space="preserve"> захисту </w:t>
      </w:r>
      <w:r w:rsidR="00C77274" w:rsidRPr="001010AA">
        <w:rPr>
          <w:lang w:val="uk-UA"/>
        </w:rPr>
        <w:t>громадян і с</w:t>
      </w:r>
      <w:r w:rsidR="00672C85" w:rsidRPr="001010AA">
        <w:rPr>
          <w:lang w:val="uk-UA"/>
        </w:rPr>
        <w:t xml:space="preserve">уб’єктів господарювання </w:t>
      </w:r>
      <w:r w:rsidRPr="001010AA">
        <w:rPr>
          <w:lang w:val="uk-UA"/>
        </w:rPr>
        <w:t xml:space="preserve">від </w:t>
      </w:r>
      <w:r w:rsidR="00C77274" w:rsidRPr="001010AA">
        <w:rPr>
          <w:lang w:val="uk-UA"/>
        </w:rPr>
        <w:t xml:space="preserve">негативного впливу ризиків, </w:t>
      </w:r>
      <w:r w:rsidR="00F015ED" w:rsidRPr="001010AA">
        <w:rPr>
          <w:lang w:val="uk-UA"/>
        </w:rPr>
        <w:t>котрі</w:t>
      </w:r>
      <w:r w:rsidR="00C77274" w:rsidRPr="001010AA">
        <w:rPr>
          <w:lang w:val="uk-UA"/>
        </w:rPr>
        <w:t xml:space="preserve"> виникають у різноманітних сферах суспільного життя. </w:t>
      </w:r>
      <w:r w:rsidRPr="001010AA">
        <w:rPr>
          <w:lang w:val="uk-UA"/>
        </w:rPr>
        <w:t>Крім того, модернізаці</w:t>
      </w:r>
      <w:r w:rsidR="002B7B17" w:rsidRPr="001010AA">
        <w:rPr>
          <w:lang w:val="uk-UA"/>
        </w:rPr>
        <w:t>я</w:t>
      </w:r>
      <w:r w:rsidRPr="001010AA">
        <w:rPr>
          <w:lang w:val="uk-UA"/>
        </w:rPr>
        <w:t xml:space="preserve"> </w:t>
      </w:r>
      <w:r w:rsidR="00F015ED" w:rsidRPr="001010AA">
        <w:rPr>
          <w:lang w:val="uk-UA"/>
        </w:rPr>
        <w:t>вітчизняної</w:t>
      </w:r>
      <w:r w:rsidRPr="001010AA">
        <w:rPr>
          <w:lang w:val="uk-UA"/>
        </w:rPr>
        <w:t xml:space="preserve"> економіки на засадах інноваційного розвитку </w:t>
      </w:r>
      <w:r w:rsidR="002B7B17" w:rsidRPr="001010AA">
        <w:rPr>
          <w:lang w:val="uk-UA"/>
        </w:rPr>
        <w:t>потребує</w:t>
      </w:r>
      <w:r w:rsidR="00F015ED" w:rsidRPr="001010AA">
        <w:rPr>
          <w:lang w:val="uk-UA"/>
        </w:rPr>
        <w:t xml:space="preserve"> пошук</w:t>
      </w:r>
      <w:r w:rsidR="002B7B17" w:rsidRPr="001010AA">
        <w:rPr>
          <w:lang w:val="uk-UA"/>
        </w:rPr>
        <w:t>у</w:t>
      </w:r>
      <w:r w:rsidR="00F015ED" w:rsidRPr="001010AA">
        <w:rPr>
          <w:lang w:val="uk-UA"/>
        </w:rPr>
        <w:t xml:space="preserve"> джерел інвестицій</w:t>
      </w:r>
      <w:r w:rsidR="00043F87" w:rsidRPr="001010AA">
        <w:rPr>
          <w:lang w:val="uk-UA"/>
        </w:rPr>
        <w:t xml:space="preserve"> як зовнішнього, так і внутрішнього характеру.</w:t>
      </w:r>
      <w:r w:rsidRPr="001010AA">
        <w:rPr>
          <w:lang w:val="uk-UA"/>
        </w:rPr>
        <w:t xml:space="preserve"> У зв’язку з цим підвищується </w:t>
      </w:r>
      <w:r w:rsidR="00C77274" w:rsidRPr="001010AA">
        <w:rPr>
          <w:lang w:val="uk-UA"/>
        </w:rPr>
        <w:t>роль ринку страхових послуг</w:t>
      </w:r>
      <w:r w:rsidRPr="001010AA">
        <w:rPr>
          <w:lang w:val="uk-UA"/>
        </w:rPr>
        <w:t>, як механізму зниження підприємниц</w:t>
      </w:r>
      <w:r w:rsidR="00B70F46" w:rsidRPr="001010AA">
        <w:rPr>
          <w:lang w:val="uk-UA"/>
        </w:rPr>
        <w:t>ьк</w:t>
      </w:r>
      <w:r w:rsidR="00FC164C" w:rsidRPr="001010AA">
        <w:rPr>
          <w:lang w:val="uk-UA"/>
        </w:rPr>
        <w:t>их</w:t>
      </w:r>
      <w:r w:rsidR="00B70F46" w:rsidRPr="001010AA">
        <w:rPr>
          <w:lang w:val="uk-UA"/>
        </w:rPr>
        <w:t xml:space="preserve"> ризик</w:t>
      </w:r>
      <w:r w:rsidR="00FC164C" w:rsidRPr="001010AA">
        <w:rPr>
          <w:lang w:val="uk-UA"/>
        </w:rPr>
        <w:t>ів</w:t>
      </w:r>
      <w:r w:rsidRPr="001010AA">
        <w:rPr>
          <w:lang w:val="uk-UA"/>
        </w:rPr>
        <w:t xml:space="preserve">, соціального захисту </w:t>
      </w:r>
      <w:r w:rsidR="00BF62E6" w:rsidRPr="001010AA">
        <w:rPr>
          <w:lang w:val="uk-UA"/>
        </w:rPr>
        <w:t>населення</w:t>
      </w:r>
      <w:r w:rsidRPr="001010AA">
        <w:rPr>
          <w:lang w:val="uk-UA"/>
        </w:rPr>
        <w:t xml:space="preserve"> та ва</w:t>
      </w:r>
      <w:r w:rsidR="00F22FD2" w:rsidRPr="001010AA">
        <w:rPr>
          <w:lang w:val="uk-UA"/>
        </w:rPr>
        <w:t>жливого</w:t>
      </w:r>
      <w:r w:rsidR="00B70F46" w:rsidRPr="001010AA">
        <w:rPr>
          <w:lang w:val="uk-UA"/>
        </w:rPr>
        <w:t xml:space="preserve"> джерела</w:t>
      </w:r>
      <w:r w:rsidR="00043F87" w:rsidRPr="001010AA">
        <w:rPr>
          <w:lang w:val="uk-UA"/>
        </w:rPr>
        <w:t xml:space="preserve"> </w:t>
      </w:r>
      <w:r w:rsidR="00FC164C" w:rsidRPr="001010AA">
        <w:rPr>
          <w:lang w:val="uk-UA"/>
        </w:rPr>
        <w:t xml:space="preserve">внутрішніх </w:t>
      </w:r>
      <w:r w:rsidRPr="001010AA">
        <w:rPr>
          <w:lang w:val="uk-UA"/>
        </w:rPr>
        <w:t>інвестиційних ресурсів.</w:t>
      </w:r>
    </w:p>
    <w:p w:rsidR="002425B4" w:rsidRPr="001010AA" w:rsidRDefault="002425B4" w:rsidP="002425B4">
      <w:pPr>
        <w:pStyle w:val="a3"/>
        <w:spacing w:line="252" w:lineRule="auto"/>
        <w:ind w:firstLine="708"/>
        <w:rPr>
          <w:sz w:val="24"/>
          <w:szCs w:val="24"/>
        </w:rPr>
      </w:pPr>
      <w:r w:rsidRPr="001010AA">
        <w:rPr>
          <w:sz w:val="24"/>
          <w:szCs w:val="24"/>
        </w:rPr>
        <w:t xml:space="preserve">Функціонування повноцінного ринку страхових послуг, як складової економіки країни, в значній мірі здатне забезпечити безперебійну діяльність суб’єктів господарювання, захист майнових інтересів громадян і підтримання соціальної стабільності суспільства. Формування сучасного ринку страхових послуг в Україні </w:t>
      </w:r>
      <w:r w:rsidR="006C440D" w:rsidRPr="001010AA">
        <w:rPr>
          <w:sz w:val="24"/>
          <w:szCs w:val="24"/>
        </w:rPr>
        <w:t xml:space="preserve">характеризується </w:t>
      </w:r>
      <w:r w:rsidR="00F30A81" w:rsidRPr="001010AA">
        <w:rPr>
          <w:sz w:val="24"/>
          <w:szCs w:val="24"/>
        </w:rPr>
        <w:t xml:space="preserve">такими </w:t>
      </w:r>
      <w:r w:rsidR="006C440D" w:rsidRPr="001010AA">
        <w:rPr>
          <w:sz w:val="24"/>
          <w:szCs w:val="24"/>
        </w:rPr>
        <w:t>проблем</w:t>
      </w:r>
      <w:r w:rsidR="00F30A81" w:rsidRPr="001010AA">
        <w:rPr>
          <w:sz w:val="24"/>
          <w:szCs w:val="24"/>
        </w:rPr>
        <w:t xml:space="preserve">ами як </w:t>
      </w:r>
      <w:r w:rsidRPr="001010AA">
        <w:rPr>
          <w:sz w:val="24"/>
          <w:szCs w:val="24"/>
        </w:rPr>
        <w:t>недосконалі</w:t>
      </w:r>
      <w:r w:rsidR="006C440D" w:rsidRPr="001010AA">
        <w:rPr>
          <w:sz w:val="24"/>
          <w:szCs w:val="24"/>
        </w:rPr>
        <w:t>ст</w:t>
      </w:r>
      <w:r w:rsidR="00122839" w:rsidRPr="001010AA">
        <w:rPr>
          <w:sz w:val="24"/>
          <w:szCs w:val="24"/>
        </w:rPr>
        <w:t>ь</w:t>
      </w:r>
      <w:r w:rsidRPr="001010AA">
        <w:rPr>
          <w:sz w:val="24"/>
          <w:szCs w:val="24"/>
        </w:rPr>
        <w:t xml:space="preserve"> нормативно-правової бази в галузі страхової діяльності</w:t>
      </w:r>
      <w:r w:rsidR="006C440D" w:rsidRPr="001010AA">
        <w:rPr>
          <w:sz w:val="24"/>
          <w:szCs w:val="24"/>
        </w:rPr>
        <w:t>;</w:t>
      </w:r>
      <w:r w:rsidRPr="001010AA">
        <w:rPr>
          <w:sz w:val="24"/>
          <w:szCs w:val="24"/>
        </w:rPr>
        <w:t xml:space="preserve"> невідповідні</w:t>
      </w:r>
      <w:r w:rsidR="006C440D" w:rsidRPr="001010AA">
        <w:rPr>
          <w:sz w:val="24"/>
          <w:szCs w:val="24"/>
        </w:rPr>
        <w:t>ст</w:t>
      </w:r>
      <w:r w:rsidR="00122839" w:rsidRPr="001010AA">
        <w:rPr>
          <w:sz w:val="24"/>
          <w:szCs w:val="24"/>
        </w:rPr>
        <w:t>ь</w:t>
      </w:r>
      <w:r w:rsidRPr="001010AA">
        <w:rPr>
          <w:sz w:val="24"/>
          <w:szCs w:val="24"/>
        </w:rPr>
        <w:t xml:space="preserve"> страхових послуг купівельній спроможності </w:t>
      </w:r>
      <w:r w:rsidR="00122839" w:rsidRPr="001010AA">
        <w:rPr>
          <w:sz w:val="24"/>
          <w:szCs w:val="24"/>
        </w:rPr>
        <w:t>їх споживачів</w:t>
      </w:r>
      <w:r w:rsidR="00DC0801" w:rsidRPr="001010AA">
        <w:rPr>
          <w:sz w:val="24"/>
          <w:szCs w:val="24"/>
        </w:rPr>
        <w:t>;</w:t>
      </w:r>
      <w:r w:rsidRPr="001010AA">
        <w:rPr>
          <w:sz w:val="24"/>
          <w:szCs w:val="24"/>
        </w:rPr>
        <w:t xml:space="preserve"> недостатн</w:t>
      </w:r>
      <w:r w:rsidR="006C440D" w:rsidRPr="001010AA">
        <w:rPr>
          <w:sz w:val="24"/>
          <w:szCs w:val="24"/>
        </w:rPr>
        <w:t xml:space="preserve">я роль </w:t>
      </w:r>
      <w:r w:rsidR="00D54732" w:rsidRPr="001010AA">
        <w:rPr>
          <w:sz w:val="24"/>
          <w:szCs w:val="24"/>
        </w:rPr>
        <w:t xml:space="preserve">вітчизняних </w:t>
      </w:r>
      <w:r w:rsidR="006C440D" w:rsidRPr="001010AA">
        <w:rPr>
          <w:sz w:val="24"/>
          <w:szCs w:val="24"/>
        </w:rPr>
        <w:t>страховиків як інвесторів економіки; низька</w:t>
      </w:r>
      <w:r w:rsidRPr="001010AA">
        <w:rPr>
          <w:sz w:val="24"/>
          <w:szCs w:val="24"/>
        </w:rPr>
        <w:t xml:space="preserve"> страхов</w:t>
      </w:r>
      <w:r w:rsidR="006C440D" w:rsidRPr="001010AA">
        <w:rPr>
          <w:sz w:val="24"/>
          <w:szCs w:val="24"/>
        </w:rPr>
        <w:t>а культура</w:t>
      </w:r>
      <w:r w:rsidR="00D54732" w:rsidRPr="001010AA">
        <w:rPr>
          <w:sz w:val="24"/>
          <w:szCs w:val="24"/>
        </w:rPr>
        <w:t xml:space="preserve"> потенційних страхувальників </w:t>
      </w:r>
      <w:r w:rsidR="006C440D" w:rsidRPr="001010AA">
        <w:rPr>
          <w:sz w:val="24"/>
          <w:szCs w:val="24"/>
        </w:rPr>
        <w:t xml:space="preserve">та </w:t>
      </w:r>
      <w:r w:rsidR="00D54732" w:rsidRPr="001010AA">
        <w:rPr>
          <w:sz w:val="24"/>
          <w:szCs w:val="24"/>
        </w:rPr>
        <w:t xml:space="preserve">їх </w:t>
      </w:r>
      <w:r w:rsidR="006C440D" w:rsidRPr="001010AA">
        <w:rPr>
          <w:sz w:val="24"/>
          <w:szCs w:val="24"/>
        </w:rPr>
        <w:t>недовіра</w:t>
      </w:r>
      <w:r w:rsidRPr="001010AA">
        <w:rPr>
          <w:sz w:val="24"/>
          <w:szCs w:val="24"/>
        </w:rPr>
        <w:t xml:space="preserve"> до страхових компаній. </w:t>
      </w:r>
    </w:p>
    <w:p w:rsidR="00370D55" w:rsidRPr="001010AA" w:rsidRDefault="00370D55" w:rsidP="008B7229">
      <w:pPr>
        <w:pStyle w:val="a3"/>
        <w:spacing w:line="252" w:lineRule="auto"/>
        <w:ind w:firstLine="708"/>
        <w:rPr>
          <w:sz w:val="24"/>
          <w:szCs w:val="24"/>
        </w:rPr>
      </w:pPr>
      <w:r w:rsidRPr="001010AA">
        <w:rPr>
          <w:sz w:val="24"/>
          <w:szCs w:val="24"/>
        </w:rPr>
        <w:t>З огляду на це</w:t>
      </w:r>
      <w:r w:rsidR="00604E87" w:rsidRPr="001010AA">
        <w:rPr>
          <w:sz w:val="24"/>
          <w:szCs w:val="24"/>
        </w:rPr>
        <w:t>,</w:t>
      </w:r>
      <w:r w:rsidRPr="001010AA">
        <w:rPr>
          <w:sz w:val="24"/>
          <w:szCs w:val="24"/>
        </w:rPr>
        <w:t xml:space="preserve"> актуальним є питання розроб</w:t>
      </w:r>
      <w:r w:rsidR="00F22FD2" w:rsidRPr="001010AA">
        <w:rPr>
          <w:sz w:val="24"/>
          <w:szCs w:val="24"/>
        </w:rPr>
        <w:t>лення</w:t>
      </w:r>
      <w:r w:rsidRPr="001010AA">
        <w:rPr>
          <w:sz w:val="24"/>
          <w:szCs w:val="24"/>
        </w:rPr>
        <w:t xml:space="preserve"> теоретичних і методичних засад та практичних аспектів формування </w:t>
      </w:r>
      <w:r w:rsidR="000018B1" w:rsidRPr="001010AA">
        <w:rPr>
          <w:sz w:val="24"/>
          <w:szCs w:val="24"/>
        </w:rPr>
        <w:t>збалансованого</w:t>
      </w:r>
      <w:r w:rsidRPr="001010AA">
        <w:rPr>
          <w:sz w:val="24"/>
          <w:szCs w:val="24"/>
        </w:rPr>
        <w:t xml:space="preserve"> ринку страхових послуг на загальнодер</w:t>
      </w:r>
      <w:r w:rsidR="00604E87" w:rsidRPr="001010AA">
        <w:rPr>
          <w:sz w:val="24"/>
          <w:szCs w:val="24"/>
        </w:rPr>
        <w:t>жавному та</w:t>
      </w:r>
      <w:r w:rsidRPr="001010AA">
        <w:rPr>
          <w:sz w:val="24"/>
          <w:szCs w:val="24"/>
        </w:rPr>
        <w:t xml:space="preserve"> регіональному рівнях в Україні.</w:t>
      </w:r>
    </w:p>
    <w:p w:rsidR="00370D55" w:rsidRPr="001010AA" w:rsidRDefault="00A152A6" w:rsidP="008B7229">
      <w:pPr>
        <w:pStyle w:val="a3"/>
        <w:spacing w:line="252" w:lineRule="auto"/>
        <w:ind w:firstLine="708"/>
        <w:rPr>
          <w:sz w:val="24"/>
          <w:szCs w:val="24"/>
        </w:rPr>
      </w:pPr>
      <w:r w:rsidRPr="001010AA">
        <w:rPr>
          <w:sz w:val="24"/>
          <w:szCs w:val="24"/>
        </w:rPr>
        <w:t xml:space="preserve">Питання розвитку </w:t>
      </w:r>
      <w:r w:rsidR="00D52532" w:rsidRPr="001010AA">
        <w:rPr>
          <w:sz w:val="24"/>
          <w:szCs w:val="24"/>
        </w:rPr>
        <w:t xml:space="preserve">теорії й практики формування ринку страхових послуг </w:t>
      </w:r>
      <w:r w:rsidR="00604E87" w:rsidRPr="001010AA">
        <w:rPr>
          <w:sz w:val="24"/>
          <w:szCs w:val="24"/>
        </w:rPr>
        <w:t xml:space="preserve">неодноразово порушували у своїх працях </w:t>
      </w:r>
      <w:r w:rsidR="00370D55" w:rsidRPr="001010AA">
        <w:rPr>
          <w:sz w:val="24"/>
          <w:szCs w:val="24"/>
        </w:rPr>
        <w:t xml:space="preserve"> </w:t>
      </w:r>
      <w:r w:rsidR="00604E87" w:rsidRPr="001010AA">
        <w:rPr>
          <w:sz w:val="24"/>
          <w:szCs w:val="24"/>
        </w:rPr>
        <w:t>як вітчизняні, так і зарубіжні науковці та практики</w:t>
      </w:r>
      <w:r w:rsidR="00F22FD2" w:rsidRPr="001010AA">
        <w:rPr>
          <w:sz w:val="24"/>
          <w:szCs w:val="24"/>
        </w:rPr>
        <w:t>, зокрема</w:t>
      </w:r>
      <w:r w:rsidR="00604E87" w:rsidRPr="001010AA">
        <w:rPr>
          <w:sz w:val="24"/>
          <w:szCs w:val="24"/>
        </w:rPr>
        <w:t xml:space="preserve"> Ш. Агєєв, Г. Азаренков, М. Александрова</w:t>
      </w:r>
      <w:r w:rsidR="00370D55" w:rsidRPr="001010AA">
        <w:rPr>
          <w:sz w:val="24"/>
          <w:szCs w:val="24"/>
        </w:rPr>
        <w:t xml:space="preserve">, </w:t>
      </w:r>
      <w:r w:rsidR="00604E87" w:rsidRPr="001010AA">
        <w:rPr>
          <w:sz w:val="24"/>
          <w:szCs w:val="24"/>
        </w:rPr>
        <w:t xml:space="preserve">           В. Базилевич</w:t>
      </w:r>
      <w:r w:rsidR="00370D55" w:rsidRPr="001010AA">
        <w:rPr>
          <w:sz w:val="24"/>
          <w:szCs w:val="24"/>
        </w:rPr>
        <w:t xml:space="preserve">, </w:t>
      </w:r>
      <w:r w:rsidR="00604E87" w:rsidRPr="001010AA">
        <w:rPr>
          <w:sz w:val="24"/>
          <w:szCs w:val="24"/>
        </w:rPr>
        <w:t>В. Борисова</w:t>
      </w:r>
      <w:r w:rsidR="00370D55" w:rsidRPr="001010AA">
        <w:rPr>
          <w:sz w:val="24"/>
          <w:szCs w:val="24"/>
        </w:rPr>
        <w:t xml:space="preserve">, </w:t>
      </w:r>
      <w:r w:rsidRPr="001010AA">
        <w:rPr>
          <w:sz w:val="24"/>
          <w:szCs w:val="24"/>
        </w:rPr>
        <w:t>Н</w:t>
      </w:r>
      <w:r w:rsidR="00370D55" w:rsidRPr="001010AA">
        <w:rPr>
          <w:sz w:val="24"/>
          <w:szCs w:val="24"/>
        </w:rPr>
        <w:t>. Внуков</w:t>
      </w:r>
      <w:r w:rsidR="00604E87" w:rsidRPr="001010AA">
        <w:rPr>
          <w:sz w:val="24"/>
          <w:szCs w:val="24"/>
        </w:rPr>
        <w:t>а</w:t>
      </w:r>
      <w:r w:rsidR="00370D55" w:rsidRPr="001010AA">
        <w:rPr>
          <w:sz w:val="24"/>
          <w:szCs w:val="24"/>
        </w:rPr>
        <w:t>,</w:t>
      </w:r>
      <w:r w:rsidR="00E82308" w:rsidRPr="001010AA">
        <w:rPr>
          <w:sz w:val="24"/>
          <w:szCs w:val="24"/>
        </w:rPr>
        <w:t xml:space="preserve"> </w:t>
      </w:r>
      <w:r w:rsidR="00370D55" w:rsidRPr="001010AA">
        <w:rPr>
          <w:sz w:val="24"/>
          <w:szCs w:val="24"/>
        </w:rPr>
        <w:t>О. Вовчак, О. Гаманков</w:t>
      </w:r>
      <w:r w:rsidR="00604E87" w:rsidRPr="001010AA">
        <w:rPr>
          <w:sz w:val="24"/>
          <w:szCs w:val="24"/>
        </w:rPr>
        <w:t>а</w:t>
      </w:r>
      <w:r w:rsidR="00370D55" w:rsidRPr="001010AA">
        <w:rPr>
          <w:sz w:val="24"/>
          <w:szCs w:val="24"/>
        </w:rPr>
        <w:t xml:space="preserve">, Р. Глуанес, </w:t>
      </w:r>
      <w:r w:rsidR="00604E87" w:rsidRPr="001010AA">
        <w:rPr>
          <w:sz w:val="24"/>
          <w:szCs w:val="24"/>
        </w:rPr>
        <w:t xml:space="preserve">  </w:t>
      </w:r>
      <w:r w:rsidR="00370D55" w:rsidRPr="001010AA">
        <w:rPr>
          <w:sz w:val="24"/>
          <w:szCs w:val="24"/>
        </w:rPr>
        <w:t>Т. Говорушко, Л. Горбач, О. Гудзь,</w:t>
      </w:r>
      <w:r w:rsidR="00E82308" w:rsidRPr="001010AA">
        <w:rPr>
          <w:sz w:val="24"/>
          <w:szCs w:val="24"/>
        </w:rPr>
        <w:t xml:space="preserve"> </w:t>
      </w:r>
      <w:r w:rsidR="00370D55" w:rsidRPr="001010AA">
        <w:rPr>
          <w:sz w:val="24"/>
          <w:szCs w:val="24"/>
        </w:rPr>
        <w:t>Л. Гутко, М. Дем’яненк</w:t>
      </w:r>
      <w:r w:rsidR="00604E87" w:rsidRPr="001010AA">
        <w:rPr>
          <w:sz w:val="24"/>
          <w:szCs w:val="24"/>
        </w:rPr>
        <w:t>о</w:t>
      </w:r>
      <w:r w:rsidR="00370D55" w:rsidRPr="001010AA">
        <w:rPr>
          <w:sz w:val="24"/>
          <w:szCs w:val="24"/>
        </w:rPr>
        <w:t xml:space="preserve">, Р. Джуччі, </w:t>
      </w:r>
      <w:r w:rsidR="00604E87" w:rsidRPr="001010AA">
        <w:rPr>
          <w:sz w:val="24"/>
          <w:szCs w:val="24"/>
        </w:rPr>
        <w:t xml:space="preserve">         </w:t>
      </w:r>
      <w:r w:rsidR="00370D55" w:rsidRPr="001010AA">
        <w:rPr>
          <w:sz w:val="24"/>
          <w:szCs w:val="24"/>
        </w:rPr>
        <w:t>Ю. Журавльов, О. Залєтов, М. Клапків, С. Навроцьк</w:t>
      </w:r>
      <w:r w:rsidR="00604E87" w:rsidRPr="001010AA">
        <w:rPr>
          <w:sz w:val="24"/>
          <w:szCs w:val="24"/>
        </w:rPr>
        <w:t>ий</w:t>
      </w:r>
      <w:r w:rsidR="00370D55" w:rsidRPr="001010AA">
        <w:rPr>
          <w:sz w:val="24"/>
          <w:szCs w:val="24"/>
        </w:rPr>
        <w:t>, С. Осад</w:t>
      </w:r>
      <w:r w:rsidR="00604E87" w:rsidRPr="001010AA">
        <w:rPr>
          <w:sz w:val="24"/>
          <w:szCs w:val="24"/>
        </w:rPr>
        <w:t>е</w:t>
      </w:r>
      <w:r w:rsidR="00370D55" w:rsidRPr="001010AA">
        <w:rPr>
          <w:sz w:val="24"/>
          <w:szCs w:val="24"/>
        </w:rPr>
        <w:t>ц</w:t>
      </w:r>
      <w:r w:rsidR="00604E87" w:rsidRPr="001010AA">
        <w:rPr>
          <w:sz w:val="24"/>
          <w:szCs w:val="24"/>
        </w:rPr>
        <w:t>ь</w:t>
      </w:r>
      <w:r w:rsidR="00370D55" w:rsidRPr="001010AA">
        <w:rPr>
          <w:sz w:val="24"/>
          <w:szCs w:val="24"/>
        </w:rPr>
        <w:t xml:space="preserve">, Н. Роза, </w:t>
      </w:r>
      <w:r w:rsidR="00604E87" w:rsidRPr="001010AA">
        <w:rPr>
          <w:sz w:val="24"/>
          <w:szCs w:val="24"/>
        </w:rPr>
        <w:t xml:space="preserve">   </w:t>
      </w:r>
      <w:r w:rsidR="00370D55" w:rsidRPr="001010AA">
        <w:rPr>
          <w:sz w:val="24"/>
          <w:szCs w:val="24"/>
        </w:rPr>
        <w:t>А. Самойловськ</w:t>
      </w:r>
      <w:r w:rsidR="00604E87" w:rsidRPr="001010AA">
        <w:rPr>
          <w:sz w:val="24"/>
          <w:szCs w:val="24"/>
        </w:rPr>
        <w:t>ий</w:t>
      </w:r>
      <w:r w:rsidR="00370D55" w:rsidRPr="001010AA">
        <w:rPr>
          <w:sz w:val="24"/>
          <w:szCs w:val="24"/>
        </w:rPr>
        <w:t xml:space="preserve">, О. Слюсаренко, А. Таркуцяк, В. Фурман, Ф. Хекне, </w:t>
      </w:r>
      <w:r w:rsidR="00604E87" w:rsidRPr="001010AA">
        <w:rPr>
          <w:sz w:val="24"/>
          <w:szCs w:val="24"/>
        </w:rPr>
        <w:t xml:space="preserve">             </w:t>
      </w:r>
      <w:r w:rsidR="00370D55" w:rsidRPr="001010AA">
        <w:rPr>
          <w:sz w:val="24"/>
          <w:szCs w:val="24"/>
        </w:rPr>
        <w:t xml:space="preserve">Д. Хемптон, В. Шахов, </w:t>
      </w:r>
      <w:r w:rsidR="00E82308" w:rsidRPr="001010AA">
        <w:rPr>
          <w:sz w:val="24"/>
          <w:szCs w:val="24"/>
        </w:rPr>
        <w:t xml:space="preserve">К. Шелехов, </w:t>
      </w:r>
      <w:r w:rsidR="00F22FD2" w:rsidRPr="001010AA">
        <w:rPr>
          <w:sz w:val="24"/>
          <w:szCs w:val="24"/>
        </w:rPr>
        <w:t>Я. Шумелд</w:t>
      </w:r>
      <w:r w:rsidR="00604E87" w:rsidRPr="001010AA">
        <w:rPr>
          <w:sz w:val="24"/>
          <w:szCs w:val="24"/>
        </w:rPr>
        <w:t>а</w:t>
      </w:r>
      <w:r w:rsidR="00F22FD2" w:rsidRPr="001010AA">
        <w:rPr>
          <w:sz w:val="24"/>
          <w:szCs w:val="24"/>
        </w:rPr>
        <w:t xml:space="preserve"> </w:t>
      </w:r>
      <w:r w:rsidR="00604E87" w:rsidRPr="001010AA">
        <w:rPr>
          <w:sz w:val="24"/>
          <w:szCs w:val="24"/>
        </w:rPr>
        <w:t>та</w:t>
      </w:r>
      <w:r w:rsidR="00370D55" w:rsidRPr="001010AA">
        <w:rPr>
          <w:sz w:val="24"/>
          <w:szCs w:val="24"/>
        </w:rPr>
        <w:t xml:space="preserve"> ін</w:t>
      </w:r>
      <w:r w:rsidR="00F22FD2" w:rsidRPr="001010AA">
        <w:rPr>
          <w:sz w:val="24"/>
          <w:szCs w:val="24"/>
        </w:rPr>
        <w:t>ш</w:t>
      </w:r>
      <w:r w:rsidR="00604E87" w:rsidRPr="001010AA">
        <w:rPr>
          <w:sz w:val="24"/>
          <w:szCs w:val="24"/>
        </w:rPr>
        <w:t>і</w:t>
      </w:r>
      <w:r w:rsidR="00370D55" w:rsidRPr="001010AA">
        <w:rPr>
          <w:sz w:val="24"/>
          <w:szCs w:val="24"/>
        </w:rPr>
        <w:t>.</w:t>
      </w:r>
    </w:p>
    <w:p w:rsidR="00370D55" w:rsidRPr="001010AA" w:rsidRDefault="00370D55" w:rsidP="008B7229">
      <w:pPr>
        <w:pStyle w:val="a3"/>
        <w:spacing w:line="252" w:lineRule="auto"/>
        <w:ind w:firstLine="708"/>
        <w:rPr>
          <w:sz w:val="24"/>
          <w:szCs w:val="24"/>
        </w:rPr>
      </w:pPr>
      <w:r w:rsidRPr="001010AA">
        <w:rPr>
          <w:sz w:val="24"/>
          <w:szCs w:val="24"/>
        </w:rPr>
        <w:t xml:space="preserve">Однак не всі аспекти </w:t>
      </w:r>
      <w:r w:rsidR="00F22FD2" w:rsidRPr="001010AA">
        <w:rPr>
          <w:sz w:val="24"/>
          <w:szCs w:val="24"/>
        </w:rPr>
        <w:t>цієї</w:t>
      </w:r>
      <w:r w:rsidRPr="001010AA">
        <w:rPr>
          <w:sz w:val="24"/>
          <w:szCs w:val="24"/>
        </w:rPr>
        <w:t xml:space="preserve"> проблеми з’ясовані й </w:t>
      </w:r>
      <w:r w:rsidR="00F22FD2" w:rsidRPr="001010AA">
        <w:rPr>
          <w:sz w:val="24"/>
          <w:szCs w:val="24"/>
        </w:rPr>
        <w:t>дістали</w:t>
      </w:r>
      <w:r w:rsidRPr="001010AA">
        <w:rPr>
          <w:sz w:val="24"/>
          <w:szCs w:val="24"/>
        </w:rPr>
        <w:t xml:space="preserve"> </w:t>
      </w:r>
      <w:r w:rsidR="00604E87" w:rsidRPr="001010AA">
        <w:rPr>
          <w:sz w:val="24"/>
          <w:szCs w:val="24"/>
        </w:rPr>
        <w:t>належне наукове обґрунтування. У</w:t>
      </w:r>
      <w:r w:rsidRPr="001010AA">
        <w:rPr>
          <w:sz w:val="24"/>
          <w:szCs w:val="24"/>
        </w:rPr>
        <w:t xml:space="preserve"> першу чер</w:t>
      </w:r>
      <w:r w:rsidR="00604E87" w:rsidRPr="001010AA">
        <w:rPr>
          <w:sz w:val="24"/>
          <w:szCs w:val="24"/>
        </w:rPr>
        <w:t>гу це стосується вивчення питання</w:t>
      </w:r>
      <w:r w:rsidRPr="001010AA">
        <w:rPr>
          <w:sz w:val="24"/>
          <w:szCs w:val="24"/>
        </w:rPr>
        <w:t xml:space="preserve"> сутності страхової послуги як товару на ринку страхових послуг, факторів впливу на попит і пропозицію страхових послуг зі страхування життя та ризикового страхування, пріоритетних напрямів розвитку страхових послуг зі страхування </w:t>
      </w:r>
      <w:r w:rsidR="00FE775C" w:rsidRPr="001010AA">
        <w:rPr>
          <w:sz w:val="24"/>
          <w:szCs w:val="24"/>
        </w:rPr>
        <w:t>аграрних</w:t>
      </w:r>
      <w:r w:rsidRPr="001010AA">
        <w:rPr>
          <w:sz w:val="24"/>
          <w:szCs w:val="24"/>
        </w:rPr>
        <w:t xml:space="preserve"> ризиків, пошуку шляхів оптимального розподілу тимчасово вільних коштів страхових компаній</w:t>
      </w:r>
      <w:r w:rsidR="00F22FD2" w:rsidRPr="001010AA">
        <w:rPr>
          <w:sz w:val="24"/>
          <w:szCs w:val="24"/>
        </w:rPr>
        <w:t xml:space="preserve"> і</w:t>
      </w:r>
      <w:r w:rsidRPr="001010AA">
        <w:rPr>
          <w:sz w:val="24"/>
          <w:szCs w:val="24"/>
        </w:rPr>
        <w:t xml:space="preserve"> залучення їх в інвестиційний процес, методів організації та регулювання ринку страхових послуг з метою забезпечення стабільного фу</w:t>
      </w:r>
      <w:r w:rsidR="00F22FD2" w:rsidRPr="001010AA">
        <w:rPr>
          <w:sz w:val="24"/>
          <w:szCs w:val="24"/>
        </w:rPr>
        <w:t>нкціонування економіки країни й</w:t>
      </w:r>
      <w:r w:rsidRPr="001010AA">
        <w:rPr>
          <w:sz w:val="24"/>
          <w:szCs w:val="24"/>
        </w:rPr>
        <w:t xml:space="preserve"> зростання добробуту громадян. </w:t>
      </w:r>
    </w:p>
    <w:p w:rsidR="00370D55" w:rsidRPr="001010AA" w:rsidRDefault="00370D55" w:rsidP="008B7229">
      <w:pPr>
        <w:pStyle w:val="a3"/>
        <w:spacing w:line="252" w:lineRule="auto"/>
        <w:ind w:firstLine="708"/>
        <w:rPr>
          <w:sz w:val="24"/>
          <w:szCs w:val="24"/>
        </w:rPr>
      </w:pPr>
      <w:r w:rsidRPr="001010AA">
        <w:rPr>
          <w:sz w:val="24"/>
          <w:szCs w:val="24"/>
        </w:rPr>
        <w:t xml:space="preserve">Актуальність </w:t>
      </w:r>
      <w:r w:rsidR="00F22FD2" w:rsidRPr="001010AA">
        <w:rPr>
          <w:sz w:val="24"/>
          <w:szCs w:val="24"/>
        </w:rPr>
        <w:t>розв’язання вказаних питань з</w:t>
      </w:r>
      <w:r w:rsidRPr="001010AA">
        <w:rPr>
          <w:sz w:val="24"/>
          <w:szCs w:val="24"/>
        </w:rPr>
        <w:t>умовила вибір теми дисертаційної роботи, обґрунтування її мети, за</w:t>
      </w:r>
      <w:r w:rsidR="00F22FD2" w:rsidRPr="001010AA">
        <w:rPr>
          <w:sz w:val="24"/>
          <w:szCs w:val="24"/>
        </w:rPr>
        <w:t>вдань</w:t>
      </w:r>
      <w:r w:rsidRPr="001010AA">
        <w:rPr>
          <w:sz w:val="24"/>
          <w:szCs w:val="24"/>
        </w:rPr>
        <w:t xml:space="preserve"> та логіку викладення матеріалу.</w:t>
      </w:r>
    </w:p>
    <w:p w:rsidR="00370D55" w:rsidRPr="001010AA" w:rsidRDefault="00370D55" w:rsidP="008B7229">
      <w:pPr>
        <w:pStyle w:val="a3"/>
        <w:spacing w:line="252" w:lineRule="auto"/>
        <w:ind w:firstLine="708"/>
        <w:rPr>
          <w:sz w:val="24"/>
          <w:szCs w:val="24"/>
        </w:rPr>
      </w:pPr>
      <w:r w:rsidRPr="001010AA">
        <w:rPr>
          <w:b/>
          <w:bCs/>
          <w:sz w:val="24"/>
          <w:szCs w:val="24"/>
        </w:rPr>
        <w:t xml:space="preserve"> Зв'язок роботи з науковими програмами, планами, темами. </w:t>
      </w:r>
      <w:r w:rsidRPr="001010AA">
        <w:rPr>
          <w:sz w:val="24"/>
          <w:szCs w:val="24"/>
        </w:rPr>
        <w:t xml:space="preserve">Робота виконана </w:t>
      </w:r>
      <w:r w:rsidR="00F22FD2" w:rsidRPr="001010AA">
        <w:rPr>
          <w:sz w:val="24"/>
          <w:szCs w:val="24"/>
        </w:rPr>
        <w:t>відповідно</w:t>
      </w:r>
      <w:r w:rsidRPr="001010AA">
        <w:rPr>
          <w:sz w:val="24"/>
          <w:szCs w:val="24"/>
        </w:rPr>
        <w:t xml:space="preserve"> </w:t>
      </w:r>
      <w:r w:rsidR="00F22FD2" w:rsidRPr="001010AA">
        <w:rPr>
          <w:sz w:val="24"/>
          <w:szCs w:val="24"/>
        </w:rPr>
        <w:t>до</w:t>
      </w:r>
      <w:r w:rsidRPr="001010AA">
        <w:rPr>
          <w:sz w:val="24"/>
          <w:szCs w:val="24"/>
        </w:rPr>
        <w:t xml:space="preserve"> наукови</w:t>
      </w:r>
      <w:r w:rsidR="00F22FD2" w:rsidRPr="001010AA">
        <w:rPr>
          <w:sz w:val="24"/>
          <w:szCs w:val="24"/>
        </w:rPr>
        <w:t>х</w:t>
      </w:r>
      <w:r w:rsidRPr="001010AA">
        <w:rPr>
          <w:sz w:val="24"/>
          <w:szCs w:val="24"/>
        </w:rPr>
        <w:t xml:space="preserve"> досліджен</w:t>
      </w:r>
      <w:r w:rsidR="00F22FD2" w:rsidRPr="001010AA">
        <w:rPr>
          <w:sz w:val="24"/>
          <w:szCs w:val="24"/>
        </w:rPr>
        <w:t>ь кафедри фінансів і</w:t>
      </w:r>
      <w:r w:rsidRPr="001010AA">
        <w:rPr>
          <w:sz w:val="24"/>
          <w:szCs w:val="24"/>
        </w:rPr>
        <w:t xml:space="preserve"> банківської справи Полтавського національного технічного університету</w:t>
      </w:r>
      <w:r w:rsidR="00F22FD2" w:rsidRPr="001010AA">
        <w:rPr>
          <w:sz w:val="24"/>
          <w:szCs w:val="24"/>
        </w:rPr>
        <w:t xml:space="preserve"> імені Юрія Кондратюка, зокрема</w:t>
      </w:r>
      <w:r w:rsidRPr="001010AA">
        <w:rPr>
          <w:sz w:val="24"/>
          <w:szCs w:val="24"/>
        </w:rPr>
        <w:t xml:space="preserve"> з темами «Фінансово-економічні пріоритети формування інноваційної моделі розвитку регіонів» (номер державної реєстрації – </w:t>
      </w:r>
      <w:r w:rsidR="00F22FD2" w:rsidRPr="001010AA">
        <w:rPr>
          <w:sz w:val="24"/>
          <w:szCs w:val="24"/>
        </w:rPr>
        <w:t>0108U001475) і</w:t>
      </w:r>
      <w:r w:rsidRPr="001010AA">
        <w:rPr>
          <w:sz w:val="24"/>
          <w:szCs w:val="24"/>
        </w:rPr>
        <w:t xml:space="preserve"> «Теоретичні основи формування господарського механізму регіонів України» (номер державної реєстрації – 0102U004775). </w:t>
      </w:r>
      <w:r w:rsidR="00523BE5" w:rsidRPr="001010AA">
        <w:rPr>
          <w:sz w:val="24"/>
          <w:szCs w:val="24"/>
        </w:rPr>
        <w:t>У межах наукових програм а</w:t>
      </w:r>
      <w:r w:rsidRPr="001010AA">
        <w:rPr>
          <w:sz w:val="24"/>
          <w:szCs w:val="24"/>
        </w:rPr>
        <w:t xml:space="preserve">втором </w:t>
      </w:r>
      <w:r w:rsidR="00523BE5" w:rsidRPr="001010AA">
        <w:rPr>
          <w:sz w:val="24"/>
          <w:szCs w:val="24"/>
        </w:rPr>
        <w:t xml:space="preserve">виконані дослідження, пов’язані з удосконаленням </w:t>
      </w:r>
      <w:r w:rsidRPr="001010AA">
        <w:rPr>
          <w:sz w:val="24"/>
          <w:szCs w:val="24"/>
        </w:rPr>
        <w:t>механізм</w:t>
      </w:r>
      <w:r w:rsidR="00523BE5" w:rsidRPr="001010AA">
        <w:rPr>
          <w:sz w:val="24"/>
          <w:szCs w:val="24"/>
        </w:rPr>
        <w:t>у</w:t>
      </w:r>
      <w:r w:rsidRPr="001010AA">
        <w:rPr>
          <w:sz w:val="24"/>
          <w:szCs w:val="24"/>
        </w:rPr>
        <w:t xml:space="preserve"> </w:t>
      </w:r>
      <w:r w:rsidR="00292BA0" w:rsidRPr="001010AA">
        <w:rPr>
          <w:sz w:val="24"/>
          <w:szCs w:val="24"/>
        </w:rPr>
        <w:t>залучення</w:t>
      </w:r>
      <w:r w:rsidR="00523BE5" w:rsidRPr="001010AA">
        <w:rPr>
          <w:sz w:val="24"/>
          <w:szCs w:val="24"/>
        </w:rPr>
        <w:t xml:space="preserve"> </w:t>
      </w:r>
      <w:r w:rsidRPr="001010AA">
        <w:rPr>
          <w:sz w:val="24"/>
          <w:szCs w:val="24"/>
        </w:rPr>
        <w:t>тимчасово вільних коштів страхових компаній в інвестиційн</w:t>
      </w:r>
      <w:r w:rsidR="00292BA0" w:rsidRPr="001010AA">
        <w:rPr>
          <w:sz w:val="24"/>
          <w:szCs w:val="24"/>
        </w:rPr>
        <w:t>ий</w:t>
      </w:r>
      <w:r w:rsidRPr="001010AA">
        <w:rPr>
          <w:sz w:val="24"/>
          <w:szCs w:val="24"/>
        </w:rPr>
        <w:t xml:space="preserve"> </w:t>
      </w:r>
      <w:r w:rsidR="00292BA0" w:rsidRPr="001010AA">
        <w:rPr>
          <w:sz w:val="24"/>
          <w:szCs w:val="24"/>
        </w:rPr>
        <w:t>процес</w:t>
      </w:r>
      <w:r w:rsidR="00523BE5" w:rsidRPr="001010AA">
        <w:rPr>
          <w:sz w:val="24"/>
          <w:szCs w:val="24"/>
        </w:rPr>
        <w:t xml:space="preserve"> на </w:t>
      </w:r>
      <w:r w:rsidR="00292BA0" w:rsidRPr="001010AA">
        <w:rPr>
          <w:sz w:val="24"/>
          <w:szCs w:val="24"/>
        </w:rPr>
        <w:t xml:space="preserve">загальнодержавному </w:t>
      </w:r>
      <w:r w:rsidR="004517E7" w:rsidRPr="001010AA">
        <w:rPr>
          <w:sz w:val="24"/>
          <w:szCs w:val="24"/>
        </w:rPr>
        <w:t>та</w:t>
      </w:r>
      <w:r w:rsidR="00523BE5" w:rsidRPr="001010AA">
        <w:rPr>
          <w:sz w:val="24"/>
          <w:szCs w:val="24"/>
        </w:rPr>
        <w:t xml:space="preserve"> регіональному рівнях</w:t>
      </w:r>
      <w:r w:rsidR="00292BA0" w:rsidRPr="001010AA">
        <w:rPr>
          <w:sz w:val="24"/>
          <w:szCs w:val="24"/>
        </w:rPr>
        <w:t>, розроблено проект програми розвитку ринку страхових послуг Полтавської області</w:t>
      </w:r>
      <w:r w:rsidR="004517E7" w:rsidRPr="001010AA">
        <w:rPr>
          <w:sz w:val="24"/>
          <w:szCs w:val="24"/>
        </w:rPr>
        <w:t>.</w:t>
      </w:r>
      <w:r w:rsidRPr="001010AA">
        <w:rPr>
          <w:sz w:val="24"/>
          <w:szCs w:val="24"/>
        </w:rPr>
        <w:t xml:space="preserve"> </w:t>
      </w:r>
    </w:p>
    <w:p w:rsidR="00370D55" w:rsidRPr="001010AA" w:rsidRDefault="007645F6" w:rsidP="008B7229">
      <w:pPr>
        <w:spacing w:line="252" w:lineRule="auto"/>
        <w:ind w:firstLine="708"/>
        <w:jc w:val="both"/>
        <w:rPr>
          <w:lang w:val="uk-UA"/>
        </w:rPr>
      </w:pPr>
      <w:r w:rsidRPr="001010AA">
        <w:rPr>
          <w:b/>
          <w:bCs/>
          <w:lang w:val="uk-UA"/>
        </w:rPr>
        <w:t>Мета та</w:t>
      </w:r>
      <w:r w:rsidR="00370D55" w:rsidRPr="001010AA">
        <w:rPr>
          <w:b/>
          <w:bCs/>
          <w:lang w:val="uk-UA"/>
        </w:rPr>
        <w:t xml:space="preserve"> за</w:t>
      </w:r>
      <w:r w:rsidR="00F22FD2" w:rsidRPr="001010AA">
        <w:rPr>
          <w:b/>
          <w:bCs/>
          <w:lang w:val="uk-UA"/>
        </w:rPr>
        <w:t>вдання</w:t>
      </w:r>
      <w:r w:rsidR="00370D55" w:rsidRPr="001010AA">
        <w:rPr>
          <w:b/>
          <w:bCs/>
          <w:lang w:val="uk-UA"/>
        </w:rPr>
        <w:t xml:space="preserve"> дослідження. </w:t>
      </w:r>
      <w:r w:rsidR="00370D55" w:rsidRPr="001010AA">
        <w:rPr>
          <w:lang w:val="uk-UA"/>
        </w:rPr>
        <w:t xml:space="preserve">Метою дисертаційної роботи є обґрунтування </w:t>
      </w:r>
      <w:r w:rsidR="00F22FD2" w:rsidRPr="001010AA">
        <w:rPr>
          <w:lang w:val="uk-UA"/>
        </w:rPr>
        <w:t>теоретичних та</w:t>
      </w:r>
      <w:r w:rsidR="00370D55" w:rsidRPr="001010AA">
        <w:rPr>
          <w:lang w:val="uk-UA"/>
        </w:rPr>
        <w:t xml:space="preserve"> методичних засад формування збалансованого рин</w:t>
      </w:r>
      <w:r w:rsidR="007814EF" w:rsidRPr="001010AA">
        <w:rPr>
          <w:lang w:val="uk-UA"/>
        </w:rPr>
        <w:t>ку страхових</w:t>
      </w:r>
      <w:r w:rsidR="00F22FD2" w:rsidRPr="001010AA">
        <w:rPr>
          <w:lang w:val="uk-UA"/>
        </w:rPr>
        <w:t xml:space="preserve"> послуг в </w:t>
      </w:r>
      <w:r w:rsidR="00F22FD2" w:rsidRPr="001010AA">
        <w:rPr>
          <w:lang w:val="uk-UA"/>
        </w:rPr>
        <w:lastRenderedPageBreak/>
        <w:t>Україні й</w:t>
      </w:r>
      <w:r w:rsidR="00370D55" w:rsidRPr="001010AA">
        <w:rPr>
          <w:lang w:val="uk-UA"/>
        </w:rPr>
        <w:t xml:space="preserve"> розроб</w:t>
      </w:r>
      <w:r w:rsidR="00F22FD2" w:rsidRPr="001010AA">
        <w:rPr>
          <w:lang w:val="uk-UA"/>
        </w:rPr>
        <w:t>лення</w:t>
      </w:r>
      <w:r w:rsidR="00370D55" w:rsidRPr="001010AA">
        <w:rPr>
          <w:lang w:val="uk-UA"/>
        </w:rPr>
        <w:t xml:space="preserve"> практичних </w:t>
      </w:r>
      <w:r w:rsidR="00D5037F" w:rsidRPr="001010AA">
        <w:rPr>
          <w:lang w:val="uk-UA"/>
        </w:rPr>
        <w:t xml:space="preserve">рекомендацій щодо пріоритетних </w:t>
      </w:r>
      <w:r w:rsidR="00370D55" w:rsidRPr="001010AA">
        <w:rPr>
          <w:lang w:val="uk-UA"/>
        </w:rPr>
        <w:t>напрямів його вдосконалення.</w:t>
      </w:r>
    </w:p>
    <w:p w:rsidR="00370D55" w:rsidRPr="001010AA" w:rsidRDefault="007645F6" w:rsidP="008B7229">
      <w:pPr>
        <w:spacing w:line="252" w:lineRule="auto"/>
        <w:ind w:firstLine="708"/>
        <w:jc w:val="both"/>
        <w:rPr>
          <w:lang w:val="uk-UA"/>
        </w:rPr>
      </w:pPr>
      <w:r w:rsidRPr="001010AA">
        <w:rPr>
          <w:lang w:val="uk-UA"/>
        </w:rPr>
        <w:t>Реалізація поставленої мети досягається через послідовне вирішення наступних завдань теоретичного та практичного характеру</w:t>
      </w:r>
      <w:r w:rsidR="00370D55" w:rsidRPr="001010AA">
        <w:rPr>
          <w:lang w:val="uk-UA"/>
        </w:rPr>
        <w:t>:</w:t>
      </w:r>
    </w:p>
    <w:p w:rsidR="00370D55" w:rsidRPr="001010AA" w:rsidRDefault="004517E7" w:rsidP="008B7229">
      <w:pPr>
        <w:spacing w:line="252" w:lineRule="auto"/>
        <w:ind w:firstLine="708"/>
        <w:jc w:val="both"/>
        <w:rPr>
          <w:lang w:val="uk-UA"/>
        </w:rPr>
      </w:pPr>
      <w:r w:rsidRPr="001010AA">
        <w:rPr>
          <w:lang w:val="uk-UA"/>
        </w:rPr>
        <w:t xml:space="preserve">– </w:t>
      </w:r>
      <w:r w:rsidR="006231C6" w:rsidRPr="001010AA">
        <w:rPr>
          <w:lang w:val="uk-UA"/>
        </w:rPr>
        <w:t xml:space="preserve"> </w:t>
      </w:r>
      <w:r w:rsidR="00370D55" w:rsidRPr="001010AA">
        <w:rPr>
          <w:lang w:val="uk-UA"/>
        </w:rPr>
        <w:t>дослідити теорети</w:t>
      </w:r>
      <w:r w:rsidR="00F22FD2" w:rsidRPr="001010AA">
        <w:rPr>
          <w:lang w:val="uk-UA"/>
        </w:rPr>
        <w:t>чні та</w:t>
      </w:r>
      <w:r w:rsidR="00370D55" w:rsidRPr="001010AA">
        <w:rPr>
          <w:lang w:val="uk-UA"/>
        </w:rPr>
        <w:t xml:space="preserve"> методичні засади формування ринку страхових послуг в Україні;</w:t>
      </w:r>
    </w:p>
    <w:p w:rsidR="00370D55" w:rsidRPr="001010AA" w:rsidRDefault="004517E7" w:rsidP="008B7229">
      <w:pPr>
        <w:spacing w:line="252" w:lineRule="auto"/>
        <w:ind w:firstLine="709"/>
        <w:jc w:val="both"/>
        <w:rPr>
          <w:lang w:val="uk-UA"/>
        </w:rPr>
      </w:pPr>
      <w:r w:rsidRPr="001010AA">
        <w:rPr>
          <w:lang w:val="uk-UA"/>
        </w:rPr>
        <w:t>–</w:t>
      </w:r>
      <w:r w:rsidR="006231C6" w:rsidRPr="001010AA">
        <w:rPr>
          <w:lang w:val="uk-UA"/>
        </w:rPr>
        <w:t xml:space="preserve"> </w:t>
      </w:r>
      <w:r w:rsidR="00F22FD2" w:rsidRPr="001010AA">
        <w:rPr>
          <w:lang w:val="uk-UA"/>
        </w:rPr>
        <w:t>виявити й</w:t>
      </w:r>
      <w:r w:rsidR="00370D55" w:rsidRPr="001010AA">
        <w:rPr>
          <w:lang w:val="uk-UA"/>
        </w:rPr>
        <w:t xml:space="preserve"> узагальнити загальнодержавні та регіональні фактори рівноваги ринку страхових послуг;</w:t>
      </w:r>
    </w:p>
    <w:p w:rsidR="00370D55" w:rsidRPr="001010AA" w:rsidRDefault="004517E7" w:rsidP="008B7229">
      <w:pPr>
        <w:spacing w:line="252" w:lineRule="auto"/>
        <w:ind w:firstLine="708"/>
        <w:jc w:val="both"/>
        <w:rPr>
          <w:lang w:val="uk-UA"/>
        </w:rPr>
      </w:pPr>
      <w:r w:rsidRPr="001010AA">
        <w:rPr>
          <w:lang w:val="uk-UA"/>
        </w:rPr>
        <w:t xml:space="preserve">– </w:t>
      </w:r>
      <w:r w:rsidR="006231C6" w:rsidRPr="001010AA">
        <w:rPr>
          <w:lang w:val="uk-UA"/>
        </w:rPr>
        <w:t xml:space="preserve"> </w:t>
      </w:r>
      <w:r w:rsidR="00370D55" w:rsidRPr="001010AA">
        <w:rPr>
          <w:lang w:val="uk-UA"/>
        </w:rPr>
        <w:t>визначити методичні засади організації ринку страхових послуг;</w:t>
      </w:r>
    </w:p>
    <w:p w:rsidR="00370D55" w:rsidRPr="001010AA" w:rsidRDefault="004517E7" w:rsidP="008B7229">
      <w:pPr>
        <w:spacing w:line="252" w:lineRule="auto"/>
        <w:ind w:firstLine="708"/>
        <w:jc w:val="both"/>
        <w:rPr>
          <w:lang w:val="uk-UA"/>
        </w:rPr>
      </w:pPr>
      <w:r w:rsidRPr="001010AA">
        <w:rPr>
          <w:lang w:val="uk-UA"/>
        </w:rPr>
        <w:t xml:space="preserve">– </w:t>
      </w:r>
      <w:r w:rsidR="006231C6" w:rsidRPr="001010AA">
        <w:rPr>
          <w:lang w:val="uk-UA"/>
        </w:rPr>
        <w:t xml:space="preserve"> </w:t>
      </w:r>
      <w:r w:rsidR="00370D55" w:rsidRPr="001010AA">
        <w:rPr>
          <w:lang w:val="uk-UA"/>
        </w:rPr>
        <w:t>проаналізувати тенденції розвитку сучасного ринку страхових послуг в Україні;</w:t>
      </w:r>
    </w:p>
    <w:p w:rsidR="00370D55" w:rsidRPr="001010AA" w:rsidRDefault="004517E7" w:rsidP="008B7229">
      <w:pPr>
        <w:spacing w:line="252" w:lineRule="auto"/>
        <w:ind w:firstLine="708"/>
        <w:jc w:val="both"/>
        <w:rPr>
          <w:lang w:val="uk-UA"/>
        </w:rPr>
      </w:pPr>
      <w:r w:rsidRPr="001010AA">
        <w:rPr>
          <w:lang w:val="uk-UA"/>
        </w:rPr>
        <w:t xml:space="preserve">–  </w:t>
      </w:r>
      <w:r w:rsidR="00370D55" w:rsidRPr="001010AA">
        <w:rPr>
          <w:lang w:val="uk-UA"/>
        </w:rPr>
        <w:t>розкрити науково-методичні</w:t>
      </w:r>
      <w:r w:rsidR="00F71FF2" w:rsidRPr="001010AA">
        <w:rPr>
          <w:lang w:val="uk-UA"/>
        </w:rPr>
        <w:t xml:space="preserve"> підходи</w:t>
      </w:r>
      <w:r w:rsidR="00370D55" w:rsidRPr="001010AA">
        <w:rPr>
          <w:lang w:val="uk-UA"/>
        </w:rPr>
        <w:t xml:space="preserve"> особливостей формув</w:t>
      </w:r>
      <w:r w:rsidR="00F71FF2" w:rsidRPr="001010AA">
        <w:rPr>
          <w:lang w:val="uk-UA"/>
        </w:rPr>
        <w:t xml:space="preserve">ання ринків страхування життя </w:t>
      </w:r>
      <w:r w:rsidR="007814EF" w:rsidRPr="001010AA">
        <w:rPr>
          <w:lang w:val="uk-UA"/>
        </w:rPr>
        <w:t>і</w:t>
      </w:r>
      <w:r w:rsidR="00370D55" w:rsidRPr="001010AA">
        <w:rPr>
          <w:lang w:val="uk-UA"/>
        </w:rPr>
        <w:t xml:space="preserve"> ризикового страхування в Україні;</w:t>
      </w:r>
    </w:p>
    <w:p w:rsidR="00370D55" w:rsidRPr="001010AA" w:rsidRDefault="004517E7" w:rsidP="008B7229">
      <w:pPr>
        <w:spacing w:line="252" w:lineRule="auto"/>
        <w:ind w:firstLine="708"/>
        <w:jc w:val="both"/>
        <w:rPr>
          <w:lang w:val="uk-UA"/>
        </w:rPr>
      </w:pPr>
      <w:r w:rsidRPr="001010AA">
        <w:rPr>
          <w:lang w:val="uk-UA"/>
        </w:rPr>
        <w:t>–</w:t>
      </w:r>
      <w:r w:rsidR="006231C6" w:rsidRPr="001010AA">
        <w:rPr>
          <w:lang w:val="uk-UA"/>
        </w:rPr>
        <w:t xml:space="preserve"> з’ясувати </w:t>
      </w:r>
      <w:r w:rsidR="00370D55" w:rsidRPr="001010AA">
        <w:rPr>
          <w:lang w:val="uk-UA"/>
        </w:rPr>
        <w:t>проблеми та перспективи розвитку ринку страхування сільськогосподарських ризиків;</w:t>
      </w:r>
    </w:p>
    <w:p w:rsidR="00370D55" w:rsidRPr="001010AA" w:rsidRDefault="004517E7" w:rsidP="008B7229">
      <w:pPr>
        <w:spacing w:line="252" w:lineRule="auto"/>
        <w:ind w:firstLine="708"/>
        <w:jc w:val="both"/>
        <w:rPr>
          <w:lang w:val="uk-UA"/>
        </w:rPr>
      </w:pPr>
      <w:r w:rsidRPr="001010AA">
        <w:rPr>
          <w:lang w:val="uk-UA"/>
        </w:rPr>
        <w:t xml:space="preserve">– </w:t>
      </w:r>
      <w:r w:rsidR="00370D55" w:rsidRPr="001010AA">
        <w:rPr>
          <w:lang w:val="uk-UA"/>
        </w:rPr>
        <w:t>виявити нові можливості вдосконалення форм організації страхової діяльності;</w:t>
      </w:r>
    </w:p>
    <w:p w:rsidR="00370D55" w:rsidRPr="001010AA" w:rsidRDefault="004517E7" w:rsidP="008B7229">
      <w:pPr>
        <w:spacing w:line="252" w:lineRule="auto"/>
        <w:ind w:firstLine="708"/>
        <w:jc w:val="both"/>
        <w:rPr>
          <w:lang w:val="uk-UA"/>
        </w:rPr>
      </w:pPr>
      <w:r w:rsidRPr="001010AA">
        <w:rPr>
          <w:lang w:val="uk-UA"/>
        </w:rPr>
        <w:t>–</w:t>
      </w:r>
      <w:r w:rsidR="006231C6" w:rsidRPr="001010AA">
        <w:rPr>
          <w:lang w:val="uk-UA"/>
        </w:rPr>
        <w:t xml:space="preserve"> </w:t>
      </w:r>
      <w:r w:rsidR="00370D55" w:rsidRPr="001010AA">
        <w:rPr>
          <w:lang w:val="uk-UA"/>
        </w:rPr>
        <w:t>розробити засоби реалізації механізму оптимального розподілу тимчасово вільних коштів страхових компаній в Україні;</w:t>
      </w:r>
    </w:p>
    <w:p w:rsidR="00370D55" w:rsidRPr="001010AA" w:rsidRDefault="004517E7" w:rsidP="008B7229">
      <w:pPr>
        <w:spacing w:line="252" w:lineRule="auto"/>
        <w:ind w:firstLine="708"/>
        <w:jc w:val="both"/>
        <w:rPr>
          <w:lang w:val="uk-UA"/>
        </w:rPr>
      </w:pPr>
      <w:r w:rsidRPr="001010AA">
        <w:rPr>
          <w:lang w:val="uk-UA"/>
        </w:rPr>
        <w:t>–</w:t>
      </w:r>
      <w:r w:rsidR="006231C6" w:rsidRPr="001010AA">
        <w:rPr>
          <w:lang w:val="uk-UA"/>
        </w:rPr>
        <w:t xml:space="preserve"> установити</w:t>
      </w:r>
      <w:r w:rsidR="00370D55" w:rsidRPr="001010AA">
        <w:rPr>
          <w:lang w:val="uk-UA"/>
        </w:rPr>
        <w:t xml:space="preserve"> напрями вдосконалення форм реалізації державної економічної політики щодо розвитку ринку страхових послуг</w:t>
      </w:r>
      <w:r w:rsidR="00D5037F" w:rsidRPr="001010AA">
        <w:rPr>
          <w:lang w:val="uk-UA"/>
        </w:rPr>
        <w:t>.</w:t>
      </w:r>
    </w:p>
    <w:p w:rsidR="00370D55" w:rsidRPr="001010AA" w:rsidRDefault="00370D55" w:rsidP="008B7229">
      <w:pPr>
        <w:spacing w:line="252" w:lineRule="auto"/>
        <w:ind w:firstLine="708"/>
        <w:jc w:val="both"/>
        <w:rPr>
          <w:lang w:val="uk-UA"/>
        </w:rPr>
      </w:pPr>
      <w:r w:rsidRPr="001010AA">
        <w:rPr>
          <w:i/>
          <w:iCs/>
          <w:lang w:val="uk-UA"/>
        </w:rPr>
        <w:t>Об’єкт</w:t>
      </w:r>
      <w:r w:rsidR="007645F6" w:rsidRPr="001010AA">
        <w:rPr>
          <w:i/>
          <w:iCs/>
          <w:lang w:val="uk-UA"/>
        </w:rPr>
        <w:t>ом</w:t>
      </w:r>
      <w:r w:rsidRPr="001010AA">
        <w:rPr>
          <w:i/>
          <w:iCs/>
          <w:lang w:val="uk-UA"/>
        </w:rPr>
        <w:t xml:space="preserve"> дослідження </w:t>
      </w:r>
      <w:r w:rsidR="007645F6" w:rsidRPr="001010AA">
        <w:rPr>
          <w:lang w:val="uk-UA"/>
        </w:rPr>
        <w:t>є</w:t>
      </w:r>
      <w:r w:rsidRPr="001010AA">
        <w:rPr>
          <w:lang w:val="uk-UA"/>
        </w:rPr>
        <w:t xml:space="preserve"> </w:t>
      </w:r>
      <w:r w:rsidR="00D154C9" w:rsidRPr="001010AA">
        <w:rPr>
          <w:lang w:val="uk-UA"/>
        </w:rPr>
        <w:t xml:space="preserve">процес </w:t>
      </w:r>
      <w:r w:rsidRPr="001010AA">
        <w:rPr>
          <w:lang w:val="uk-UA"/>
        </w:rPr>
        <w:t>формування ринку страхових послуг на загальнодержавному та регіональному рівнях</w:t>
      </w:r>
      <w:r w:rsidRPr="001010AA">
        <w:t xml:space="preserve"> </w:t>
      </w:r>
      <w:r w:rsidRPr="001010AA">
        <w:rPr>
          <w:lang w:val="uk-UA"/>
        </w:rPr>
        <w:t>в Україні.</w:t>
      </w:r>
    </w:p>
    <w:p w:rsidR="00370D55" w:rsidRPr="001010AA" w:rsidRDefault="00370D55" w:rsidP="008B7229">
      <w:pPr>
        <w:spacing w:line="252" w:lineRule="auto"/>
        <w:ind w:firstLine="708"/>
        <w:jc w:val="both"/>
        <w:rPr>
          <w:lang w:val="uk-UA"/>
        </w:rPr>
      </w:pPr>
      <w:r w:rsidRPr="001010AA">
        <w:rPr>
          <w:i/>
          <w:iCs/>
          <w:lang w:val="uk-UA"/>
        </w:rPr>
        <w:t>Предмет</w:t>
      </w:r>
      <w:r w:rsidR="007645F6" w:rsidRPr="001010AA">
        <w:rPr>
          <w:i/>
          <w:iCs/>
          <w:lang w:val="uk-UA"/>
        </w:rPr>
        <w:t>ом</w:t>
      </w:r>
      <w:r w:rsidRPr="001010AA">
        <w:rPr>
          <w:i/>
          <w:iCs/>
          <w:lang w:val="uk-UA"/>
        </w:rPr>
        <w:t xml:space="preserve"> дослідження </w:t>
      </w:r>
      <w:r w:rsidR="007645F6" w:rsidRPr="001010AA">
        <w:rPr>
          <w:lang w:val="uk-UA"/>
        </w:rPr>
        <w:t>є</w:t>
      </w:r>
      <w:r w:rsidRPr="001010AA">
        <w:rPr>
          <w:lang w:val="uk-UA"/>
        </w:rPr>
        <w:t xml:space="preserve"> теоретичні, методичні </w:t>
      </w:r>
      <w:r w:rsidR="00F71FF2" w:rsidRPr="001010AA">
        <w:rPr>
          <w:lang w:val="uk-UA"/>
        </w:rPr>
        <w:t>й</w:t>
      </w:r>
      <w:r w:rsidRPr="001010AA">
        <w:rPr>
          <w:lang w:val="uk-UA"/>
        </w:rPr>
        <w:t xml:space="preserve"> практичні аспекти формування ринку страхових</w:t>
      </w:r>
      <w:r w:rsidR="006231C6" w:rsidRPr="001010AA">
        <w:rPr>
          <w:lang w:val="uk-UA"/>
        </w:rPr>
        <w:t xml:space="preserve"> послуг на загальнодержавному та</w:t>
      </w:r>
      <w:r w:rsidRPr="001010AA">
        <w:rPr>
          <w:lang w:val="uk-UA"/>
        </w:rPr>
        <w:t xml:space="preserve"> регіональному рівнях в Україні.</w:t>
      </w:r>
    </w:p>
    <w:p w:rsidR="00370D55" w:rsidRPr="001010AA" w:rsidRDefault="007645F6" w:rsidP="008B7229">
      <w:pPr>
        <w:spacing w:line="252" w:lineRule="auto"/>
        <w:ind w:firstLine="708"/>
        <w:jc w:val="both"/>
        <w:rPr>
          <w:lang w:val="uk-UA"/>
        </w:rPr>
      </w:pPr>
      <w:r w:rsidRPr="001010AA">
        <w:rPr>
          <w:i/>
          <w:iCs/>
          <w:lang w:val="uk-UA"/>
        </w:rPr>
        <w:t xml:space="preserve">Методи дослідження. </w:t>
      </w:r>
      <w:r w:rsidR="00370D55" w:rsidRPr="001010AA">
        <w:rPr>
          <w:lang w:val="uk-UA"/>
        </w:rPr>
        <w:t>З метою розв’язання поставлених у дисертаційній роботі за</w:t>
      </w:r>
      <w:r w:rsidR="007814EF" w:rsidRPr="001010AA">
        <w:rPr>
          <w:lang w:val="uk-UA"/>
        </w:rPr>
        <w:t>вдань</w:t>
      </w:r>
      <w:r w:rsidR="00370D55" w:rsidRPr="001010AA">
        <w:rPr>
          <w:lang w:val="uk-UA"/>
        </w:rPr>
        <w:t xml:space="preserve"> використ</w:t>
      </w:r>
      <w:r w:rsidR="009751AA" w:rsidRPr="001010AA">
        <w:rPr>
          <w:lang w:val="uk-UA"/>
        </w:rPr>
        <w:t>ано</w:t>
      </w:r>
      <w:r w:rsidR="00370D55" w:rsidRPr="001010AA">
        <w:rPr>
          <w:lang w:val="uk-UA"/>
        </w:rPr>
        <w:t xml:space="preserve"> загальнонаукові </w:t>
      </w:r>
      <w:r w:rsidR="00A42C12" w:rsidRPr="001010AA">
        <w:rPr>
          <w:lang w:val="uk-UA"/>
        </w:rPr>
        <w:t>та спеціальні методи. Зокрема,</w:t>
      </w:r>
      <w:r w:rsidR="00370D55" w:rsidRPr="001010AA">
        <w:rPr>
          <w:lang w:val="uk-UA"/>
        </w:rPr>
        <w:t xml:space="preserve"> при </w:t>
      </w:r>
      <w:r w:rsidR="00370D55" w:rsidRPr="001010AA">
        <w:rPr>
          <w:rStyle w:val="rvts6"/>
          <w:lang w:val="uk-UA"/>
        </w:rPr>
        <w:t>вивченні, аналізі</w:t>
      </w:r>
      <w:r w:rsidR="007814EF" w:rsidRPr="001010AA">
        <w:rPr>
          <w:rStyle w:val="rvts6"/>
          <w:lang w:val="uk-UA"/>
        </w:rPr>
        <w:t xml:space="preserve"> й</w:t>
      </w:r>
      <w:r w:rsidR="00370D55" w:rsidRPr="001010AA">
        <w:rPr>
          <w:rStyle w:val="rvts6"/>
          <w:lang w:val="uk-UA"/>
        </w:rPr>
        <w:t xml:space="preserve"> узагальненні матеріалів, науковому обґрунтуванні теоретичних положень і висновків, розроб</w:t>
      </w:r>
      <w:r w:rsidR="00747553" w:rsidRPr="001010AA">
        <w:rPr>
          <w:rStyle w:val="rvts6"/>
          <w:lang w:val="uk-UA"/>
        </w:rPr>
        <w:t>ленні</w:t>
      </w:r>
      <w:r w:rsidR="00370D55" w:rsidRPr="001010AA">
        <w:rPr>
          <w:rStyle w:val="rvts6"/>
          <w:lang w:val="uk-UA"/>
        </w:rPr>
        <w:t xml:space="preserve"> практичних пропозицій та реком</w:t>
      </w:r>
      <w:r w:rsidR="00690FED" w:rsidRPr="001010AA">
        <w:rPr>
          <w:rStyle w:val="rvts6"/>
          <w:lang w:val="uk-UA"/>
        </w:rPr>
        <w:t>ендацій</w:t>
      </w:r>
      <w:r w:rsidR="00A42C12" w:rsidRPr="001010AA">
        <w:rPr>
          <w:rStyle w:val="rvts6"/>
          <w:lang w:val="uk-UA"/>
        </w:rPr>
        <w:t xml:space="preserve"> використовувався діалектичний метод.</w:t>
      </w:r>
      <w:r w:rsidR="00690FED" w:rsidRPr="001010AA">
        <w:rPr>
          <w:rStyle w:val="rvts6"/>
          <w:lang w:val="uk-UA"/>
        </w:rPr>
        <w:t xml:space="preserve"> </w:t>
      </w:r>
      <w:r w:rsidR="00A42C12" w:rsidRPr="001010AA">
        <w:rPr>
          <w:rStyle w:val="rvts6"/>
          <w:lang w:val="uk-UA"/>
        </w:rPr>
        <w:t xml:space="preserve">Методи аналізу і синтезу застосовувалися </w:t>
      </w:r>
      <w:r w:rsidR="00370D55" w:rsidRPr="001010AA">
        <w:rPr>
          <w:rStyle w:val="rvts6"/>
          <w:lang w:val="uk-UA"/>
        </w:rPr>
        <w:t>при доборі матеріалів для дослідження, вивченні праць науковців, аналізі даних та обґрунтуванні</w:t>
      </w:r>
      <w:r w:rsidR="00A42C12" w:rsidRPr="001010AA">
        <w:rPr>
          <w:rStyle w:val="rvts6"/>
          <w:lang w:val="uk-UA"/>
        </w:rPr>
        <w:t xml:space="preserve"> висновків. На етапі </w:t>
      </w:r>
      <w:r w:rsidR="00A42C12" w:rsidRPr="001010AA">
        <w:rPr>
          <w:lang w:val="uk-UA"/>
        </w:rPr>
        <w:t xml:space="preserve"> дослідження</w:t>
      </w:r>
      <w:r w:rsidR="00370D55" w:rsidRPr="001010AA">
        <w:rPr>
          <w:lang w:val="uk-UA"/>
        </w:rPr>
        <w:t xml:space="preserve"> процесів становлення сучасного ринку страхових послуг в Україні</w:t>
      </w:r>
      <w:r w:rsidR="00A42C12" w:rsidRPr="001010AA">
        <w:rPr>
          <w:lang w:val="uk-UA"/>
        </w:rPr>
        <w:t xml:space="preserve"> використ</w:t>
      </w:r>
      <w:r w:rsidR="003D4AD5" w:rsidRPr="001010AA">
        <w:rPr>
          <w:lang w:val="uk-UA"/>
        </w:rPr>
        <w:t>ано</w:t>
      </w:r>
      <w:r w:rsidR="00A42C12" w:rsidRPr="001010AA">
        <w:rPr>
          <w:lang w:val="uk-UA"/>
        </w:rPr>
        <w:t xml:space="preserve"> принципи історичного й логічного підходів. Ме</w:t>
      </w:r>
      <w:r w:rsidR="004C0D67" w:rsidRPr="001010AA">
        <w:rPr>
          <w:lang w:val="uk-UA"/>
        </w:rPr>
        <w:t>тод</w:t>
      </w:r>
      <w:r w:rsidR="00370D55" w:rsidRPr="001010AA">
        <w:rPr>
          <w:lang w:val="uk-UA"/>
        </w:rPr>
        <w:t xml:space="preserve"> аналогії </w:t>
      </w:r>
      <w:r w:rsidR="00747553" w:rsidRPr="001010AA">
        <w:rPr>
          <w:lang w:val="uk-UA"/>
        </w:rPr>
        <w:t>та</w:t>
      </w:r>
      <w:r w:rsidR="00370D55" w:rsidRPr="001010AA">
        <w:rPr>
          <w:lang w:val="uk-UA"/>
        </w:rPr>
        <w:t xml:space="preserve"> причинно-наслідкового зв’язку </w:t>
      </w:r>
      <w:r w:rsidR="00F92AA4" w:rsidRPr="001010AA">
        <w:rPr>
          <w:lang w:val="uk-UA"/>
        </w:rPr>
        <w:t xml:space="preserve">застосовувався </w:t>
      </w:r>
      <w:r w:rsidR="00370D55" w:rsidRPr="001010AA">
        <w:rPr>
          <w:lang w:val="uk-UA"/>
        </w:rPr>
        <w:t>при визначенні закономірностей розвитку ринку страхових послуг</w:t>
      </w:r>
      <w:r w:rsidR="00F92AA4" w:rsidRPr="001010AA">
        <w:rPr>
          <w:lang w:val="uk-UA"/>
        </w:rPr>
        <w:t>.</w:t>
      </w:r>
      <w:r w:rsidR="00370D55" w:rsidRPr="001010AA">
        <w:rPr>
          <w:lang w:val="uk-UA"/>
        </w:rPr>
        <w:t xml:space="preserve"> </w:t>
      </w:r>
      <w:r w:rsidR="00F92AA4" w:rsidRPr="001010AA">
        <w:rPr>
          <w:lang w:val="uk-UA"/>
        </w:rPr>
        <w:t>З метою</w:t>
      </w:r>
      <w:r w:rsidR="00370D55" w:rsidRPr="001010AA">
        <w:rPr>
          <w:lang w:val="uk-UA"/>
        </w:rPr>
        <w:t xml:space="preserve"> </w:t>
      </w:r>
      <w:r w:rsidR="009751AA" w:rsidRPr="001010AA">
        <w:rPr>
          <w:lang w:val="uk-UA"/>
        </w:rPr>
        <w:t xml:space="preserve">з’ясування </w:t>
      </w:r>
      <w:r w:rsidR="00370D55" w:rsidRPr="001010AA">
        <w:rPr>
          <w:lang w:val="uk-UA"/>
        </w:rPr>
        <w:t>збалансованості факторів формування ринку ризикового страхування</w:t>
      </w:r>
      <w:r w:rsidR="00F92AA4" w:rsidRPr="001010AA">
        <w:rPr>
          <w:lang w:val="uk-UA"/>
        </w:rPr>
        <w:t xml:space="preserve"> було використано метод кореляційного аналізу, а при дослідженні потенційного попиту на страхові послуги зі страхування життя – метод</w:t>
      </w:r>
      <w:r w:rsidR="00370D55" w:rsidRPr="001010AA">
        <w:rPr>
          <w:lang w:val="uk-UA"/>
        </w:rPr>
        <w:t xml:space="preserve"> порівняльного аналізу</w:t>
      </w:r>
      <w:r w:rsidR="00F92AA4" w:rsidRPr="001010AA">
        <w:rPr>
          <w:lang w:val="uk-UA"/>
        </w:rPr>
        <w:t>.</w:t>
      </w:r>
      <w:r w:rsidR="00370D55" w:rsidRPr="001010AA">
        <w:rPr>
          <w:lang w:val="uk-UA"/>
        </w:rPr>
        <w:t xml:space="preserve"> </w:t>
      </w:r>
      <w:r w:rsidR="00F92AA4" w:rsidRPr="001010AA">
        <w:rPr>
          <w:lang w:val="uk-UA"/>
        </w:rPr>
        <w:t xml:space="preserve">Застосування графічного методу дозволило визначити </w:t>
      </w:r>
      <w:r w:rsidR="00370D55" w:rsidRPr="001010AA">
        <w:rPr>
          <w:lang w:val="uk-UA"/>
        </w:rPr>
        <w:t>стан рівноваги ринку страхових послуг в Україні</w:t>
      </w:r>
      <w:r w:rsidR="00F92AA4" w:rsidRPr="001010AA">
        <w:rPr>
          <w:lang w:val="uk-UA"/>
        </w:rPr>
        <w:t>. Методи</w:t>
      </w:r>
      <w:r w:rsidR="00370D55" w:rsidRPr="001010AA">
        <w:rPr>
          <w:lang w:val="uk-UA"/>
        </w:rPr>
        <w:t xml:space="preserve"> статистичного й порівняльного </w:t>
      </w:r>
      <w:r w:rsidR="00747553" w:rsidRPr="001010AA">
        <w:rPr>
          <w:lang w:val="uk-UA"/>
        </w:rPr>
        <w:t xml:space="preserve">економічного аналізу </w:t>
      </w:r>
      <w:r w:rsidR="00F92AA4" w:rsidRPr="001010AA">
        <w:rPr>
          <w:lang w:val="uk-UA"/>
        </w:rPr>
        <w:t xml:space="preserve">було використано </w:t>
      </w:r>
      <w:r w:rsidR="00747553" w:rsidRPr="001010AA">
        <w:rPr>
          <w:lang w:val="uk-UA"/>
        </w:rPr>
        <w:t>при оцінюванні</w:t>
      </w:r>
      <w:r w:rsidR="00370D55" w:rsidRPr="001010AA">
        <w:rPr>
          <w:lang w:val="uk-UA"/>
        </w:rPr>
        <w:t xml:space="preserve"> тенденцій розвитку страхових послуг зі страхування сільськогосподарських ризиків</w:t>
      </w:r>
      <w:r w:rsidR="00F92AA4" w:rsidRPr="001010AA">
        <w:rPr>
          <w:lang w:val="uk-UA"/>
        </w:rPr>
        <w:t>.</w:t>
      </w:r>
      <w:r w:rsidR="00370D55" w:rsidRPr="001010AA">
        <w:rPr>
          <w:lang w:val="uk-UA"/>
        </w:rPr>
        <w:t xml:space="preserve"> </w:t>
      </w:r>
      <w:r w:rsidR="00F92AA4" w:rsidRPr="001010AA">
        <w:rPr>
          <w:lang w:val="uk-UA"/>
        </w:rPr>
        <w:t>Для обґрунтування</w:t>
      </w:r>
      <w:r w:rsidR="00370D55" w:rsidRPr="001010AA">
        <w:rPr>
          <w:lang w:val="uk-UA"/>
        </w:rPr>
        <w:t xml:space="preserve"> доцільності створення міжрегіональних сільськогосподарських товариств взаємного страхуван</w:t>
      </w:r>
      <w:r w:rsidR="00747553" w:rsidRPr="001010AA">
        <w:rPr>
          <w:lang w:val="uk-UA"/>
        </w:rPr>
        <w:t>ня</w:t>
      </w:r>
      <w:r w:rsidR="00113CB2" w:rsidRPr="001010AA">
        <w:rPr>
          <w:lang w:val="uk-UA"/>
        </w:rPr>
        <w:t xml:space="preserve"> використано метод</w:t>
      </w:r>
      <w:r w:rsidR="00F92AA4" w:rsidRPr="001010AA">
        <w:rPr>
          <w:lang w:val="uk-UA"/>
        </w:rPr>
        <w:t xml:space="preserve"> математичного імітаційного моделювання</w:t>
      </w:r>
      <w:r w:rsidR="00113CB2" w:rsidRPr="001010AA">
        <w:rPr>
          <w:lang w:val="uk-UA"/>
        </w:rPr>
        <w:t>, а п</w:t>
      </w:r>
      <w:r w:rsidR="00747553" w:rsidRPr="001010AA">
        <w:rPr>
          <w:lang w:val="uk-UA"/>
        </w:rPr>
        <w:t>ри розробленні</w:t>
      </w:r>
      <w:r w:rsidR="00370D55" w:rsidRPr="001010AA">
        <w:rPr>
          <w:lang w:val="uk-UA"/>
        </w:rPr>
        <w:t xml:space="preserve"> проекту програми розвитку ринку страхових послуг Полтавської області</w:t>
      </w:r>
      <w:r w:rsidR="00113CB2" w:rsidRPr="001010AA">
        <w:rPr>
          <w:lang w:val="uk-UA"/>
        </w:rPr>
        <w:t xml:space="preserve"> – метод прогнозування </w:t>
      </w:r>
      <w:r w:rsidR="00370D55" w:rsidRPr="001010AA">
        <w:rPr>
          <w:lang w:val="uk-UA"/>
        </w:rPr>
        <w:t xml:space="preserve">. </w:t>
      </w:r>
    </w:p>
    <w:p w:rsidR="00370D55" w:rsidRPr="001010AA" w:rsidRDefault="00370D55" w:rsidP="008B7229">
      <w:pPr>
        <w:spacing w:line="252" w:lineRule="auto"/>
        <w:ind w:firstLine="708"/>
        <w:jc w:val="both"/>
        <w:rPr>
          <w:b/>
          <w:bCs/>
          <w:lang w:val="uk-UA"/>
        </w:rPr>
      </w:pPr>
      <w:r w:rsidRPr="001010AA">
        <w:rPr>
          <w:lang w:val="uk-UA"/>
        </w:rPr>
        <w:t xml:space="preserve">Інформаційною базою дослідження слугували Закони України, Укази Президента України, Постанови Кабінету Міністрів України, підзаконні нормативні акти правового забезпечення страхової діяльності в Україні, дані Державного комітету статистики України та Державної комісії з регулювання ринків фінансових послуг України. </w:t>
      </w:r>
      <w:r w:rsidR="003D4AD5" w:rsidRPr="001010AA">
        <w:rPr>
          <w:lang w:val="uk-UA"/>
        </w:rPr>
        <w:t>В ході виконання дисертаційної роботи</w:t>
      </w:r>
      <w:r w:rsidR="009751AA" w:rsidRPr="001010AA">
        <w:rPr>
          <w:lang w:val="uk-UA"/>
        </w:rPr>
        <w:t xml:space="preserve"> було вивчено, проаналізовано й систематизовано</w:t>
      </w:r>
      <w:r w:rsidRPr="001010AA">
        <w:rPr>
          <w:lang w:val="uk-UA"/>
        </w:rPr>
        <w:t xml:space="preserve"> концепції та положення монографіч</w:t>
      </w:r>
      <w:r w:rsidR="009751AA" w:rsidRPr="001010AA">
        <w:rPr>
          <w:lang w:val="uk-UA"/>
        </w:rPr>
        <w:t>них досліджень українських і зарубіжних</w:t>
      </w:r>
      <w:r w:rsidR="00747553" w:rsidRPr="001010AA">
        <w:rPr>
          <w:lang w:val="uk-UA"/>
        </w:rPr>
        <w:t xml:space="preserve"> у</w:t>
      </w:r>
      <w:r w:rsidRPr="001010AA">
        <w:rPr>
          <w:lang w:val="uk-UA"/>
        </w:rPr>
        <w:t>чених, збірники наукових праць, матеріали наукових конференцій, статті періодичних видань</w:t>
      </w:r>
      <w:r w:rsidR="003D4AD5" w:rsidRPr="001010AA">
        <w:rPr>
          <w:lang w:val="uk-UA"/>
        </w:rPr>
        <w:t>.</w:t>
      </w:r>
    </w:p>
    <w:p w:rsidR="00370D55" w:rsidRPr="001010AA" w:rsidRDefault="00370D55" w:rsidP="008B7229">
      <w:pPr>
        <w:spacing w:line="252" w:lineRule="auto"/>
        <w:ind w:firstLine="708"/>
        <w:jc w:val="both"/>
        <w:rPr>
          <w:lang w:val="uk-UA"/>
        </w:rPr>
      </w:pPr>
      <w:r w:rsidRPr="001010AA">
        <w:rPr>
          <w:b/>
          <w:bCs/>
          <w:lang w:val="uk-UA"/>
        </w:rPr>
        <w:lastRenderedPageBreak/>
        <w:t xml:space="preserve">Наукова новизна </w:t>
      </w:r>
      <w:r w:rsidR="00122839" w:rsidRPr="001010AA">
        <w:rPr>
          <w:b/>
          <w:bCs/>
          <w:lang w:val="uk-UA"/>
        </w:rPr>
        <w:t xml:space="preserve">одержаних результатів </w:t>
      </w:r>
      <w:r w:rsidRPr="001010AA">
        <w:rPr>
          <w:lang w:val="uk-UA"/>
        </w:rPr>
        <w:t xml:space="preserve">полягає </w:t>
      </w:r>
      <w:r w:rsidR="003D4AD5" w:rsidRPr="001010AA">
        <w:rPr>
          <w:lang w:val="uk-UA"/>
        </w:rPr>
        <w:t>у теоретичному узагальненні та новому вирішенні проблем наукового та прикладного характеру, які стосуються формування збалансованого ринку страхових послуг на загальнодержавному та регіональному рівнях в Україні. За підсумками дослідження отримано наступні результати, що мають характер наукової новизни.</w:t>
      </w:r>
    </w:p>
    <w:p w:rsidR="00370D55" w:rsidRPr="001010AA" w:rsidRDefault="00370D55" w:rsidP="008B7229">
      <w:pPr>
        <w:spacing w:line="252" w:lineRule="auto"/>
        <w:jc w:val="both"/>
        <w:rPr>
          <w:i/>
          <w:iCs/>
          <w:lang w:val="uk-UA"/>
        </w:rPr>
      </w:pPr>
      <w:r w:rsidRPr="001010AA">
        <w:rPr>
          <w:lang w:val="uk-UA"/>
        </w:rPr>
        <w:tab/>
      </w:r>
      <w:r w:rsidR="003D4AD5" w:rsidRPr="001010AA">
        <w:rPr>
          <w:lang w:val="uk-UA"/>
        </w:rPr>
        <w:t>В</w:t>
      </w:r>
      <w:r w:rsidRPr="001010AA">
        <w:rPr>
          <w:i/>
          <w:iCs/>
          <w:lang w:val="uk-UA"/>
        </w:rPr>
        <w:t>перше:</w:t>
      </w:r>
    </w:p>
    <w:p w:rsidR="00370D55" w:rsidRPr="001010AA" w:rsidRDefault="00CD1908" w:rsidP="00CD1908">
      <w:pPr>
        <w:spacing w:line="252" w:lineRule="auto"/>
        <w:ind w:firstLine="708"/>
        <w:jc w:val="both"/>
        <w:rPr>
          <w:i/>
          <w:iCs/>
          <w:lang w:val="uk-UA"/>
        </w:rPr>
      </w:pPr>
      <w:r w:rsidRPr="001010AA">
        <w:rPr>
          <w:lang w:val="uk-UA"/>
        </w:rPr>
        <w:t xml:space="preserve">- </w:t>
      </w:r>
      <w:r w:rsidR="00370D55" w:rsidRPr="001010AA">
        <w:rPr>
          <w:lang w:val="uk-UA"/>
        </w:rPr>
        <w:t xml:space="preserve">обґрунтовано методичні підходи до визначення потенційного попиту на страхові послуги зі страхування життя на основі сучасної теорії споживчих функцій шляхом </w:t>
      </w:r>
      <w:r w:rsidR="00747553" w:rsidRPr="001010AA">
        <w:rPr>
          <w:lang w:val="uk-UA"/>
        </w:rPr>
        <w:t>зі</w:t>
      </w:r>
      <w:r w:rsidR="00370D55" w:rsidRPr="001010AA">
        <w:rPr>
          <w:lang w:val="uk-UA"/>
        </w:rPr>
        <w:t xml:space="preserve">ставлення величини прожиткового мінімуму з величиною середньомісячної заробітної плати, зменшеної на мінімальну ціну страхової послуги, що дає можливість </w:t>
      </w:r>
      <w:r w:rsidR="00A4225F" w:rsidRPr="001010AA">
        <w:rPr>
          <w:lang w:val="uk-UA"/>
        </w:rPr>
        <w:t>надання</w:t>
      </w:r>
      <w:r w:rsidR="00370D55" w:rsidRPr="001010AA">
        <w:rPr>
          <w:lang w:val="uk-UA"/>
        </w:rPr>
        <w:t xml:space="preserve"> страхових послуг зі страхування життя з урахуванням купівельної спроможності споживачів у регіонах;</w:t>
      </w:r>
    </w:p>
    <w:p w:rsidR="00370D55" w:rsidRPr="001010AA" w:rsidRDefault="00CD1908" w:rsidP="00CD1908">
      <w:pPr>
        <w:spacing w:line="252" w:lineRule="auto"/>
        <w:ind w:firstLine="540"/>
        <w:jc w:val="both"/>
        <w:rPr>
          <w:i/>
          <w:iCs/>
          <w:lang w:val="uk-UA"/>
        </w:rPr>
      </w:pPr>
      <w:r w:rsidRPr="001010AA">
        <w:rPr>
          <w:lang w:val="uk-UA"/>
        </w:rPr>
        <w:t xml:space="preserve">- </w:t>
      </w:r>
      <w:r w:rsidR="00370D55" w:rsidRPr="001010AA">
        <w:rPr>
          <w:lang w:val="uk-UA"/>
        </w:rPr>
        <w:t>запропоновано механізм оптимального розподілу тимчасово вільних коштів страхових компаній, одним із засобів реалізації якого є створення регіонального інвестиційного страхового фонду з метою залучення додаткових інвестиційних ресурсів на превентивні заходи в регіоні, що зменшує витрати страхових компаній шляхом запобігання страхови</w:t>
      </w:r>
      <w:r w:rsidR="00747553" w:rsidRPr="001010AA">
        <w:rPr>
          <w:lang w:val="uk-UA"/>
        </w:rPr>
        <w:t>м</w:t>
      </w:r>
      <w:r w:rsidR="00370D55" w:rsidRPr="001010AA">
        <w:rPr>
          <w:lang w:val="uk-UA"/>
        </w:rPr>
        <w:t xml:space="preserve"> випадк</w:t>
      </w:r>
      <w:r w:rsidR="00747553" w:rsidRPr="001010AA">
        <w:rPr>
          <w:lang w:val="uk-UA"/>
        </w:rPr>
        <w:t>ам</w:t>
      </w:r>
      <w:r w:rsidR="003D4AD5" w:rsidRPr="001010AA">
        <w:rPr>
          <w:lang w:val="uk-UA"/>
        </w:rPr>
        <w:t>.</w:t>
      </w:r>
    </w:p>
    <w:p w:rsidR="00370D55" w:rsidRPr="001010AA" w:rsidRDefault="003D4AD5" w:rsidP="008B7229">
      <w:pPr>
        <w:spacing w:line="252" w:lineRule="auto"/>
        <w:ind w:left="540"/>
        <w:jc w:val="both"/>
        <w:rPr>
          <w:i/>
          <w:iCs/>
          <w:lang w:val="uk-UA"/>
        </w:rPr>
      </w:pPr>
      <w:r w:rsidRPr="001010AA">
        <w:rPr>
          <w:i/>
          <w:iCs/>
          <w:lang w:val="uk-UA"/>
        </w:rPr>
        <w:t>У</w:t>
      </w:r>
      <w:r w:rsidR="00370D55" w:rsidRPr="001010AA">
        <w:rPr>
          <w:i/>
          <w:iCs/>
          <w:lang w:val="uk-UA"/>
        </w:rPr>
        <w:t>досконалено:</w:t>
      </w:r>
    </w:p>
    <w:p w:rsidR="00370D55" w:rsidRPr="001010AA" w:rsidRDefault="00CD1908" w:rsidP="00CD1908">
      <w:pPr>
        <w:spacing w:line="252" w:lineRule="auto"/>
        <w:ind w:firstLine="540"/>
        <w:jc w:val="both"/>
        <w:rPr>
          <w:lang w:val="uk-UA"/>
        </w:rPr>
      </w:pPr>
      <w:r w:rsidRPr="001010AA">
        <w:rPr>
          <w:lang w:val="uk-UA"/>
        </w:rPr>
        <w:t xml:space="preserve">- </w:t>
      </w:r>
      <w:r w:rsidR="00370D55" w:rsidRPr="001010AA">
        <w:rPr>
          <w:lang w:val="uk-UA"/>
        </w:rPr>
        <w:t xml:space="preserve">визначення на категоріальному рівні понять: «страхова послуга», </w:t>
      </w:r>
      <w:r w:rsidR="00747553" w:rsidRPr="001010AA">
        <w:rPr>
          <w:lang w:val="uk-UA"/>
        </w:rPr>
        <w:t>котру</w:t>
      </w:r>
      <w:r w:rsidR="00370D55" w:rsidRPr="001010AA">
        <w:rPr>
          <w:lang w:val="uk-UA"/>
        </w:rPr>
        <w:t xml:space="preserve"> пропонується розглядати як специфічний товар, що реалізується страховиком на договірній основі за авансовані кошти страхувальника з метою отримання прибутку та задоволення потреб страхувальника щодо захисту його економічних інтересів від наслідків раптових несприятливих подій (страхових випадків); «регіональн</w:t>
      </w:r>
      <w:r w:rsidR="00314520" w:rsidRPr="001010AA">
        <w:rPr>
          <w:lang w:val="uk-UA"/>
        </w:rPr>
        <w:t>а</w:t>
      </w:r>
      <w:r w:rsidR="00370D55" w:rsidRPr="001010AA">
        <w:rPr>
          <w:lang w:val="uk-UA"/>
        </w:rPr>
        <w:t xml:space="preserve"> страхов</w:t>
      </w:r>
      <w:r w:rsidR="00314520" w:rsidRPr="001010AA">
        <w:rPr>
          <w:lang w:val="uk-UA"/>
        </w:rPr>
        <w:t>а компанія</w:t>
      </w:r>
      <w:r w:rsidR="00370D55" w:rsidRPr="001010AA">
        <w:rPr>
          <w:lang w:val="uk-UA"/>
        </w:rPr>
        <w:t xml:space="preserve">», </w:t>
      </w:r>
      <w:r w:rsidR="00747553" w:rsidRPr="001010AA">
        <w:rPr>
          <w:lang w:val="uk-UA"/>
        </w:rPr>
        <w:t>як</w:t>
      </w:r>
      <w:r w:rsidR="00314520" w:rsidRPr="001010AA">
        <w:rPr>
          <w:lang w:val="uk-UA"/>
        </w:rPr>
        <w:t>у</w:t>
      </w:r>
      <w:r w:rsidR="00370D55" w:rsidRPr="001010AA">
        <w:rPr>
          <w:lang w:val="uk-UA"/>
        </w:rPr>
        <w:t xml:space="preserve"> пропонується вважати регіональн</w:t>
      </w:r>
      <w:r w:rsidR="00314520" w:rsidRPr="001010AA">
        <w:rPr>
          <w:lang w:val="uk-UA"/>
        </w:rPr>
        <w:t>ою</w:t>
      </w:r>
      <w:r w:rsidR="00370D55" w:rsidRPr="001010AA">
        <w:rPr>
          <w:lang w:val="uk-UA"/>
        </w:rPr>
        <w:t xml:space="preserve"> за місцем реєстрації </w:t>
      </w:r>
      <w:r w:rsidR="00314520" w:rsidRPr="001010AA">
        <w:rPr>
          <w:lang w:val="uk-UA"/>
        </w:rPr>
        <w:t>її</w:t>
      </w:r>
      <w:r w:rsidR="00CC5BEE" w:rsidRPr="001010AA">
        <w:rPr>
          <w:lang w:val="uk-UA"/>
        </w:rPr>
        <w:t xml:space="preserve"> головного офісу</w:t>
      </w:r>
      <w:r w:rsidR="00370D55" w:rsidRPr="001010AA">
        <w:rPr>
          <w:lang w:val="uk-UA"/>
        </w:rPr>
        <w:t xml:space="preserve"> з урахуванням процесів територіальної концентрації тимчасово вільних коштів страхови</w:t>
      </w:r>
      <w:r w:rsidR="00864B9B" w:rsidRPr="001010AA">
        <w:rPr>
          <w:lang w:val="uk-UA"/>
        </w:rPr>
        <w:t>ків</w:t>
      </w:r>
      <w:r w:rsidR="00370D55" w:rsidRPr="001010AA">
        <w:rPr>
          <w:lang w:val="uk-UA"/>
        </w:rPr>
        <w:t>;</w:t>
      </w:r>
    </w:p>
    <w:p w:rsidR="00370D55" w:rsidRPr="001010AA" w:rsidRDefault="00CD1908" w:rsidP="00CD1908">
      <w:pPr>
        <w:spacing w:line="252" w:lineRule="auto"/>
        <w:ind w:firstLine="360"/>
        <w:jc w:val="both"/>
        <w:rPr>
          <w:lang w:val="uk-UA"/>
        </w:rPr>
      </w:pPr>
      <w:r w:rsidRPr="001010AA">
        <w:rPr>
          <w:lang w:val="uk-UA"/>
        </w:rPr>
        <w:t xml:space="preserve">- </w:t>
      </w:r>
      <w:r w:rsidR="00370D55" w:rsidRPr="001010AA">
        <w:rPr>
          <w:lang w:val="uk-UA"/>
        </w:rPr>
        <w:t xml:space="preserve">підхід до запровадження ефективних форм організації страхової діяльності шляхом створення сільськогосподарських товариств взаємного страхування на міжрегіональному рівні з метою ефективного перерозподілу ризиків між їх учасниками; </w:t>
      </w:r>
    </w:p>
    <w:p w:rsidR="00370D55" w:rsidRPr="001010AA" w:rsidRDefault="00CD1908" w:rsidP="008A476A">
      <w:pPr>
        <w:tabs>
          <w:tab w:val="left" w:pos="0"/>
          <w:tab w:val="left" w:pos="360"/>
        </w:tabs>
        <w:spacing w:line="252" w:lineRule="auto"/>
        <w:jc w:val="both"/>
        <w:rPr>
          <w:i/>
          <w:iCs/>
          <w:lang w:val="uk-UA"/>
        </w:rPr>
      </w:pPr>
      <w:r w:rsidRPr="001010AA">
        <w:rPr>
          <w:lang w:val="uk-UA"/>
        </w:rPr>
        <w:tab/>
        <w:t xml:space="preserve">- </w:t>
      </w:r>
      <w:r w:rsidR="00370D55" w:rsidRPr="001010AA">
        <w:rPr>
          <w:lang w:val="uk-UA"/>
        </w:rPr>
        <w:t>порядок розміщення страхових резервів за напрямами, визначеними Кабінетом Міністрів України, доповнивши їх перелік залученням тимчасово вільних коштів страхових компаній на розроб</w:t>
      </w:r>
      <w:r w:rsidR="00747553" w:rsidRPr="001010AA">
        <w:rPr>
          <w:lang w:val="uk-UA"/>
        </w:rPr>
        <w:t>лення</w:t>
      </w:r>
      <w:r w:rsidR="00370D55" w:rsidRPr="001010AA">
        <w:rPr>
          <w:lang w:val="uk-UA"/>
        </w:rPr>
        <w:t xml:space="preserve"> та впровадження ресурсозберігаючих технологій в АПК;</w:t>
      </w:r>
    </w:p>
    <w:p w:rsidR="00370D55" w:rsidRPr="001010AA" w:rsidRDefault="00CD1908" w:rsidP="008A476A">
      <w:pPr>
        <w:spacing w:line="252" w:lineRule="auto"/>
        <w:ind w:firstLine="360"/>
        <w:jc w:val="both"/>
        <w:rPr>
          <w:i/>
          <w:iCs/>
          <w:lang w:val="uk-UA"/>
        </w:rPr>
      </w:pPr>
      <w:r w:rsidRPr="001010AA">
        <w:rPr>
          <w:lang w:val="uk-UA"/>
        </w:rPr>
        <w:t xml:space="preserve">- </w:t>
      </w:r>
      <w:r w:rsidR="00370D55" w:rsidRPr="001010AA">
        <w:rPr>
          <w:lang w:val="uk-UA"/>
        </w:rPr>
        <w:t>методи посилення контролю за страховою діяльністю шляхом створення регіонального комітету захисту прав страхувальників</w:t>
      </w:r>
      <w:r w:rsidR="003D4AD5" w:rsidRPr="001010AA">
        <w:rPr>
          <w:lang w:val="uk-UA"/>
        </w:rPr>
        <w:t>.</w:t>
      </w:r>
    </w:p>
    <w:p w:rsidR="00370D55" w:rsidRPr="001010AA" w:rsidRDefault="003D4AD5" w:rsidP="008B7229">
      <w:pPr>
        <w:spacing w:line="252" w:lineRule="auto"/>
        <w:ind w:left="540"/>
        <w:jc w:val="both"/>
        <w:rPr>
          <w:i/>
          <w:iCs/>
          <w:lang w:val="uk-UA"/>
        </w:rPr>
      </w:pPr>
      <w:r w:rsidRPr="001010AA">
        <w:rPr>
          <w:i/>
          <w:iCs/>
          <w:lang w:val="uk-UA"/>
        </w:rPr>
        <w:t>Д</w:t>
      </w:r>
      <w:r w:rsidR="00370D55" w:rsidRPr="001010AA">
        <w:rPr>
          <w:i/>
          <w:iCs/>
          <w:lang w:val="uk-UA"/>
        </w:rPr>
        <w:t>істало подальш</w:t>
      </w:r>
      <w:r w:rsidR="00CD1908" w:rsidRPr="001010AA">
        <w:rPr>
          <w:i/>
          <w:iCs/>
          <w:lang w:val="uk-UA"/>
        </w:rPr>
        <w:t>ого</w:t>
      </w:r>
      <w:r w:rsidR="00370D55" w:rsidRPr="001010AA">
        <w:rPr>
          <w:i/>
          <w:iCs/>
          <w:lang w:val="uk-UA"/>
        </w:rPr>
        <w:t xml:space="preserve"> розвитк</w:t>
      </w:r>
      <w:r w:rsidR="00CD1908" w:rsidRPr="001010AA">
        <w:rPr>
          <w:i/>
          <w:iCs/>
          <w:lang w:val="uk-UA"/>
        </w:rPr>
        <w:t>у</w:t>
      </w:r>
      <w:r w:rsidR="00370D55" w:rsidRPr="001010AA">
        <w:rPr>
          <w:i/>
          <w:iCs/>
          <w:lang w:val="uk-UA"/>
        </w:rPr>
        <w:t>:</w:t>
      </w:r>
    </w:p>
    <w:p w:rsidR="00370D55" w:rsidRPr="001010AA" w:rsidRDefault="00CD1908" w:rsidP="00CD1908">
      <w:pPr>
        <w:spacing w:line="252" w:lineRule="auto"/>
        <w:ind w:firstLine="360"/>
        <w:jc w:val="both"/>
        <w:rPr>
          <w:i/>
          <w:iCs/>
          <w:lang w:val="uk-UA"/>
        </w:rPr>
      </w:pPr>
      <w:r w:rsidRPr="001010AA">
        <w:rPr>
          <w:lang w:val="uk-UA"/>
        </w:rPr>
        <w:t xml:space="preserve">- </w:t>
      </w:r>
      <w:r w:rsidR="00370D55" w:rsidRPr="001010AA">
        <w:rPr>
          <w:lang w:val="uk-UA"/>
        </w:rPr>
        <w:t>обґрунтування доцільності зменшення оподатковуваного доходу громадян на величину страхових премій зі страхування життя</w:t>
      </w:r>
      <w:r w:rsidR="00747553" w:rsidRPr="001010AA">
        <w:rPr>
          <w:lang w:val="uk-UA"/>
        </w:rPr>
        <w:t>,</w:t>
      </w:r>
      <w:r w:rsidR="00370D55" w:rsidRPr="001010AA">
        <w:rPr>
          <w:lang w:val="uk-UA"/>
        </w:rPr>
        <w:t xml:space="preserve"> як більш ефективного засобу для  розвитку недержавного пенсійного страхування та страхування життя в Україні</w:t>
      </w:r>
      <w:r w:rsidR="008A476A" w:rsidRPr="001010AA">
        <w:rPr>
          <w:lang w:val="uk-UA"/>
        </w:rPr>
        <w:t>,</w:t>
      </w:r>
      <w:r w:rsidR="00370D55" w:rsidRPr="001010AA">
        <w:rPr>
          <w:lang w:val="uk-UA"/>
        </w:rPr>
        <w:t xml:space="preserve"> на відміну від законодавчо визначеної системи податкового кредиту;</w:t>
      </w:r>
    </w:p>
    <w:p w:rsidR="00370D55" w:rsidRPr="001010AA" w:rsidRDefault="00CD1908" w:rsidP="00CD1908">
      <w:pPr>
        <w:spacing w:line="252" w:lineRule="auto"/>
        <w:ind w:firstLine="360"/>
        <w:jc w:val="both"/>
        <w:rPr>
          <w:i/>
          <w:iCs/>
          <w:lang w:val="uk-UA"/>
        </w:rPr>
      </w:pPr>
      <w:r w:rsidRPr="001010AA">
        <w:rPr>
          <w:lang w:val="uk-UA"/>
        </w:rPr>
        <w:t xml:space="preserve">- </w:t>
      </w:r>
      <w:r w:rsidR="00370D55" w:rsidRPr="001010AA">
        <w:rPr>
          <w:lang w:val="uk-UA"/>
        </w:rPr>
        <w:t>підхід до оподаткування доходів від страхової діяльності, що полягає у зменшенні бази оподаткування на величину внеску до регіонального інвестиційного страхового фонду з метою спрямування додаткових коштів страхових компаній на запобігання страхови</w:t>
      </w:r>
      <w:r w:rsidR="00747553" w:rsidRPr="001010AA">
        <w:rPr>
          <w:lang w:val="uk-UA"/>
        </w:rPr>
        <w:t>м</w:t>
      </w:r>
      <w:r w:rsidR="00370D55" w:rsidRPr="001010AA">
        <w:rPr>
          <w:lang w:val="uk-UA"/>
        </w:rPr>
        <w:t xml:space="preserve"> випадк</w:t>
      </w:r>
      <w:r w:rsidR="00747553" w:rsidRPr="001010AA">
        <w:rPr>
          <w:lang w:val="uk-UA"/>
        </w:rPr>
        <w:t>ам</w:t>
      </w:r>
      <w:r w:rsidR="00370D55" w:rsidRPr="001010AA">
        <w:rPr>
          <w:lang w:val="uk-UA"/>
        </w:rPr>
        <w:t>;</w:t>
      </w:r>
    </w:p>
    <w:p w:rsidR="00370D55" w:rsidRPr="001010AA" w:rsidRDefault="00CD1908" w:rsidP="00CD1908">
      <w:pPr>
        <w:autoSpaceDE w:val="0"/>
        <w:autoSpaceDN w:val="0"/>
        <w:adjustRightInd w:val="0"/>
        <w:spacing w:line="252" w:lineRule="auto"/>
        <w:ind w:firstLine="360"/>
        <w:jc w:val="both"/>
        <w:rPr>
          <w:rFonts w:ascii="Times New Roman CYR" w:hAnsi="Times New Roman CYR" w:cs="Times New Roman CYR"/>
          <w:lang w:val="uk-UA"/>
        </w:rPr>
      </w:pPr>
      <w:r w:rsidRPr="001010AA">
        <w:rPr>
          <w:rFonts w:ascii="Times New Roman CYR" w:hAnsi="Times New Roman CYR" w:cs="Times New Roman CYR"/>
          <w:lang w:val="uk-UA"/>
        </w:rPr>
        <w:t xml:space="preserve">- </w:t>
      </w:r>
      <w:r w:rsidR="00370D55" w:rsidRPr="001010AA">
        <w:rPr>
          <w:rFonts w:ascii="Times New Roman CYR" w:hAnsi="Times New Roman CYR" w:cs="Times New Roman CYR"/>
          <w:lang w:val="uk-UA"/>
        </w:rPr>
        <w:t xml:space="preserve">обґрунтування форм реалізації державної економічної політики щодо формування ринку страхових послуг </w:t>
      </w:r>
      <w:r w:rsidR="00D97FE5" w:rsidRPr="001010AA">
        <w:rPr>
          <w:rFonts w:ascii="Times New Roman CYR" w:hAnsi="Times New Roman CYR" w:cs="Times New Roman CYR"/>
          <w:lang w:val="uk-UA"/>
        </w:rPr>
        <w:t>в Україні</w:t>
      </w:r>
      <w:r w:rsidR="00370D55" w:rsidRPr="001010AA">
        <w:rPr>
          <w:rFonts w:ascii="Times New Roman CYR" w:hAnsi="Times New Roman CYR" w:cs="Times New Roman CYR"/>
          <w:lang w:val="uk-UA"/>
        </w:rPr>
        <w:t xml:space="preserve"> шляхом розроб</w:t>
      </w:r>
      <w:r w:rsidR="00747553" w:rsidRPr="001010AA">
        <w:rPr>
          <w:rFonts w:ascii="Times New Roman CYR" w:hAnsi="Times New Roman CYR" w:cs="Times New Roman CYR"/>
          <w:lang w:val="uk-UA"/>
        </w:rPr>
        <w:t>лення</w:t>
      </w:r>
      <w:r w:rsidR="00370D55" w:rsidRPr="001010AA">
        <w:rPr>
          <w:rFonts w:ascii="Times New Roman CYR" w:hAnsi="Times New Roman CYR" w:cs="Times New Roman CYR"/>
          <w:lang w:val="uk-UA"/>
        </w:rPr>
        <w:t xml:space="preserve"> </w:t>
      </w:r>
      <w:r w:rsidR="00655B61" w:rsidRPr="001010AA">
        <w:rPr>
          <w:rFonts w:ascii="Times New Roman CYR" w:hAnsi="Times New Roman CYR" w:cs="Times New Roman CYR"/>
          <w:lang w:val="uk-UA"/>
        </w:rPr>
        <w:t xml:space="preserve">проекту </w:t>
      </w:r>
      <w:r w:rsidR="00370D55" w:rsidRPr="001010AA">
        <w:rPr>
          <w:rFonts w:ascii="Times New Roman CYR" w:hAnsi="Times New Roman CYR" w:cs="Times New Roman CYR"/>
          <w:lang w:val="uk-UA"/>
        </w:rPr>
        <w:t xml:space="preserve"> програм</w:t>
      </w:r>
      <w:r w:rsidR="00655B61" w:rsidRPr="001010AA">
        <w:rPr>
          <w:rFonts w:ascii="Times New Roman CYR" w:hAnsi="Times New Roman CYR" w:cs="Times New Roman CYR"/>
          <w:lang w:val="uk-UA"/>
        </w:rPr>
        <w:t>и</w:t>
      </w:r>
      <w:r w:rsidR="00370D55" w:rsidRPr="001010AA">
        <w:rPr>
          <w:rFonts w:ascii="Times New Roman CYR" w:hAnsi="Times New Roman CYR" w:cs="Times New Roman CYR"/>
          <w:lang w:val="uk-UA"/>
        </w:rPr>
        <w:t xml:space="preserve"> його розвитку</w:t>
      </w:r>
      <w:r w:rsidR="00D97FE5" w:rsidRPr="001010AA">
        <w:rPr>
          <w:rFonts w:ascii="Times New Roman CYR" w:hAnsi="Times New Roman CYR" w:cs="Times New Roman CYR"/>
          <w:lang w:val="uk-UA"/>
        </w:rPr>
        <w:t xml:space="preserve"> на регіональному рівні.</w:t>
      </w:r>
    </w:p>
    <w:p w:rsidR="00370D55" w:rsidRPr="001010AA" w:rsidRDefault="00370D55"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b/>
          <w:bCs/>
          <w:lang w:val="uk-UA"/>
        </w:rPr>
        <w:t xml:space="preserve">Практичне значення </w:t>
      </w:r>
      <w:r w:rsidR="00CD1908" w:rsidRPr="001010AA">
        <w:rPr>
          <w:b/>
          <w:bCs/>
          <w:lang w:val="uk-UA"/>
        </w:rPr>
        <w:t xml:space="preserve">одержаних </w:t>
      </w:r>
      <w:r w:rsidRPr="001010AA">
        <w:rPr>
          <w:b/>
          <w:bCs/>
          <w:lang w:val="uk-UA"/>
        </w:rPr>
        <w:t xml:space="preserve">результатів. </w:t>
      </w:r>
      <w:r w:rsidRPr="001010AA">
        <w:rPr>
          <w:lang w:val="uk-UA"/>
        </w:rPr>
        <w:t xml:space="preserve">Викладені в роботі </w:t>
      </w:r>
      <w:r w:rsidR="000C64F5" w:rsidRPr="001010AA">
        <w:rPr>
          <w:lang w:val="uk-UA"/>
        </w:rPr>
        <w:t>науково-практичні рекомендації й</w:t>
      </w:r>
      <w:r w:rsidRPr="001010AA">
        <w:rPr>
          <w:lang w:val="uk-UA"/>
        </w:rPr>
        <w:t xml:space="preserve"> результати досліджень даю</w:t>
      </w:r>
      <w:r w:rsidR="00DB6B3E" w:rsidRPr="001010AA">
        <w:rPr>
          <w:lang w:val="uk-UA"/>
        </w:rPr>
        <w:t>ть можливість  їх використання у</w:t>
      </w:r>
      <w:r w:rsidRPr="001010AA">
        <w:rPr>
          <w:lang w:val="uk-UA"/>
        </w:rPr>
        <w:t xml:space="preserve"> практичній роботі страхових компаній та діяльності державних і місцевих органів влади. Основні наукові результати були використані при проведенні маркетингових досліджень, визначенні стратегічних напрямів діяльності та розроб</w:t>
      </w:r>
      <w:r w:rsidR="000C64F5" w:rsidRPr="001010AA">
        <w:rPr>
          <w:lang w:val="uk-UA"/>
        </w:rPr>
        <w:t>ленні</w:t>
      </w:r>
      <w:r w:rsidRPr="001010AA">
        <w:rPr>
          <w:lang w:val="uk-UA"/>
        </w:rPr>
        <w:t xml:space="preserve"> програм реалізації страхових послуг з</w:t>
      </w:r>
      <w:r w:rsidR="000C64F5" w:rsidRPr="001010AA">
        <w:rPr>
          <w:lang w:val="uk-UA"/>
        </w:rPr>
        <w:t xml:space="preserve">і </w:t>
      </w:r>
      <w:r w:rsidR="000C64F5" w:rsidRPr="001010AA">
        <w:rPr>
          <w:lang w:val="uk-UA"/>
        </w:rPr>
        <w:lastRenderedPageBreak/>
        <w:t>страхування життя</w:t>
      </w:r>
      <w:r w:rsidRPr="001010AA">
        <w:rPr>
          <w:lang w:val="uk-UA"/>
        </w:rPr>
        <w:t xml:space="preserve"> відкритого акціонерного товариства «Страхова компа</w:t>
      </w:r>
      <w:r w:rsidR="000C64F5" w:rsidRPr="001010AA">
        <w:rPr>
          <w:lang w:val="uk-UA"/>
        </w:rPr>
        <w:t>нія «Універсальна» (м. Львів) і</w:t>
      </w:r>
      <w:r w:rsidRPr="001010AA">
        <w:rPr>
          <w:lang w:val="uk-UA"/>
        </w:rPr>
        <w:t xml:space="preserve"> її Полтавської філії (довідка № 04-3/22 від </w:t>
      </w:r>
      <w:r w:rsidR="000C64F5" w:rsidRPr="001010AA">
        <w:rPr>
          <w:lang w:val="uk-UA"/>
        </w:rPr>
        <w:t>10.10.2007 р.), у</w:t>
      </w:r>
      <w:r w:rsidRPr="001010AA">
        <w:rPr>
          <w:lang w:val="uk-UA"/>
        </w:rPr>
        <w:t xml:space="preserve"> процесі планування діяльності </w:t>
      </w:r>
      <w:r w:rsidR="000C64F5" w:rsidRPr="001010AA">
        <w:rPr>
          <w:lang w:val="uk-UA"/>
        </w:rPr>
        <w:t xml:space="preserve">й </w:t>
      </w:r>
      <w:r w:rsidRPr="001010AA">
        <w:rPr>
          <w:lang w:val="uk-UA"/>
        </w:rPr>
        <w:t>розроб</w:t>
      </w:r>
      <w:r w:rsidR="000C64F5" w:rsidRPr="001010AA">
        <w:rPr>
          <w:lang w:val="uk-UA"/>
        </w:rPr>
        <w:t>ленні</w:t>
      </w:r>
      <w:r w:rsidR="00DB6B3E" w:rsidRPr="001010AA">
        <w:rPr>
          <w:lang w:val="uk-UA"/>
        </w:rPr>
        <w:t xml:space="preserve"> програм щодо</w:t>
      </w:r>
      <w:r w:rsidRPr="001010AA">
        <w:rPr>
          <w:lang w:val="uk-UA"/>
        </w:rPr>
        <w:t xml:space="preserve"> реалізації страхових послуг з особистого та майнового страхування Регіонального офісу в м. Полтаві відкритого акціонерного товариства «Страхова компанія «ПЗУ Україна» </w:t>
      </w:r>
      <w:r w:rsidR="000C64F5" w:rsidRPr="001010AA">
        <w:rPr>
          <w:lang w:val="uk-UA"/>
        </w:rPr>
        <w:t xml:space="preserve">         </w:t>
      </w:r>
      <w:r w:rsidRPr="001010AA">
        <w:rPr>
          <w:lang w:val="uk-UA"/>
        </w:rPr>
        <w:t xml:space="preserve">(м. </w:t>
      </w:r>
      <w:r w:rsidR="00032234" w:rsidRPr="001010AA">
        <w:rPr>
          <w:lang w:val="uk-UA"/>
        </w:rPr>
        <w:t>Київ</w:t>
      </w:r>
      <w:r w:rsidRPr="001010AA">
        <w:rPr>
          <w:lang w:val="uk-UA"/>
        </w:rPr>
        <w:t>) (довідка № 6-216 від 15.08.2007</w:t>
      </w:r>
      <w:r w:rsidR="000C64F5" w:rsidRPr="001010AA">
        <w:rPr>
          <w:lang w:val="uk-UA"/>
        </w:rPr>
        <w:t xml:space="preserve"> </w:t>
      </w:r>
      <w:r w:rsidRPr="001010AA">
        <w:rPr>
          <w:lang w:val="uk-UA"/>
        </w:rPr>
        <w:t xml:space="preserve">р.), </w:t>
      </w:r>
      <w:r w:rsidR="000C64F5" w:rsidRPr="001010AA">
        <w:rPr>
          <w:lang w:val="uk-UA"/>
        </w:rPr>
        <w:t>у</w:t>
      </w:r>
      <w:r w:rsidRPr="001010AA">
        <w:rPr>
          <w:lang w:val="uk-UA"/>
        </w:rPr>
        <w:t xml:space="preserve"> </w:t>
      </w:r>
      <w:r w:rsidR="00DB6B3E" w:rsidRPr="001010AA">
        <w:rPr>
          <w:lang w:val="uk-UA"/>
        </w:rPr>
        <w:t>ході</w:t>
      </w:r>
      <w:r w:rsidRPr="001010AA">
        <w:rPr>
          <w:lang w:val="uk-UA"/>
        </w:rPr>
        <w:t xml:space="preserve"> розроб</w:t>
      </w:r>
      <w:r w:rsidR="000C64F5" w:rsidRPr="001010AA">
        <w:rPr>
          <w:lang w:val="uk-UA"/>
        </w:rPr>
        <w:t>лення</w:t>
      </w:r>
      <w:r w:rsidRPr="001010AA">
        <w:rPr>
          <w:lang w:val="uk-UA"/>
        </w:rPr>
        <w:t xml:space="preserve"> Програми економічного і соціального розвитку Полтавської області на 2008 р. (довідка № 03-01-05/3073 від 1.10.2007 р.), </w:t>
      </w:r>
      <w:r w:rsidR="000C64F5" w:rsidRPr="001010AA">
        <w:rPr>
          <w:lang w:val="uk-UA"/>
        </w:rPr>
        <w:t>при</w:t>
      </w:r>
      <w:r w:rsidRPr="001010AA">
        <w:rPr>
          <w:lang w:val="uk-UA"/>
        </w:rPr>
        <w:t xml:space="preserve"> </w:t>
      </w:r>
      <w:r w:rsidR="00DB6B3E" w:rsidRPr="001010AA">
        <w:rPr>
          <w:lang w:val="uk-UA"/>
        </w:rPr>
        <w:t>установленні</w:t>
      </w:r>
      <w:r w:rsidRPr="001010AA">
        <w:rPr>
          <w:lang w:val="uk-UA"/>
        </w:rPr>
        <w:t xml:space="preserve"> Комплексної програми розвитку малого підприємництва у Полтавській області на 2007-2008 </w:t>
      </w:r>
      <w:r w:rsidR="000C64F5" w:rsidRPr="001010AA">
        <w:rPr>
          <w:lang w:val="uk-UA"/>
        </w:rPr>
        <w:t>роки</w:t>
      </w:r>
      <w:r w:rsidRPr="001010AA">
        <w:rPr>
          <w:lang w:val="uk-UA"/>
        </w:rPr>
        <w:t xml:space="preserve"> (довідка № 21-16/236 від 30.07.2007 р.), у навчальному процесі Полтавського національного технічного університету імені Юрія Кондратюка (довідка №</w:t>
      </w:r>
      <w:r w:rsidR="00D218E3" w:rsidRPr="001010AA">
        <w:rPr>
          <w:lang w:val="uk-UA"/>
        </w:rPr>
        <w:t xml:space="preserve"> </w:t>
      </w:r>
      <w:r w:rsidR="000C64F5" w:rsidRPr="001010AA">
        <w:rPr>
          <w:rFonts w:ascii="Times New Roman CYR" w:hAnsi="Times New Roman CYR" w:cs="Times New Roman CYR"/>
          <w:lang w:val="uk-UA"/>
        </w:rPr>
        <w:t>52-10-2115 від 13.12.2007 р.).</w:t>
      </w:r>
    </w:p>
    <w:p w:rsidR="00370D55" w:rsidRPr="001010AA" w:rsidRDefault="00370D55" w:rsidP="008B7229">
      <w:pPr>
        <w:spacing w:line="252" w:lineRule="auto"/>
        <w:ind w:firstLine="708"/>
        <w:jc w:val="both"/>
        <w:rPr>
          <w:lang w:val="uk-UA"/>
        </w:rPr>
      </w:pPr>
      <w:r w:rsidRPr="001010AA">
        <w:rPr>
          <w:b/>
          <w:bCs/>
          <w:lang w:val="uk-UA"/>
        </w:rPr>
        <w:t xml:space="preserve">Особистий внесок здобувача. </w:t>
      </w:r>
      <w:r w:rsidRPr="001010AA">
        <w:rPr>
          <w:lang w:val="uk-UA"/>
        </w:rPr>
        <w:t>Наукові положення, розроб</w:t>
      </w:r>
      <w:r w:rsidR="000C64F5" w:rsidRPr="001010AA">
        <w:rPr>
          <w:lang w:val="uk-UA"/>
        </w:rPr>
        <w:t>лення</w:t>
      </w:r>
      <w:r w:rsidRPr="001010AA">
        <w:rPr>
          <w:lang w:val="uk-UA"/>
        </w:rPr>
        <w:t>, висновки й рекомендації роботи</w:t>
      </w:r>
      <w:r w:rsidR="00DB6B3E" w:rsidRPr="001010AA">
        <w:rPr>
          <w:lang w:val="uk-UA"/>
        </w:rPr>
        <w:t xml:space="preserve"> –</w:t>
      </w:r>
      <w:r w:rsidRPr="001010AA">
        <w:rPr>
          <w:lang w:val="uk-UA"/>
        </w:rPr>
        <w:t xml:space="preserve"> є результатом самостійно проведених досліджень автора. </w:t>
      </w:r>
      <w:r w:rsidR="00DB6B3E" w:rsidRPr="001010AA">
        <w:rPr>
          <w:lang w:val="uk-UA"/>
        </w:rPr>
        <w:t>Їх використання у</w:t>
      </w:r>
      <w:r w:rsidRPr="001010AA">
        <w:rPr>
          <w:lang w:val="uk-UA"/>
        </w:rPr>
        <w:t xml:space="preserve"> практичній діяльності страхових компаній та державних і місцевих органів влади сприятиме формуванню повноцінного ринку страхових послуг в Україні. З наукових праць, опублікованих у співавторстві, в дисертації використано лише ті пропозиції, </w:t>
      </w:r>
      <w:r w:rsidR="00DB6B3E" w:rsidRPr="001010AA">
        <w:rPr>
          <w:lang w:val="uk-UA"/>
        </w:rPr>
        <w:t>які</w:t>
      </w:r>
      <w:r w:rsidRPr="001010AA">
        <w:rPr>
          <w:lang w:val="uk-UA"/>
        </w:rPr>
        <w:t xml:space="preserve"> є результатом особистої роботи здобувача. Особистий внесок здобувача в колективно опубліковані роботи конкретизований у списку публікацій за темою дисертації.</w:t>
      </w:r>
    </w:p>
    <w:p w:rsidR="00370D55" w:rsidRPr="001010AA" w:rsidRDefault="00370D55" w:rsidP="008B7229">
      <w:pPr>
        <w:spacing w:line="252" w:lineRule="auto"/>
        <w:ind w:firstLine="708"/>
        <w:jc w:val="both"/>
        <w:rPr>
          <w:lang w:val="uk-UA"/>
        </w:rPr>
      </w:pPr>
      <w:r w:rsidRPr="001010AA">
        <w:rPr>
          <w:b/>
          <w:bCs/>
          <w:lang w:val="uk-UA"/>
        </w:rPr>
        <w:t xml:space="preserve">Апробація результатів дисертації. </w:t>
      </w:r>
      <w:r w:rsidRPr="001010AA">
        <w:rPr>
          <w:lang w:val="uk-UA"/>
        </w:rPr>
        <w:t xml:space="preserve">Основні положення та результати дослідження, викладені в дисертації, </w:t>
      </w:r>
      <w:r w:rsidR="00032234" w:rsidRPr="001010AA">
        <w:rPr>
          <w:lang w:val="uk-UA"/>
        </w:rPr>
        <w:t>дістали</w:t>
      </w:r>
      <w:r w:rsidR="00DB6B3E" w:rsidRPr="001010AA">
        <w:rPr>
          <w:lang w:val="uk-UA"/>
        </w:rPr>
        <w:t xml:space="preserve"> відображення у</w:t>
      </w:r>
      <w:r w:rsidRPr="001010AA">
        <w:rPr>
          <w:lang w:val="uk-UA"/>
        </w:rPr>
        <w:t xml:space="preserve"> наукових статтях, опублікованих у фахових виданнях, а також доповідалися</w:t>
      </w:r>
      <w:r w:rsidR="00CD1908" w:rsidRPr="001010AA">
        <w:rPr>
          <w:lang w:val="uk-UA"/>
        </w:rPr>
        <w:t xml:space="preserve">, </w:t>
      </w:r>
      <w:r w:rsidRPr="001010AA">
        <w:rPr>
          <w:lang w:val="uk-UA"/>
        </w:rPr>
        <w:t xml:space="preserve">обговорювалися </w:t>
      </w:r>
      <w:r w:rsidR="00CD1908" w:rsidRPr="001010AA">
        <w:rPr>
          <w:lang w:val="uk-UA"/>
        </w:rPr>
        <w:t xml:space="preserve">й отримали позитивні відгуки </w:t>
      </w:r>
      <w:r w:rsidRPr="001010AA">
        <w:rPr>
          <w:lang w:val="uk-UA"/>
        </w:rPr>
        <w:t xml:space="preserve">на </w:t>
      </w:r>
      <w:r w:rsidR="00CC5BEE" w:rsidRPr="001010AA">
        <w:rPr>
          <w:lang w:val="uk-UA"/>
        </w:rPr>
        <w:t>ІІ М</w:t>
      </w:r>
      <w:r w:rsidR="00620656" w:rsidRPr="001010AA">
        <w:rPr>
          <w:lang w:val="uk-UA"/>
        </w:rPr>
        <w:t>іжнародній науково-практичній конференції</w:t>
      </w:r>
      <w:r w:rsidRPr="001010AA">
        <w:rPr>
          <w:lang w:val="uk-UA"/>
        </w:rPr>
        <w:t xml:space="preserve"> «Дні науки – 2006» (м. Дніпропетровськ, </w:t>
      </w:r>
      <w:r w:rsidR="00AE1DD2" w:rsidRPr="001010AA">
        <w:rPr>
          <w:lang w:val="uk-UA"/>
        </w:rPr>
        <w:t xml:space="preserve">17-28 квітня </w:t>
      </w:r>
      <w:r w:rsidRPr="001010AA">
        <w:rPr>
          <w:lang w:val="uk-UA"/>
        </w:rPr>
        <w:t xml:space="preserve">2006 р.); </w:t>
      </w:r>
      <w:r w:rsidR="00AE1DD2" w:rsidRPr="001010AA">
        <w:rPr>
          <w:lang w:val="uk-UA"/>
        </w:rPr>
        <w:t xml:space="preserve">другій Всеукраїнській науково-практичній інтернет-конференції </w:t>
      </w:r>
      <w:r w:rsidRPr="001010AA">
        <w:rPr>
          <w:lang w:val="uk-UA"/>
        </w:rPr>
        <w:t xml:space="preserve">«Сучасність, наука, час. Взаємодія та взаємовплив» (м. Київ, </w:t>
      </w:r>
      <w:r w:rsidR="00AE1DD2" w:rsidRPr="001010AA">
        <w:rPr>
          <w:lang w:val="uk-UA"/>
        </w:rPr>
        <w:t xml:space="preserve">22-24 листопада </w:t>
      </w:r>
      <w:r w:rsidRPr="001010AA">
        <w:rPr>
          <w:lang w:val="uk-UA"/>
        </w:rPr>
        <w:t xml:space="preserve">2006 р.); </w:t>
      </w:r>
      <w:r w:rsidR="00AE1DD2" w:rsidRPr="001010AA">
        <w:rPr>
          <w:lang w:val="uk-UA"/>
        </w:rPr>
        <w:t xml:space="preserve">Всеукраїнській науково-практичній конференції </w:t>
      </w:r>
      <w:r w:rsidRPr="001010AA">
        <w:rPr>
          <w:lang w:val="uk-UA"/>
        </w:rPr>
        <w:t xml:space="preserve">«Загальноекономічні та фінансові аспекти формування інноваційного потенціалу регіону» (м. Полтава, </w:t>
      </w:r>
      <w:r w:rsidR="00AE1DD2" w:rsidRPr="001010AA">
        <w:rPr>
          <w:lang w:val="uk-UA"/>
        </w:rPr>
        <w:t xml:space="preserve">29-30 березня </w:t>
      </w:r>
      <w:r w:rsidRPr="001010AA">
        <w:rPr>
          <w:lang w:val="uk-UA"/>
        </w:rPr>
        <w:t xml:space="preserve">2007 р.); </w:t>
      </w:r>
      <w:r w:rsidR="00AE1DD2" w:rsidRPr="001010AA">
        <w:rPr>
          <w:lang w:val="uk-UA"/>
        </w:rPr>
        <w:t xml:space="preserve">Всеукраїнській науково-практичній конференції </w:t>
      </w:r>
      <w:r w:rsidRPr="001010AA">
        <w:rPr>
          <w:lang w:val="uk-UA"/>
        </w:rPr>
        <w:t xml:space="preserve">«Інвестиційна привабливість промислових підприємств регіону в умовах інтеграції до СОТ» (м. Кременчук, </w:t>
      </w:r>
      <w:r w:rsidR="00AE1DD2" w:rsidRPr="001010AA">
        <w:rPr>
          <w:lang w:val="uk-UA"/>
        </w:rPr>
        <w:t xml:space="preserve">11-13 квітня </w:t>
      </w:r>
      <w:r w:rsidRPr="001010AA">
        <w:rPr>
          <w:lang w:val="uk-UA"/>
        </w:rPr>
        <w:t>2007 р.); наукових конференціях професорсько-викладацького складу Полтавського національного технічного університету ім. Ю. Кондратюка (2005-2007 рр.).</w:t>
      </w:r>
    </w:p>
    <w:p w:rsidR="00370D55" w:rsidRPr="001010AA" w:rsidRDefault="00370D55" w:rsidP="008B7229">
      <w:pPr>
        <w:spacing w:line="252" w:lineRule="auto"/>
        <w:ind w:firstLine="708"/>
        <w:jc w:val="both"/>
        <w:rPr>
          <w:lang w:val="uk-UA"/>
        </w:rPr>
      </w:pPr>
      <w:r w:rsidRPr="001010AA">
        <w:rPr>
          <w:b/>
          <w:bCs/>
          <w:lang w:val="uk-UA"/>
        </w:rPr>
        <w:t>Публікації.</w:t>
      </w:r>
      <w:r w:rsidRPr="001010AA">
        <w:rPr>
          <w:b/>
          <w:bCs/>
          <w:i/>
          <w:iCs/>
          <w:lang w:val="uk-UA"/>
        </w:rPr>
        <w:t xml:space="preserve"> </w:t>
      </w:r>
      <w:r w:rsidRPr="001010AA">
        <w:rPr>
          <w:lang w:val="uk-UA"/>
        </w:rPr>
        <w:t>За результатами дисертаційної роботи у фахових виданнях  опубліковано 9 наукових праць,</w:t>
      </w:r>
      <w:r w:rsidR="00F407DE" w:rsidRPr="001010AA">
        <w:rPr>
          <w:lang w:val="uk-UA"/>
        </w:rPr>
        <w:t xml:space="preserve"> з яких 5 – одноосібно</w:t>
      </w:r>
      <w:r w:rsidRPr="001010AA">
        <w:rPr>
          <w:lang w:val="uk-UA"/>
        </w:rPr>
        <w:t>, 4 тез доповідей. Загальний обсяг публікацій с</w:t>
      </w:r>
      <w:r w:rsidR="00032234" w:rsidRPr="001010AA">
        <w:rPr>
          <w:lang w:val="uk-UA"/>
        </w:rPr>
        <w:t>тановить</w:t>
      </w:r>
      <w:r w:rsidRPr="001010AA">
        <w:rPr>
          <w:lang w:val="uk-UA"/>
        </w:rPr>
        <w:t xml:space="preserve"> 4,71 друк. арк., </w:t>
      </w:r>
      <w:r w:rsidR="00032234" w:rsidRPr="001010AA">
        <w:rPr>
          <w:lang w:val="uk-UA"/>
        </w:rPr>
        <w:t>і</w:t>
      </w:r>
      <w:r w:rsidRPr="001010AA">
        <w:rPr>
          <w:lang w:val="uk-UA"/>
        </w:rPr>
        <w:t>з них автору особисто належить 3,65 друк. арк.</w:t>
      </w:r>
    </w:p>
    <w:p w:rsidR="00370D55" w:rsidRPr="001010AA" w:rsidRDefault="00370D55" w:rsidP="008B7229">
      <w:pPr>
        <w:spacing w:line="252" w:lineRule="auto"/>
        <w:ind w:firstLine="708"/>
        <w:jc w:val="both"/>
        <w:rPr>
          <w:lang w:val="uk-UA"/>
        </w:rPr>
      </w:pPr>
      <w:r w:rsidRPr="001010AA">
        <w:rPr>
          <w:b/>
          <w:bCs/>
          <w:lang w:val="uk-UA"/>
        </w:rPr>
        <w:t xml:space="preserve">Обсяг і структура роботи. </w:t>
      </w:r>
      <w:r w:rsidR="004363E6" w:rsidRPr="001010AA">
        <w:rPr>
          <w:lang w:val="uk-UA"/>
        </w:rPr>
        <w:t xml:space="preserve">Дисертація складається </w:t>
      </w:r>
      <w:r w:rsidRPr="001010AA">
        <w:rPr>
          <w:lang w:val="uk-UA"/>
        </w:rPr>
        <w:t>з</w:t>
      </w:r>
      <w:r w:rsidR="00DB6B3E" w:rsidRPr="001010AA">
        <w:rPr>
          <w:lang w:val="uk-UA"/>
        </w:rPr>
        <w:t>і</w:t>
      </w:r>
      <w:r w:rsidRPr="001010AA">
        <w:rPr>
          <w:lang w:val="uk-UA"/>
        </w:rPr>
        <w:t xml:space="preserve"> вступу, трьох розділів, висновк</w:t>
      </w:r>
      <w:r w:rsidR="00032234" w:rsidRPr="001010AA">
        <w:rPr>
          <w:lang w:val="uk-UA"/>
        </w:rPr>
        <w:t xml:space="preserve">ів, </w:t>
      </w:r>
      <w:r w:rsidR="00523BE5" w:rsidRPr="001010AA">
        <w:rPr>
          <w:lang w:val="uk-UA"/>
        </w:rPr>
        <w:t xml:space="preserve">додатків та </w:t>
      </w:r>
      <w:r w:rsidR="00032234" w:rsidRPr="001010AA">
        <w:rPr>
          <w:lang w:val="uk-UA"/>
        </w:rPr>
        <w:t>списку використаних джерел</w:t>
      </w:r>
      <w:r w:rsidRPr="001010AA">
        <w:rPr>
          <w:lang w:val="uk-UA"/>
        </w:rPr>
        <w:t xml:space="preserve">. </w:t>
      </w:r>
      <w:r w:rsidR="009C3E51" w:rsidRPr="001010AA">
        <w:rPr>
          <w:lang w:val="uk-UA"/>
        </w:rPr>
        <w:t>Основний</w:t>
      </w:r>
      <w:r w:rsidR="00F407DE" w:rsidRPr="001010AA">
        <w:rPr>
          <w:lang w:val="uk-UA"/>
        </w:rPr>
        <w:t xml:space="preserve"> </w:t>
      </w:r>
      <w:r w:rsidR="00AE1DD2" w:rsidRPr="001010AA">
        <w:rPr>
          <w:lang w:val="uk-UA"/>
        </w:rPr>
        <w:t>обс</w:t>
      </w:r>
      <w:r w:rsidR="003B0D0F" w:rsidRPr="001010AA">
        <w:rPr>
          <w:lang w:val="uk-UA"/>
        </w:rPr>
        <w:t xml:space="preserve">яг </w:t>
      </w:r>
      <w:r w:rsidR="009C3E51" w:rsidRPr="001010AA">
        <w:rPr>
          <w:lang w:val="uk-UA"/>
        </w:rPr>
        <w:t xml:space="preserve">дисертаційної </w:t>
      </w:r>
      <w:r w:rsidR="003B0D0F" w:rsidRPr="001010AA">
        <w:rPr>
          <w:lang w:val="uk-UA"/>
        </w:rPr>
        <w:t>роботи становить</w:t>
      </w:r>
      <w:r w:rsidR="00F407DE" w:rsidRPr="001010AA">
        <w:rPr>
          <w:lang w:val="uk-UA"/>
        </w:rPr>
        <w:t xml:space="preserve"> </w:t>
      </w:r>
      <w:r w:rsidR="009C3E51" w:rsidRPr="001010AA">
        <w:rPr>
          <w:lang w:val="uk-UA"/>
        </w:rPr>
        <w:t>171</w:t>
      </w:r>
      <w:r w:rsidR="003B0D0F" w:rsidRPr="001010AA">
        <w:rPr>
          <w:lang w:val="uk-UA"/>
        </w:rPr>
        <w:t xml:space="preserve"> сторін</w:t>
      </w:r>
      <w:r w:rsidR="00F407DE" w:rsidRPr="001010AA">
        <w:rPr>
          <w:lang w:val="uk-UA"/>
        </w:rPr>
        <w:t>к</w:t>
      </w:r>
      <w:r w:rsidR="009C3E51" w:rsidRPr="001010AA">
        <w:rPr>
          <w:lang w:val="uk-UA"/>
        </w:rPr>
        <w:t>у</w:t>
      </w:r>
      <w:r w:rsidR="00AE1DD2" w:rsidRPr="001010AA">
        <w:rPr>
          <w:lang w:val="uk-UA"/>
        </w:rPr>
        <w:t xml:space="preserve"> комп’ютерного тексту. </w:t>
      </w:r>
      <w:r w:rsidR="003B0D0F" w:rsidRPr="001010AA">
        <w:rPr>
          <w:lang w:val="uk-UA"/>
        </w:rPr>
        <w:t xml:space="preserve">Робота </w:t>
      </w:r>
      <w:r w:rsidRPr="001010AA">
        <w:rPr>
          <w:lang w:val="uk-UA"/>
        </w:rPr>
        <w:t>містить 20 рисунків, 18 таблиць, з яких 4 повністю займають площу сторінки,</w:t>
      </w:r>
      <w:r w:rsidR="00523BE5" w:rsidRPr="001010AA">
        <w:rPr>
          <w:lang w:val="uk-UA"/>
        </w:rPr>
        <w:t xml:space="preserve"> 14 додатків </w:t>
      </w:r>
      <w:r w:rsidR="00F407DE" w:rsidRPr="001010AA">
        <w:rPr>
          <w:lang w:val="uk-UA"/>
        </w:rPr>
        <w:t>на 22</w:t>
      </w:r>
      <w:r w:rsidR="00523BE5" w:rsidRPr="001010AA">
        <w:rPr>
          <w:lang w:val="uk-UA"/>
        </w:rPr>
        <w:t xml:space="preserve"> сторін</w:t>
      </w:r>
      <w:r w:rsidR="00F407DE" w:rsidRPr="001010AA">
        <w:rPr>
          <w:lang w:val="uk-UA"/>
        </w:rPr>
        <w:t>ках.</w:t>
      </w:r>
      <w:r w:rsidRPr="001010AA">
        <w:rPr>
          <w:lang w:val="uk-UA"/>
        </w:rPr>
        <w:t xml:space="preserve"> </w:t>
      </w:r>
      <w:r w:rsidR="00F407DE" w:rsidRPr="001010AA">
        <w:rPr>
          <w:lang w:val="uk-UA"/>
        </w:rPr>
        <w:t>Список використаних джерел налічує</w:t>
      </w:r>
      <w:r w:rsidRPr="001010AA">
        <w:rPr>
          <w:lang w:val="uk-UA"/>
        </w:rPr>
        <w:t xml:space="preserve"> 191 найменування </w:t>
      </w:r>
      <w:r w:rsidR="00523BE5" w:rsidRPr="001010AA">
        <w:rPr>
          <w:lang w:val="uk-UA"/>
        </w:rPr>
        <w:t>на 16 сторінках</w:t>
      </w:r>
      <w:r w:rsidRPr="001010AA">
        <w:rPr>
          <w:lang w:val="uk-UA"/>
        </w:rPr>
        <w:t>.</w:t>
      </w:r>
    </w:p>
    <w:p w:rsidR="00370D55" w:rsidRPr="001010AA" w:rsidRDefault="00370D55" w:rsidP="008B7229">
      <w:pPr>
        <w:pStyle w:val="a3"/>
        <w:spacing w:line="252" w:lineRule="auto"/>
        <w:ind w:right="227"/>
        <w:jc w:val="center"/>
        <w:rPr>
          <w:sz w:val="24"/>
          <w:szCs w:val="24"/>
        </w:rPr>
      </w:pPr>
    </w:p>
    <w:p w:rsidR="00690FED" w:rsidRPr="001010AA" w:rsidRDefault="00690FED" w:rsidP="008B7229">
      <w:pPr>
        <w:autoSpaceDE w:val="0"/>
        <w:autoSpaceDN w:val="0"/>
        <w:adjustRightInd w:val="0"/>
        <w:spacing w:line="252" w:lineRule="auto"/>
        <w:ind w:firstLine="708"/>
        <w:jc w:val="center"/>
        <w:rPr>
          <w:rFonts w:ascii="Times New Roman CYR" w:hAnsi="Times New Roman CYR" w:cs="Times New Roman CYR"/>
          <w:b/>
          <w:bCs/>
          <w:lang w:val="uk-UA"/>
        </w:rPr>
      </w:pPr>
      <w:r w:rsidRPr="001010AA">
        <w:rPr>
          <w:rFonts w:ascii="Times New Roman CYR" w:hAnsi="Times New Roman CYR" w:cs="Times New Roman CYR"/>
          <w:b/>
          <w:bCs/>
          <w:lang w:val="uk-UA"/>
        </w:rPr>
        <w:t>ОСНОВНИЙ ЗМІСТ ДИСЕРТАЦІЙНОЇ РОБОТИ</w:t>
      </w:r>
    </w:p>
    <w:p w:rsidR="002A5A6E" w:rsidRPr="001010AA" w:rsidRDefault="002A5A6E" w:rsidP="008B7229">
      <w:pPr>
        <w:autoSpaceDE w:val="0"/>
        <w:autoSpaceDN w:val="0"/>
        <w:adjustRightInd w:val="0"/>
        <w:spacing w:line="252" w:lineRule="auto"/>
        <w:ind w:firstLine="708"/>
        <w:jc w:val="center"/>
        <w:rPr>
          <w:rFonts w:ascii="Times New Roman CYR" w:hAnsi="Times New Roman CYR" w:cs="Times New Roman CYR"/>
          <w:b/>
          <w:bCs/>
          <w:lang w:val="uk-UA"/>
        </w:rPr>
      </w:pPr>
    </w:p>
    <w:p w:rsidR="00690FED" w:rsidRPr="001010AA" w:rsidRDefault="00690FED"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 xml:space="preserve">У </w:t>
      </w:r>
      <w:r w:rsidRPr="001010AA">
        <w:rPr>
          <w:rFonts w:ascii="Times New Roman CYR" w:hAnsi="Times New Roman CYR" w:cs="Times New Roman CYR"/>
          <w:b/>
          <w:bCs/>
          <w:lang w:val="uk-UA"/>
        </w:rPr>
        <w:t xml:space="preserve">вступі </w:t>
      </w:r>
      <w:r w:rsidRPr="001010AA">
        <w:rPr>
          <w:rFonts w:ascii="Times New Roman CYR" w:hAnsi="Times New Roman CYR" w:cs="Times New Roman CYR"/>
          <w:lang w:val="uk-UA"/>
        </w:rPr>
        <w:t>обґрунтовано вибір і актуаль</w:t>
      </w:r>
      <w:r w:rsidR="00F407DE" w:rsidRPr="001010AA">
        <w:rPr>
          <w:rFonts w:ascii="Times New Roman CYR" w:hAnsi="Times New Roman CYR" w:cs="Times New Roman CYR"/>
          <w:lang w:val="uk-UA"/>
        </w:rPr>
        <w:t>ність теми дисертації, визначено мету</w:t>
      </w:r>
      <w:r w:rsidRPr="001010AA">
        <w:rPr>
          <w:rFonts w:ascii="Times New Roman CYR" w:hAnsi="Times New Roman CYR" w:cs="Times New Roman CYR"/>
          <w:lang w:val="uk-UA"/>
        </w:rPr>
        <w:t>,</w:t>
      </w:r>
      <w:r w:rsidR="00D97FE5" w:rsidRPr="001010AA">
        <w:rPr>
          <w:rFonts w:ascii="Times New Roman CYR" w:hAnsi="Times New Roman CYR" w:cs="Times New Roman CYR"/>
          <w:lang w:val="uk-UA"/>
        </w:rPr>
        <w:t xml:space="preserve"> об’єкт </w:t>
      </w:r>
      <w:r w:rsidR="003931DC" w:rsidRPr="001010AA">
        <w:rPr>
          <w:rFonts w:ascii="Times New Roman CYR" w:hAnsi="Times New Roman CYR" w:cs="Times New Roman CYR"/>
          <w:lang w:val="uk-UA"/>
        </w:rPr>
        <w:t>та</w:t>
      </w:r>
      <w:r w:rsidRPr="001010AA">
        <w:rPr>
          <w:rFonts w:ascii="Times New Roman CYR" w:hAnsi="Times New Roman CYR" w:cs="Times New Roman CYR"/>
          <w:lang w:val="uk-UA"/>
        </w:rPr>
        <w:t xml:space="preserve"> пр</w:t>
      </w:r>
      <w:r w:rsidR="00F407DE" w:rsidRPr="001010AA">
        <w:rPr>
          <w:rFonts w:ascii="Times New Roman CYR" w:hAnsi="Times New Roman CYR" w:cs="Times New Roman CYR"/>
          <w:lang w:val="uk-UA"/>
        </w:rPr>
        <w:t>едмет дослідження, сформульовано</w:t>
      </w:r>
      <w:r w:rsidRPr="001010AA">
        <w:rPr>
          <w:rFonts w:ascii="Times New Roman CYR" w:hAnsi="Times New Roman CYR" w:cs="Times New Roman CYR"/>
          <w:lang w:val="uk-UA"/>
        </w:rPr>
        <w:t xml:space="preserve"> основні за</w:t>
      </w:r>
      <w:r w:rsidR="003931DC" w:rsidRPr="001010AA">
        <w:rPr>
          <w:rFonts w:ascii="Times New Roman CYR" w:hAnsi="Times New Roman CYR" w:cs="Times New Roman CYR"/>
          <w:lang w:val="uk-UA"/>
        </w:rPr>
        <w:t>вдання</w:t>
      </w:r>
      <w:r w:rsidRPr="001010AA">
        <w:rPr>
          <w:rFonts w:ascii="Times New Roman CYR" w:hAnsi="Times New Roman CYR" w:cs="Times New Roman CYR"/>
          <w:lang w:val="uk-UA"/>
        </w:rPr>
        <w:t xml:space="preserve"> </w:t>
      </w:r>
      <w:r w:rsidR="003931DC" w:rsidRPr="001010AA">
        <w:rPr>
          <w:rFonts w:ascii="Times New Roman CYR" w:hAnsi="Times New Roman CYR" w:cs="Times New Roman CYR"/>
          <w:lang w:val="uk-UA"/>
        </w:rPr>
        <w:t>й</w:t>
      </w:r>
      <w:r w:rsidRPr="001010AA">
        <w:rPr>
          <w:rFonts w:ascii="Times New Roman CYR" w:hAnsi="Times New Roman CYR" w:cs="Times New Roman CYR"/>
          <w:lang w:val="uk-UA"/>
        </w:rPr>
        <w:t xml:space="preserve"> методи дослідження, </w:t>
      </w:r>
      <w:r w:rsidR="00F407DE" w:rsidRPr="001010AA">
        <w:rPr>
          <w:rFonts w:ascii="Times New Roman CYR" w:hAnsi="Times New Roman CYR" w:cs="Times New Roman CYR"/>
          <w:lang w:val="uk-UA"/>
        </w:rPr>
        <w:t>розкрито наукову новизну та</w:t>
      </w:r>
      <w:r w:rsidRPr="001010AA">
        <w:rPr>
          <w:rFonts w:ascii="Times New Roman CYR" w:hAnsi="Times New Roman CYR" w:cs="Times New Roman CYR"/>
          <w:lang w:val="uk-UA"/>
        </w:rPr>
        <w:t xml:space="preserve"> практичне значення одержаних результатів.</w:t>
      </w:r>
    </w:p>
    <w:p w:rsidR="00690FED" w:rsidRPr="001010AA" w:rsidRDefault="00690FED"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 xml:space="preserve">У </w:t>
      </w:r>
      <w:r w:rsidRPr="001010AA">
        <w:rPr>
          <w:rFonts w:ascii="Times New Roman CYR" w:hAnsi="Times New Roman CYR" w:cs="Times New Roman CYR"/>
          <w:b/>
          <w:bCs/>
          <w:lang w:val="uk-UA"/>
        </w:rPr>
        <w:t xml:space="preserve">першому розділі – «Теоретичні </w:t>
      </w:r>
      <w:r w:rsidR="003931DC" w:rsidRPr="001010AA">
        <w:rPr>
          <w:rFonts w:ascii="Times New Roman CYR" w:hAnsi="Times New Roman CYR" w:cs="Times New Roman CYR"/>
          <w:b/>
          <w:bCs/>
          <w:lang w:val="uk-UA"/>
        </w:rPr>
        <w:t>та</w:t>
      </w:r>
      <w:r w:rsidRPr="001010AA">
        <w:rPr>
          <w:rFonts w:ascii="Times New Roman CYR" w:hAnsi="Times New Roman CYR" w:cs="Times New Roman CYR"/>
          <w:b/>
          <w:bCs/>
          <w:lang w:val="uk-UA"/>
        </w:rPr>
        <w:t xml:space="preserve"> методичні засади формування ринку страхових послуг» </w:t>
      </w:r>
      <w:r w:rsidR="00E165D8" w:rsidRPr="001010AA">
        <w:rPr>
          <w:rFonts w:ascii="Times New Roman CYR" w:hAnsi="Times New Roman CYR" w:cs="Times New Roman CYR"/>
          <w:b/>
          <w:bCs/>
          <w:lang w:val="uk-UA"/>
        </w:rPr>
        <w:t>–</w:t>
      </w:r>
      <w:r w:rsidRPr="001010AA">
        <w:rPr>
          <w:rFonts w:ascii="Times New Roman CYR" w:hAnsi="Times New Roman CYR" w:cs="Times New Roman CYR"/>
          <w:b/>
          <w:bCs/>
          <w:lang w:val="uk-UA"/>
        </w:rPr>
        <w:t xml:space="preserve"> </w:t>
      </w:r>
      <w:r w:rsidRPr="001010AA">
        <w:rPr>
          <w:rFonts w:ascii="Times New Roman CYR" w:hAnsi="Times New Roman CYR" w:cs="Times New Roman CYR"/>
          <w:lang w:val="uk-UA"/>
        </w:rPr>
        <w:t>обґрунтовано метод</w:t>
      </w:r>
      <w:r w:rsidR="00E63399" w:rsidRPr="001010AA">
        <w:rPr>
          <w:rFonts w:ascii="Times New Roman CYR" w:hAnsi="Times New Roman CYR" w:cs="Times New Roman CYR"/>
          <w:lang w:val="uk-UA"/>
        </w:rPr>
        <w:t>о</w:t>
      </w:r>
      <w:r w:rsidRPr="001010AA">
        <w:rPr>
          <w:rFonts w:ascii="Times New Roman CYR" w:hAnsi="Times New Roman CYR" w:cs="Times New Roman CYR"/>
          <w:lang w:val="uk-UA"/>
        </w:rPr>
        <w:t xml:space="preserve">логічний підхід розгляду </w:t>
      </w:r>
      <w:r w:rsidR="00991E07" w:rsidRPr="001010AA">
        <w:rPr>
          <w:rFonts w:ascii="Times New Roman CYR" w:hAnsi="Times New Roman CYR" w:cs="Times New Roman CYR"/>
          <w:lang w:val="uk-UA"/>
        </w:rPr>
        <w:t>процесу формування ринку страхових послуг</w:t>
      </w:r>
      <w:r w:rsidRPr="001010AA">
        <w:rPr>
          <w:rFonts w:ascii="Times New Roman CYR" w:hAnsi="Times New Roman CYR" w:cs="Times New Roman CYR"/>
          <w:lang w:val="uk-UA"/>
        </w:rPr>
        <w:t xml:space="preserve"> з позицій визначення сутності страхової послуги</w:t>
      </w:r>
      <w:r w:rsidR="00E165D8" w:rsidRPr="001010AA">
        <w:rPr>
          <w:rFonts w:ascii="Times New Roman CYR" w:hAnsi="Times New Roman CYR" w:cs="Times New Roman CYR"/>
          <w:lang w:val="uk-UA"/>
        </w:rPr>
        <w:t xml:space="preserve"> як товару</w:t>
      </w:r>
      <w:r w:rsidRPr="001010AA">
        <w:rPr>
          <w:rFonts w:ascii="Times New Roman CYR" w:hAnsi="Times New Roman CYR" w:cs="Times New Roman CYR"/>
          <w:lang w:val="uk-UA"/>
        </w:rPr>
        <w:t xml:space="preserve">; визначено основні загальнодержавні </w:t>
      </w:r>
      <w:r w:rsidR="00E165D8" w:rsidRPr="001010AA">
        <w:rPr>
          <w:rFonts w:ascii="Times New Roman CYR" w:hAnsi="Times New Roman CYR" w:cs="Times New Roman CYR"/>
          <w:lang w:val="uk-UA"/>
        </w:rPr>
        <w:t>й</w:t>
      </w:r>
      <w:r w:rsidRPr="001010AA">
        <w:rPr>
          <w:rFonts w:ascii="Times New Roman CYR" w:hAnsi="Times New Roman CYR" w:cs="Times New Roman CYR"/>
          <w:lang w:val="uk-UA"/>
        </w:rPr>
        <w:t xml:space="preserve"> регіональні фактори </w:t>
      </w:r>
      <w:r w:rsidR="00991E07" w:rsidRPr="001010AA">
        <w:rPr>
          <w:rFonts w:ascii="Times New Roman CYR" w:hAnsi="Times New Roman CYR" w:cs="Times New Roman CYR"/>
          <w:lang w:val="uk-UA"/>
        </w:rPr>
        <w:t xml:space="preserve">та закономірності </w:t>
      </w:r>
      <w:r w:rsidR="00E63399" w:rsidRPr="001010AA">
        <w:rPr>
          <w:rFonts w:ascii="Times New Roman CYR" w:hAnsi="Times New Roman CYR" w:cs="Times New Roman CYR"/>
          <w:lang w:val="uk-UA"/>
        </w:rPr>
        <w:t xml:space="preserve">розвитку </w:t>
      </w:r>
      <w:r w:rsidRPr="001010AA">
        <w:rPr>
          <w:rFonts w:ascii="Times New Roman CYR" w:hAnsi="Times New Roman CYR" w:cs="Times New Roman CYR"/>
          <w:lang w:val="uk-UA"/>
        </w:rPr>
        <w:t xml:space="preserve">ринку страхових послуг; проаналізовано </w:t>
      </w:r>
      <w:r w:rsidR="00E63399" w:rsidRPr="001010AA">
        <w:rPr>
          <w:rFonts w:ascii="Times New Roman CYR" w:hAnsi="Times New Roman CYR" w:cs="Times New Roman CYR"/>
          <w:lang w:val="uk-UA"/>
        </w:rPr>
        <w:t xml:space="preserve">методичні засади </w:t>
      </w:r>
      <w:r w:rsidR="00991E07" w:rsidRPr="001010AA">
        <w:rPr>
          <w:rFonts w:ascii="Times New Roman CYR" w:hAnsi="Times New Roman CYR" w:cs="Times New Roman CYR"/>
          <w:lang w:val="uk-UA"/>
        </w:rPr>
        <w:t xml:space="preserve">його </w:t>
      </w:r>
      <w:r w:rsidR="00E63399" w:rsidRPr="001010AA">
        <w:rPr>
          <w:rFonts w:ascii="Times New Roman CYR" w:hAnsi="Times New Roman CYR" w:cs="Times New Roman CYR"/>
          <w:lang w:val="uk-UA"/>
        </w:rPr>
        <w:t xml:space="preserve">організації </w:t>
      </w:r>
      <w:r w:rsidR="00E165D8" w:rsidRPr="001010AA">
        <w:rPr>
          <w:rFonts w:ascii="Times New Roman CYR" w:hAnsi="Times New Roman CYR" w:cs="Times New Roman CYR"/>
          <w:lang w:val="uk-UA"/>
        </w:rPr>
        <w:t>й</w:t>
      </w:r>
      <w:r w:rsidR="00991E07" w:rsidRPr="001010AA">
        <w:rPr>
          <w:rFonts w:ascii="Times New Roman CYR" w:hAnsi="Times New Roman CYR" w:cs="Times New Roman CYR"/>
          <w:lang w:val="uk-UA"/>
        </w:rPr>
        <w:t xml:space="preserve"> регулювання</w:t>
      </w:r>
      <w:r w:rsidRPr="001010AA">
        <w:rPr>
          <w:rFonts w:ascii="Times New Roman CYR" w:hAnsi="Times New Roman CYR" w:cs="Times New Roman CYR"/>
          <w:lang w:val="uk-UA"/>
        </w:rPr>
        <w:t>.</w:t>
      </w:r>
    </w:p>
    <w:p w:rsidR="00E63399" w:rsidRPr="001010AA" w:rsidRDefault="00690FED" w:rsidP="008B7229">
      <w:pPr>
        <w:pStyle w:val="a8"/>
        <w:spacing w:before="0" w:beforeAutospacing="0" w:after="0" w:afterAutospacing="0" w:line="252" w:lineRule="auto"/>
        <w:ind w:firstLine="708"/>
        <w:jc w:val="both"/>
        <w:rPr>
          <w:lang w:val="uk-UA"/>
        </w:rPr>
      </w:pPr>
      <w:r w:rsidRPr="001010AA">
        <w:rPr>
          <w:lang w:val="uk-UA"/>
        </w:rPr>
        <w:lastRenderedPageBreak/>
        <w:t xml:space="preserve">Проведений критичний аналіз наукових праць вітчизняних та зарубіжних науковців дозволив </w:t>
      </w:r>
      <w:r w:rsidR="00F407DE" w:rsidRPr="001010AA">
        <w:rPr>
          <w:lang w:val="uk-UA"/>
        </w:rPr>
        <w:t>авторові</w:t>
      </w:r>
      <w:r w:rsidR="00F045D3" w:rsidRPr="001010AA">
        <w:rPr>
          <w:lang w:val="uk-UA"/>
        </w:rPr>
        <w:t xml:space="preserve"> </w:t>
      </w:r>
      <w:r w:rsidRPr="001010AA">
        <w:rPr>
          <w:lang w:val="uk-UA"/>
        </w:rPr>
        <w:t>сформулювати визначення понят</w:t>
      </w:r>
      <w:r w:rsidR="00E63399" w:rsidRPr="001010AA">
        <w:rPr>
          <w:lang w:val="uk-UA"/>
        </w:rPr>
        <w:t>тя</w:t>
      </w:r>
      <w:r w:rsidRPr="001010AA">
        <w:rPr>
          <w:lang w:val="uk-UA"/>
        </w:rPr>
        <w:t xml:space="preserve"> «страхова послуга</w:t>
      </w:r>
      <w:r w:rsidR="00E63399" w:rsidRPr="001010AA">
        <w:rPr>
          <w:lang w:val="uk-UA"/>
        </w:rPr>
        <w:t xml:space="preserve">», яку </w:t>
      </w:r>
      <w:r w:rsidRPr="001010AA">
        <w:rPr>
          <w:lang w:val="uk-UA"/>
        </w:rPr>
        <w:t xml:space="preserve">доцільно розглядати як специфічний товар, </w:t>
      </w:r>
      <w:r w:rsidR="00F67A3D" w:rsidRPr="001010AA">
        <w:rPr>
          <w:lang w:val="uk-UA"/>
        </w:rPr>
        <w:t>котрий</w:t>
      </w:r>
      <w:r w:rsidRPr="001010AA">
        <w:rPr>
          <w:lang w:val="uk-UA"/>
        </w:rPr>
        <w:t xml:space="preserve"> реалізується страховиком на договірній основі за авансовані кошти страхувальни</w:t>
      </w:r>
      <w:r w:rsidR="00F67A3D" w:rsidRPr="001010AA">
        <w:rPr>
          <w:lang w:val="uk-UA"/>
        </w:rPr>
        <w:t>ка з метою отримання прибутку і</w:t>
      </w:r>
      <w:r w:rsidRPr="001010AA">
        <w:rPr>
          <w:lang w:val="uk-UA"/>
        </w:rPr>
        <w:t xml:space="preserve"> задоволення потреб страхувальника щодо захисту його економічних інтересів від наслідків раптових несприятливих подій (страхових випадків). </w:t>
      </w:r>
      <w:r w:rsidR="00E63399" w:rsidRPr="001010AA">
        <w:rPr>
          <w:lang w:val="uk-UA"/>
        </w:rPr>
        <w:t xml:space="preserve">Розгляд сутності страхової послуги як товару на ринку страхових послуг та особливостей її реалізації забезпечив основу для визначення факторів формування ринку страхових послуг </w:t>
      </w:r>
      <w:r w:rsidR="00F67A3D" w:rsidRPr="001010AA">
        <w:rPr>
          <w:lang w:val="uk-UA"/>
        </w:rPr>
        <w:t>і</w:t>
      </w:r>
      <w:r w:rsidR="00E63399" w:rsidRPr="001010AA">
        <w:rPr>
          <w:lang w:val="uk-UA"/>
        </w:rPr>
        <w:t xml:space="preserve"> методів його організації й регулювання</w:t>
      </w:r>
      <w:r w:rsidR="00837608" w:rsidRPr="001010AA">
        <w:rPr>
          <w:lang w:val="uk-UA"/>
        </w:rPr>
        <w:t>.</w:t>
      </w:r>
      <w:r w:rsidR="00E63399" w:rsidRPr="001010AA">
        <w:rPr>
          <w:lang w:val="uk-UA"/>
        </w:rPr>
        <w:t xml:space="preserve"> </w:t>
      </w:r>
    </w:p>
    <w:p w:rsidR="00A62D68" w:rsidRPr="001010AA" w:rsidRDefault="00F67A3D" w:rsidP="008B7229">
      <w:pPr>
        <w:spacing w:line="252" w:lineRule="auto"/>
        <w:ind w:firstLine="708"/>
        <w:jc w:val="both"/>
        <w:rPr>
          <w:rFonts w:ascii="Times New Roman CYR" w:hAnsi="Times New Roman CYR" w:cs="Times New Roman CYR"/>
          <w:lang w:val="uk-UA"/>
        </w:rPr>
      </w:pPr>
      <w:r w:rsidRPr="001010AA">
        <w:rPr>
          <w:lang w:val="uk-UA"/>
        </w:rPr>
        <w:t>У</w:t>
      </w:r>
      <w:r w:rsidR="006B5082" w:rsidRPr="001010AA">
        <w:rPr>
          <w:lang w:val="uk-UA"/>
        </w:rPr>
        <w:t xml:space="preserve"> ре</w:t>
      </w:r>
      <w:r w:rsidRPr="001010AA">
        <w:rPr>
          <w:lang w:val="uk-UA"/>
        </w:rPr>
        <w:t xml:space="preserve">зультаті проведених досліджень </w:t>
      </w:r>
      <w:r w:rsidR="00F53D9D" w:rsidRPr="001010AA">
        <w:rPr>
          <w:lang w:val="uk-UA"/>
        </w:rPr>
        <w:t>виявлено</w:t>
      </w:r>
      <w:r w:rsidR="006B5082" w:rsidRPr="001010AA">
        <w:rPr>
          <w:lang w:val="uk-UA"/>
        </w:rPr>
        <w:t xml:space="preserve">, що </w:t>
      </w:r>
      <w:r w:rsidR="00E63399" w:rsidRPr="001010AA">
        <w:rPr>
          <w:lang w:val="uk-UA"/>
        </w:rPr>
        <w:t>рин</w:t>
      </w:r>
      <w:r w:rsidRPr="001010AA">
        <w:rPr>
          <w:lang w:val="uk-UA"/>
        </w:rPr>
        <w:t>ок</w:t>
      </w:r>
      <w:r w:rsidR="00E63399" w:rsidRPr="001010AA">
        <w:rPr>
          <w:lang w:val="uk-UA"/>
        </w:rPr>
        <w:t xml:space="preserve"> страхових послуг правомірно розглядати </w:t>
      </w:r>
      <w:r w:rsidRPr="001010AA">
        <w:rPr>
          <w:lang w:val="uk-UA"/>
        </w:rPr>
        <w:t xml:space="preserve">як </w:t>
      </w:r>
      <w:r w:rsidR="00E63399" w:rsidRPr="001010AA">
        <w:rPr>
          <w:lang w:val="uk-UA"/>
        </w:rPr>
        <w:t xml:space="preserve">сукупність економічних відносин між його учасниками з приводу купівлі-продажу страхових послуг, </w:t>
      </w:r>
      <w:r w:rsidRPr="001010AA">
        <w:rPr>
          <w:lang w:val="uk-UA"/>
        </w:rPr>
        <w:t>у</w:t>
      </w:r>
      <w:r w:rsidR="00E63399" w:rsidRPr="001010AA">
        <w:rPr>
          <w:lang w:val="uk-UA"/>
        </w:rPr>
        <w:t xml:space="preserve"> процесі яких формуються їх попит, пропозиція </w:t>
      </w:r>
      <w:r w:rsidRPr="001010AA">
        <w:rPr>
          <w:lang w:val="uk-UA"/>
        </w:rPr>
        <w:t>й</w:t>
      </w:r>
      <w:r w:rsidR="00E63399" w:rsidRPr="001010AA">
        <w:rPr>
          <w:lang w:val="uk-UA"/>
        </w:rPr>
        <w:t xml:space="preserve"> ціна, укладаються договори страхування та виконуються зобов’язання згідно з ними. </w:t>
      </w:r>
      <w:r w:rsidR="002D7306" w:rsidRPr="001010AA">
        <w:rPr>
          <w:lang w:val="uk-UA"/>
        </w:rPr>
        <w:t>П</w:t>
      </w:r>
      <w:r w:rsidR="00690FED" w:rsidRPr="001010AA">
        <w:rPr>
          <w:lang w:val="uk-UA"/>
        </w:rPr>
        <w:t>роцес формування ринку страхових послуг в Україні доцільно розглядати через закони ринку, зокрема через попит і пропозицію</w:t>
      </w:r>
      <w:r w:rsidR="003C37BF" w:rsidRPr="001010AA">
        <w:rPr>
          <w:lang w:val="uk-UA"/>
        </w:rPr>
        <w:t xml:space="preserve">. </w:t>
      </w:r>
      <w:r w:rsidR="00837608" w:rsidRPr="001010AA">
        <w:rPr>
          <w:rFonts w:ascii="Times New Roman CYR" w:hAnsi="Times New Roman CYR" w:cs="Times New Roman CYR"/>
          <w:lang w:val="uk-UA"/>
        </w:rPr>
        <w:t>Проведені дослідження</w:t>
      </w:r>
      <w:r w:rsidR="00690FED" w:rsidRPr="001010AA">
        <w:rPr>
          <w:rFonts w:ascii="Times New Roman CYR" w:hAnsi="Times New Roman CYR" w:cs="Times New Roman CYR"/>
          <w:lang w:val="uk-UA"/>
        </w:rPr>
        <w:t xml:space="preserve"> </w:t>
      </w:r>
      <w:r w:rsidR="00837608" w:rsidRPr="001010AA">
        <w:rPr>
          <w:rFonts w:ascii="Times New Roman CYR" w:hAnsi="Times New Roman CYR" w:cs="Times New Roman CYR"/>
          <w:lang w:val="uk-UA"/>
        </w:rPr>
        <w:t xml:space="preserve">дозволили </w:t>
      </w:r>
      <w:r w:rsidR="00690FED" w:rsidRPr="001010AA">
        <w:rPr>
          <w:rFonts w:ascii="Times New Roman CYR" w:hAnsi="Times New Roman CYR" w:cs="Times New Roman CYR"/>
          <w:lang w:val="uk-UA"/>
        </w:rPr>
        <w:t>в</w:t>
      </w:r>
      <w:r w:rsidR="00837608" w:rsidRPr="001010AA">
        <w:rPr>
          <w:rFonts w:ascii="Times New Roman CYR" w:hAnsi="Times New Roman CYR" w:cs="Times New Roman CYR"/>
          <w:lang w:val="uk-UA"/>
        </w:rPr>
        <w:t>становити</w:t>
      </w:r>
      <w:r w:rsidR="00690FED" w:rsidRPr="001010AA">
        <w:rPr>
          <w:rFonts w:ascii="Times New Roman CYR" w:hAnsi="Times New Roman CYR" w:cs="Times New Roman CYR"/>
          <w:lang w:val="uk-UA"/>
        </w:rPr>
        <w:t xml:space="preserve">, що, крім цінового </w:t>
      </w:r>
      <w:r w:rsidR="00A62D68" w:rsidRPr="001010AA">
        <w:rPr>
          <w:rFonts w:ascii="Times New Roman CYR" w:hAnsi="Times New Roman CYR" w:cs="Times New Roman CYR"/>
          <w:lang w:val="uk-UA"/>
        </w:rPr>
        <w:t>фактора</w:t>
      </w:r>
      <w:r w:rsidRPr="001010AA">
        <w:rPr>
          <w:rFonts w:ascii="Times New Roman CYR" w:hAnsi="Times New Roman CYR" w:cs="Times New Roman CYR"/>
          <w:lang w:val="uk-UA"/>
        </w:rPr>
        <w:t>, на зміни в попиті й</w:t>
      </w:r>
      <w:r w:rsidR="00690FED" w:rsidRPr="001010AA">
        <w:rPr>
          <w:rFonts w:ascii="Times New Roman CYR" w:hAnsi="Times New Roman CYR" w:cs="Times New Roman CYR"/>
          <w:lang w:val="uk-UA"/>
        </w:rPr>
        <w:t xml:space="preserve"> пропозиції страхових послуг в</w:t>
      </w:r>
      <w:r w:rsidR="00E77FDD" w:rsidRPr="001010AA">
        <w:rPr>
          <w:rFonts w:ascii="Times New Roman CYR" w:hAnsi="Times New Roman CYR" w:cs="Times New Roman CYR"/>
          <w:lang w:val="uk-UA"/>
        </w:rPr>
        <w:t xml:space="preserve">пливають нецінові фактори </w:t>
      </w:r>
      <w:r w:rsidR="00690FED" w:rsidRPr="001010AA">
        <w:rPr>
          <w:rFonts w:ascii="Times New Roman CYR" w:hAnsi="Times New Roman CYR" w:cs="Times New Roman CYR"/>
          <w:lang w:val="uk-UA"/>
        </w:rPr>
        <w:t>загальнонаціонально</w:t>
      </w:r>
      <w:r w:rsidR="00E77FDD" w:rsidRPr="001010AA">
        <w:rPr>
          <w:rFonts w:ascii="Times New Roman CYR" w:hAnsi="Times New Roman CYR" w:cs="Times New Roman CYR"/>
          <w:lang w:val="uk-UA"/>
        </w:rPr>
        <w:t>го</w:t>
      </w:r>
      <w:r w:rsidR="00690FED" w:rsidRPr="001010AA">
        <w:rPr>
          <w:rFonts w:ascii="Times New Roman CYR" w:hAnsi="Times New Roman CYR" w:cs="Times New Roman CYR"/>
          <w:lang w:val="uk-UA"/>
        </w:rPr>
        <w:t xml:space="preserve"> </w:t>
      </w:r>
      <w:r w:rsidR="00F53D9D" w:rsidRPr="001010AA">
        <w:rPr>
          <w:rFonts w:ascii="Times New Roman CYR" w:hAnsi="Times New Roman CYR" w:cs="Times New Roman CYR"/>
          <w:lang w:val="uk-UA"/>
        </w:rPr>
        <w:t>та</w:t>
      </w:r>
      <w:r w:rsidR="00E77FDD" w:rsidRPr="001010AA">
        <w:rPr>
          <w:rFonts w:ascii="Times New Roman CYR" w:hAnsi="Times New Roman CYR" w:cs="Times New Roman CYR"/>
          <w:lang w:val="uk-UA"/>
        </w:rPr>
        <w:t xml:space="preserve"> </w:t>
      </w:r>
      <w:r w:rsidR="00690FED" w:rsidRPr="001010AA">
        <w:rPr>
          <w:rFonts w:ascii="Times New Roman CYR" w:hAnsi="Times New Roman CYR" w:cs="Times New Roman CYR"/>
          <w:lang w:val="uk-UA"/>
        </w:rPr>
        <w:t>регіонально</w:t>
      </w:r>
      <w:r w:rsidR="00E77FDD" w:rsidRPr="001010AA">
        <w:rPr>
          <w:rFonts w:ascii="Times New Roman CYR" w:hAnsi="Times New Roman CYR" w:cs="Times New Roman CYR"/>
          <w:lang w:val="uk-UA"/>
        </w:rPr>
        <w:t>го характеру</w:t>
      </w:r>
      <w:r w:rsidR="003C37BF" w:rsidRPr="001010AA">
        <w:rPr>
          <w:rFonts w:ascii="Times New Roman CYR" w:hAnsi="Times New Roman CYR" w:cs="Times New Roman CYR"/>
          <w:lang w:val="uk-UA"/>
        </w:rPr>
        <w:t xml:space="preserve">, зокрема </w:t>
      </w:r>
      <w:r w:rsidR="008B7229" w:rsidRPr="001010AA">
        <w:rPr>
          <w:rFonts w:ascii="Times New Roman CYR" w:hAnsi="Times New Roman CYR" w:cs="Times New Roman CYR"/>
          <w:lang w:val="uk-UA"/>
        </w:rPr>
        <w:t xml:space="preserve">фактори, котрі діють на </w:t>
      </w:r>
      <w:r w:rsidR="00B1690C" w:rsidRPr="001010AA">
        <w:rPr>
          <w:rFonts w:ascii="Times New Roman CYR" w:hAnsi="Times New Roman CYR" w:cs="Times New Roman CYR"/>
          <w:lang w:val="uk-UA"/>
        </w:rPr>
        <w:t xml:space="preserve">регіональному рівні </w:t>
      </w:r>
      <w:r w:rsidR="008B7229" w:rsidRPr="001010AA">
        <w:rPr>
          <w:rFonts w:ascii="Times New Roman CYR" w:hAnsi="Times New Roman CYR" w:cs="Times New Roman CYR"/>
          <w:lang w:val="uk-UA"/>
        </w:rPr>
        <w:t xml:space="preserve">представлені в таблиці </w:t>
      </w:r>
      <w:r w:rsidRPr="001010AA">
        <w:rPr>
          <w:rFonts w:ascii="Times New Roman CYR" w:hAnsi="Times New Roman CYR" w:cs="Times New Roman CYR"/>
          <w:lang w:val="uk-UA"/>
        </w:rPr>
        <w:t>1</w:t>
      </w:r>
      <w:r w:rsidR="008B7229" w:rsidRPr="001010AA">
        <w:rPr>
          <w:rFonts w:ascii="Times New Roman CYR" w:hAnsi="Times New Roman CYR" w:cs="Times New Roman CYR"/>
          <w:lang w:val="uk-UA"/>
        </w:rPr>
        <w:t>.</w:t>
      </w:r>
    </w:p>
    <w:p w:rsidR="008B7229" w:rsidRPr="001010AA" w:rsidRDefault="008B7229" w:rsidP="008B7229">
      <w:pPr>
        <w:spacing w:line="252" w:lineRule="auto"/>
        <w:ind w:firstLine="708"/>
        <w:jc w:val="both"/>
        <w:rPr>
          <w:lang w:val="uk-UA"/>
        </w:rPr>
      </w:pPr>
      <w:r w:rsidRPr="001010AA">
        <w:rPr>
          <w:lang w:val="uk-UA"/>
        </w:rPr>
        <w:t xml:space="preserve">Розгляд розвитку вітчизняного ринку страхових послуг з </w:t>
      </w:r>
      <w:r w:rsidR="00D34342" w:rsidRPr="001010AA">
        <w:rPr>
          <w:lang w:val="uk-UA"/>
        </w:rPr>
        <w:t>позицій</w:t>
      </w:r>
      <w:r w:rsidRPr="001010AA">
        <w:rPr>
          <w:lang w:val="uk-UA"/>
        </w:rPr>
        <w:t xml:space="preserve"> історичного і логічного п</w:t>
      </w:r>
      <w:r w:rsidR="00932E39" w:rsidRPr="001010AA">
        <w:rPr>
          <w:lang w:val="uk-UA"/>
        </w:rPr>
        <w:t>ідходів</w:t>
      </w:r>
      <w:r w:rsidRPr="001010AA">
        <w:rPr>
          <w:lang w:val="uk-UA"/>
        </w:rPr>
        <w:t xml:space="preserve"> дав змогу</w:t>
      </w:r>
      <w:r w:rsidR="00932E39" w:rsidRPr="001010AA">
        <w:rPr>
          <w:lang w:val="uk-UA"/>
        </w:rPr>
        <w:t xml:space="preserve"> виявити </w:t>
      </w:r>
      <w:r w:rsidRPr="001010AA">
        <w:rPr>
          <w:lang w:val="uk-UA"/>
        </w:rPr>
        <w:t>закономірност</w:t>
      </w:r>
      <w:r w:rsidR="00932E39" w:rsidRPr="001010AA">
        <w:rPr>
          <w:lang w:val="uk-UA"/>
        </w:rPr>
        <w:t>і</w:t>
      </w:r>
      <w:r w:rsidRPr="001010AA">
        <w:rPr>
          <w:lang w:val="uk-UA"/>
        </w:rPr>
        <w:t xml:space="preserve"> </w:t>
      </w:r>
      <w:r w:rsidR="00A47071" w:rsidRPr="001010AA">
        <w:rPr>
          <w:lang w:val="uk-UA"/>
        </w:rPr>
        <w:t>його розвитку</w:t>
      </w:r>
      <w:r w:rsidR="00932E39" w:rsidRPr="001010AA">
        <w:rPr>
          <w:lang w:val="uk-UA"/>
        </w:rPr>
        <w:t xml:space="preserve"> (</w:t>
      </w:r>
      <w:r w:rsidRPr="001010AA">
        <w:rPr>
          <w:lang w:val="uk-UA"/>
        </w:rPr>
        <w:t xml:space="preserve">розпочаті процеси концентрації капіталів, поява </w:t>
      </w:r>
      <w:r w:rsidR="00A47071" w:rsidRPr="001010AA">
        <w:rPr>
          <w:lang w:val="uk-UA"/>
        </w:rPr>
        <w:t>страховиків</w:t>
      </w:r>
      <w:r w:rsidRPr="001010AA">
        <w:rPr>
          <w:lang w:val="uk-UA"/>
        </w:rPr>
        <w:t>-лідерів, позитивна динаміка розвитку ринку страхування життя, поступове збільше</w:t>
      </w:r>
      <w:r w:rsidR="00932E39" w:rsidRPr="001010AA">
        <w:rPr>
          <w:lang w:val="uk-UA"/>
        </w:rPr>
        <w:t>ння попиту на страхові послуги), зум</w:t>
      </w:r>
      <w:r w:rsidR="004179DA" w:rsidRPr="001010AA">
        <w:rPr>
          <w:lang w:val="uk-UA"/>
        </w:rPr>
        <w:t xml:space="preserve">овлені дією економічних законів, зокрема закону </w:t>
      </w:r>
      <w:r w:rsidR="00792A3F" w:rsidRPr="001010AA">
        <w:rPr>
          <w:lang w:val="uk-UA"/>
        </w:rPr>
        <w:t>нагромадження капіталу, конкуренції, попиту і пропозиції, зростання потреб, закону Дж. М. Кейнса.</w:t>
      </w:r>
    </w:p>
    <w:p w:rsidR="00A47071" w:rsidRPr="001010AA" w:rsidRDefault="008B7229" w:rsidP="008B7229">
      <w:pPr>
        <w:pStyle w:val="HTML"/>
        <w:tabs>
          <w:tab w:val="clear" w:pos="916"/>
          <w:tab w:val="left" w:pos="720"/>
        </w:tabs>
        <w:spacing w:line="252" w:lineRule="auto"/>
        <w:jc w:val="both"/>
        <w:rPr>
          <w:rFonts w:ascii="Times New Roman" w:hAnsi="Times New Roman" w:cs="Times New Roman"/>
          <w:sz w:val="24"/>
          <w:szCs w:val="24"/>
          <w:lang w:val="uk-UA"/>
        </w:rPr>
      </w:pPr>
      <w:r w:rsidRPr="001010AA">
        <w:rPr>
          <w:rFonts w:ascii="Times New Roman" w:hAnsi="Times New Roman" w:cs="Times New Roman"/>
          <w:sz w:val="24"/>
          <w:szCs w:val="24"/>
          <w:lang w:val="uk-UA"/>
        </w:rPr>
        <w:tab/>
        <w:t>Установлено, що важливим фактором впливу на розвиток ринку страхових послуг є регулююча роль держави, доцільність якої обумовлена необхідністю захисту інтересів страхувальників та державною економічною політикою. Держава використовує прямі</w:t>
      </w:r>
      <w:r w:rsidR="00A47071" w:rsidRPr="001010AA">
        <w:rPr>
          <w:rFonts w:ascii="Times New Roman" w:hAnsi="Times New Roman" w:cs="Times New Roman"/>
          <w:sz w:val="24"/>
          <w:szCs w:val="24"/>
          <w:lang w:val="uk-UA"/>
        </w:rPr>
        <w:t xml:space="preserve"> (організація нагляду й контролю)</w:t>
      </w:r>
      <w:r w:rsidRPr="001010AA">
        <w:rPr>
          <w:rFonts w:ascii="Times New Roman" w:hAnsi="Times New Roman" w:cs="Times New Roman"/>
          <w:sz w:val="24"/>
          <w:szCs w:val="24"/>
          <w:lang w:val="uk-UA"/>
        </w:rPr>
        <w:t xml:space="preserve"> й непрямі</w:t>
      </w:r>
      <w:r w:rsidR="00A47071" w:rsidRPr="001010AA">
        <w:rPr>
          <w:rFonts w:ascii="Times New Roman" w:hAnsi="Times New Roman" w:cs="Times New Roman"/>
          <w:sz w:val="24"/>
          <w:szCs w:val="24"/>
          <w:lang w:val="uk-UA"/>
        </w:rPr>
        <w:t xml:space="preserve"> (інвестиційна, грошово-кредитна, податкова й інша політика)</w:t>
      </w:r>
      <w:r w:rsidRPr="001010AA">
        <w:rPr>
          <w:rFonts w:ascii="Times New Roman" w:hAnsi="Times New Roman" w:cs="Times New Roman"/>
          <w:sz w:val="24"/>
          <w:szCs w:val="24"/>
          <w:lang w:val="uk-UA"/>
        </w:rPr>
        <w:t xml:space="preserve"> методи організації та регулювання ринку страхових послуг. </w:t>
      </w: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1010AA" w:rsidRPr="006C1196" w:rsidRDefault="001010AA" w:rsidP="008B7229">
      <w:pPr>
        <w:spacing w:line="252" w:lineRule="auto"/>
        <w:ind w:firstLine="708"/>
        <w:jc w:val="right"/>
        <w:rPr>
          <w:lang w:val="uk-UA"/>
        </w:rPr>
      </w:pPr>
    </w:p>
    <w:p w:rsidR="002D7306" w:rsidRPr="001010AA" w:rsidRDefault="002D7306" w:rsidP="008B7229">
      <w:pPr>
        <w:spacing w:line="252" w:lineRule="auto"/>
        <w:ind w:firstLine="708"/>
        <w:jc w:val="right"/>
        <w:rPr>
          <w:lang w:val="uk-UA"/>
        </w:rPr>
      </w:pPr>
      <w:r w:rsidRPr="001010AA">
        <w:rPr>
          <w:lang w:val="uk-UA"/>
        </w:rPr>
        <w:lastRenderedPageBreak/>
        <w:t xml:space="preserve">Таблиця 1 </w:t>
      </w:r>
    </w:p>
    <w:p w:rsidR="002D7306" w:rsidRPr="001010AA" w:rsidRDefault="00F67A3D" w:rsidP="008B7229">
      <w:pPr>
        <w:spacing w:line="252" w:lineRule="auto"/>
        <w:ind w:firstLine="360"/>
        <w:jc w:val="center"/>
        <w:rPr>
          <w:b/>
          <w:bCs/>
          <w:lang w:val="uk-UA"/>
        </w:rPr>
      </w:pPr>
      <w:r w:rsidRPr="001010AA">
        <w:rPr>
          <w:b/>
          <w:bCs/>
          <w:lang w:val="uk-UA"/>
        </w:rPr>
        <w:t>Фактори впливу на зміну попиту і</w:t>
      </w:r>
      <w:r w:rsidR="002D7306" w:rsidRPr="001010AA">
        <w:rPr>
          <w:b/>
          <w:bCs/>
          <w:lang w:val="uk-UA"/>
        </w:rPr>
        <w:t xml:space="preserve"> пропозиції страхових послуг на регіональному рівні</w:t>
      </w:r>
    </w:p>
    <w:tbl>
      <w:tblPr>
        <w:tblW w:w="9720" w:type="dxa"/>
        <w:tblInd w:w="108" w:type="dxa"/>
        <w:tblLayout w:type="fixed"/>
        <w:tblLook w:val="0000" w:firstRow="0" w:lastRow="0" w:firstColumn="0" w:lastColumn="0" w:noHBand="0" w:noVBand="0"/>
      </w:tblPr>
      <w:tblGrid>
        <w:gridCol w:w="5220"/>
        <w:gridCol w:w="4500"/>
      </w:tblGrid>
      <w:tr w:rsidR="002D7306" w:rsidRPr="001010AA">
        <w:tc>
          <w:tcPr>
            <w:tcW w:w="5220" w:type="dxa"/>
            <w:tcBorders>
              <w:top w:val="single" w:sz="6" w:space="0" w:color="auto"/>
              <w:left w:val="single" w:sz="6" w:space="0" w:color="auto"/>
              <w:bottom w:val="single" w:sz="6" w:space="0" w:color="auto"/>
              <w:right w:val="single" w:sz="6" w:space="0" w:color="auto"/>
            </w:tcBorders>
          </w:tcPr>
          <w:p w:rsidR="002D7306" w:rsidRPr="001010AA" w:rsidRDefault="002D7306" w:rsidP="008B7229">
            <w:pPr>
              <w:autoSpaceDE w:val="0"/>
              <w:autoSpaceDN w:val="0"/>
              <w:adjustRightInd w:val="0"/>
              <w:spacing w:line="252" w:lineRule="auto"/>
              <w:jc w:val="center"/>
              <w:rPr>
                <w:rFonts w:ascii="Times New Roman CYR" w:hAnsi="Times New Roman CYR" w:cs="Times New Roman CYR"/>
                <w:lang w:val="uk-UA"/>
              </w:rPr>
            </w:pPr>
            <w:r w:rsidRPr="001010AA">
              <w:rPr>
                <w:rFonts w:ascii="Times New Roman CYR" w:hAnsi="Times New Roman CYR" w:cs="Times New Roman CYR"/>
                <w:lang w:val="uk-UA"/>
              </w:rPr>
              <w:t>Фактори впливу на зміну попиту</w:t>
            </w:r>
          </w:p>
          <w:p w:rsidR="002D7306" w:rsidRPr="001010AA" w:rsidRDefault="002D7306" w:rsidP="008B7229">
            <w:pPr>
              <w:autoSpaceDE w:val="0"/>
              <w:autoSpaceDN w:val="0"/>
              <w:adjustRightInd w:val="0"/>
              <w:spacing w:line="252" w:lineRule="auto"/>
              <w:jc w:val="center"/>
              <w:rPr>
                <w:rFonts w:ascii="Times New Roman CYR" w:hAnsi="Times New Roman CYR" w:cs="Times New Roman CYR"/>
                <w:lang w:val="uk-UA"/>
              </w:rPr>
            </w:pPr>
            <w:r w:rsidRPr="001010AA">
              <w:rPr>
                <w:rFonts w:ascii="Times New Roman CYR" w:hAnsi="Times New Roman CYR" w:cs="Times New Roman CYR"/>
                <w:lang w:val="uk-UA"/>
              </w:rPr>
              <w:t>на страхові послуги</w:t>
            </w:r>
          </w:p>
        </w:tc>
        <w:tc>
          <w:tcPr>
            <w:tcW w:w="4500" w:type="dxa"/>
            <w:tcBorders>
              <w:top w:val="single" w:sz="6" w:space="0" w:color="auto"/>
              <w:left w:val="single" w:sz="6" w:space="0" w:color="auto"/>
              <w:bottom w:val="single" w:sz="6" w:space="0" w:color="auto"/>
              <w:right w:val="single" w:sz="6" w:space="0" w:color="auto"/>
            </w:tcBorders>
          </w:tcPr>
          <w:p w:rsidR="002D7306" w:rsidRPr="001010AA" w:rsidRDefault="002D7306" w:rsidP="008B7229">
            <w:pPr>
              <w:autoSpaceDE w:val="0"/>
              <w:autoSpaceDN w:val="0"/>
              <w:adjustRightInd w:val="0"/>
              <w:spacing w:line="252" w:lineRule="auto"/>
              <w:jc w:val="center"/>
              <w:rPr>
                <w:rFonts w:ascii="Times New Roman CYR" w:hAnsi="Times New Roman CYR" w:cs="Times New Roman CYR"/>
                <w:lang w:val="uk-UA"/>
              </w:rPr>
            </w:pPr>
            <w:r w:rsidRPr="001010AA">
              <w:rPr>
                <w:rFonts w:ascii="Times New Roman CYR" w:hAnsi="Times New Roman CYR" w:cs="Times New Roman CYR"/>
                <w:lang w:val="uk-UA"/>
              </w:rPr>
              <w:t>Фактори впливу на зміну пропозиції страхових послуг</w:t>
            </w:r>
          </w:p>
        </w:tc>
      </w:tr>
      <w:tr w:rsidR="002D7306" w:rsidRPr="001010AA">
        <w:trPr>
          <w:trHeight w:val="9012"/>
        </w:trPr>
        <w:tc>
          <w:tcPr>
            <w:tcW w:w="5220" w:type="dxa"/>
            <w:tcBorders>
              <w:top w:val="single" w:sz="6" w:space="0" w:color="auto"/>
              <w:left w:val="single" w:sz="6" w:space="0" w:color="auto"/>
              <w:bottom w:val="single" w:sz="6" w:space="0" w:color="auto"/>
              <w:right w:val="single" w:sz="6" w:space="0" w:color="auto"/>
            </w:tcBorders>
          </w:tcPr>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Чисельність населення регіону та його сезонні міграції</w:t>
            </w:r>
          </w:p>
          <w:p w:rsidR="002D7306" w:rsidRPr="001010AA" w:rsidRDefault="00F67A3D"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Наявність у</w:t>
            </w:r>
            <w:r w:rsidR="002D7306" w:rsidRPr="001010AA">
              <w:rPr>
                <w:rFonts w:ascii="Times New Roman CYR" w:hAnsi="Times New Roman CYR" w:cs="Times New Roman CYR"/>
                <w:lang w:val="uk-UA"/>
              </w:rPr>
              <w:t xml:space="preserve"> регіоні суб’єктів господарювання з риз</w:t>
            </w:r>
            <w:r w:rsidRPr="001010AA">
              <w:rPr>
                <w:rFonts w:ascii="Times New Roman CYR" w:hAnsi="Times New Roman CYR" w:cs="Times New Roman CYR"/>
                <w:lang w:val="uk-UA"/>
              </w:rPr>
              <w:t>иковим характером виробництва й</w:t>
            </w:r>
            <w:r w:rsidR="002D7306" w:rsidRPr="001010AA">
              <w:rPr>
                <w:rFonts w:ascii="Times New Roman CYR" w:hAnsi="Times New Roman CYR" w:cs="Times New Roman CYR"/>
                <w:lang w:val="uk-UA"/>
              </w:rPr>
              <w:t xml:space="preserve"> об’єктів підвищеної небезпеки</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Кількість потужних промислових під</w:t>
            </w:r>
            <w:r w:rsidR="00F67A3D" w:rsidRPr="001010AA">
              <w:rPr>
                <w:rFonts w:ascii="Times New Roman CYR" w:hAnsi="Times New Roman CYR" w:cs="Times New Roman CYR"/>
                <w:lang w:val="uk-UA"/>
              </w:rPr>
              <w:t>приємств та підприємств малого і</w:t>
            </w:r>
            <w:r w:rsidRPr="001010AA">
              <w:rPr>
                <w:rFonts w:ascii="Times New Roman CYR" w:hAnsi="Times New Roman CYR" w:cs="Times New Roman CYR"/>
                <w:lang w:val="uk-UA"/>
              </w:rPr>
              <w:t xml:space="preserve"> середнього бізнесу в регіоні</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Ступінь розвитку транспо</w:t>
            </w:r>
            <w:r w:rsidR="00F67A3D" w:rsidRPr="001010AA">
              <w:rPr>
                <w:rFonts w:ascii="Times New Roman CYR" w:hAnsi="Times New Roman CYR" w:cs="Times New Roman CYR"/>
                <w:lang w:val="uk-UA"/>
              </w:rPr>
              <w:t xml:space="preserve">ртної інфраструктури </w:t>
            </w:r>
            <w:r w:rsidRPr="001010AA">
              <w:rPr>
                <w:rFonts w:ascii="Times New Roman CYR" w:hAnsi="Times New Roman CYR" w:cs="Times New Roman CYR"/>
                <w:lang w:val="uk-UA"/>
              </w:rPr>
              <w:t xml:space="preserve">залежно від виду транспорту, що переважає </w:t>
            </w:r>
            <w:r w:rsidR="00F53D9D" w:rsidRPr="001010AA">
              <w:rPr>
                <w:rFonts w:ascii="Times New Roman CYR" w:hAnsi="Times New Roman CYR" w:cs="Times New Roman CYR"/>
                <w:lang w:val="uk-UA"/>
              </w:rPr>
              <w:t>у</w:t>
            </w:r>
            <w:r w:rsidRPr="001010AA">
              <w:rPr>
                <w:rFonts w:ascii="Times New Roman CYR" w:hAnsi="Times New Roman CYR" w:cs="Times New Roman CYR"/>
                <w:lang w:val="uk-UA"/>
              </w:rPr>
              <w:t xml:space="preserve"> регіоні (залізничний, автомобільний, морський, авіаційний, трубопровідний)</w:t>
            </w:r>
          </w:p>
          <w:p w:rsidR="0033524B"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Особливості клімату та ландшафту регіону</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Наявність </w:t>
            </w:r>
            <w:r w:rsidR="00F67A3D" w:rsidRPr="001010AA">
              <w:rPr>
                <w:rFonts w:ascii="Times New Roman CYR" w:hAnsi="Times New Roman CYR" w:cs="Times New Roman CYR"/>
                <w:lang w:val="uk-UA"/>
              </w:rPr>
              <w:t>у</w:t>
            </w:r>
            <w:r w:rsidRPr="001010AA">
              <w:rPr>
                <w:rFonts w:ascii="Times New Roman CYR" w:hAnsi="Times New Roman CYR" w:cs="Times New Roman CYR"/>
                <w:lang w:val="uk-UA"/>
              </w:rPr>
              <w:t xml:space="preserve"> регіоні розвиненої мережі підприємств туристичного бізнесу, котрі пропонують активні види відпочинку (гірськолижний спорт, дайвінг, альпінізм)</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Розвиненість кредитного ринку регіону</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Наявність професійної страхової реклами в регіоні</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Доступність і прозорість інформації щодо основних показників діяльності страхових компаній, структурні підрозділи яких діють </w:t>
            </w:r>
            <w:r w:rsidR="00F67A3D" w:rsidRPr="001010AA">
              <w:rPr>
                <w:rFonts w:ascii="Times New Roman CYR" w:hAnsi="Times New Roman CYR" w:cs="Times New Roman CYR"/>
                <w:lang w:val="uk-UA"/>
              </w:rPr>
              <w:t>у</w:t>
            </w:r>
            <w:r w:rsidRPr="001010AA">
              <w:rPr>
                <w:rFonts w:ascii="Times New Roman CYR" w:hAnsi="Times New Roman CYR" w:cs="Times New Roman CYR"/>
                <w:lang w:val="uk-UA"/>
              </w:rPr>
              <w:t xml:space="preserve"> регіоні</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Функціонування на регіональному ринку висококваліфікованих страхових посередників</w:t>
            </w:r>
          </w:p>
          <w:p w:rsidR="002D7306" w:rsidRPr="001010AA" w:rsidRDefault="002D7306" w:rsidP="008B7229">
            <w:pPr>
              <w:numPr>
                <w:ilvl w:val="0"/>
                <w:numId w:val="6"/>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Ступінь страхової культури населення регіону</w:t>
            </w:r>
          </w:p>
        </w:tc>
        <w:tc>
          <w:tcPr>
            <w:tcW w:w="4500" w:type="dxa"/>
            <w:tcBorders>
              <w:top w:val="single" w:sz="6" w:space="0" w:color="auto"/>
              <w:left w:val="single" w:sz="6" w:space="0" w:color="auto"/>
              <w:bottom w:val="single" w:sz="6" w:space="0" w:color="auto"/>
              <w:right w:val="single" w:sz="6" w:space="0" w:color="auto"/>
            </w:tcBorders>
          </w:tcPr>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Кількість страхових компаній та структурних підрозділів страховиків, котрі ді</w:t>
            </w:r>
            <w:r w:rsidR="00F67A3D" w:rsidRPr="001010AA">
              <w:rPr>
                <w:rFonts w:ascii="Times New Roman CYR" w:hAnsi="Times New Roman CYR" w:cs="Times New Roman CYR"/>
                <w:lang w:val="uk-UA"/>
              </w:rPr>
              <w:t>ють у</w:t>
            </w:r>
            <w:r w:rsidRPr="001010AA">
              <w:rPr>
                <w:rFonts w:ascii="Times New Roman CYR" w:hAnsi="Times New Roman CYR" w:cs="Times New Roman CYR"/>
                <w:lang w:val="uk-UA"/>
              </w:rPr>
              <w:t xml:space="preserve"> регіоні</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Ступінь розвитку регіональної агентської мережі страхових компаній </w:t>
            </w:r>
            <w:r w:rsidR="00F67A3D" w:rsidRPr="001010AA">
              <w:rPr>
                <w:rFonts w:ascii="Times New Roman CYR" w:hAnsi="Times New Roman CYR" w:cs="Times New Roman CYR"/>
                <w:lang w:val="uk-UA"/>
              </w:rPr>
              <w:t>і</w:t>
            </w:r>
            <w:r w:rsidRPr="001010AA">
              <w:rPr>
                <w:rFonts w:ascii="Times New Roman CYR" w:hAnsi="Times New Roman CYR" w:cs="Times New Roman CYR"/>
                <w:lang w:val="uk-UA"/>
              </w:rPr>
              <w:t xml:space="preserve"> їх структурних підрозділів</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Наявність </w:t>
            </w:r>
            <w:r w:rsidR="00F67A3D" w:rsidRPr="001010AA">
              <w:rPr>
                <w:rFonts w:ascii="Times New Roman CYR" w:hAnsi="Times New Roman CYR" w:cs="Times New Roman CYR"/>
                <w:lang w:val="uk-UA"/>
              </w:rPr>
              <w:t>у</w:t>
            </w:r>
            <w:r w:rsidRPr="001010AA">
              <w:rPr>
                <w:rFonts w:ascii="Times New Roman CYR" w:hAnsi="Times New Roman CYR" w:cs="Times New Roman CYR"/>
                <w:lang w:val="uk-UA"/>
              </w:rPr>
              <w:t xml:space="preserve"> регіоні кваліфікованих страхових брокерів</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Розроб</w:t>
            </w:r>
            <w:r w:rsidR="00F67A3D" w:rsidRPr="001010AA">
              <w:rPr>
                <w:rFonts w:ascii="Times New Roman CYR" w:hAnsi="Times New Roman CYR" w:cs="Times New Roman CYR"/>
                <w:lang w:val="uk-UA"/>
              </w:rPr>
              <w:t>лення</w:t>
            </w:r>
            <w:r w:rsidRPr="001010AA">
              <w:rPr>
                <w:rFonts w:ascii="Times New Roman CYR" w:hAnsi="Times New Roman CYR" w:cs="Times New Roman CYR"/>
                <w:lang w:val="uk-UA"/>
              </w:rPr>
              <w:t xml:space="preserve"> </w:t>
            </w:r>
            <w:r w:rsidR="00F67A3D" w:rsidRPr="001010AA">
              <w:rPr>
                <w:rFonts w:ascii="Times New Roman CYR" w:hAnsi="Times New Roman CYR" w:cs="Times New Roman CYR"/>
                <w:lang w:val="uk-UA"/>
              </w:rPr>
              <w:t>й</w:t>
            </w:r>
            <w:r w:rsidRPr="001010AA">
              <w:rPr>
                <w:rFonts w:ascii="Times New Roman CYR" w:hAnsi="Times New Roman CYR" w:cs="Times New Roman CYR"/>
                <w:lang w:val="uk-UA"/>
              </w:rPr>
              <w:t xml:space="preserve"> використання страховими компаніями регіональних програм з окремих видів страх</w:t>
            </w:r>
            <w:r w:rsidR="00F67A3D" w:rsidRPr="001010AA">
              <w:rPr>
                <w:rFonts w:ascii="Times New Roman CYR" w:hAnsi="Times New Roman CYR" w:cs="Times New Roman CYR"/>
                <w:lang w:val="uk-UA"/>
              </w:rPr>
              <w:t>ових послуг</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Достатня кількість кваліфікованого персоналу страхових компаній </w:t>
            </w:r>
            <w:r w:rsidR="00F67A3D" w:rsidRPr="001010AA">
              <w:rPr>
                <w:rFonts w:ascii="Times New Roman CYR" w:hAnsi="Times New Roman CYR" w:cs="Times New Roman CYR"/>
                <w:lang w:val="uk-UA"/>
              </w:rPr>
              <w:t>у</w:t>
            </w:r>
            <w:r w:rsidRPr="001010AA">
              <w:rPr>
                <w:rFonts w:ascii="Times New Roman CYR" w:hAnsi="Times New Roman CYR" w:cs="Times New Roman CYR"/>
                <w:lang w:val="uk-UA"/>
              </w:rPr>
              <w:t xml:space="preserve"> регіоні</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Проведення страховими компаніями ефективного страхового маркетингу з метою виявлення нових каналів </w:t>
            </w:r>
            <w:r w:rsidR="00F67A3D" w:rsidRPr="001010AA">
              <w:rPr>
                <w:rFonts w:ascii="Times New Roman CYR" w:hAnsi="Times New Roman CYR" w:cs="Times New Roman CYR"/>
                <w:lang w:val="uk-UA"/>
              </w:rPr>
              <w:t>реалізації страхових послуг у</w:t>
            </w:r>
            <w:r w:rsidRPr="001010AA">
              <w:rPr>
                <w:rFonts w:ascii="Times New Roman CYR" w:hAnsi="Times New Roman CYR" w:cs="Times New Roman CYR"/>
                <w:lang w:val="uk-UA"/>
              </w:rPr>
              <w:t xml:space="preserve"> регіоні</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Диверсифікація страхових послуг</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Величина активів та страхових резервів регіональних страхових компаній</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Застосування </w:t>
            </w:r>
            <w:r w:rsidR="00F53D9D" w:rsidRPr="001010AA">
              <w:rPr>
                <w:rFonts w:ascii="Times New Roman CYR" w:hAnsi="Times New Roman CYR" w:cs="Times New Roman CYR"/>
                <w:lang w:val="uk-UA"/>
              </w:rPr>
              <w:t>у</w:t>
            </w:r>
            <w:r w:rsidRPr="001010AA">
              <w:rPr>
                <w:rFonts w:ascii="Times New Roman CYR" w:hAnsi="Times New Roman CYR" w:cs="Times New Roman CYR"/>
                <w:lang w:val="uk-UA"/>
              </w:rPr>
              <w:t xml:space="preserve"> страховій діяльності новітніх технологій щодо </w:t>
            </w:r>
            <w:r w:rsidR="00783A2F" w:rsidRPr="001010AA">
              <w:rPr>
                <w:rFonts w:ascii="Times New Roman CYR" w:hAnsi="Times New Roman CYR" w:cs="Times New Roman CYR"/>
                <w:lang w:val="uk-UA"/>
              </w:rPr>
              <w:t>реалізації</w:t>
            </w:r>
            <w:r w:rsidRPr="001010AA">
              <w:rPr>
                <w:rFonts w:ascii="Times New Roman CYR" w:hAnsi="Times New Roman CYR" w:cs="Times New Roman CYR"/>
                <w:lang w:val="uk-UA"/>
              </w:rPr>
              <w:t xml:space="preserve"> страхових п</w:t>
            </w:r>
            <w:r w:rsidR="00783A2F" w:rsidRPr="001010AA">
              <w:rPr>
                <w:rFonts w:ascii="Times New Roman CYR" w:hAnsi="Times New Roman CYR" w:cs="Times New Roman CYR"/>
                <w:lang w:val="uk-UA"/>
              </w:rPr>
              <w:t>ослуг</w:t>
            </w:r>
          </w:p>
          <w:p w:rsidR="002D7306" w:rsidRPr="001010AA" w:rsidRDefault="002D7306" w:rsidP="008B7229">
            <w:pPr>
              <w:numPr>
                <w:ilvl w:val="0"/>
                <w:numId w:val="5"/>
              </w:num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Здійснення ефективної страхово</w:t>
            </w:r>
            <w:r w:rsidR="00F53D9D" w:rsidRPr="001010AA">
              <w:rPr>
                <w:rFonts w:ascii="Times New Roman CYR" w:hAnsi="Times New Roman CYR" w:cs="Times New Roman CYR"/>
                <w:lang w:val="uk-UA"/>
              </w:rPr>
              <w:t>ї реклами з метою забезпечення у</w:t>
            </w:r>
            <w:r w:rsidRPr="001010AA">
              <w:rPr>
                <w:rFonts w:ascii="Times New Roman CYR" w:hAnsi="Times New Roman CYR" w:cs="Times New Roman CYR"/>
                <w:lang w:val="uk-UA"/>
              </w:rPr>
              <w:t xml:space="preserve"> регіоні прозорої інформації про страхові послуги</w:t>
            </w:r>
          </w:p>
        </w:tc>
      </w:tr>
    </w:tbl>
    <w:p w:rsidR="00443563" w:rsidRPr="001010AA" w:rsidRDefault="00443563" w:rsidP="00443563">
      <w:pPr>
        <w:spacing w:line="252" w:lineRule="auto"/>
        <w:ind w:firstLine="708"/>
        <w:jc w:val="both"/>
        <w:rPr>
          <w:lang w:val="uk-UA"/>
        </w:rPr>
      </w:pPr>
    </w:p>
    <w:p w:rsidR="00443563" w:rsidRPr="001010AA" w:rsidRDefault="00443563" w:rsidP="00443563">
      <w:pPr>
        <w:spacing w:line="252" w:lineRule="auto"/>
        <w:ind w:firstLine="708"/>
        <w:jc w:val="both"/>
        <w:rPr>
          <w:lang w:val="uk-UA"/>
        </w:rPr>
      </w:pPr>
      <w:r w:rsidRPr="001010AA">
        <w:rPr>
          <w:lang w:val="uk-UA"/>
        </w:rPr>
        <w:t xml:space="preserve">В Україні представником держави на ринку страхових послуг є    Державна комісія з регулювання ринків фінансових послуг України. Узагальнення досвіду зарубіжних країн у галузі регулювання страхової діяльності свідчить про необхідність його здійснення в Україні з переважним застосуванням ринкових методів регулювання та розробленням системи контролю й ліцензування страхової діяльності. При цьому, зважаючи на проведений аналіз організації ринків страхових послуг зарубіжних країн та з урахуванням особливостей соціально-економічного розвитку України, до основних напрямів державного регулювання вітчизняного страхового бізнесу слід віднести наступні: </w:t>
      </w:r>
      <w:r w:rsidR="003D5E10" w:rsidRPr="001010AA">
        <w:rPr>
          <w:lang w:val="uk-UA"/>
        </w:rPr>
        <w:t xml:space="preserve">приведення страхового законодавства України у відповідність до міжнародних стандартів; запровадження механізмів активного залучення тимчасово вільних коштів страхових компаній в інвестиційний процес; удосконалення системи контролю за діяльністю страховиків та їх відокремлених структурних підрозділів; уведення податкових стимулів для розвитку </w:t>
      </w:r>
      <w:r w:rsidR="003D5E10" w:rsidRPr="001010AA">
        <w:rPr>
          <w:lang w:val="uk-UA"/>
        </w:rPr>
        <w:lastRenderedPageBreak/>
        <w:t>страхування життя та пенсійного страхування; розроблення і запровадження надійної системи інформування споживачів страхових послуг.</w:t>
      </w:r>
    </w:p>
    <w:p w:rsidR="00415575" w:rsidRPr="001010AA" w:rsidRDefault="00F34481"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lang w:val="uk-UA"/>
        </w:rPr>
      </w:pPr>
      <w:r w:rsidRPr="001010AA">
        <w:rPr>
          <w:rFonts w:ascii="Times New Roman CYR" w:hAnsi="Times New Roman CYR" w:cs="Times New Roman CYR"/>
          <w:color w:val="000000"/>
          <w:lang w:val="uk-UA"/>
        </w:rPr>
        <w:tab/>
      </w:r>
      <w:r w:rsidR="00415575" w:rsidRPr="001010AA">
        <w:rPr>
          <w:rFonts w:ascii="Times New Roman CYR" w:hAnsi="Times New Roman CYR" w:cs="Times New Roman CYR"/>
          <w:color w:val="000000"/>
          <w:lang w:val="uk-UA"/>
        </w:rPr>
        <w:t xml:space="preserve">У </w:t>
      </w:r>
      <w:r w:rsidR="00415575" w:rsidRPr="001010AA">
        <w:rPr>
          <w:rFonts w:ascii="Times New Roman CYR" w:hAnsi="Times New Roman CYR" w:cs="Times New Roman CYR"/>
          <w:b/>
          <w:bCs/>
          <w:color w:val="000000"/>
          <w:lang w:val="uk-UA"/>
        </w:rPr>
        <w:t xml:space="preserve">другому розділі – «Тенденції розвитку ринку страхових послуг в Україні» </w:t>
      </w:r>
      <w:r w:rsidR="00783A2F" w:rsidRPr="001010AA">
        <w:rPr>
          <w:rFonts w:ascii="Times New Roman CYR" w:hAnsi="Times New Roman CYR" w:cs="Times New Roman CYR"/>
          <w:b/>
          <w:bCs/>
          <w:lang w:val="uk-UA"/>
        </w:rPr>
        <w:t>–</w:t>
      </w:r>
      <w:r w:rsidR="00415575" w:rsidRPr="001010AA">
        <w:rPr>
          <w:rFonts w:ascii="Times New Roman CYR" w:hAnsi="Times New Roman CYR" w:cs="Times New Roman CYR"/>
          <w:b/>
          <w:bCs/>
          <w:color w:val="000000"/>
          <w:lang w:val="uk-UA"/>
        </w:rPr>
        <w:t xml:space="preserve"> </w:t>
      </w:r>
      <w:r w:rsidR="00415575" w:rsidRPr="001010AA">
        <w:rPr>
          <w:lang w:val="uk-UA"/>
        </w:rPr>
        <w:t>проаналізовано динаміку та структуру сучасного ринку страхових послуг на загаль</w:t>
      </w:r>
      <w:r w:rsidR="00783A2F" w:rsidRPr="001010AA">
        <w:rPr>
          <w:lang w:val="uk-UA"/>
        </w:rPr>
        <w:t xml:space="preserve">нодержавному </w:t>
      </w:r>
      <w:r w:rsidR="00F53D9D" w:rsidRPr="001010AA">
        <w:rPr>
          <w:lang w:val="uk-UA"/>
        </w:rPr>
        <w:t>та</w:t>
      </w:r>
      <w:r w:rsidR="00415575" w:rsidRPr="001010AA">
        <w:rPr>
          <w:lang w:val="uk-UA"/>
        </w:rPr>
        <w:t xml:space="preserve"> регіональному рівнях в Україні;</w:t>
      </w:r>
      <w:r w:rsidR="00415575" w:rsidRPr="001010AA">
        <w:rPr>
          <w:rFonts w:ascii="Times New Roman CYR" w:hAnsi="Times New Roman CYR" w:cs="Times New Roman CYR"/>
          <w:color w:val="000000"/>
          <w:lang w:val="uk-UA"/>
        </w:rPr>
        <w:t xml:space="preserve"> визначено фактори формув</w:t>
      </w:r>
      <w:r w:rsidR="00783A2F" w:rsidRPr="001010AA">
        <w:rPr>
          <w:rFonts w:ascii="Times New Roman CYR" w:hAnsi="Times New Roman CYR" w:cs="Times New Roman CYR"/>
          <w:color w:val="000000"/>
          <w:lang w:val="uk-UA"/>
        </w:rPr>
        <w:t>ання ринків страхування життя й</w:t>
      </w:r>
      <w:r w:rsidR="00415575" w:rsidRPr="001010AA">
        <w:rPr>
          <w:rFonts w:ascii="Times New Roman CYR" w:hAnsi="Times New Roman CYR" w:cs="Times New Roman CYR"/>
          <w:color w:val="000000"/>
          <w:lang w:val="uk-UA"/>
        </w:rPr>
        <w:t xml:space="preserve"> ризикового страхування; </w:t>
      </w:r>
      <w:r w:rsidR="00415575" w:rsidRPr="001010AA">
        <w:rPr>
          <w:lang w:val="uk-UA"/>
        </w:rPr>
        <w:t xml:space="preserve">виявлено проблеми та перспективи розвитку </w:t>
      </w:r>
      <w:r w:rsidR="00783A2F" w:rsidRPr="001010AA">
        <w:rPr>
          <w:lang w:val="uk-UA"/>
        </w:rPr>
        <w:t>страхових послуг зі</w:t>
      </w:r>
      <w:r w:rsidR="00415575" w:rsidRPr="001010AA">
        <w:rPr>
          <w:lang w:val="uk-UA"/>
        </w:rPr>
        <w:t xml:space="preserve"> страхування сільськогосподарських ризиків</w:t>
      </w:r>
      <w:r w:rsidR="00415575" w:rsidRPr="001010AA">
        <w:rPr>
          <w:rFonts w:ascii="Times New Roman CYR" w:hAnsi="Times New Roman CYR" w:cs="Times New Roman CYR"/>
          <w:color w:val="000000"/>
          <w:lang w:val="uk-UA"/>
        </w:rPr>
        <w:t xml:space="preserve"> в Україні.</w:t>
      </w:r>
    </w:p>
    <w:p w:rsidR="00B2225B" w:rsidRPr="001010AA" w:rsidRDefault="00415575"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lang w:val="uk-UA"/>
        </w:rPr>
        <w:t xml:space="preserve">Проведений аналіз розвитку ринку страхових послуг в Україні дозволив виявити </w:t>
      </w:r>
      <w:r w:rsidRPr="001010AA">
        <w:rPr>
          <w:color w:val="000000"/>
          <w:lang w:val="uk-UA"/>
        </w:rPr>
        <w:t xml:space="preserve">розпочаті процеси концентрації </w:t>
      </w:r>
      <w:r w:rsidR="00783A2F" w:rsidRPr="001010AA">
        <w:rPr>
          <w:color w:val="000000"/>
          <w:lang w:val="uk-UA"/>
        </w:rPr>
        <w:t>й</w:t>
      </w:r>
      <w:r w:rsidRPr="001010AA">
        <w:rPr>
          <w:color w:val="000000"/>
          <w:lang w:val="uk-UA"/>
        </w:rPr>
        <w:t xml:space="preserve"> централізації капіталів на ньому, </w:t>
      </w:r>
      <w:r w:rsidR="00783A2F" w:rsidRPr="001010AA">
        <w:rPr>
          <w:color w:val="000000"/>
          <w:lang w:val="uk-UA"/>
        </w:rPr>
        <w:t>які на регіональному рівні з</w:t>
      </w:r>
      <w:r w:rsidRPr="001010AA">
        <w:rPr>
          <w:color w:val="000000"/>
          <w:lang w:val="uk-UA"/>
        </w:rPr>
        <w:t>умовлюютьс</w:t>
      </w:r>
      <w:r w:rsidR="00783A2F" w:rsidRPr="001010AA">
        <w:rPr>
          <w:color w:val="000000"/>
          <w:lang w:val="uk-UA"/>
        </w:rPr>
        <w:t xml:space="preserve">я кількістю страхових компаній </w:t>
      </w:r>
      <w:r w:rsidRPr="001010AA">
        <w:rPr>
          <w:color w:val="000000"/>
          <w:lang w:val="uk-UA"/>
        </w:rPr>
        <w:t xml:space="preserve">та їх капіталізацією. </w:t>
      </w:r>
      <w:r w:rsidR="003D65EB" w:rsidRPr="001010AA">
        <w:rPr>
          <w:color w:val="000000"/>
          <w:lang w:val="uk-UA"/>
        </w:rPr>
        <w:t xml:space="preserve">Оцінка </w:t>
      </w:r>
      <w:r w:rsidR="003D65EB" w:rsidRPr="001010AA">
        <w:rPr>
          <w:rFonts w:ascii="Times New Roman CYR" w:hAnsi="Times New Roman CYR" w:cs="Times New Roman CYR"/>
          <w:lang w:val="uk-UA"/>
        </w:rPr>
        <w:t xml:space="preserve">територіального розподілу вітчизняних страхових компаній </w:t>
      </w:r>
      <w:r w:rsidR="0096798B" w:rsidRPr="001010AA">
        <w:rPr>
          <w:rFonts w:ascii="Times New Roman CYR" w:hAnsi="Times New Roman CYR" w:cs="Times New Roman CYR"/>
          <w:lang w:val="uk-UA"/>
        </w:rPr>
        <w:t>у</w:t>
      </w:r>
      <w:r w:rsidR="003D65EB" w:rsidRPr="001010AA">
        <w:rPr>
          <w:rFonts w:ascii="Times New Roman CYR" w:hAnsi="Times New Roman CYR" w:cs="Times New Roman CYR"/>
          <w:lang w:val="uk-UA"/>
        </w:rPr>
        <w:t xml:space="preserve"> 2001-2007 р</w:t>
      </w:r>
      <w:r w:rsidR="0096798B" w:rsidRPr="001010AA">
        <w:rPr>
          <w:rFonts w:ascii="Times New Roman CYR" w:hAnsi="Times New Roman CYR" w:cs="Times New Roman CYR"/>
          <w:lang w:val="uk-UA"/>
        </w:rPr>
        <w:t>оках</w:t>
      </w:r>
      <w:r w:rsidR="003D65EB" w:rsidRPr="001010AA">
        <w:rPr>
          <w:rFonts w:ascii="Times New Roman CYR" w:hAnsi="Times New Roman CYR" w:cs="Times New Roman CYR"/>
          <w:lang w:val="uk-UA"/>
        </w:rPr>
        <w:t xml:space="preserve"> свідчить про його нерівномірність і поступове їх зосередження переважно в економіч</w:t>
      </w:r>
      <w:r w:rsidR="0096798B" w:rsidRPr="001010AA">
        <w:rPr>
          <w:rFonts w:ascii="Times New Roman CYR" w:hAnsi="Times New Roman CYR" w:cs="Times New Roman CYR"/>
          <w:lang w:val="uk-UA"/>
        </w:rPr>
        <w:t xml:space="preserve">но розвинених регіонах, зокрема у </w:t>
      </w:r>
      <w:r w:rsidR="00A10D22" w:rsidRPr="001010AA">
        <w:rPr>
          <w:rFonts w:ascii="Times New Roman CYR" w:hAnsi="Times New Roman CYR" w:cs="Times New Roman CYR"/>
          <w:lang w:val="uk-UA"/>
        </w:rPr>
        <w:t>м. Києві, Харківській, Донецькій та</w:t>
      </w:r>
      <w:r w:rsidR="003D65EB" w:rsidRPr="001010AA">
        <w:rPr>
          <w:rFonts w:ascii="Times New Roman CYR" w:hAnsi="Times New Roman CYR" w:cs="Times New Roman CYR"/>
          <w:lang w:val="uk-UA"/>
        </w:rPr>
        <w:t xml:space="preserve"> Дніпр</w:t>
      </w:r>
      <w:r w:rsidR="0096798B" w:rsidRPr="001010AA">
        <w:rPr>
          <w:rFonts w:ascii="Times New Roman CYR" w:hAnsi="Times New Roman CYR" w:cs="Times New Roman CYR"/>
          <w:lang w:val="uk-UA"/>
        </w:rPr>
        <w:t>опетровській област</w:t>
      </w:r>
      <w:r w:rsidR="00A10D22" w:rsidRPr="001010AA">
        <w:rPr>
          <w:rFonts w:ascii="Times New Roman CYR" w:hAnsi="Times New Roman CYR" w:cs="Times New Roman CYR"/>
          <w:lang w:val="uk-UA"/>
        </w:rPr>
        <w:t>ях</w:t>
      </w:r>
      <w:r w:rsidR="0096798B" w:rsidRPr="001010AA">
        <w:rPr>
          <w:rFonts w:ascii="Times New Roman CYR" w:hAnsi="Times New Roman CYR" w:cs="Times New Roman CYR"/>
          <w:lang w:val="uk-UA"/>
        </w:rPr>
        <w:t>. При</w:t>
      </w:r>
      <w:r w:rsidR="00E979BB" w:rsidRPr="001010AA">
        <w:rPr>
          <w:rFonts w:ascii="Times New Roman CYR" w:hAnsi="Times New Roman CYR" w:cs="Times New Roman CYR"/>
          <w:lang w:val="uk-UA"/>
        </w:rPr>
        <w:t>чому</w:t>
      </w:r>
      <w:r w:rsidR="0096798B" w:rsidRPr="001010AA">
        <w:rPr>
          <w:rFonts w:ascii="Times New Roman CYR" w:hAnsi="Times New Roman CYR" w:cs="Times New Roman CYR"/>
          <w:lang w:val="uk-UA"/>
        </w:rPr>
        <w:t xml:space="preserve"> в</w:t>
      </w:r>
      <w:r w:rsidR="003D65EB" w:rsidRPr="001010AA">
        <w:rPr>
          <w:rFonts w:ascii="Times New Roman CYR" w:hAnsi="Times New Roman CYR" w:cs="Times New Roman CYR"/>
          <w:lang w:val="uk-UA"/>
        </w:rPr>
        <w:t xml:space="preserve"> м. Києві зосереджено більше </w:t>
      </w:r>
      <w:r w:rsidR="0096798B" w:rsidRPr="001010AA">
        <w:rPr>
          <w:rFonts w:ascii="Times New Roman CYR" w:hAnsi="Times New Roman CYR" w:cs="Times New Roman CYR"/>
          <w:lang w:val="uk-UA"/>
        </w:rPr>
        <w:t xml:space="preserve">ніж </w:t>
      </w:r>
      <w:r w:rsidR="003D65EB" w:rsidRPr="001010AA">
        <w:rPr>
          <w:rFonts w:ascii="Times New Roman CYR" w:hAnsi="Times New Roman CYR" w:cs="Times New Roman CYR"/>
          <w:lang w:val="uk-UA"/>
        </w:rPr>
        <w:t xml:space="preserve">70% вітчизняних страхових компаній та акумулюється більше </w:t>
      </w:r>
      <w:r w:rsidR="0096798B" w:rsidRPr="001010AA">
        <w:rPr>
          <w:rFonts w:ascii="Times New Roman CYR" w:hAnsi="Times New Roman CYR" w:cs="Times New Roman CYR"/>
          <w:lang w:val="uk-UA"/>
        </w:rPr>
        <w:t xml:space="preserve">ніж </w:t>
      </w:r>
      <w:r w:rsidR="003D65EB" w:rsidRPr="001010AA">
        <w:rPr>
          <w:rFonts w:ascii="Times New Roman CYR" w:hAnsi="Times New Roman CYR" w:cs="Times New Roman CYR"/>
          <w:lang w:val="uk-UA"/>
        </w:rPr>
        <w:t xml:space="preserve">50% загальних страхових премій, що </w:t>
      </w:r>
      <w:r w:rsidR="0096798B" w:rsidRPr="001010AA">
        <w:rPr>
          <w:rFonts w:ascii="Times New Roman CYR" w:hAnsi="Times New Roman CYR" w:cs="Times New Roman CYR"/>
          <w:lang w:val="uk-UA"/>
        </w:rPr>
        <w:t>спричиняє проблему</w:t>
      </w:r>
      <w:r w:rsidR="00AE5556" w:rsidRPr="001010AA">
        <w:rPr>
          <w:rFonts w:ascii="Times New Roman CYR" w:hAnsi="Times New Roman CYR" w:cs="Times New Roman CYR"/>
          <w:lang w:val="uk-UA"/>
        </w:rPr>
        <w:t xml:space="preserve"> пошуку шляхів оптимального територіального розподілу тимчасово вільних коштів страховиків. </w:t>
      </w:r>
      <w:r w:rsidR="00E979BB" w:rsidRPr="001010AA">
        <w:rPr>
          <w:rFonts w:ascii="Times New Roman CYR" w:hAnsi="Times New Roman CYR" w:cs="Times New Roman CYR"/>
          <w:lang w:val="uk-UA"/>
        </w:rPr>
        <w:t xml:space="preserve">На </w:t>
      </w:r>
      <w:r w:rsidR="006E4F87" w:rsidRPr="001010AA">
        <w:rPr>
          <w:rFonts w:ascii="Times New Roman CYR" w:hAnsi="Times New Roman CYR" w:cs="Times New Roman CYR"/>
          <w:lang w:val="uk-UA"/>
        </w:rPr>
        <w:t>цьому</w:t>
      </w:r>
      <w:r w:rsidR="00E979BB" w:rsidRPr="001010AA">
        <w:rPr>
          <w:rFonts w:ascii="Times New Roman CYR" w:hAnsi="Times New Roman CYR" w:cs="Times New Roman CYR"/>
          <w:lang w:val="uk-UA"/>
        </w:rPr>
        <w:t xml:space="preserve"> етапі дослідження </w:t>
      </w:r>
      <w:r w:rsidR="00871E6A" w:rsidRPr="001010AA">
        <w:rPr>
          <w:rFonts w:ascii="Times New Roman CYR" w:hAnsi="Times New Roman CYR" w:cs="Times New Roman CYR"/>
          <w:lang w:val="uk-UA"/>
        </w:rPr>
        <w:t>в роботі запропоновано</w:t>
      </w:r>
      <w:r w:rsidR="00AE5556" w:rsidRPr="001010AA">
        <w:rPr>
          <w:rFonts w:ascii="Times New Roman CYR" w:hAnsi="Times New Roman CYR" w:cs="Times New Roman CYR"/>
          <w:lang w:val="uk-UA"/>
        </w:rPr>
        <w:t xml:space="preserve"> визначення поняття «регіон</w:t>
      </w:r>
      <w:r w:rsidR="00FD5020" w:rsidRPr="001010AA">
        <w:rPr>
          <w:rFonts w:ascii="Times New Roman CYR" w:hAnsi="Times New Roman CYR" w:cs="Times New Roman CYR"/>
          <w:lang w:val="uk-UA"/>
        </w:rPr>
        <w:t>альн</w:t>
      </w:r>
      <w:r w:rsidR="00314520" w:rsidRPr="001010AA">
        <w:rPr>
          <w:rFonts w:ascii="Times New Roman CYR" w:hAnsi="Times New Roman CYR" w:cs="Times New Roman CYR"/>
          <w:lang w:val="uk-UA"/>
        </w:rPr>
        <w:t>а</w:t>
      </w:r>
      <w:r w:rsidR="00AE5556" w:rsidRPr="001010AA">
        <w:rPr>
          <w:rFonts w:ascii="Times New Roman CYR" w:hAnsi="Times New Roman CYR" w:cs="Times New Roman CYR"/>
          <w:lang w:val="uk-UA"/>
        </w:rPr>
        <w:t xml:space="preserve"> страхов</w:t>
      </w:r>
      <w:r w:rsidR="00314520" w:rsidRPr="001010AA">
        <w:rPr>
          <w:rFonts w:ascii="Times New Roman CYR" w:hAnsi="Times New Roman CYR" w:cs="Times New Roman CYR"/>
          <w:lang w:val="uk-UA"/>
        </w:rPr>
        <w:t>а компанія</w:t>
      </w:r>
      <w:r w:rsidR="00AE5556" w:rsidRPr="001010AA">
        <w:rPr>
          <w:rFonts w:ascii="Times New Roman CYR" w:hAnsi="Times New Roman CYR" w:cs="Times New Roman CYR"/>
          <w:lang w:val="uk-UA"/>
        </w:rPr>
        <w:t xml:space="preserve">», оскільки на законодавчому рівні </w:t>
      </w:r>
      <w:r w:rsidR="00F53D9D" w:rsidRPr="001010AA">
        <w:rPr>
          <w:rFonts w:ascii="Times New Roman CYR" w:hAnsi="Times New Roman CYR" w:cs="Times New Roman CYR"/>
          <w:lang w:val="uk-UA"/>
        </w:rPr>
        <w:t>воно</w:t>
      </w:r>
      <w:r w:rsidR="00AE5556" w:rsidRPr="001010AA">
        <w:rPr>
          <w:rFonts w:ascii="Times New Roman CYR" w:hAnsi="Times New Roman CYR" w:cs="Times New Roman CYR"/>
          <w:lang w:val="uk-UA"/>
        </w:rPr>
        <w:t xml:space="preserve"> на сьогодні </w:t>
      </w:r>
      <w:r w:rsidR="0096798B" w:rsidRPr="001010AA">
        <w:rPr>
          <w:rFonts w:ascii="Times New Roman CYR" w:hAnsi="Times New Roman CYR" w:cs="Times New Roman CYR"/>
          <w:lang w:val="uk-UA"/>
        </w:rPr>
        <w:t>не</w:t>
      </w:r>
      <w:r w:rsidR="00F53D9D" w:rsidRPr="001010AA">
        <w:rPr>
          <w:rFonts w:ascii="Times New Roman CYR" w:hAnsi="Times New Roman CYR" w:cs="Times New Roman CYR"/>
          <w:lang w:val="uk-UA"/>
        </w:rPr>
        <w:t xml:space="preserve"> представлене</w:t>
      </w:r>
      <w:r w:rsidR="00AE5556" w:rsidRPr="001010AA">
        <w:rPr>
          <w:rFonts w:ascii="Times New Roman CYR" w:hAnsi="Times New Roman CYR" w:cs="Times New Roman CYR"/>
          <w:lang w:val="uk-UA"/>
        </w:rPr>
        <w:t xml:space="preserve">. </w:t>
      </w:r>
      <w:r w:rsidR="00BB6202" w:rsidRPr="001010AA">
        <w:rPr>
          <w:rFonts w:ascii="Times New Roman CYR" w:hAnsi="Times New Roman CYR" w:cs="Times New Roman CYR"/>
          <w:lang w:val="uk-UA"/>
        </w:rPr>
        <w:t>З огляду на те, що</w:t>
      </w:r>
      <w:r w:rsidR="00AE5556" w:rsidRPr="001010AA">
        <w:rPr>
          <w:rFonts w:ascii="Times New Roman CYR" w:hAnsi="Times New Roman CYR" w:cs="Times New Roman CYR"/>
          <w:lang w:val="uk-UA"/>
        </w:rPr>
        <w:t xml:space="preserve"> </w:t>
      </w:r>
      <w:r w:rsidR="00F34481" w:rsidRPr="001010AA">
        <w:rPr>
          <w:rFonts w:ascii="Times New Roman CYR" w:hAnsi="Times New Roman CYR" w:cs="Times New Roman CYR"/>
          <w:lang w:val="uk-UA"/>
        </w:rPr>
        <w:t>тимчасово вільні кошти</w:t>
      </w:r>
      <w:r w:rsidR="00AE5556" w:rsidRPr="001010AA">
        <w:rPr>
          <w:rFonts w:ascii="Times New Roman CYR" w:hAnsi="Times New Roman CYR" w:cs="Times New Roman CYR"/>
          <w:lang w:val="uk-UA"/>
        </w:rPr>
        <w:t xml:space="preserve"> страхов</w:t>
      </w:r>
      <w:r w:rsidR="00D84527" w:rsidRPr="001010AA">
        <w:rPr>
          <w:rFonts w:ascii="Times New Roman CYR" w:hAnsi="Times New Roman CYR" w:cs="Times New Roman CYR"/>
          <w:lang w:val="uk-UA"/>
        </w:rPr>
        <w:t>ика</w:t>
      </w:r>
      <w:r w:rsidR="00AE5556" w:rsidRPr="001010AA">
        <w:rPr>
          <w:rFonts w:ascii="Times New Roman CYR" w:hAnsi="Times New Roman CYR" w:cs="Times New Roman CYR"/>
          <w:lang w:val="uk-UA"/>
        </w:rPr>
        <w:t xml:space="preserve"> концентруються в регіоні, </w:t>
      </w:r>
      <w:r w:rsidR="00DA76BF" w:rsidRPr="001010AA">
        <w:rPr>
          <w:rFonts w:ascii="Times New Roman CYR" w:hAnsi="Times New Roman CYR" w:cs="Times New Roman CYR"/>
          <w:lang w:val="uk-UA"/>
        </w:rPr>
        <w:t>де</w:t>
      </w:r>
      <w:r w:rsidR="00AE5556" w:rsidRPr="001010AA">
        <w:rPr>
          <w:rFonts w:ascii="Times New Roman CYR" w:hAnsi="Times New Roman CYR" w:cs="Times New Roman CYR"/>
          <w:lang w:val="uk-UA"/>
        </w:rPr>
        <w:t xml:space="preserve"> </w:t>
      </w:r>
      <w:r w:rsidR="00D84527" w:rsidRPr="001010AA">
        <w:rPr>
          <w:rFonts w:ascii="Times New Roman CYR" w:hAnsi="Times New Roman CYR" w:cs="Times New Roman CYR"/>
          <w:lang w:val="uk-UA"/>
        </w:rPr>
        <w:t xml:space="preserve">він зареєстрований як суб’єкт підприємницької діяльності, </w:t>
      </w:r>
      <w:r w:rsidR="00BB6202" w:rsidRPr="001010AA">
        <w:rPr>
          <w:rFonts w:ascii="Times New Roman CYR" w:hAnsi="Times New Roman CYR" w:cs="Times New Roman CYR"/>
          <w:lang w:val="uk-UA"/>
        </w:rPr>
        <w:t>під регіональн</w:t>
      </w:r>
      <w:r w:rsidR="00314520" w:rsidRPr="001010AA">
        <w:rPr>
          <w:rFonts w:ascii="Times New Roman CYR" w:hAnsi="Times New Roman CYR" w:cs="Times New Roman CYR"/>
          <w:lang w:val="uk-UA"/>
        </w:rPr>
        <w:t>ою</w:t>
      </w:r>
      <w:r w:rsidR="00BB6202" w:rsidRPr="001010AA">
        <w:rPr>
          <w:rFonts w:ascii="Times New Roman CYR" w:hAnsi="Times New Roman CYR" w:cs="Times New Roman CYR"/>
          <w:lang w:val="uk-UA"/>
        </w:rPr>
        <w:t xml:space="preserve"> слід вважати страхов</w:t>
      </w:r>
      <w:r w:rsidR="00314520" w:rsidRPr="001010AA">
        <w:rPr>
          <w:rFonts w:ascii="Times New Roman CYR" w:hAnsi="Times New Roman CYR" w:cs="Times New Roman CYR"/>
          <w:lang w:val="uk-UA"/>
        </w:rPr>
        <w:t>у компанію</w:t>
      </w:r>
      <w:r w:rsidR="00BB6202" w:rsidRPr="001010AA">
        <w:rPr>
          <w:rFonts w:ascii="Times New Roman CYR" w:hAnsi="Times New Roman CYR" w:cs="Times New Roman CYR"/>
          <w:lang w:val="uk-UA"/>
        </w:rPr>
        <w:t xml:space="preserve"> за місцем реєстрації </w:t>
      </w:r>
      <w:r w:rsidR="00314520" w:rsidRPr="001010AA">
        <w:rPr>
          <w:rFonts w:ascii="Times New Roman CYR" w:hAnsi="Times New Roman CYR" w:cs="Times New Roman CYR"/>
          <w:lang w:val="uk-UA"/>
        </w:rPr>
        <w:t>її</w:t>
      </w:r>
      <w:r w:rsidR="00D84527" w:rsidRPr="001010AA">
        <w:rPr>
          <w:rFonts w:ascii="Times New Roman CYR" w:hAnsi="Times New Roman CYR" w:cs="Times New Roman CYR"/>
          <w:lang w:val="uk-UA"/>
        </w:rPr>
        <w:t xml:space="preserve"> головного офісу.</w:t>
      </w:r>
      <w:r w:rsidR="00AE5556" w:rsidRPr="001010AA">
        <w:rPr>
          <w:rFonts w:ascii="Times New Roman CYR" w:hAnsi="Times New Roman CYR" w:cs="Times New Roman CYR"/>
          <w:lang w:val="uk-UA"/>
        </w:rPr>
        <w:t xml:space="preserve"> </w:t>
      </w:r>
    </w:p>
    <w:p w:rsidR="00AE5556" w:rsidRPr="001010AA" w:rsidRDefault="00B2225B"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 xml:space="preserve">Враховуючи </w:t>
      </w:r>
      <w:r w:rsidR="0096798B" w:rsidRPr="001010AA">
        <w:rPr>
          <w:rFonts w:ascii="Times New Roman CYR" w:hAnsi="Times New Roman CYR" w:cs="Times New Roman CYR"/>
          <w:lang w:val="uk-UA"/>
        </w:rPr>
        <w:t>відмінност</w:t>
      </w:r>
      <w:r w:rsidRPr="001010AA">
        <w:rPr>
          <w:rFonts w:ascii="Times New Roman CYR" w:hAnsi="Times New Roman CYR" w:cs="Times New Roman CYR"/>
          <w:lang w:val="uk-UA"/>
        </w:rPr>
        <w:t>і</w:t>
      </w:r>
      <w:r w:rsidR="0096798B" w:rsidRPr="001010AA">
        <w:rPr>
          <w:rFonts w:ascii="Times New Roman CYR" w:hAnsi="Times New Roman CYR" w:cs="Times New Roman CYR"/>
          <w:lang w:val="uk-UA"/>
        </w:rPr>
        <w:t xml:space="preserve"> у</w:t>
      </w:r>
      <w:r w:rsidR="00AE5556" w:rsidRPr="001010AA">
        <w:rPr>
          <w:rFonts w:ascii="Times New Roman CYR" w:hAnsi="Times New Roman CYR" w:cs="Times New Roman CYR"/>
          <w:lang w:val="uk-UA"/>
        </w:rPr>
        <w:t xml:space="preserve"> механізмі реалізації </w:t>
      </w:r>
      <w:r w:rsidR="000F38D8" w:rsidRPr="001010AA">
        <w:rPr>
          <w:rFonts w:ascii="Times New Roman CYR" w:hAnsi="Times New Roman CYR" w:cs="Times New Roman CYR"/>
          <w:lang w:val="uk-UA"/>
        </w:rPr>
        <w:t xml:space="preserve">захисту майнових інтересів страхувальників при </w:t>
      </w:r>
      <w:r w:rsidR="00871E6A" w:rsidRPr="001010AA">
        <w:rPr>
          <w:rFonts w:ascii="Times New Roman CYR" w:hAnsi="Times New Roman CYR" w:cs="Times New Roman CYR"/>
          <w:lang w:val="uk-UA"/>
        </w:rPr>
        <w:t>здійсненні страхових послуг</w:t>
      </w:r>
      <w:r w:rsidRPr="001010AA">
        <w:rPr>
          <w:rFonts w:ascii="Times New Roman CYR" w:hAnsi="Times New Roman CYR" w:cs="Times New Roman CYR"/>
          <w:lang w:val="uk-UA"/>
        </w:rPr>
        <w:t xml:space="preserve"> зі страхування життя й ризикового страхування</w:t>
      </w:r>
      <w:r w:rsidR="00871E6A" w:rsidRPr="001010AA">
        <w:rPr>
          <w:rFonts w:ascii="Times New Roman CYR" w:hAnsi="Times New Roman CYR" w:cs="Times New Roman CYR"/>
          <w:lang w:val="uk-UA"/>
        </w:rPr>
        <w:t xml:space="preserve">, </w:t>
      </w:r>
      <w:r w:rsidR="00BB6202" w:rsidRPr="001010AA">
        <w:rPr>
          <w:rFonts w:ascii="Times New Roman CYR" w:hAnsi="Times New Roman CYR" w:cs="Times New Roman CYR"/>
          <w:lang w:val="uk-UA"/>
        </w:rPr>
        <w:t>в роботі запропоновано</w:t>
      </w:r>
      <w:r w:rsidR="00AE5556" w:rsidRPr="001010AA">
        <w:rPr>
          <w:rFonts w:ascii="Times New Roman CYR" w:hAnsi="Times New Roman CYR" w:cs="Times New Roman CYR"/>
          <w:lang w:val="uk-UA"/>
        </w:rPr>
        <w:t xml:space="preserve"> </w:t>
      </w:r>
      <w:r w:rsidR="00BB6202" w:rsidRPr="001010AA">
        <w:rPr>
          <w:rFonts w:ascii="Times New Roman CYR" w:hAnsi="Times New Roman CYR" w:cs="Times New Roman CYR"/>
          <w:lang w:val="uk-UA"/>
        </w:rPr>
        <w:t>різні методичні підходи до визначення факторів</w:t>
      </w:r>
      <w:r w:rsidR="00AE5556" w:rsidRPr="001010AA">
        <w:rPr>
          <w:rFonts w:ascii="Times New Roman CYR" w:hAnsi="Times New Roman CYR" w:cs="Times New Roman CYR"/>
          <w:lang w:val="uk-UA"/>
        </w:rPr>
        <w:t xml:space="preserve"> впливу на розвиток </w:t>
      </w:r>
      <w:r w:rsidR="00E979BB" w:rsidRPr="001010AA">
        <w:rPr>
          <w:rFonts w:ascii="Times New Roman CYR" w:hAnsi="Times New Roman CYR" w:cs="Times New Roman CYR"/>
          <w:lang w:val="uk-UA"/>
        </w:rPr>
        <w:t>зазначених</w:t>
      </w:r>
      <w:r w:rsidR="00AE5556" w:rsidRPr="001010AA">
        <w:rPr>
          <w:rFonts w:ascii="Times New Roman CYR" w:hAnsi="Times New Roman CYR" w:cs="Times New Roman CYR"/>
          <w:lang w:val="uk-UA"/>
        </w:rPr>
        <w:t xml:space="preserve"> страх</w:t>
      </w:r>
      <w:r w:rsidR="000F38D8" w:rsidRPr="001010AA">
        <w:rPr>
          <w:rFonts w:ascii="Times New Roman CYR" w:hAnsi="Times New Roman CYR" w:cs="Times New Roman CYR"/>
          <w:lang w:val="uk-UA"/>
        </w:rPr>
        <w:t>ових послуг.</w:t>
      </w:r>
    </w:p>
    <w:p w:rsidR="008B7229" w:rsidRPr="001010AA" w:rsidRDefault="00AE5556" w:rsidP="00A10D22">
      <w:pPr>
        <w:autoSpaceDE w:val="0"/>
        <w:autoSpaceDN w:val="0"/>
        <w:adjustRightInd w:val="0"/>
        <w:spacing w:line="252" w:lineRule="auto"/>
        <w:ind w:firstLine="360"/>
        <w:jc w:val="both"/>
        <w:rPr>
          <w:rFonts w:ascii="Times New Roman CYR" w:hAnsi="Times New Roman CYR" w:cs="Times New Roman CYR"/>
          <w:lang w:val="uk-UA"/>
        </w:rPr>
      </w:pPr>
      <w:r w:rsidRPr="001010AA">
        <w:rPr>
          <w:rFonts w:ascii="Times New Roman CYR" w:hAnsi="Times New Roman CYR" w:cs="Times New Roman CYR"/>
          <w:lang w:val="uk-UA"/>
        </w:rPr>
        <w:tab/>
        <w:t>Оскільки при здійсненні страхування життя виконується ощадна функція страхування, в роботі запропоновано методи</w:t>
      </w:r>
      <w:r w:rsidR="0083696E" w:rsidRPr="001010AA">
        <w:rPr>
          <w:rFonts w:ascii="Times New Roman CYR" w:hAnsi="Times New Roman CYR" w:cs="Times New Roman CYR"/>
          <w:lang w:val="uk-UA"/>
        </w:rPr>
        <w:t>ку</w:t>
      </w:r>
      <w:r w:rsidR="00871E6A" w:rsidRPr="001010AA">
        <w:rPr>
          <w:rFonts w:ascii="Times New Roman CYR" w:hAnsi="Times New Roman CYR" w:cs="Times New Roman CYR"/>
          <w:lang w:val="uk-UA"/>
        </w:rPr>
        <w:t xml:space="preserve"> </w:t>
      </w:r>
      <w:r w:rsidR="000F38D8" w:rsidRPr="001010AA">
        <w:rPr>
          <w:rFonts w:ascii="Times New Roman CYR" w:hAnsi="Times New Roman CYR" w:cs="Times New Roman CYR"/>
          <w:lang w:val="uk-UA"/>
        </w:rPr>
        <w:t>визначення потенційного попиту на страхові послуги зі</w:t>
      </w:r>
      <w:r w:rsidRPr="001010AA">
        <w:rPr>
          <w:rFonts w:ascii="Times New Roman CYR" w:hAnsi="Times New Roman CYR" w:cs="Times New Roman CYR"/>
          <w:lang w:val="uk-UA"/>
        </w:rPr>
        <w:t xml:space="preserve"> страхування життя з урахуванням основних напрямів сучасної те</w:t>
      </w:r>
      <w:r w:rsidR="0096798B" w:rsidRPr="001010AA">
        <w:rPr>
          <w:rFonts w:ascii="Times New Roman CYR" w:hAnsi="Times New Roman CYR" w:cs="Times New Roman CYR"/>
          <w:lang w:val="uk-UA"/>
        </w:rPr>
        <w:t>орії споживчих функцій, зокрема</w:t>
      </w:r>
      <w:r w:rsidR="00B2225B" w:rsidRPr="001010AA">
        <w:rPr>
          <w:rFonts w:ascii="Times New Roman CYR" w:hAnsi="Times New Roman CYR" w:cs="Times New Roman CYR"/>
          <w:lang w:val="uk-UA"/>
        </w:rPr>
        <w:t xml:space="preserve"> теорії життєвого циклу</w:t>
      </w:r>
      <w:r w:rsidR="0096798B" w:rsidRPr="001010AA">
        <w:rPr>
          <w:rFonts w:ascii="Times New Roman CYR" w:hAnsi="Times New Roman CYR" w:cs="Times New Roman CYR"/>
          <w:lang w:val="uk-UA"/>
        </w:rPr>
        <w:t>, що дозволило виявити з</w:t>
      </w:r>
      <w:r w:rsidRPr="001010AA">
        <w:rPr>
          <w:rFonts w:ascii="Times New Roman CYR" w:hAnsi="Times New Roman CYR" w:cs="Times New Roman CYR"/>
          <w:lang w:val="uk-UA"/>
        </w:rPr>
        <w:t xml:space="preserve">умовленість рівня розвитку страхування життя в Україні дією </w:t>
      </w:r>
      <w:r w:rsidR="0096798B" w:rsidRPr="001010AA">
        <w:rPr>
          <w:rFonts w:ascii="Times New Roman CYR" w:hAnsi="Times New Roman CYR" w:cs="Times New Roman CYR"/>
          <w:lang w:val="uk-UA"/>
        </w:rPr>
        <w:t>низки</w:t>
      </w:r>
      <w:r w:rsidRPr="001010AA">
        <w:rPr>
          <w:rFonts w:ascii="Times New Roman CYR" w:hAnsi="Times New Roman CYR" w:cs="Times New Roman CYR"/>
          <w:lang w:val="uk-UA"/>
        </w:rPr>
        <w:t xml:space="preserve"> факторів, основним з яких є купівельна спромо</w:t>
      </w:r>
      <w:r w:rsidR="000F38D8" w:rsidRPr="001010AA">
        <w:rPr>
          <w:rFonts w:ascii="Times New Roman CYR" w:hAnsi="Times New Roman CYR" w:cs="Times New Roman CYR"/>
          <w:lang w:val="uk-UA"/>
        </w:rPr>
        <w:t xml:space="preserve">жність населення (рис. </w:t>
      </w:r>
      <w:r w:rsidR="00AB41E6" w:rsidRPr="001010AA">
        <w:rPr>
          <w:rFonts w:ascii="Times New Roman CYR" w:hAnsi="Times New Roman CYR" w:cs="Times New Roman CYR"/>
          <w:lang w:val="uk-UA"/>
        </w:rPr>
        <w:t>1</w:t>
      </w:r>
      <w:r w:rsidR="000F38D8" w:rsidRPr="001010AA">
        <w:rPr>
          <w:rFonts w:ascii="Times New Roman CYR" w:hAnsi="Times New Roman CYR" w:cs="Times New Roman CYR"/>
          <w:lang w:val="uk-UA"/>
        </w:rPr>
        <w:t>)</w:t>
      </w:r>
      <w:r w:rsidRPr="001010AA">
        <w:rPr>
          <w:rFonts w:ascii="Times New Roman CYR" w:hAnsi="Times New Roman CYR" w:cs="Times New Roman CYR"/>
          <w:lang w:val="uk-UA"/>
        </w:rPr>
        <w:t xml:space="preserve">. </w:t>
      </w:r>
    </w:p>
    <w:p w:rsidR="002A5A6E" w:rsidRPr="001010AA" w:rsidRDefault="002A5A6E" w:rsidP="00A10D22">
      <w:pPr>
        <w:autoSpaceDE w:val="0"/>
        <w:autoSpaceDN w:val="0"/>
        <w:adjustRightInd w:val="0"/>
        <w:spacing w:line="252" w:lineRule="auto"/>
        <w:ind w:firstLine="360"/>
        <w:jc w:val="both"/>
        <w:rPr>
          <w:rFonts w:ascii="Times New Roman CYR" w:hAnsi="Times New Roman CYR" w:cs="Times New Roman CYR"/>
          <w:lang w:val="uk-UA"/>
        </w:rPr>
      </w:pPr>
    </w:p>
    <w:p w:rsidR="00643823" w:rsidRPr="001010AA" w:rsidRDefault="00493B51" w:rsidP="008B7229">
      <w:pPr>
        <w:autoSpaceDE w:val="0"/>
        <w:autoSpaceDN w:val="0"/>
        <w:adjustRightInd w:val="0"/>
        <w:spacing w:line="252" w:lineRule="auto"/>
        <w:rPr>
          <w:lang w:val="uk-UA"/>
        </w:rPr>
      </w:pPr>
      <w:r>
        <w:rPr>
          <w:noProof/>
        </w:rPr>
        <w:drawing>
          <wp:inline distT="0" distB="0" distL="0" distR="0">
            <wp:extent cx="6331585" cy="2700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1585" cy="2700020"/>
                    </a:xfrm>
                    <a:prstGeom prst="rect">
                      <a:avLst/>
                    </a:prstGeom>
                    <a:noFill/>
                    <a:ln>
                      <a:noFill/>
                    </a:ln>
                  </pic:spPr>
                </pic:pic>
              </a:graphicData>
            </a:graphic>
          </wp:inline>
        </w:drawing>
      </w:r>
    </w:p>
    <w:p w:rsidR="00A10D22" w:rsidRPr="001010AA" w:rsidRDefault="00643823" w:rsidP="00A10D22">
      <w:pPr>
        <w:spacing w:line="252" w:lineRule="auto"/>
        <w:ind w:firstLine="708"/>
        <w:jc w:val="center"/>
        <w:rPr>
          <w:color w:val="000000"/>
          <w:lang w:val="uk-UA"/>
        </w:rPr>
      </w:pPr>
      <w:r w:rsidRPr="001010AA">
        <w:rPr>
          <w:color w:val="000000"/>
          <w:lang w:val="uk-UA"/>
        </w:rPr>
        <w:t xml:space="preserve">Рис.1. Потенційна можливість сплати мінімальної щомісячної премії зі страхування життя (50 грн.) відносно прожиткового мінімуму </w:t>
      </w:r>
      <w:r w:rsidR="005C08FE" w:rsidRPr="001010AA">
        <w:rPr>
          <w:color w:val="000000"/>
          <w:lang w:val="uk-UA"/>
        </w:rPr>
        <w:t>в</w:t>
      </w:r>
      <w:r w:rsidRPr="001010AA">
        <w:rPr>
          <w:color w:val="000000"/>
          <w:lang w:val="uk-UA"/>
        </w:rPr>
        <w:t xml:space="preserve"> регіона</w:t>
      </w:r>
      <w:r w:rsidR="005C08FE" w:rsidRPr="001010AA">
        <w:rPr>
          <w:color w:val="000000"/>
          <w:lang w:val="uk-UA"/>
        </w:rPr>
        <w:t>х</w:t>
      </w:r>
      <w:r w:rsidRPr="001010AA">
        <w:rPr>
          <w:color w:val="000000"/>
          <w:lang w:val="uk-UA"/>
        </w:rPr>
        <w:t xml:space="preserve"> України в 2006 р</w:t>
      </w:r>
      <w:r w:rsidR="005C08FE" w:rsidRPr="001010AA">
        <w:rPr>
          <w:color w:val="000000"/>
          <w:lang w:val="uk-UA"/>
        </w:rPr>
        <w:t>оці</w:t>
      </w:r>
    </w:p>
    <w:p w:rsidR="003D5E10" w:rsidRPr="001010AA" w:rsidRDefault="003D5E10" w:rsidP="00A10D22">
      <w:pPr>
        <w:spacing w:line="252" w:lineRule="auto"/>
        <w:ind w:firstLine="708"/>
        <w:jc w:val="center"/>
        <w:rPr>
          <w:color w:val="000000"/>
          <w:lang w:val="uk-UA"/>
        </w:rPr>
      </w:pPr>
    </w:p>
    <w:p w:rsidR="003D5E10" w:rsidRPr="001010AA" w:rsidRDefault="003D5E10" w:rsidP="003D5E10">
      <w:pPr>
        <w:spacing w:line="252" w:lineRule="auto"/>
        <w:ind w:firstLine="708"/>
        <w:jc w:val="both"/>
        <w:rPr>
          <w:color w:val="000000"/>
          <w:lang w:val="uk-UA"/>
        </w:rPr>
      </w:pPr>
      <w:r w:rsidRPr="001010AA">
        <w:rPr>
          <w:rFonts w:ascii="Times New Roman CYR" w:hAnsi="Times New Roman CYR" w:cs="Times New Roman CYR"/>
          <w:lang w:val="uk-UA"/>
        </w:rPr>
        <w:lastRenderedPageBreak/>
        <w:t>Застосування зазначених методичних підходів у практичній діяльності страхових компаній є доцільним при розробленні регіональних програм із накопичувального страхування, що сприятиме розвитку ринку страхування життя та недержавного пенсійного страхування в Україні</w:t>
      </w:r>
    </w:p>
    <w:p w:rsidR="003D5E10" w:rsidRPr="001010AA" w:rsidRDefault="003D5E10" w:rsidP="003D5E10">
      <w:pPr>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 xml:space="preserve">Правомірно припустити, що розвиток ринку страхових послуг в Україні найближчим часом залежатиме від збалансованого функціонування ринку ризикового страхування, частка якого, за даними Державної комісії з регулювання ринків фінансових послуг, у загальній структурі страхових премій на 1.01.07 р. становила 95,3%. </w:t>
      </w:r>
    </w:p>
    <w:p w:rsidR="003D5E10" w:rsidRPr="001010AA" w:rsidRDefault="003D5E10" w:rsidP="003D5E10">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Дослідження структури страхових премій з ризикового страхування дало можливість до факторів, які впливають на розвиток страхових послуг з ризикового страхування, віднести наступні: обсяги виданих банківських кредитів за регіонами, кількість потенційних страхувальників (юридичних та фізичних осіб) у регіонах України, кількість легкових автомобілів у приватній власності за регіонами.</w:t>
      </w:r>
    </w:p>
    <w:p w:rsidR="00AE5556" w:rsidRPr="001010AA" w:rsidRDefault="00AE5556"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Застосуван</w:t>
      </w:r>
      <w:r w:rsidR="0096798B" w:rsidRPr="001010AA">
        <w:rPr>
          <w:rFonts w:ascii="Times New Roman CYR" w:hAnsi="Times New Roman CYR" w:cs="Times New Roman CYR"/>
          <w:lang w:val="uk-UA"/>
        </w:rPr>
        <w:t>ня методу кореляційного аналізу</w:t>
      </w:r>
      <w:r w:rsidRPr="001010AA">
        <w:rPr>
          <w:rFonts w:ascii="Times New Roman CYR" w:hAnsi="Times New Roman CYR" w:cs="Times New Roman CYR"/>
          <w:lang w:val="uk-UA"/>
        </w:rPr>
        <w:t xml:space="preserve"> при оцін</w:t>
      </w:r>
      <w:r w:rsidR="0096798B" w:rsidRPr="001010AA">
        <w:rPr>
          <w:rFonts w:ascii="Times New Roman CYR" w:hAnsi="Times New Roman CYR" w:cs="Times New Roman CYR"/>
          <w:lang w:val="uk-UA"/>
        </w:rPr>
        <w:t>юванні</w:t>
      </w:r>
      <w:r w:rsidRPr="001010AA">
        <w:rPr>
          <w:rFonts w:ascii="Times New Roman CYR" w:hAnsi="Times New Roman CYR" w:cs="Times New Roman CYR"/>
          <w:lang w:val="uk-UA"/>
        </w:rPr>
        <w:t xml:space="preserve"> основних факторів впливу на розвиток ринку ризикового страхування в Україні, дозволило визначити їх збалансованість </w:t>
      </w:r>
      <w:r w:rsidR="00CE0495" w:rsidRPr="001010AA">
        <w:rPr>
          <w:rFonts w:ascii="Times New Roman CYR" w:hAnsi="Times New Roman CYR" w:cs="Times New Roman CYR"/>
          <w:lang w:val="uk-UA"/>
        </w:rPr>
        <w:t>і</w:t>
      </w:r>
      <w:r w:rsidRPr="001010AA">
        <w:rPr>
          <w:rFonts w:ascii="Times New Roman CYR" w:hAnsi="Times New Roman CYR" w:cs="Times New Roman CYR"/>
          <w:lang w:val="uk-UA"/>
        </w:rPr>
        <w:t xml:space="preserve"> залежн</w:t>
      </w:r>
      <w:r w:rsidR="00FF7F3F" w:rsidRPr="001010AA">
        <w:rPr>
          <w:rFonts w:ascii="Times New Roman CYR" w:hAnsi="Times New Roman CYR" w:cs="Times New Roman CYR"/>
          <w:lang w:val="uk-UA"/>
        </w:rPr>
        <w:t xml:space="preserve">ість величини зібраних страхових премій </w:t>
      </w:r>
      <w:r w:rsidR="00BB6202" w:rsidRPr="001010AA">
        <w:rPr>
          <w:rFonts w:ascii="Times New Roman CYR" w:hAnsi="Times New Roman CYR" w:cs="Times New Roman CYR"/>
          <w:lang w:val="uk-UA"/>
        </w:rPr>
        <w:t>у</w:t>
      </w:r>
      <w:r w:rsidR="00FF7F3F" w:rsidRPr="001010AA">
        <w:rPr>
          <w:rFonts w:ascii="Times New Roman CYR" w:hAnsi="Times New Roman CYR" w:cs="Times New Roman CYR"/>
          <w:lang w:val="uk-UA"/>
        </w:rPr>
        <w:t xml:space="preserve"> регіонах</w:t>
      </w:r>
      <w:r w:rsidRPr="001010AA">
        <w:rPr>
          <w:rFonts w:ascii="Times New Roman CYR" w:hAnsi="Times New Roman CYR" w:cs="Times New Roman CYR"/>
          <w:lang w:val="uk-UA"/>
        </w:rPr>
        <w:t xml:space="preserve"> від </w:t>
      </w:r>
      <w:r w:rsidR="00CE0495" w:rsidRPr="001010AA">
        <w:rPr>
          <w:rFonts w:ascii="Times New Roman CYR" w:hAnsi="Times New Roman CYR" w:cs="Times New Roman CYR"/>
          <w:lang w:val="uk-UA"/>
        </w:rPr>
        <w:t>указаних</w:t>
      </w:r>
      <w:r w:rsidRPr="001010AA">
        <w:rPr>
          <w:rFonts w:ascii="Times New Roman CYR" w:hAnsi="Times New Roman CYR" w:cs="Times New Roman CYR"/>
          <w:lang w:val="uk-UA"/>
        </w:rPr>
        <w:t xml:space="preserve"> факторів</w:t>
      </w:r>
      <w:r w:rsidR="00CE0495" w:rsidRPr="001010AA">
        <w:rPr>
          <w:rFonts w:ascii="Times New Roman CYR" w:hAnsi="Times New Roman CYR" w:cs="Times New Roman CYR"/>
          <w:lang w:val="uk-UA"/>
        </w:rPr>
        <w:t xml:space="preserve"> </w:t>
      </w:r>
      <w:r w:rsidRPr="001010AA">
        <w:rPr>
          <w:rFonts w:ascii="Times New Roman CYR" w:hAnsi="Times New Roman CYR" w:cs="Times New Roman CYR"/>
          <w:lang w:val="uk-UA"/>
        </w:rPr>
        <w:t xml:space="preserve">( табл. </w:t>
      </w:r>
      <w:r w:rsidR="00643823" w:rsidRPr="001010AA">
        <w:rPr>
          <w:rFonts w:ascii="Times New Roman CYR" w:hAnsi="Times New Roman CYR" w:cs="Times New Roman CYR"/>
          <w:lang w:val="uk-UA"/>
        </w:rPr>
        <w:t>2</w:t>
      </w:r>
      <w:r w:rsidRPr="001010AA">
        <w:rPr>
          <w:rFonts w:ascii="Times New Roman CYR" w:hAnsi="Times New Roman CYR" w:cs="Times New Roman CYR"/>
          <w:lang w:val="uk-UA"/>
        </w:rPr>
        <w:t xml:space="preserve">). </w:t>
      </w:r>
    </w:p>
    <w:p w:rsidR="003D5E10" w:rsidRPr="001010AA" w:rsidRDefault="003D5E10" w:rsidP="003D5E10">
      <w:pPr>
        <w:spacing w:line="252" w:lineRule="auto"/>
        <w:ind w:firstLine="708"/>
        <w:jc w:val="both"/>
        <w:rPr>
          <w:lang w:val="uk-UA"/>
        </w:rPr>
      </w:pPr>
      <w:r w:rsidRPr="001010AA">
        <w:rPr>
          <w:lang w:val="uk-UA"/>
        </w:rPr>
        <w:t>Проведені в роботі дослідження викликали необхідність їх здійснення на прикладі окремого виду страхових послуг з ризикового страхування, а саме – страхування сільськогосподарських ризиків з огляду на важливість та підвищену ризикованість розвитку аграрного сектора економіки.</w:t>
      </w:r>
    </w:p>
    <w:p w:rsidR="003D5E10" w:rsidRPr="001010AA" w:rsidRDefault="003D5E10" w:rsidP="003D5E10">
      <w:pPr>
        <w:autoSpaceDE w:val="0"/>
        <w:autoSpaceDN w:val="0"/>
        <w:adjustRightInd w:val="0"/>
        <w:spacing w:line="252" w:lineRule="auto"/>
        <w:ind w:firstLine="708"/>
        <w:jc w:val="both"/>
        <w:rPr>
          <w:rFonts w:ascii="Times New Roman CYR" w:hAnsi="Times New Roman CYR" w:cs="Times New Roman CYR"/>
          <w:lang w:val="uk-UA"/>
        </w:rPr>
      </w:pPr>
      <w:r w:rsidRPr="001010AA">
        <w:rPr>
          <w:lang w:val="uk-UA"/>
        </w:rPr>
        <w:t>Аналіз сучасного стану розвитку страхування аграрних ризиків в Україні та огляд вітчизняного законодавства щодо формування цього сегмента ринку страхових послуг дав змогу виявити, що обсяги застрахованих посівних площ в Україні є незначними (2,6% в 2006 р.) і вітчизняні страхові компанії не беруть активної участі у страхуванні сільськогосподарських ризиків, що зумовлено рядом причин, основними з яких є недосконалість законодавчої бази здійснення зазначених видів страхування як в обов’язковій, так і в добровільній формах та недовіра потенційних страхувальників до страхових компаній.</w:t>
      </w:r>
    </w:p>
    <w:p w:rsidR="00AE5556" w:rsidRPr="001010AA" w:rsidRDefault="00AE5556" w:rsidP="008B7229">
      <w:pPr>
        <w:autoSpaceDE w:val="0"/>
        <w:autoSpaceDN w:val="0"/>
        <w:adjustRightInd w:val="0"/>
        <w:spacing w:line="252" w:lineRule="auto"/>
        <w:ind w:firstLine="708"/>
        <w:jc w:val="right"/>
        <w:rPr>
          <w:rFonts w:ascii="Times New Roman CYR" w:hAnsi="Times New Roman CYR" w:cs="Times New Roman CYR"/>
          <w:lang w:val="uk-UA"/>
        </w:rPr>
      </w:pPr>
      <w:r w:rsidRPr="001010AA">
        <w:rPr>
          <w:rFonts w:ascii="Times New Roman CYR" w:hAnsi="Times New Roman CYR" w:cs="Times New Roman CYR"/>
          <w:lang w:val="uk-UA"/>
        </w:rPr>
        <w:t xml:space="preserve">Таблиця </w:t>
      </w:r>
      <w:r w:rsidR="00643823" w:rsidRPr="001010AA">
        <w:rPr>
          <w:rFonts w:ascii="Times New Roman CYR" w:hAnsi="Times New Roman CYR" w:cs="Times New Roman CYR"/>
          <w:lang w:val="uk-UA"/>
        </w:rPr>
        <w:t>2</w:t>
      </w:r>
    </w:p>
    <w:p w:rsidR="00AE5556" w:rsidRPr="001010AA" w:rsidRDefault="00AE5556" w:rsidP="008B7229">
      <w:pPr>
        <w:spacing w:line="252" w:lineRule="auto"/>
        <w:jc w:val="center"/>
        <w:rPr>
          <w:b/>
          <w:bCs/>
          <w:lang w:val="uk-UA"/>
        </w:rPr>
      </w:pPr>
      <w:r w:rsidRPr="001010AA">
        <w:rPr>
          <w:b/>
          <w:bCs/>
          <w:lang w:val="uk-UA"/>
        </w:rPr>
        <w:t xml:space="preserve">Кореляційна залежність між факторами розвитку ринку ризикового страхування та обсягом зібраних страхових премій </w:t>
      </w:r>
      <w:r w:rsidR="00343DF7" w:rsidRPr="001010AA">
        <w:rPr>
          <w:b/>
          <w:bCs/>
          <w:lang w:val="uk-UA"/>
        </w:rPr>
        <w:t>у</w:t>
      </w:r>
      <w:r w:rsidRPr="001010AA">
        <w:rPr>
          <w:b/>
          <w:bCs/>
          <w:lang w:val="uk-UA"/>
        </w:rPr>
        <w:t xml:space="preserve"> регіона</w:t>
      </w:r>
      <w:r w:rsidR="00855A0A" w:rsidRPr="001010AA">
        <w:rPr>
          <w:b/>
          <w:bCs/>
          <w:lang w:val="uk-UA"/>
        </w:rPr>
        <w:t>х України</w:t>
      </w:r>
    </w:p>
    <w:p w:rsidR="00AE5556" w:rsidRPr="001010AA" w:rsidRDefault="00AE5556" w:rsidP="008B7229">
      <w:pPr>
        <w:spacing w:line="252" w:lineRule="auto"/>
        <w:jc w:val="center"/>
        <w:rPr>
          <w:b/>
          <w:bCs/>
          <w:lang w:val="uk-UA"/>
        </w:rPr>
      </w:pPr>
      <w:r w:rsidRPr="001010AA">
        <w:rPr>
          <w:b/>
          <w:bCs/>
          <w:lang w:val="uk-UA"/>
        </w:rPr>
        <w:t xml:space="preserve"> (Х – кількість населення в регіоні, тис. чол.)</w:t>
      </w:r>
    </w:p>
    <w:p w:rsidR="002A5A6E" w:rsidRPr="001010AA" w:rsidRDefault="002A5A6E" w:rsidP="008B7229">
      <w:pPr>
        <w:spacing w:line="252" w:lineRule="auto"/>
        <w:jc w:val="center"/>
        <w:rPr>
          <w:b/>
          <w:bCs/>
        </w:rPr>
      </w:pPr>
    </w:p>
    <w:tbl>
      <w:tblPr>
        <w:tblStyle w:val="a9"/>
        <w:tblW w:w="9871" w:type="dxa"/>
        <w:tblLayout w:type="fixed"/>
        <w:tblLook w:val="01E0" w:firstRow="1" w:lastRow="1" w:firstColumn="1" w:lastColumn="1" w:noHBand="0" w:noVBand="0"/>
      </w:tblPr>
      <w:tblGrid>
        <w:gridCol w:w="2628"/>
        <w:gridCol w:w="1440"/>
        <w:gridCol w:w="2632"/>
        <w:gridCol w:w="1688"/>
        <w:gridCol w:w="1483"/>
      </w:tblGrid>
      <w:tr w:rsidR="00AE5556" w:rsidRPr="001010AA">
        <w:trPr>
          <w:trHeight w:val="329"/>
        </w:trPr>
        <w:tc>
          <w:tcPr>
            <w:tcW w:w="2628" w:type="dxa"/>
            <w:vMerge w:val="restart"/>
          </w:tcPr>
          <w:p w:rsidR="00AE5556" w:rsidRPr="001010AA" w:rsidRDefault="00AE5556" w:rsidP="008B7229">
            <w:pPr>
              <w:spacing w:line="252" w:lineRule="auto"/>
              <w:jc w:val="center"/>
              <w:rPr>
                <w:lang w:val="uk-UA"/>
              </w:rPr>
            </w:pPr>
            <w:r w:rsidRPr="001010AA">
              <w:rPr>
                <w:lang w:val="uk-UA"/>
              </w:rPr>
              <w:t>Показники</w:t>
            </w:r>
          </w:p>
          <w:p w:rsidR="00AE5556" w:rsidRPr="001010AA" w:rsidRDefault="00AE5556" w:rsidP="008B7229">
            <w:pPr>
              <w:spacing w:line="252" w:lineRule="auto"/>
              <w:jc w:val="center"/>
              <w:rPr>
                <w:lang w:val="uk-UA"/>
              </w:rPr>
            </w:pPr>
            <w:r w:rsidRPr="001010AA">
              <w:rPr>
                <w:lang w:val="uk-UA"/>
              </w:rPr>
              <w:t>регіонів України</w:t>
            </w:r>
          </w:p>
        </w:tc>
        <w:tc>
          <w:tcPr>
            <w:tcW w:w="1440" w:type="dxa"/>
            <w:vMerge w:val="restart"/>
          </w:tcPr>
          <w:p w:rsidR="00AE5556" w:rsidRPr="001010AA" w:rsidRDefault="00AE5556" w:rsidP="008B7229">
            <w:pPr>
              <w:spacing w:line="252" w:lineRule="auto"/>
              <w:jc w:val="center"/>
              <w:rPr>
                <w:lang w:val="uk-UA"/>
              </w:rPr>
            </w:pPr>
            <w:r w:rsidRPr="001010AA">
              <w:rPr>
                <w:lang w:val="uk-UA"/>
              </w:rPr>
              <w:t>Коефіцієнт кореляції</w:t>
            </w:r>
          </w:p>
        </w:tc>
        <w:tc>
          <w:tcPr>
            <w:tcW w:w="2632" w:type="dxa"/>
            <w:vMerge w:val="restart"/>
          </w:tcPr>
          <w:p w:rsidR="00AE5556" w:rsidRPr="001010AA" w:rsidRDefault="00AE5556" w:rsidP="008B7229">
            <w:pPr>
              <w:spacing w:line="252" w:lineRule="auto"/>
              <w:jc w:val="center"/>
              <w:rPr>
                <w:lang w:val="uk-UA"/>
              </w:rPr>
            </w:pPr>
            <w:r w:rsidRPr="001010AA">
              <w:rPr>
                <w:lang w:val="uk-UA"/>
              </w:rPr>
              <w:t>Рівняння регресії</w:t>
            </w:r>
          </w:p>
          <w:p w:rsidR="00AE5556" w:rsidRPr="001010AA" w:rsidRDefault="00AE5556" w:rsidP="008B7229">
            <w:pPr>
              <w:spacing w:line="252" w:lineRule="auto"/>
              <w:jc w:val="center"/>
              <w:rPr>
                <w:lang w:val="en-US"/>
              </w:rPr>
            </w:pPr>
            <w:r w:rsidRPr="001010AA">
              <w:rPr>
                <w:lang w:val="uk-UA"/>
              </w:rPr>
              <w:t>Y=a</w:t>
            </w:r>
            <w:r w:rsidRPr="001010AA">
              <w:rPr>
                <w:vertAlign w:val="subscript"/>
                <w:lang w:val="uk-UA"/>
              </w:rPr>
              <w:t>1</w:t>
            </w:r>
            <w:r w:rsidRPr="001010AA">
              <w:rPr>
                <w:lang w:val="uk-UA"/>
              </w:rPr>
              <w:t>X+a</w:t>
            </w:r>
            <w:r w:rsidRPr="001010AA">
              <w:rPr>
                <w:vertAlign w:val="subscript"/>
                <w:lang w:val="uk-UA"/>
              </w:rPr>
              <w:t>0</w:t>
            </w:r>
          </w:p>
        </w:tc>
        <w:tc>
          <w:tcPr>
            <w:tcW w:w="3171" w:type="dxa"/>
            <w:gridSpan w:val="2"/>
          </w:tcPr>
          <w:p w:rsidR="00AE5556" w:rsidRPr="001010AA" w:rsidRDefault="00AE5556" w:rsidP="008B7229">
            <w:pPr>
              <w:spacing w:line="252" w:lineRule="auto"/>
              <w:ind w:right="-585"/>
              <w:rPr>
                <w:lang w:val="en-US"/>
              </w:rPr>
            </w:pPr>
            <w:r w:rsidRPr="001010AA">
              <w:rPr>
                <w:lang w:val="uk-UA"/>
              </w:rPr>
              <w:t>Значення критерію Фішера</w:t>
            </w:r>
          </w:p>
        </w:tc>
      </w:tr>
      <w:tr w:rsidR="00AE5556" w:rsidRPr="001010AA">
        <w:trPr>
          <w:trHeight w:val="310"/>
        </w:trPr>
        <w:tc>
          <w:tcPr>
            <w:tcW w:w="2628" w:type="dxa"/>
            <w:vMerge/>
          </w:tcPr>
          <w:p w:rsidR="00AE5556" w:rsidRPr="001010AA" w:rsidRDefault="00AE5556" w:rsidP="008B7229">
            <w:pPr>
              <w:spacing w:line="252" w:lineRule="auto"/>
              <w:jc w:val="both"/>
              <w:rPr>
                <w:lang w:val="uk-UA"/>
              </w:rPr>
            </w:pPr>
          </w:p>
        </w:tc>
        <w:tc>
          <w:tcPr>
            <w:tcW w:w="1440" w:type="dxa"/>
            <w:vMerge/>
          </w:tcPr>
          <w:p w:rsidR="00AE5556" w:rsidRPr="001010AA" w:rsidRDefault="00AE5556" w:rsidP="008B7229">
            <w:pPr>
              <w:spacing w:line="252" w:lineRule="auto"/>
              <w:jc w:val="both"/>
              <w:rPr>
                <w:lang w:val="uk-UA"/>
              </w:rPr>
            </w:pPr>
          </w:p>
        </w:tc>
        <w:tc>
          <w:tcPr>
            <w:tcW w:w="2632" w:type="dxa"/>
            <w:vMerge/>
          </w:tcPr>
          <w:p w:rsidR="00AE5556" w:rsidRPr="001010AA" w:rsidRDefault="00AE5556" w:rsidP="008B7229">
            <w:pPr>
              <w:spacing w:line="252" w:lineRule="auto"/>
              <w:jc w:val="both"/>
              <w:rPr>
                <w:lang w:val="uk-UA"/>
              </w:rPr>
            </w:pPr>
          </w:p>
        </w:tc>
        <w:tc>
          <w:tcPr>
            <w:tcW w:w="1688" w:type="dxa"/>
          </w:tcPr>
          <w:p w:rsidR="00AE5556" w:rsidRPr="001010AA" w:rsidRDefault="00AE5556" w:rsidP="008B7229">
            <w:pPr>
              <w:spacing w:line="252" w:lineRule="auto"/>
              <w:jc w:val="center"/>
              <w:rPr>
                <w:lang w:val="uk-UA"/>
              </w:rPr>
            </w:pPr>
            <w:r w:rsidRPr="001010AA">
              <w:rPr>
                <w:lang w:val="uk-UA"/>
              </w:rPr>
              <w:t>фактичне</w:t>
            </w:r>
          </w:p>
        </w:tc>
        <w:tc>
          <w:tcPr>
            <w:tcW w:w="1483" w:type="dxa"/>
          </w:tcPr>
          <w:p w:rsidR="00AE5556" w:rsidRPr="001010AA" w:rsidRDefault="00AE5556" w:rsidP="008B7229">
            <w:pPr>
              <w:spacing w:line="252" w:lineRule="auto"/>
              <w:jc w:val="center"/>
              <w:rPr>
                <w:lang w:val="uk-UA"/>
              </w:rPr>
            </w:pPr>
            <w:r w:rsidRPr="001010AA">
              <w:rPr>
                <w:lang w:val="uk-UA"/>
              </w:rPr>
              <w:t>теоретичне</w:t>
            </w:r>
          </w:p>
        </w:tc>
      </w:tr>
      <w:tr w:rsidR="00AE5556" w:rsidRPr="001010AA">
        <w:tc>
          <w:tcPr>
            <w:tcW w:w="2628" w:type="dxa"/>
          </w:tcPr>
          <w:p w:rsidR="00AE5556" w:rsidRPr="001010AA" w:rsidRDefault="00AE5556" w:rsidP="008B7229">
            <w:pPr>
              <w:spacing w:line="252" w:lineRule="auto"/>
              <w:jc w:val="center"/>
              <w:rPr>
                <w:lang w:val="uk-UA"/>
              </w:rPr>
            </w:pPr>
            <w:r w:rsidRPr="001010AA">
              <w:rPr>
                <w:lang w:val="uk-UA"/>
              </w:rPr>
              <w:t>Кількість об’єктів за ЄДПРОУ</w:t>
            </w:r>
          </w:p>
        </w:tc>
        <w:tc>
          <w:tcPr>
            <w:tcW w:w="1440" w:type="dxa"/>
          </w:tcPr>
          <w:p w:rsidR="00AE5556" w:rsidRPr="001010AA" w:rsidRDefault="00AE5556" w:rsidP="008B7229">
            <w:pPr>
              <w:spacing w:line="252" w:lineRule="auto"/>
              <w:jc w:val="center"/>
              <w:rPr>
                <w:lang w:val="uk-UA"/>
              </w:rPr>
            </w:pPr>
            <w:r w:rsidRPr="001010AA">
              <w:rPr>
                <w:lang w:val="uk-UA"/>
              </w:rPr>
              <w:t>0,934</w:t>
            </w:r>
          </w:p>
        </w:tc>
        <w:tc>
          <w:tcPr>
            <w:tcW w:w="2632" w:type="dxa"/>
          </w:tcPr>
          <w:p w:rsidR="00AE5556" w:rsidRPr="001010AA" w:rsidRDefault="00AE5556" w:rsidP="008B7229">
            <w:pPr>
              <w:spacing w:line="252" w:lineRule="auto"/>
              <w:jc w:val="center"/>
              <w:rPr>
                <w:lang w:val="en-US"/>
              </w:rPr>
            </w:pPr>
            <w:r w:rsidRPr="001010AA">
              <w:rPr>
                <w:lang w:val="en-US"/>
              </w:rPr>
              <w:t>Y</w:t>
            </w:r>
            <w:r w:rsidRPr="001010AA">
              <w:rPr>
                <w:lang w:val="uk-UA"/>
              </w:rPr>
              <w:t>=0,000124</w:t>
            </w:r>
            <w:r w:rsidRPr="001010AA">
              <w:rPr>
                <w:lang w:val="en-US"/>
              </w:rPr>
              <w:t>X</w:t>
            </w:r>
            <w:r w:rsidR="00B67B87" w:rsidRPr="001010AA">
              <w:rPr>
                <w:lang w:val="uk-UA"/>
              </w:rPr>
              <w:t xml:space="preserve"> </w:t>
            </w:r>
            <w:r w:rsidRPr="001010AA">
              <w:rPr>
                <w:lang w:val="uk-UA"/>
              </w:rPr>
              <w:t>– 0,02</w:t>
            </w:r>
            <w:r w:rsidR="00B67B87" w:rsidRPr="001010AA">
              <w:rPr>
                <w:lang w:val="uk-UA"/>
              </w:rPr>
              <w:t>3</w:t>
            </w:r>
          </w:p>
        </w:tc>
        <w:tc>
          <w:tcPr>
            <w:tcW w:w="1688" w:type="dxa"/>
          </w:tcPr>
          <w:p w:rsidR="00AE5556" w:rsidRPr="001010AA" w:rsidRDefault="00AE5556" w:rsidP="008B7229">
            <w:pPr>
              <w:spacing w:line="252" w:lineRule="auto"/>
              <w:jc w:val="center"/>
              <w:rPr>
                <w:lang w:val="en-US"/>
              </w:rPr>
            </w:pPr>
            <w:r w:rsidRPr="001010AA">
              <w:rPr>
                <w:lang w:val="uk-UA"/>
              </w:rPr>
              <w:t>157,60</w:t>
            </w:r>
          </w:p>
        </w:tc>
        <w:tc>
          <w:tcPr>
            <w:tcW w:w="1483" w:type="dxa"/>
          </w:tcPr>
          <w:p w:rsidR="00AE5556" w:rsidRPr="001010AA" w:rsidRDefault="00AE5556" w:rsidP="008B7229">
            <w:pPr>
              <w:spacing w:line="252" w:lineRule="auto"/>
              <w:jc w:val="center"/>
              <w:rPr>
                <w:lang w:val="en-US"/>
              </w:rPr>
            </w:pPr>
            <w:r w:rsidRPr="001010AA">
              <w:rPr>
                <w:lang w:val="uk-UA"/>
              </w:rPr>
              <w:t>4,27</w:t>
            </w:r>
          </w:p>
        </w:tc>
      </w:tr>
      <w:tr w:rsidR="00AE5556" w:rsidRPr="001010AA">
        <w:tc>
          <w:tcPr>
            <w:tcW w:w="2628" w:type="dxa"/>
          </w:tcPr>
          <w:p w:rsidR="00AE5556" w:rsidRPr="001010AA" w:rsidRDefault="00AE5556" w:rsidP="008B7229">
            <w:pPr>
              <w:spacing w:line="252" w:lineRule="auto"/>
              <w:jc w:val="center"/>
              <w:rPr>
                <w:lang w:val="uk-UA"/>
              </w:rPr>
            </w:pPr>
            <w:r w:rsidRPr="001010AA">
              <w:rPr>
                <w:lang w:val="uk-UA"/>
              </w:rPr>
              <w:t>Обсяг виданих банківських кредитів</w:t>
            </w:r>
          </w:p>
        </w:tc>
        <w:tc>
          <w:tcPr>
            <w:tcW w:w="1440" w:type="dxa"/>
          </w:tcPr>
          <w:p w:rsidR="00AE5556" w:rsidRPr="001010AA" w:rsidRDefault="00AE5556" w:rsidP="008B7229">
            <w:pPr>
              <w:spacing w:line="252" w:lineRule="auto"/>
              <w:jc w:val="center"/>
              <w:rPr>
                <w:lang w:val="en-US"/>
              </w:rPr>
            </w:pPr>
            <w:r w:rsidRPr="001010AA">
              <w:rPr>
                <w:lang w:val="uk-UA"/>
              </w:rPr>
              <w:t>0,864</w:t>
            </w:r>
          </w:p>
        </w:tc>
        <w:tc>
          <w:tcPr>
            <w:tcW w:w="2632" w:type="dxa"/>
          </w:tcPr>
          <w:p w:rsidR="00AE5556" w:rsidRPr="001010AA" w:rsidRDefault="00AE5556" w:rsidP="008B7229">
            <w:pPr>
              <w:spacing w:line="252" w:lineRule="auto"/>
              <w:jc w:val="center"/>
              <w:rPr>
                <w:lang w:val="uk-UA"/>
              </w:rPr>
            </w:pPr>
            <w:r w:rsidRPr="001010AA">
              <w:rPr>
                <w:lang w:val="en-US"/>
              </w:rPr>
              <w:t>Y</w:t>
            </w:r>
            <w:r w:rsidRPr="001010AA">
              <w:rPr>
                <w:lang w:val="uk-UA"/>
              </w:rPr>
              <w:t>=0,000062</w:t>
            </w:r>
            <w:r w:rsidR="00B67B87" w:rsidRPr="001010AA">
              <w:rPr>
                <w:lang w:val="uk-UA"/>
              </w:rPr>
              <w:t xml:space="preserve">Х </w:t>
            </w:r>
            <w:r w:rsidRPr="001010AA">
              <w:rPr>
                <w:lang w:val="uk-UA"/>
              </w:rPr>
              <w:t>– 0,053</w:t>
            </w:r>
          </w:p>
        </w:tc>
        <w:tc>
          <w:tcPr>
            <w:tcW w:w="1688" w:type="dxa"/>
          </w:tcPr>
          <w:p w:rsidR="00AE5556" w:rsidRPr="001010AA" w:rsidRDefault="00AE5556" w:rsidP="008B7229">
            <w:pPr>
              <w:spacing w:line="252" w:lineRule="auto"/>
              <w:jc w:val="center"/>
              <w:rPr>
                <w:lang w:val="en-US"/>
              </w:rPr>
            </w:pPr>
            <w:r w:rsidRPr="001010AA">
              <w:rPr>
                <w:lang w:val="uk-UA"/>
              </w:rPr>
              <w:t>67,88</w:t>
            </w:r>
          </w:p>
        </w:tc>
        <w:tc>
          <w:tcPr>
            <w:tcW w:w="1483" w:type="dxa"/>
          </w:tcPr>
          <w:p w:rsidR="00AE5556" w:rsidRPr="001010AA" w:rsidRDefault="00AE5556" w:rsidP="008B7229">
            <w:pPr>
              <w:spacing w:line="252" w:lineRule="auto"/>
              <w:jc w:val="center"/>
              <w:rPr>
                <w:lang w:val="en-US"/>
              </w:rPr>
            </w:pPr>
            <w:r w:rsidRPr="001010AA">
              <w:rPr>
                <w:lang w:val="uk-UA"/>
              </w:rPr>
              <w:t>4,27</w:t>
            </w:r>
          </w:p>
        </w:tc>
      </w:tr>
      <w:tr w:rsidR="00AE5556" w:rsidRPr="001010AA">
        <w:tc>
          <w:tcPr>
            <w:tcW w:w="2628" w:type="dxa"/>
          </w:tcPr>
          <w:p w:rsidR="00AE5556" w:rsidRPr="001010AA" w:rsidRDefault="00AE5556" w:rsidP="008B7229">
            <w:pPr>
              <w:spacing w:line="252" w:lineRule="auto"/>
              <w:jc w:val="center"/>
              <w:rPr>
                <w:lang w:val="uk-UA"/>
              </w:rPr>
            </w:pPr>
            <w:r w:rsidRPr="001010AA">
              <w:rPr>
                <w:lang w:val="uk-UA"/>
              </w:rPr>
              <w:t>Кількість автомобілів у приватній власності</w:t>
            </w:r>
          </w:p>
        </w:tc>
        <w:tc>
          <w:tcPr>
            <w:tcW w:w="1440" w:type="dxa"/>
          </w:tcPr>
          <w:p w:rsidR="00AE5556" w:rsidRPr="001010AA" w:rsidRDefault="00AE5556" w:rsidP="008B7229">
            <w:pPr>
              <w:spacing w:line="252" w:lineRule="auto"/>
              <w:jc w:val="center"/>
              <w:rPr>
                <w:lang w:val="en-US"/>
              </w:rPr>
            </w:pPr>
            <w:r w:rsidRPr="001010AA">
              <w:rPr>
                <w:lang w:val="uk-UA"/>
              </w:rPr>
              <w:t>0,95</w:t>
            </w:r>
            <w:r w:rsidR="00B67B87" w:rsidRPr="001010AA">
              <w:rPr>
                <w:lang w:val="uk-UA"/>
              </w:rPr>
              <w:t>0</w:t>
            </w:r>
          </w:p>
        </w:tc>
        <w:tc>
          <w:tcPr>
            <w:tcW w:w="2632" w:type="dxa"/>
          </w:tcPr>
          <w:p w:rsidR="00AE5556" w:rsidRPr="001010AA" w:rsidRDefault="00AE5556" w:rsidP="008B7229">
            <w:pPr>
              <w:spacing w:line="252" w:lineRule="auto"/>
              <w:jc w:val="center"/>
              <w:rPr>
                <w:lang w:val="uk-UA"/>
              </w:rPr>
            </w:pPr>
            <w:r w:rsidRPr="001010AA">
              <w:rPr>
                <w:lang w:val="en-US"/>
              </w:rPr>
              <w:t>Y</w:t>
            </w:r>
            <w:r w:rsidRPr="001010AA">
              <w:rPr>
                <w:lang w:val="uk-UA"/>
              </w:rPr>
              <w:t>= 0,000256Х – 0,037</w:t>
            </w:r>
          </w:p>
        </w:tc>
        <w:tc>
          <w:tcPr>
            <w:tcW w:w="1688" w:type="dxa"/>
          </w:tcPr>
          <w:p w:rsidR="00AE5556" w:rsidRPr="001010AA" w:rsidRDefault="00AE5556" w:rsidP="008B7229">
            <w:pPr>
              <w:spacing w:line="252" w:lineRule="auto"/>
              <w:jc w:val="center"/>
              <w:rPr>
                <w:lang w:val="en-US"/>
              </w:rPr>
            </w:pPr>
            <w:r w:rsidRPr="001010AA">
              <w:rPr>
                <w:lang w:val="uk-UA"/>
              </w:rPr>
              <w:t>219,74</w:t>
            </w:r>
          </w:p>
        </w:tc>
        <w:tc>
          <w:tcPr>
            <w:tcW w:w="1483" w:type="dxa"/>
          </w:tcPr>
          <w:p w:rsidR="00AE5556" w:rsidRPr="001010AA" w:rsidRDefault="00AE5556" w:rsidP="008B7229">
            <w:pPr>
              <w:spacing w:line="252" w:lineRule="auto"/>
              <w:jc w:val="center"/>
              <w:rPr>
                <w:lang w:val="en-US"/>
              </w:rPr>
            </w:pPr>
            <w:r w:rsidRPr="001010AA">
              <w:rPr>
                <w:lang w:val="uk-UA"/>
              </w:rPr>
              <w:t>4,27</w:t>
            </w:r>
          </w:p>
        </w:tc>
      </w:tr>
      <w:tr w:rsidR="00AE5556" w:rsidRPr="001010AA">
        <w:tc>
          <w:tcPr>
            <w:tcW w:w="2628" w:type="dxa"/>
          </w:tcPr>
          <w:p w:rsidR="00AE5556" w:rsidRPr="001010AA" w:rsidRDefault="00AE5556" w:rsidP="008B7229">
            <w:pPr>
              <w:spacing w:line="252" w:lineRule="auto"/>
              <w:jc w:val="center"/>
              <w:rPr>
                <w:lang w:val="uk-UA"/>
              </w:rPr>
            </w:pPr>
            <w:r w:rsidRPr="001010AA">
              <w:rPr>
                <w:lang w:val="uk-UA"/>
              </w:rPr>
              <w:t>Обсяг зібраних страхових премій</w:t>
            </w:r>
          </w:p>
        </w:tc>
        <w:tc>
          <w:tcPr>
            <w:tcW w:w="1440" w:type="dxa"/>
          </w:tcPr>
          <w:p w:rsidR="00AE5556" w:rsidRPr="001010AA" w:rsidRDefault="00AE5556" w:rsidP="008B7229">
            <w:pPr>
              <w:spacing w:line="252" w:lineRule="auto"/>
              <w:jc w:val="center"/>
              <w:rPr>
                <w:lang w:val="en-US"/>
              </w:rPr>
            </w:pPr>
            <w:r w:rsidRPr="001010AA">
              <w:rPr>
                <w:lang w:val="uk-UA"/>
              </w:rPr>
              <w:t>0,775</w:t>
            </w:r>
          </w:p>
        </w:tc>
        <w:tc>
          <w:tcPr>
            <w:tcW w:w="2632" w:type="dxa"/>
          </w:tcPr>
          <w:p w:rsidR="00AE5556" w:rsidRPr="001010AA" w:rsidRDefault="00AE5556" w:rsidP="008B7229">
            <w:pPr>
              <w:spacing w:line="252" w:lineRule="auto"/>
              <w:jc w:val="center"/>
              <w:rPr>
                <w:lang w:val="uk-UA"/>
              </w:rPr>
            </w:pPr>
            <w:r w:rsidRPr="001010AA">
              <w:rPr>
                <w:lang w:val="en-US"/>
              </w:rPr>
              <w:t>Y</w:t>
            </w:r>
            <w:r w:rsidRPr="001010AA">
              <w:t xml:space="preserve"> = 402</w:t>
            </w:r>
            <w:r w:rsidRPr="001010AA">
              <w:rPr>
                <w:lang w:val="uk-UA"/>
              </w:rPr>
              <w:t>,11Х – 492393</w:t>
            </w:r>
          </w:p>
        </w:tc>
        <w:tc>
          <w:tcPr>
            <w:tcW w:w="1688" w:type="dxa"/>
          </w:tcPr>
          <w:p w:rsidR="00AE5556" w:rsidRPr="001010AA" w:rsidRDefault="00AE5556" w:rsidP="008B7229">
            <w:pPr>
              <w:spacing w:line="252" w:lineRule="auto"/>
              <w:jc w:val="center"/>
            </w:pPr>
            <w:r w:rsidRPr="001010AA">
              <w:rPr>
                <w:lang w:val="uk-UA"/>
              </w:rPr>
              <w:t>51,72</w:t>
            </w:r>
          </w:p>
        </w:tc>
        <w:tc>
          <w:tcPr>
            <w:tcW w:w="1483" w:type="dxa"/>
          </w:tcPr>
          <w:p w:rsidR="00AE5556" w:rsidRPr="001010AA" w:rsidRDefault="00AE5556" w:rsidP="008B7229">
            <w:pPr>
              <w:spacing w:line="252" w:lineRule="auto"/>
              <w:jc w:val="center"/>
              <w:rPr>
                <w:lang w:val="uk-UA"/>
              </w:rPr>
            </w:pPr>
            <w:r w:rsidRPr="001010AA">
              <w:rPr>
                <w:lang w:val="uk-UA"/>
              </w:rPr>
              <w:t>4,60</w:t>
            </w:r>
          </w:p>
        </w:tc>
      </w:tr>
    </w:tbl>
    <w:p w:rsidR="00921394" w:rsidRPr="001010AA" w:rsidRDefault="00921394" w:rsidP="008B7229">
      <w:pPr>
        <w:spacing w:line="252" w:lineRule="auto"/>
        <w:ind w:firstLine="708"/>
        <w:jc w:val="both"/>
        <w:rPr>
          <w:lang w:val="uk-UA"/>
        </w:rPr>
      </w:pPr>
    </w:p>
    <w:p w:rsidR="00AE5556" w:rsidRPr="001010AA" w:rsidRDefault="00AE5556" w:rsidP="008B7229">
      <w:pPr>
        <w:spacing w:line="252" w:lineRule="auto"/>
        <w:ind w:firstLine="708"/>
        <w:jc w:val="both"/>
        <w:rPr>
          <w:lang w:val="uk-UA"/>
        </w:rPr>
      </w:pPr>
      <w:r w:rsidRPr="001010AA">
        <w:rPr>
          <w:lang w:val="uk-UA"/>
        </w:rPr>
        <w:t xml:space="preserve">Узагальнення світового досвіду в галузі </w:t>
      </w:r>
      <w:r w:rsidR="00643823" w:rsidRPr="001010AA">
        <w:rPr>
          <w:lang w:val="uk-UA"/>
        </w:rPr>
        <w:t xml:space="preserve">сільськогосподарського </w:t>
      </w:r>
      <w:r w:rsidRPr="001010AA">
        <w:rPr>
          <w:lang w:val="uk-UA"/>
        </w:rPr>
        <w:t>страхування свідчить про доцільність створення в Україні системи страхування</w:t>
      </w:r>
      <w:r w:rsidR="00643823" w:rsidRPr="001010AA">
        <w:rPr>
          <w:lang w:val="uk-UA"/>
        </w:rPr>
        <w:t xml:space="preserve"> аграрних ризиків</w:t>
      </w:r>
      <w:r w:rsidRPr="001010AA">
        <w:rPr>
          <w:lang w:val="uk-UA"/>
        </w:rPr>
        <w:t xml:space="preserve">, ефективному функціонуванню якої сприятиме виконання заходів, визначених проектом концепції Національної програми страхування сільськогосподарських ризиків та прийняття Закону </w:t>
      </w:r>
      <w:r w:rsidRPr="001010AA">
        <w:rPr>
          <w:lang w:val="uk-UA"/>
        </w:rPr>
        <w:lastRenderedPageBreak/>
        <w:t xml:space="preserve">України «Про страхування в сільському господарстві», підготовлених ННЦ «Інститут аграрної економіки» УААН. </w:t>
      </w:r>
    </w:p>
    <w:p w:rsidR="00AE5556" w:rsidRPr="001010AA" w:rsidRDefault="00AE5556" w:rsidP="008B7229">
      <w:pPr>
        <w:spacing w:line="252" w:lineRule="auto"/>
        <w:ind w:firstLine="708"/>
        <w:jc w:val="both"/>
        <w:rPr>
          <w:lang w:val="uk-UA"/>
        </w:rPr>
      </w:pPr>
      <w:r w:rsidRPr="001010AA">
        <w:rPr>
          <w:lang w:val="uk-UA"/>
        </w:rPr>
        <w:t>З огляду на те, що важливим для сільськогосподарської галузі є питання інвестування</w:t>
      </w:r>
      <w:r w:rsidR="00CE0495" w:rsidRPr="001010AA">
        <w:rPr>
          <w:lang w:val="uk-UA"/>
        </w:rPr>
        <w:t>, і</w:t>
      </w:r>
      <w:r w:rsidRPr="001010AA">
        <w:rPr>
          <w:lang w:val="uk-UA"/>
        </w:rPr>
        <w:t xml:space="preserve"> виходячи з практики країн з розвиненим ринком страхових послуг, </w:t>
      </w:r>
      <w:r w:rsidR="0088515D" w:rsidRPr="001010AA">
        <w:rPr>
          <w:lang w:val="uk-UA"/>
        </w:rPr>
        <w:t>актуаль</w:t>
      </w:r>
      <w:r w:rsidRPr="001010AA">
        <w:rPr>
          <w:lang w:val="uk-UA"/>
        </w:rPr>
        <w:t>ним є розроблення механізмів залучення тимчасово вільних фінансових ресурсів страхови</w:t>
      </w:r>
      <w:r w:rsidR="00D84527" w:rsidRPr="001010AA">
        <w:rPr>
          <w:lang w:val="uk-UA"/>
        </w:rPr>
        <w:t>ків</w:t>
      </w:r>
      <w:r w:rsidRPr="001010AA">
        <w:rPr>
          <w:lang w:val="uk-UA"/>
        </w:rPr>
        <w:t xml:space="preserve"> в </w:t>
      </w:r>
      <w:r w:rsidR="008F02CC" w:rsidRPr="001010AA">
        <w:rPr>
          <w:lang w:val="uk-UA"/>
        </w:rPr>
        <w:t>аграрний</w:t>
      </w:r>
      <w:r w:rsidRPr="001010AA">
        <w:rPr>
          <w:lang w:val="uk-UA"/>
        </w:rPr>
        <w:t xml:space="preserve"> сектор</w:t>
      </w:r>
      <w:r w:rsidR="008F02CC" w:rsidRPr="001010AA">
        <w:rPr>
          <w:lang w:val="uk-UA"/>
        </w:rPr>
        <w:t xml:space="preserve"> економіки, застосування ефективних форм організації страхової діяльності, </w:t>
      </w:r>
      <w:r w:rsidRPr="001010AA">
        <w:rPr>
          <w:lang w:val="uk-UA"/>
        </w:rPr>
        <w:t>створення умов для розвитку страхування життя та пенсійного страхування сільськогосподарських працівників шляхом запровадження спеціальних нак</w:t>
      </w:r>
      <w:r w:rsidR="00D33379" w:rsidRPr="001010AA">
        <w:rPr>
          <w:lang w:val="uk-UA"/>
        </w:rPr>
        <w:t>опичувальних страхових програм з урахуванням</w:t>
      </w:r>
      <w:r w:rsidRPr="001010AA">
        <w:rPr>
          <w:lang w:val="uk-UA"/>
        </w:rPr>
        <w:t xml:space="preserve"> купівельній спроможності жителів сільських територій. </w:t>
      </w:r>
    </w:p>
    <w:p w:rsidR="00C316EC" w:rsidRPr="001010AA" w:rsidRDefault="00C316EC" w:rsidP="008B7229">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 xml:space="preserve">У </w:t>
      </w:r>
      <w:r w:rsidRPr="001010AA">
        <w:rPr>
          <w:rFonts w:ascii="Times New Roman CYR" w:hAnsi="Times New Roman CYR" w:cs="Times New Roman CYR"/>
          <w:b/>
          <w:bCs/>
          <w:lang w:val="uk-UA"/>
        </w:rPr>
        <w:t xml:space="preserve">третьому розділі – «Напрями вдосконалення ринку страхових послуг в Україні» </w:t>
      </w:r>
      <w:r w:rsidR="00CE0495" w:rsidRPr="001010AA">
        <w:rPr>
          <w:rFonts w:ascii="Times New Roman CYR" w:hAnsi="Times New Roman CYR" w:cs="Times New Roman CYR"/>
          <w:b/>
          <w:bCs/>
          <w:lang w:val="uk-UA"/>
        </w:rPr>
        <w:t>–</w:t>
      </w:r>
      <w:r w:rsidRPr="001010AA">
        <w:rPr>
          <w:rFonts w:ascii="Times New Roman CYR" w:hAnsi="Times New Roman CYR" w:cs="Times New Roman CYR"/>
          <w:b/>
          <w:bCs/>
          <w:lang w:val="uk-UA"/>
        </w:rPr>
        <w:t xml:space="preserve"> </w:t>
      </w:r>
      <w:r w:rsidRPr="001010AA">
        <w:rPr>
          <w:rFonts w:ascii="Times New Roman CYR" w:hAnsi="Times New Roman CYR" w:cs="Times New Roman CYR"/>
          <w:lang w:val="uk-UA"/>
        </w:rPr>
        <w:t xml:space="preserve">обґрунтовано доцільність запровадження в Україні ефективних форм організації страхової діяльності; розроблено механізм оптимального розподілу тимчасово вільних коштів страхових компаній; </w:t>
      </w:r>
      <w:r w:rsidR="00671571" w:rsidRPr="001010AA">
        <w:rPr>
          <w:rFonts w:ascii="Times New Roman CYR" w:hAnsi="Times New Roman CYR" w:cs="Times New Roman CYR"/>
          <w:lang w:val="uk-UA"/>
        </w:rPr>
        <w:t>запропоновано</w:t>
      </w:r>
      <w:r w:rsidRPr="001010AA">
        <w:rPr>
          <w:rFonts w:ascii="Times New Roman CYR" w:hAnsi="Times New Roman CYR" w:cs="Times New Roman CYR"/>
          <w:lang w:val="uk-UA"/>
        </w:rPr>
        <w:t xml:space="preserve"> основні напрями </w:t>
      </w:r>
      <w:r w:rsidR="00671571" w:rsidRPr="001010AA">
        <w:rPr>
          <w:rFonts w:ascii="Times New Roman CYR" w:hAnsi="Times New Roman CYR" w:cs="Times New Roman CYR"/>
          <w:lang w:val="uk-UA"/>
        </w:rPr>
        <w:t>вдосконалення</w:t>
      </w:r>
      <w:r w:rsidRPr="001010AA">
        <w:rPr>
          <w:rFonts w:ascii="Times New Roman CYR" w:hAnsi="Times New Roman CYR" w:cs="Times New Roman CYR"/>
          <w:lang w:val="uk-UA"/>
        </w:rPr>
        <w:t xml:space="preserve"> форм реалізації державної економічної політики щодо формування збалансованого рин</w:t>
      </w:r>
      <w:r w:rsidR="00671571" w:rsidRPr="001010AA">
        <w:rPr>
          <w:rFonts w:ascii="Times New Roman CYR" w:hAnsi="Times New Roman CYR" w:cs="Times New Roman CYR"/>
          <w:lang w:val="uk-UA"/>
        </w:rPr>
        <w:t>ку страхових послуг</w:t>
      </w:r>
      <w:r w:rsidRPr="001010AA">
        <w:rPr>
          <w:rFonts w:ascii="Times New Roman CYR" w:hAnsi="Times New Roman CYR" w:cs="Times New Roman CYR"/>
          <w:lang w:val="uk-UA"/>
        </w:rPr>
        <w:t xml:space="preserve"> в Україні.</w:t>
      </w:r>
    </w:p>
    <w:p w:rsidR="00613F30" w:rsidRPr="001010AA" w:rsidRDefault="00264F92" w:rsidP="008B7229">
      <w:pPr>
        <w:spacing w:line="252" w:lineRule="auto"/>
        <w:ind w:firstLine="708"/>
        <w:jc w:val="both"/>
        <w:rPr>
          <w:lang w:val="uk-UA"/>
        </w:rPr>
      </w:pPr>
      <w:r w:rsidRPr="001010AA">
        <w:rPr>
          <w:lang w:val="uk-UA"/>
        </w:rPr>
        <w:t xml:space="preserve">Проведені дослідження інституціональної структури ринку страхових послуг в Україні дозволили виявити відсутність </w:t>
      </w:r>
      <w:r w:rsidR="0088515D" w:rsidRPr="001010AA">
        <w:rPr>
          <w:lang w:val="uk-UA"/>
        </w:rPr>
        <w:t>у</w:t>
      </w:r>
      <w:r w:rsidRPr="001010AA">
        <w:rPr>
          <w:lang w:val="uk-UA"/>
        </w:rPr>
        <w:t xml:space="preserve"> н</w:t>
      </w:r>
      <w:r w:rsidR="0088515D" w:rsidRPr="001010AA">
        <w:rPr>
          <w:lang w:val="uk-UA"/>
        </w:rPr>
        <w:t>ій</w:t>
      </w:r>
      <w:r w:rsidRPr="001010AA">
        <w:rPr>
          <w:lang w:val="uk-UA"/>
        </w:rPr>
        <w:t xml:space="preserve"> това</w:t>
      </w:r>
      <w:r w:rsidR="00CE0495" w:rsidRPr="001010AA">
        <w:rPr>
          <w:lang w:val="uk-UA"/>
        </w:rPr>
        <w:t>риств взаємного страхування, що</w:t>
      </w:r>
      <w:r w:rsidRPr="001010AA">
        <w:rPr>
          <w:lang w:val="uk-UA"/>
        </w:rPr>
        <w:t>, як свідчить проведений аналіз розвитку ринків страхових послуг зарубіжних країн, є ефективною формою організації страхової діяльності, зокрема при страхуванні ризиків</w:t>
      </w:r>
      <w:r w:rsidR="005973D6" w:rsidRPr="001010AA">
        <w:rPr>
          <w:lang w:val="uk-UA"/>
        </w:rPr>
        <w:t xml:space="preserve"> фермерських господарств</w:t>
      </w:r>
      <w:r w:rsidRPr="001010AA">
        <w:rPr>
          <w:lang w:val="uk-UA"/>
        </w:rPr>
        <w:t>.</w:t>
      </w:r>
    </w:p>
    <w:p w:rsidR="006C32F5" w:rsidRPr="001010AA" w:rsidRDefault="00264F92" w:rsidP="008B7229">
      <w:pPr>
        <w:spacing w:line="252" w:lineRule="auto"/>
        <w:ind w:firstLine="708"/>
        <w:jc w:val="both"/>
        <w:rPr>
          <w:lang w:val="uk-UA"/>
        </w:rPr>
      </w:pPr>
      <w:r w:rsidRPr="001010AA">
        <w:rPr>
          <w:lang w:val="uk-UA"/>
        </w:rPr>
        <w:t xml:space="preserve"> </w:t>
      </w:r>
      <w:r w:rsidR="0088515D" w:rsidRPr="001010AA">
        <w:rPr>
          <w:lang w:val="uk-UA"/>
        </w:rPr>
        <w:t>Розгляд</w:t>
      </w:r>
      <w:r w:rsidRPr="001010AA">
        <w:rPr>
          <w:lang w:val="uk-UA"/>
        </w:rPr>
        <w:t xml:space="preserve"> розвитку страхування сільськогосподарських ризиків </w:t>
      </w:r>
      <w:r w:rsidR="005973D6" w:rsidRPr="001010AA">
        <w:rPr>
          <w:lang w:val="uk-UA"/>
        </w:rPr>
        <w:t>на регіональному рівні (</w:t>
      </w:r>
      <w:r w:rsidRPr="001010AA">
        <w:rPr>
          <w:lang w:val="uk-UA"/>
        </w:rPr>
        <w:t>в Полтавській області</w:t>
      </w:r>
      <w:r w:rsidR="005973D6" w:rsidRPr="001010AA">
        <w:rPr>
          <w:lang w:val="uk-UA"/>
        </w:rPr>
        <w:t xml:space="preserve">) свідчить про </w:t>
      </w:r>
      <w:r w:rsidRPr="001010AA">
        <w:rPr>
          <w:lang w:val="uk-UA"/>
        </w:rPr>
        <w:t>функціону</w:t>
      </w:r>
      <w:r w:rsidR="005973D6" w:rsidRPr="001010AA">
        <w:rPr>
          <w:lang w:val="uk-UA"/>
        </w:rPr>
        <w:t xml:space="preserve">вання </w:t>
      </w:r>
      <w:r w:rsidR="00381254" w:rsidRPr="001010AA">
        <w:rPr>
          <w:lang w:val="uk-UA"/>
        </w:rPr>
        <w:t xml:space="preserve">в регіоні </w:t>
      </w:r>
      <w:r w:rsidR="005973D6" w:rsidRPr="001010AA">
        <w:rPr>
          <w:lang w:val="uk-UA"/>
        </w:rPr>
        <w:t>великої кількості</w:t>
      </w:r>
      <w:r w:rsidRPr="001010AA">
        <w:rPr>
          <w:lang w:val="uk-UA"/>
        </w:rPr>
        <w:t xml:space="preserve"> фермерських господарств</w:t>
      </w:r>
      <w:r w:rsidR="00AB41E6" w:rsidRPr="001010AA">
        <w:rPr>
          <w:lang w:val="uk-UA"/>
        </w:rPr>
        <w:t xml:space="preserve"> (62% від загальної кількості аграрних підприємств)</w:t>
      </w:r>
      <w:r w:rsidR="00381254" w:rsidRPr="001010AA">
        <w:rPr>
          <w:lang w:val="uk-UA"/>
        </w:rPr>
        <w:t xml:space="preserve">. </w:t>
      </w:r>
      <w:r w:rsidR="00CE0495" w:rsidRPr="001010AA">
        <w:rPr>
          <w:lang w:val="uk-UA"/>
        </w:rPr>
        <w:t>Ці</w:t>
      </w:r>
      <w:r w:rsidR="00381254" w:rsidRPr="001010AA">
        <w:rPr>
          <w:lang w:val="uk-UA"/>
        </w:rPr>
        <w:t xml:space="preserve"> господарства не </w:t>
      </w:r>
      <w:r w:rsidRPr="001010AA">
        <w:rPr>
          <w:lang w:val="uk-UA"/>
        </w:rPr>
        <w:t xml:space="preserve">використовують існуючий механізм страхування </w:t>
      </w:r>
      <w:r w:rsidR="005973D6" w:rsidRPr="001010AA">
        <w:rPr>
          <w:lang w:val="uk-UA"/>
        </w:rPr>
        <w:t>аграрних</w:t>
      </w:r>
      <w:r w:rsidRPr="001010AA">
        <w:rPr>
          <w:lang w:val="uk-UA"/>
        </w:rPr>
        <w:t xml:space="preserve"> ризиків за державною </w:t>
      </w:r>
      <w:r w:rsidR="005973D6" w:rsidRPr="001010AA">
        <w:rPr>
          <w:lang w:val="uk-UA"/>
        </w:rPr>
        <w:t>підтримкою</w:t>
      </w:r>
      <w:r w:rsidR="00381254" w:rsidRPr="001010AA">
        <w:rPr>
          <w:lang w:val="uk-UA"/>
        </w:rPr>
        <w:t>, зокрема в 2006 р. послугами страховиків скористалися лише 2 господарства з 1330.</w:t>
      </w:r>
      <w:r w:rsidR="005973D6" w:rsidRPr="001010AA">
        <w:rPr>
          <w:lang w:val="uk-UA"/>
        </w:rPr>
        <w:t xml:space="preserve"> З огляду на це,</w:t>
      </w:r>
      <w:r w:rsidRPr="001010AA">
        <w:rPr>
          <w:lang w:val="uk-UA"/>
        </w:rPr>
        <w:t xml:space="preserve"> доцільним є </w:t>
      </w:r>
      <w:r w:rsidR="005973D6" w:rsidRPr="001010AA">
        <w:rPr>
          <w:lang w:val="uk-UA"/>
        </w:rPr>
        <w:t>створення</w:t>
      </w:r>
      <w:r w:rsidRPr="001010AA">
        <w:rPr>
          <w:lang w:val="uk-UA"/>
        </w:rPr>
        <w:t xml:space="preserve"> в регіоні сільськогосподарських товариств взаємного страхування</w:t>
      </w:r>
      <w:r w:rsidR="005973D6" w:rsidRPr="001010AA">
        <w:rPr>
          <w:lang w:val="uk-UA"/>
        </w:rPr>
        <w:t>. При цьому</w:t>
      </w:r>
      <w:r w:rsidR="006C32F5" w:rsidRPr="001010AA">
        <w:rPr>
          <w:lang w:val="uk-UA"/>
        </w:rPr>
        <w:t>,</w:t>
      </w:r>
      <w:r w:rsidR="005973D6" w:rsidRPr="001010AA">
        <w:rPr>
          <w:lang w:val="uk-UA"/>
        </w:rPr>
        <w:t xml:space="preserve"> з метою ефективного розподілу збитків між його учасниками</w:t>
      </w:r>
      <w:r w:rsidR="006C32F5" w:rsidRPr="001010AA">
        <w:rPr>
          <w:lang w:val="uk-UA"/>
        </w:rPr>
        <w:t xml:space="preserve">, </w:t>
      </w:r>
      <w:r w:rsidR="005973D6" w:rsidRPr="001010AA">
        <w:rPr>
          <w:lang w:val="uk-UA"/>
        </w:rPr>
        <w:t>пропонується сільськогосподарські товариства взаємного страхування створювати на міжрегіональному рівні</w:t>
      </w:r>
      <w:r w:rsidR="006C32F5" w:rsidRPr="001010AA">
        <w:rPr>
          <w:lang w:val="uk-UA"/>
        </w:rPr>
        <w:t xml:space="preserve">, що сприятиме </w:t>
      </w:r>
      <w:r w:rsidRPr="001010AA">
        <w:rPr>
          <w:lang w:val="uk-UA"/>
        </w:rPr>
        <w:t>більш повному відшкодуванню зб</w:t>
      </w:r>
      <w:r w:rsidR="006C32F5" w:rsidRPr="001010AA">
        <w:rPr>
          <w:lang w:val="uk-UA"/>
        </w:rPr>
        <w:t xml:space="preserve">итків </w:t>
      </w:r>
      <w:r w:rsidR="00CE0495" w:rsidRPr="001010AA">
        <w:rPr>
          <w:lang w:val="uk-UA"/>
        </w:rPr>
        <w:t>у</w:t>
      </w:r>
      <w:r w:rsidR="006C32F5" w:rsidRPr="001010AA">
        <w:rPr>
          <w:lang w:val="uk-UA"/>
        </w:rPr>
        <w:t xml:space="preserve"> разі настання страхових випадків. Застосування методів імітаційного математичного моделювання, зокрема методу статистичного моделювання Монте-Карло, </w:t>
      </w:r>
      <w:r w:rsidR="00CE0495" w:rsidRPr="001010AA">
        <w:rPr>
          <w:lang w:val="uk-UA"/>
        </w:rPr>
        <w:t>дає змогу</w:t>
      </w:r>
      <w:r w:rsidR="006C32F5" w:rsidRPr="001010AA">
        <w:rPr>
          <w:lang w:val="uk-UA"/>
        </w:rPr>
        <w:t xml:space="preserve"> </w:t>
      </w:r>
      <w:r w:rsidR="002D5707" w:rsidRPr="001010AA">
        <w:rPr>
          <w:lang w:val="uk-UA"/>
        </w:rPr>
        <w:t>визначити</w:t>
      </w:r>
      <w:r w:rsidR="006C32F5" w:rsidRPr="001010AA">
        <w:rPr>
          <w:lang w:val="uk-UA"/>
        </w:rPr>
        <w:t xml:space="preserve"> ймовірн</w:t>
      </w:r>
      <w:r w:rsidR="002D5707" w:rsidRPr="001010AA">
        <w:rPr>
          <w:lang w:val="uk-UA"/>
        </w:rPr>
        <w:t>ість</w:t>
      </w:r>
      <w:r w:rsidR="006C32F5" w:rsidRPr="001010AA">
        <w:rPr>
          <w:lang w:val="uk-UA"/>
        </w:rPr>
        <w:t xml:space="preserve"> настання стихійного лиха у тій чи іншій місцевості України </w:t>
      </w:r>
      <w:r w:rsidR="00CE0495" w:rsidRPr="001010AA">
        <w:rPr>
          <w:lang w:val="uk-UA"/>
        </w:rPr>
        <w:t>для</w:t>
      </w:r>
      <w:r w:rsidR="002D5707" w:rsidRPr="001010AA">
        <w:rPr>
          <w:lang w:val="uk-UA"/>
        </w:rPr>
        <w:t xml:space="preserve"> оптимізації </w:t>
      </w:r>
      <w:r w:rsidR="006C32F5" w:rsidRPr="001010AA">
        <w:rPr>
          <w:lang w:val="uk-UA"/>
        </w:rPr>
        <w:t>склад</w:t>
      </w:r>
      <w:r w:rsidR="002D5707" w:rsidRPr="001010AA">
        <w:rPr>
          <w:lang w:val="uk-UA"/>
        </w:rPr>
        <w:t>у</w:t>
      </w:r>
      <w:r w:rsidR="006C32F5" w:rsidRPr="001010AA">
        <w:rPr>
          <w:lang w:val="uk-UA"/>
        </w:rPr>
        <w:t xml:space="preserve"> учасників міжрегіонального сільськогосподарського товариства взаємного</w:t>
      </w:r>
      <w:r w:rsidR="002D5707" w:rsidRPr="001010AA">
        <w:rPr>
          <w:lang w:val="uk-UA"/>
        </w:rPr>
        <w:t xml:space="preserve"> страхування.</w:t>
      </w:r>
      <w:r w:rsidR="006C32F5" w:rsidRPr="001010AA">
        <w:rPr>
          <w:lang w:val="uk-UA"/>
        </w:rPr>
        <w:t xml:space="preserve"> </w:t>
      </w:r>
    </w:p>
    <w:p w:rsidR="000369DB" w:rsidRPr="001010AA" w:rsidRDefault="000369DB" w:rsidP="00D02201">
      <w:pPr>
        <w:spacing w:line="252" w:lineRule="auto"/>
        <w:ind w:firstLine="708"/>
        <w:jc w:val="both"/>
        <w:rPr>
          <w:lang w:val="uk-UA"/>
        </w:rPr>
      </w:pPr>
      <w:r w:rsidRPr="001010AA">
        <w:rPr>
          <w:lang w:val="uk-UA"/>
        </w:rPr>
        <w:t xml:space="preserve">У сучасних умовах розвитку ринку страхових послуг актуальним є питання підвищення капіталізації страхових компаній шляхом переходу до відкритої акціонерної форми господарювання й залучення додаткового капіталу. З метою забезпечення збалансованого розподілу тимчасово вільних коштів страхових компаній по території України, доцільним є внесення змін до законодавства щодо розміщення технічних резервів страховиків і посилення контролю за їх розміщенням з боку Державної комісії з регулювання ринків фінансових послуг України. Аналіз розміщення технічних резервів у якості інвестицій в економіку України за напрямами, визначеними Кабінетом Міністрів України, свідчить про їх незначну частку в загальному обсязі як на загальнодержавному, так і на регіональному рівні. З огляду на вищезазначене та враховуючи проведені дослідження з розвитку ринку страхових послуг зі страхування сільськогосподарських ризиків, доцільно доповнити перелік напрямів інвестування, запропонований Кабінетом Міністрів України, складовою щодо розміщення страхових резервів на впровадження енергозберігаючих та ресурсозберігаючих технологій в АПК. При цьому необхідним є зменшення встановленої розпорядженням Державної комісії з регулювання ринків фінансових послуг частки цієї категорії активів з </w:t>
      </w:r>
      <w:r w:rsidRPr="001010AA">
        <w:rPr>
          <w:lang w:val="uk-UA"/>
        </w:rPr>
        <w:lastRenderedPageBreak/>
        <w:t xml:space="preserve">максимальної межі 15% до 10%, але з обов’язковим розміщенням указаної частини страхових резервів за напрямами, визначеними Кабінетом Міністрів України. </w:t>
      </w:r>
    </w:p>
    <w:p w:rsidR="00AB41E6" w:rsidRPr="001010AA" w:rsidRDefault="002048AA" w:rsidP="00D02201">
      <w:pPr>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Р</w:t>
      </w:r>
      <w:r w:rsidR="00CE0495" w:rsidRPr="001010AA">
        <w:rPr>
          <w:rFonts w:ascii="Times New Roman CYR" w:hAnsi="Times New Roman CYR" w:cs="Times New Roman CYR"/>
          <w:lang w:val="uk-UA"/>
        </w:rPr>
        <w:t>езультати проведених у</w:t>
      </w:r>
      <w:r w:rsidR="00613F30" w:rsidRPr="001010AA">
        <w:rPr>
          <w:rFonts w:ascii="Times New Roman CYR" w:hAnsi="Times New Roman CYR" w:cs="Times New Roman CYR"/>
          <w:lang w:val="uk-UA"/>
        </w:rPr>
        <w:t xml:space="preserve"> другому</w:t>
      </w:r>
      <w:r w:rsidR="00AB41E6" w:rsidRPr="001010AA">
        <w:rPr>
          <w:rFonts w:ascii="Times New Roman CYR" w:hAnsi="Times New Roman CYR" w:cs="Times New Roman CYR"/>
          <w:lang w:val="uk-UA"/>
        </w:rPr>
        <w:t xml:space="preserve"> ро</w:t>
      </w:r>
      <w:r w:rsidR="00CE0495" w:rsidRPr="001010AA">
        <w:rPr>
          <w:rFonts w:ascii="Times New Roman CYR" w:hAnsi="Times New Roman CYR" w:cs="Times New Roman CYR"/>
          <w:lang w:val="uk-UA"/>
        </w:rPr>
        <w:t xml:space="preserve">зділі роботи досліджень, а саме – </w:t>
      </w:r>
      <w:r w:rsidRPr="001010AA">
        <w:rPr>
          <w:rFonts w:ascii="Times New Roman CYR" w:hAnsi="Times New Roman CYR" w:cs="Times New Roman CYR"/>
          <w:lang w:val="uk-UA"/>
        </w:rPr>
        <w:t xml:space="preserve">нерівномірна територіальна концентрація тимчасово вільних коштів страхових компаній, </w:t>
      </w:r>
      <w:r w:rsidR="008552D3" w:rsidRPr="001010AA">
        <w:rPr>
          <w:rFonts w:ascii="Times New Roman CYR" w:hAnsi="Times New Roman CYR" w:cs="Times New Roman CYR"/>
          <w:lang w:val="uk-UA"/>
        </w:rPr>
        <w:t>з</w:t>
      </w:r>
      <w:r w:rsidRPr="001010AA">
        <w:rPr>
          <w:rFonts w:ascii="Times New Roman CYR" w:hAnsi="Times New Roman CYR" w:cs="Times New Roman CYR"/>
          <w:lang w:val="uk-UA"/>
        </w:rPr>
        <w:t>умовили постановку</w:t>
      </w:r>
      <w:r w:rsidR="00AB41E6" w:rsidRPr="001010AA">
        <w:rPr>
          <w:rFonts w:ascii="Times New Roman CYR" w:hAnsi="Times New Roman CYR" w:cs="Times New Roman CYR"/>
          <w:lang w:val="uk-UA"/>
        </w:rPr>
        <w:t xml:space="preserve"> питання пошуку </w:t>
      </w:r>
      <w:r w:rsidR="00613F30" w:rsidRPr="001010AA">
        <w:rPr>
          <w:rFonts w:ascii="Times New Roman CYR" w:hAnsi="Times New Roman CYR" w:cs="Times New Roman CYR"/>
          <w:lang w:val="uk-UA"/>
        </w:rPr>
        <w:t>шляхів</w:t>
      </w:r>
      <w:r w:rsidR="00AB41E6" w:rsidRPr="001010AA">
        <w:rPr>
          <w:rFonts w:ascii="Times New Roman CYR" w:hAnsi="Times New Roman CYR" w:cs="Times New Roman CYR"/>
          <w:lang w:val="uk-UA"/>
        </w:rPr>
        <w:t xml:space="preserve"> </w:t>
      </w:r>
      <w:r w:rsidR="00E01933" w:rsidRPr="001010AA">
        <w:rPr>
          <w:rFonts w:ascii="Times New Roman CYR" w:hAnsi="Times New Roman CYR" w:cs="Times New Roman CYR"/>
          <w:lang w:val="uk-UA"/>
        </w:rPr>
        <w:t xml:space="preserve">їх </w:t>
      </w:r>
      <w:r w:rsidR="00AB41E6" w:rsidRPr="001010AA">
        <w:rPr>
          <w:rFonts w:ascii="Times New Roman CYR" w:hAnsi="Times New Roman CYR" w:cs="Times New Roman CYR"/>
          <w:lang w:val="uk-UA"/>
        </w:rPr>
        <w:t xml:space="preserve">оптимального територіального перерозподілу та ефективного використання в </w:t>
      </w:r>
      <w:r w:rsidR="004259BA" w:rsidRPr="001010AA">
        <w:rPr>
          <w:rFonts w:ascii="Times New Roman CYR" w:hAnsi="Times New Roman CYR" w:cs="Times New Roman CYR"/>
          <w:lang w:val="uk-UA"/>
        </w:rPr>
        <w:t>якості інвестицій</w:t>
      </w:r>
      <w:r w:rsidR="00AB41E6" w:rsidRPr="001010AA">
        <w:rPr>
          <w:rFonts w:ascii="Times New Roman CYR" w:hAnsi="Times New Roman CYR" w:cs="Times New Roman CYR"/>
          <w:lang w:val="uk-UA"/>
        </w:rPr>
        <w:t xml:space="preserve">. </w:t>
      </w:r>
      <w:r w:rsidR="004259BA" w:rsidRPr="001010AA">
        <w:rPr>
          <w:rFonts w:ascii="Times New Roman CYR" w:hAnsi="Times New Roman CYR" w:cs="Times New Roman CYR"/>
          <w:lang w:val="uk-UA"/>
        </w:rPr>
        <w:t xml:space="preserve">Зазначену </w:t>
      </w:r>
      <w:r w:rsidR="00AB41E6" w:rsidRPr="001010AA">
        <w:rPr>
          <w:rFonts w:ascii="Times New Roman CYR" w:hAnsi="Times New Roman CYR" w:cs="Times New Roman CYR"/>
          <w:lang w:val="uk-UA"/>
        </w:rPr>
        <w:t xml:space="preserve">проблему пропонується </w:t>
      </w:r>
      <w:r w:rsidR="008552D3" w:rsidRPr="001010AA">
        <w:rPr>
          <w:rFonts w:ascii="Times New Roman CYR" w:hAnsi="Times New Roman CYR" w:cs="Times New Roman CYR"/>
          <w:lang w:val="uk-UA"/>
        </w:rPr>
        <w:t xml:space="preserve">розв’язувати </w:t>
      </w:r>
      <w:r w:rsidR="00AB41E6" w:rsidRPr="001010AA">
        <w:rPr>
          <w:lang w:val="uk-UA"/>
        </w:rPr>
        <w:t>шляхом створення регіональних інвестиційних страхових фондів</w:t>
      </w:r>
      <w:r w:rsidR="00AD3782" w:rsidRPr="001010AA">
        <w:rPr>
          <w:lang w:val="uk-UA"/>
        </w:rPr>
        <w:t xml:space="preserve"> </w:t>
      </w:r>
      <w:r w:rsidR="00AB41E6" w:rsidRPr="001010AA">
        <w:rPr>
          <w:rFonts w:ascii="Times New Roman CYR" w:hAnsi="Times New Roman CYR" w:cs="Times New Roman CYR"/>
          <w:lang w:val="uk-UA"/>
        </w:rPr>
        <w:t xml:space="preserve">(рис. 2). </w:t>
      </w: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67968" behindDoc="0" locked="0" layoutInCell="1" allowOverlap="1">
                <wp:simplePos x="0" y="0"/>
                <wp:positionH relativeFrom="column">
                  <wp:posOffset>2971800</wp:posOffset>
                </wp:positionH>
                <wp:positionV relativeFrom="paragraph">
                  <wp:posOffset>33020</wp:posOffset>
                </wp:positionV>
                <wp:extent cx="2057400" cy="457200"/>
                <wp:effectExtent l="9525" t="13970" r="9525" b="508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AB41E6" w:rsidRPr="00EB71D0" w:rsidRDefault="00AB41E6" w:rsidP="00AB41E6">
                            <w:pPr>
                              <w:rPr>
                                <w:lang w:val="uk-UA"/>
                              </w:rPr>
                            </w:pPr>
                            <w:r>
                              <w:rPr>
                                <w:lang w:val="uk-UA"/>
                              </w:rPr>
                              <w:t>Кредити страхувальникам</w:t>
                            </w:r>
                            <w:r w:rsidR="008552D3">
                              <w:rPr>
                                <w:lang w:val="uk-UA"/>
                              </w:rPr>
                              <w:t xml:space="preserve"> </w:t>
                            </w:r>
                            <w:r w:rsidR="008552D3">
                              <w:rPr>
                                <w:rFonts w:ascii="Times New Roman CYR" w:hAnsi="Times New Roman CYR" w:cs="Times New Roman CYR"/>
                                <w:b/>
                                <w:bCs/>
                                <w:sz w:val="28"/>
                                <w:szCs w:val="28"/>
                                <w:lang w:val="uk-UA"/>
                              </w:rPr>
                              <w:t>–</w:t>
                            </w:r>
                            <w:r>
                              <w:rPr>
                                <w:lang w:val="uk-UA"/>
                              </w:rPr>
                              <w:t>фізичним особам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2.6pt;width:16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">
                <v:textbox>
                  <w:txbxContent>
                    <w:p w:rsidR="00AB41E6" w:rsidRPr="00EB71D0" w:rsidRDefault="00AB41E6" w:rsidP="00AB41E6">
                      <w:pPr>
                        <w:rPr>
                          <w:lang w:val="uk-UA"/>
                        </w:rPr>
                      </w:pPr>
                      <w:r>
                        <w:rPr>
                          <w:lang w:val="uk-UA"/>
                        </w:rPr>
                        <w:t>Кредити страхувальникам</w:t>
                      </w:r>
                      <w:r w:rsidR="008552D3">
                        <w:rPr>
                          <w:lang w:val="uk-UA"/>
                        </w:rPr>
                        <w:t xml:space="preserve"> </w:t>
                      </w:r>
                      <w:r w:rsidR="008552D3">
                        <w:rPr>
                          <w:rFonts w:ascii="Times New Roman CYR" w:hAnsi="Times New Roman CYR" w:cs="Times New Roman CYR"/>
                          <w:b/>
                          <w:bCs/>
                          <w:sz w:val="28"/>
                          <w:szCs w:val="28"/>
                          <w:lang w:val="uk-UA"/>
                        </w:rPr>
                        <w:t>–</w:t>
                      </w:r>
                      <w:r>
                        <w:rPr>
                          <w:lang w:val="uk-UA"/>
                        </w:rPr>
                        <w:t>фізичним особам</w:t>
                      </w:r>
                    </w:p>
                  </w:txbxContent>
                </v:textbox>
              </v:shape>
            </w:pict>
          </mc:Fallback>
        </mc:AlternateContent>
      </w: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60800" behindDoc="0" locked="0" layoutInCell="1" allowOverlap="1">
                <wp:simplePos x="0" y="0"/>
                <wp:positionH relativeFrom="column">
                  <wp:posOffset>1943100</wp:posOffset>
                </wp:positionH>
                <wp:positionV relativeFrom="paragraph">
                  <wp:posOffset>46990</wp:posOffset>
                </wp:positionV>
                <wp:extent cx="1059815" cy="342900"/>
                <wp:effectExtent l="9525" t="56515" r="35560" b="10160"/>
                <wp:wrapNone/>
                <wp:docPr id="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81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7pt" to="236.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161290</wp:posOffset>
                </wp:positionV>
                <wp:extent cx="0" cy="2400300"/>
                <wp:effectExtent l="9525" t="8890" r="9525" b="10160"/>
                <wp:wrapNone/>
                <wp:docPr id="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0,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h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228600</wp:posOffset>
                </wp:positionH>
                <wp:positionV relativeFrom="paragraph">
                  <wp:posOffset>46990</wp:posOffset>
                </wp:positionV>
                <wp:extent cx="1714500" cy="1028700"/>
                <wp:effectExtent l="9525" t="8890" r="9525" b="10160"/>
                <wp:wrapNone/>
                <wp:docPr id="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AB41E6" w:rsidRPr="0036767A" w:rsidRDefault="00AB41E6" w:rsidP="00AB41E6">
                            <w:pPr>
                              <w:rPr>
                                <w:lang w:val="uk-UA"/>
                              </w:rPr>
                            </w:pPr>
                            <w:r w:rsidRPr="0036767A">
                              <w:rPr>
                                <w:lang w:val="uk-UA"/>
                              </w:rPr>
                              <w:t xml:space="preserve">Страхові компанії зі страхування життя, структурні підрозділи яких функціонують у </w:t>
                            </w:r>
                            <w:r>
                              <w:rPr>
                                <w:lang w:val="uk-UA"/>
                              </w:rPr>
                              <w:t>регіоні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pt;margin-top:3.7pt;width:135pt;height: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fWKwIAAFk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">
                <v:textbox>
                  <w:txbxContent>
                    <w:p w:rsidR="00AB41E6" w:rsidRPr="0036767A" w:rsidRDefault="00AB41E6" w:rsidP="00AB41E6">
                      <w:pPr>
                        <w:rPr>
                          <w:lang w:val="uk-UA"/>
                        </w:rPr>
                      </w:pPr>
                      <w:r w:rsidRPr="0036767A">
                        <w:rPr>
                          <w:lang w:val="uk-UA"/>
                        </w:rPr>
                        <w:t xml:space="preserve">Страхові компанії зі страхування життя, структурні підрозділи яких функціонують у </w:t>
                      </w:r>
                      <w:r>
                        <w:rPr>
                          <w:lang w:val="uk-UA"/>
                        </w:rPr>
                        <w:t>регіоні</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161290</wp:posOffset>
                </wp:positionV>
                <wp:extent cx="228600" cy="0"/>
                <wp:effectExtent l="9525" t="8890" r="9525" b="10160"/>
                <wp:wrapNone/>
                <wp:docPr id="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1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9zGQIAADI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"/>
            </w:pict>
          </mc:Fallback>
        </mc:AlternateContent>
      </w: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62848" behindDoc="0" locked="0" layoutInCell="1" allowOverlap="1">
                <wp:simplePos x="0" y="0"/>
                <wp:positionH relativeFrom="column">
                  <wp:posOffset>1943100</wp:posOffset>
                </wp:positionH>
                <wp:positionV relativeFrom="paragraph">
                  <wp:posOffset>175260</wp:posOffset>
                </wp:positionV>
                <wp:extent cx="1028700" cy="278765"/>
                <wp:effectExtent l="9525" t="13335" r="28575" b="6032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8pt" to="234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175260</wp:posOffset>
                </wp:positionV>
                <wp:extent cx="2057400" cy="473075"/>
                <wp:effectExtent l="9525" t="13335" r="9525" b="889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3075"/>
                        </a:xfrm>
                        <a:prstGeom prst="rect">
                          <a:avLst/>
                        </a:prstGeom>
                        <a:solidFill>
                          <a:srgbClr val="FFFFFF"/>
                        </a:solidFill>
                        <a:ln w="9525">
                          <a:solidFill>
                            <a:srgbClr val="000000"/>
                          </a:solidFill>
                          <a:miter lim="800000"/>
                          <a:headEnd/>
                          <a:tailEnd/>
                        </a:ln>
                      </wps:spPr>
                      <wps:txbx>
                        <w:txbxContent>
                          <w:p w:rsidR="00AB41E6" w:rsidRPr="00EB71D0" w:rsidRDefault="00AB41E6" w:rsidP="00AB41E6">
                            <w:pPr>
                              <w:rPr>
                                <w:lang w:val="uk-UA"/>
                              </w:rPr>
                            </w:pPr>
                            <w:r>
                              <w:rPr>
                                <w:lang w:val="uk-UA"/>
                              </w:rPr>
                              <w:t xml:space="preserve">Кредити </w:t>
                            </w:r>
                            <w:r w:rsidR="00871AE2">
                              <w:rPr>
                                <w:lang w:val="uk-UA"/>
                              </w:rPr>
                              <w:t xml:space="preserve">страхувальникам </w:t>
                            </w:r>
                            <w:r w:rsidR="00871AE2">
                              <w:rPr>
                                <w:rFonts w:ascii="Times New Roman CYR" w:hAnsi="Times New Roman CYR" w:cs="Times New Roman CYR"/>
                                <w:b/>
                                <w:bCs/>
                                <w:sz w:val="28"/>
                                <w:szCs w:val="28"/>
                                <w:lang w:val="uk-UA"/>
                              </w:rPr>
                              <w:t>–</w:t>
                            </w:r>
                            <w:r w:rsidR="00871AE2">
                              <w:rPr>
                                <w:lang w:val="uk-UA"/>
                              </w:rPr>
                              <w:t xml:space="preserve">  </w:t>
                            </w:r>
                            <w:r>
                              <w:rPr>
                                <w:lang w:val="uk-UA"/>
                              </w:rPr>
                              <w:t>юридичним особам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34pt;margin-top:13.8pt;width:162pt;height:3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">
                <v:textbox>
                  <w:txbxContent>
                    <w:p w:rsidR="00AB41E6" w:rsidRPr="00EB71D0" w:rsidRDefault="00AB41E6" w:rsidP="00AB41E6">
                      <w:pPr>
                        <w:rPr>
                          <w:lang w:val="uk-UA"/>
                        </w:rPr>
                      </w:pPr>
                      <w:r>
                        <w:rPr>
                          <w:lang w:val="uk-UA"/>
                        </w:rPr>
                        <w:t xml:space="preserve">Кредити </w:t>
                      </w:r>
                      <w:r w:rsidR="00871AE2">
                        <w:rPr>
                          <w:lang w:val="uk-UA"/>
                        </w:rPr>
                        <w:t xml:space="preserve">страхувальникам </w:t>
                      </w:r>
                      <w:r w:rsidR="00871AE2">
                        <w:rPr>
                          <w:rFonts w:ascii="Times New Roman CYR" w:hAnsi="Times New Roman CYR" w:cs="Times New Roman CYR"/>
                          <w:b/>
                          <w:bCs/>
                          <w:sz w:val="28"/>
                          <w:szCs w:val="28"/>
                          <w:lang w:val="uk-UA"/>
                        </w:rPr>
                        <w:t>–</w:t>
                      </w:r>
                      <w:r w:rsidR="00871AE2">
                        <w:rPr>
                          <w:lang w:val="uk-UA"/>
                        </w:rPr>
                        <w:t xml:space="preserve">  </w:t>
                      </w:r>
                      <w:r>
                        <w:rPr>
                          <w:lang w:val="uk-UA"/>
                        </w:rPr>
                        <w:t>юридичним особам</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1943100</wp:posOffset>
                </wp:positionH>
                <wp:positionV relativeFrom="paragraph">
                  <wp:posOffset>175260</wp:posOffset>
                </wp:positionV>
                <wp:extent cx="1028700" cy="950595"/>
                <wp:effectExtent l="9525" t="13335" r="47625" b="55245"/>
                <wp:wrapNone/>
                <wp:docPr id="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50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8pt" to="234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75LAIAAFA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">
                <v:stroke endarrow="block"/>
              </v:line>
            </w:pict>
          </mc:Fallback>
        </mc:AlternateContent>
      </w:r>
    </w:p>
    <w:p w:rsidR="00AB41E6" w:rsidRPr="001010AA" w:rsidRDefault="00AB41E6" w:rsidP="008B7229">
      <w:pPr>
        <w:spacing w:line="252" w:lineRule="auto"/>
        <w:jc w:val="both"/>
        <w:rPr>
          <w:lang w:val="uk-UA"/>
        </w:rPr>
      </w:pPr>
    </w:p>
    <w:p w:rsidR="00AB41E6" w:rsidRPr="001010AA" w:rsidRDefault="00AB41E6" w:rsidP="008B7229">
      <w:pPr>
        <w:spacing w:line="252" w:lineRule="auto"/>
        <w:jc w:val="both"/>
        <w:rPr>
          <w:lang w:val="uk-UA"/>
        </w:rPr>
      </w:pP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48512" behindDoc="0" locked="0" layoutInCell="1" allowOverlap="1">
                <wp:simplePos x="0" y="0"/>
                <wp:positionH relativeFrom="column">
                  <wp:posOffset>2971800</wp:posOffset>
                </wp:positionH>
                <wp:positionV relativeFrom="paragraph">
                  <wp:posOffset>153035</wp:posOffset>
                </wp:positionV>
                <wp:extent cx="1371600" cy="800100"/>
                <wp:effectExtent l="9525" t="10160" r="9525" b="8890"/>
                <wp:wrapNone/>
                <wp:docPr id="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AB41E6" w:rsidRPr="009A2780" w:rsidRDefault="004259BA" w:rsidP="00AB41E6">
                            <w:pPr>
                              <w:rPr>
                                <w:lang w:val="uk-UA"/>
                              </w:rPr>
                            </w:pPr>
                            <w:r>
                              <w:rPr>
                                <w:lang w:val="uk-UA"/>
                              </w:rPr>
                              <w:t xml:space="preserve">Регіональний </w:t>
                            </w:r>
                            <w:r w:rsidR="00AB41E6">
                              <w:rPr>
                                <w:lang w:val="uk-UA"/>
                              </w:rPr>
                              <w:t>пайовий  інвестиційний страховий фонд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34pt;margin-top:12.05pt;width:108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">
                <v:textbox>
                  <w:txbxContent>
                    <w:p w:rsidR="00AB41E6" w:rsidRPr="009A2780" w:rsidRDefault="004259BA" w:rsidP="00AB41E6">
                      <w:pPr>
                        <w:rPr>
                          <w:lang w:val="uk-UA"/>
                        </w:rPr>
                      </w:pPr>
                      <w:r>
                        <w:rPr>
                          <w:lang w:val="uk-UA"/>
                        </w:rPr>
                        <w:t xml:space="preserve">Регіональний </w:t>
                      </w:r>
                      <w:r w:rsidR="00AB41E6">
                        <w:rPr>
                          <w:lang w:val="uk-UA"/>
                        </w:rPr>
                        <w:t>пайовий  інвестиційний страховий фонд</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4686300</wp:posOffset>
                </wp:positionH>
                <wp:positionV relativeFrom="paragraph">
                  <wp:posOffset>102870</wp:posOffset>
                </wp:positionV>
                <wp:extent cx="1485900" cy="1143000"/>
                <wp:effectExtent l="9525" t="7620" r="9525" b="1143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rsidR="00AB41E6" w:rsidRPr="009A2780" w:rsidRDefault="00AB41E6" w:rsidP="00AB41E6">
                            <w:pPr>
                              <w:rPr>
                                <w:lang w:val="uk-UA"/>
                              </w:rPr>
                            </w:pPr>
                            <w:r>
                              <w:rPr>
                                <w:lang w:val="uk-UA"/>
                              </w:rPr>
                              <w:t>Інвестиції в економіку регіону та на превентивні заходи в сільському господарстві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69pt;margin-top:8.1pt;width:117pt;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">
                <v:textbox>
                  <w:txbxContent>
                    <w:p w:rsidR="00AB41E6" w:rsidRPr="009A2780" w:rsidRDefault="00AB41E6" w:rsidP="00AB41E6">
                      <w:pPr>
                        <w:rPr>
                          <w:lang w:val="uk-UA"/>
                        </w:rPr>
                      </w:pPr>
                      <w:r>
                        <w:rPr>
                          <w:lang w:val="uk-UA"/>
                        </w:rPr>
                        <w:t>Інвестиції в економіку регіону та на превентивні заходи в сільському господарстві</w:t>
                      </w:r>
                    </w:p>
                  </w:txbxContent>
                </v:textbox>
              </v:shape>
            </w:pict>
          </mc:Fallback>
        </mc:AlternateContent>
      </w: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46464" behindDoc="0" locked="0" layoutInCell="1" allowOverlap="1">
                <wp:simplePos x="0" y="0"/>
                <wp:positionH relativeFrom="column">
                  <wp:posOffset>228600</wp:posOffset>
                </wp:positionH>
                <wp:positionV relativeFrom="paragraph">
                  <wp:posOffset>116840</wp:posOffset>
                </wp:positionV>
                <wp:extent cx="2057400" cy="800100"/>
                <wp:effectExtent l="9525" t="12065" r="9525" b="6985"/>
                <wp:wrapNone/>
                <wp:docPr id="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AB41E6" w:rsidRPr="00770132" w:rsidRDefault="00AB41E6" w:rsidP="00AB41E6">
                            <w:pPr>
                              <w:rPr>
                                <w:lang w:val="uk-UA"/>
                              </w:rPr>
                            </w:pPr>
                            <w:r>
                              <w:rPr>
                                <w:lang w:val="uk-UA"/>
                              </w:rPr>
                              <w:t>Страхові компанії з ризикового страхування, структурні підрозділи яких функціонують у регіоні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8pt;margin-top:9.2pt;width:162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">
                <v:textbox>
                  <w:txbxContent>
                    <w:p w:rsidR="00AB41E6" w:rsidRPr="00770132" w:rsidRDefault="00AB41E6" w:rsidP="00AB41E6">
                      <w:pPr>
                        <w:rPr>
                          <w:lang w:val="uk-UA"/>
                        </w:rPr>
                      </w:pPr>
                      <w:r>
                        <w:rPr>
                          <w:lang w:val="uk-UA"/>
                        </w:rPr>
                        <w:t>Страхові компанії з ризикового страхування, структурні підрозділи яких функціонують у регіоні</w:t>
                      </w:r>
                    </w:p>
                  </w:txbxContent>
                </v:textbox>
              </v:shape>
            </w:pict>
          </mc:Fallback>
        </mc:AlternateContent>
      </w:r>
    </w:p>
    <w:p w:rsidR="00AB41E6" w:rsidRPr="001010AA" w:rsidRDefault="00AB41E6" w:rsidP="008B7229">
      <w:pPr>
        <w:spacing w:line="252" w:lineRule="auto"/>
        <w:jc w:val="both"/>
        <w:rPr>
          <w:lang w:val="uk-UA"/>
        </w:rPr>
      </w:pP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30480</wp:posOffset>
                </wp:positionV>
                <wp:extent cx="342900" cy="0"/>
                <wp:effectExtent l="9525" t="59055" r="19050" b="55245"/>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pt" to="3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SUMAIAAFU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144780</wp:posOffset>
                </wp:positionV>
                <wp:extent cx="685800" cy="0"/>
                <wp:effectExtent l="9525" t="59055" r="19050" b="55245"/>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4pt" to="2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EmKA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">
                <v:stroke endarrow="block"/>
              </v:line>
            </w:pict>
          </mc:Fallback>
        </mc:AlternateContent>
      </w: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54656" behindDoc="0" locked="0" layoutInCell="1" allowOverlap="1">
                <wp:simplePos x="0" y="0"/>
                <wp:positionH relativeFrom="column">
                  <wp:posOffset>3314700</wp:posOffset>
                </wp:positionH>
                <wp:positionV relativeFrom="paragraph">
                  <wp:posOffset>94615</wp:posOffset>
                </wp:positionV>
                <wp:extent cx="0" cy="520700"/>
                <wp:effectExtent l="57150" t="18415" r="57150" b="13335"/>
                <wp:wrapNone/>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45pt" to="261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UY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94615</wp:posOffset>
                </wp:positionV>
                <wp:extent cx="1371600" cy="457200"/>
                <wp:effectExtent l="38100" t="56515" r="9525" b="1016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45pt" to="39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">
                <v:stroke endarrow="block"/>
              </v:line>
            </w:pict>
          </mc:Fallback>
        </mc:AlternateContent>
      </w:r>
    </w:p>
    <w:p w:rsidR="00AB41E6" w:rsidRPr="001010AA" w:rsidRDefault="00493B51" w:rsidP="008B7229">
      <w:pPr>
        <w:spacing w:line="252" w:lineRule="auto"/>
        <w:jc w:val="both"/>
        <w:rPr>
          <w:lang w:val="uk-UA"/>
        </w:rPr>
      </w:pPr>
      <w:r>
        <w:rPr>
          <w:noProof/>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57785</wp:posOffset>
                </wp:positionV>
                <wp:extent cx="0" cy="393700"/>
                <wp:effectExtent l="57150" t="10160" r="57150" b="15240"/>
                <wp:wrapNone/>
                <wp:docPr id="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5pt" to="1in,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YlKQIAAEs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172085</wp:posOffset>
                </wp:positionV>
                <wp:extent cx="457200" cy="165100"/>
                <wp:effectExtent l="9525" t="57785" r="38100" b="5715"/>
                <wp:wrapNone/>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65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55pt" to="6in,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">
                <v:stroke endarrow="block"/>
              </v:line>
            </w:pict>
          </mc:Fallback>
        </mc:AlternateContent>
      </w:r>
    </w:p>
    <w:p w:rsidR="00AB41E6" w:rsidRPr="001010AA" w:rsidRDefault="00493B51" w:rsidP="008B7229">
      <w:pPr>
        <w:autoSpaceDE w:val="0"/>
        <w:autoSpaceDN w:val="0"/>
        <w:adjustRightInd w:val="0"/>
        <w:spacing w:line="252" w:lineRule="auto"/>
        <w:jc w:val="both"/>
        <w:rPr>
          <w:rFonts w:ascii="Times New Roman CYR" w:hAnsi="Times New Roman CYR" w:cs="Times New Roman CYR"/>
          <w:lang w:val="uk-UA"/>
        </w:rPr>
      </w:pPr>
      <w:r>
        <w:rPr>
          <w:noProof/>
        </w:rPr>
        <mc:AlternateContent>
          <mc:Choice Requires="wps">
            <w:drawing>
              <wp:anchor distT="0" distB="0" distL="114300" distR="114300" simplePos="0" relativeHeight="251656704" behindDoc="0" locked="0" layoutInCell="1" allowOverlap="1">
                <wp:simplePos x="0" y="0"/>
                <wp:positionH relativeFrom="column">
                  <wp:posOffset>4229100</wp:posOffset>
                </wp:positionH>
                <wp:positionV relativeFrom="paragraph">
                  <wp:posOffset>122555</wp:posOffset>
                </wp:positionV>
                <wp:extent cx="1943100" cy="685800"/>
                <wp:effectExtent l="9525" t="8255" r="9525" b="10795"/>
                <wp:wrapNone/>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AB41E6" w:rsidRPr="00D50FFD" w:rsidRDefault="00AB41E6" w:rsidP="00AB41E6">
                            <w:pPr>
                              <w:rPr>
                                <w:lang w:val="uk-UA"/>
                              </w:rPr>
                            </w:pPr>
                            <w:r>
                              <w:rPr>
                                <w:lang w:val="uk-UA"/>
                              </w:rPr>
                              <w:t>Контроль (регіональний комітет захисту прав страхувальників)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333pt;margin-top:9.65pt;width:15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">
                <v:textbox>
                  <w:txbxContent>
                    <w:p w:rsidR="00AB41E6" w:rsidRPr="00D50FFD" w:rsidRDefault="00AB41E6" w:rsidP="00AB41E6">
                      <w:pPr>
                        <w:rPr>
                          <w:lang w:val="uk-UA"/>
                        </w:rPr>
                      </w:pPr>
                      <w:r>
                        <w:rPr>
                          <w:lang w:val="uk-UA"/>
                        </w:rPr>
                        <w:t>Контроль (регіональний комітет захисту прав страхувальників)</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2628900</wp:posOffset>
                </wp:positionH>
                <wp:positionV relativeFrom="paragraph">
                  <wp:posOffset>186055</wp:posOffset>
                </wp:positionV>
                <wp:extent cx="1485900" cy="493395"/>
                <wp:effectExtent l="9525" t="5080" r="9525" b="6350"/>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3395"/>
                        </a:xfrm>
                        <a:prstGeom prst="rect">
                          <a:avLst/>
                        </a:prstGeom>
                        <a:solidFill>
                          <a:srgbClr val="FFFFFF"/>
                        </a:solidFill>
                        <a:ln w="9525">
                          <a:solidFill>
                            <a:srgbClr val="000000"/>
                          </a:solidFill>
                          <a:miter lim="800000"/>
                          <a:headEnd/>
                          <a:tailEnd/>
                        </a:ln>
                      </wps:spPr>
                      <wps:txbx>
                        <w:txbxContent>
                          <w:p w:rsidR="00AB41E6" w:rsidRPr="009A2780" w:rsidRDefault="00AB41E6" w:rsidP="00AB41E6">
                            <w:pPr>
                              <w:rPr>
                                <w:lang w:val="uk-UA"/>
                              </w:rPr>
                            </w:pPr>
                            <w:r>
                              <w:rPr>
                                <w:lang w:val="uk-UA"/>
                              </w:rPr>
                              <w:t>Регіональні страхові компанії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07pt;margin-top:14.65pt;width:117pt;height:3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">
                <v:textbox>
                  <w:txbxContent>
                    <w:p w:rsidR="00AB41E6" w:rsidRPr="009A2780" w:rsidRDefault="00AB41E6" w:rsidP="00AB41E6">
                      <w:pPr>
                        <w:rPr>
                          <w:lang w:val="uk-UA"/>
                        </w:rPr>
                      </w:pPr>
                      <w:r>
                        <w:rPr>
                          <w:lang w:val="uk-UA"/>
                        </w:rPr>
                        <w:t>Регіональні страхові компанії</w:t>
                      </w:r>
                    </w:p>
                  </w:txbxContent>
                </v:textbox>
              </v:shape>
            </w:pict>
          </mc:Fallback>
        </mc:AlternateContent>
      </w:r>
    </w:p>
    <w:p w:rsidR="00AB41E6" w:rsidRPr="001010AA" w:rsidRDefault="00493B51" w:rsidP="008B7229">
      <w:pPr>
        <w:autoSpaceDE w:val="0"/>
        <w:autoSpaceDN w:val="0"/>
        <w:adjustRightInd w:val="0"/>
        <w:spacing w:line="252" w:lineRule="auto"/>
        <w:jc w:val="both"/>
        <w:rPr>
          <w:rFonts w:ascii="Times New Roman CYR" w:hAnsi="Times New Roman CYR" w:cs="Times New Roman CYR"/>
          <w:lang w:val="uk-UA"/>
        </w:rPr>
      </w:pPr>
      <w:r>
        <w:rPr>
          <w:noProof/>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22225</wp:posOffset>
                </wp:positionV>
                <wp:extent cx="1828800" cy="343535"/>
                <wp:effectExtent l="9525" t="12700" r="9525" b="5715"/>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solidFill>
                          <a:srgbClr val="FFFFFF"/>
                        </a:solidFill>
                        <a:ln w="9525">
                          <a:solidFill>
                            <a:srgbClr val="000000"/>
                          </a:solidFill>
                          <a:miter lim="800000"/>
                          <a:headEnd/>
                          <a:tailEnd/>
                        </a:ln>
                      </wps:spPr>
                      <wps:txbx>
                        <w:txbxContent>
                          <w:p w:rsidR="00AB41E6" w:rsidRPr="009A2780" w:rsidRDefault="00AB41E6" w:rsidP="00AB41E6">
                            <w:pPr>
                              <w:rPr>
                                <w:lang w:val="uk-UA"/>
                              </w:rPr>
                            </w:pPr>
                            <w:r>
                              <w:rPr>
                                <w:lang w:val="uk-UA"/>
                              </w:rPr>
                              <w:t>Муніципальні облігації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8pt;margin-top:1.75pt;width:2in;height:2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">
                <v:textbox>
                  <w:txbxContent>
                    <w:p w:rsidR="00AB41E6" w:rsidRPr="009A2780" w:rsidRDefault="00AB41E6" w:rsidP="00AB41E6">
                      <w:pPr>
                        <w:rPr>
                          <w:lang w:val="uk-UA"/>
                        </w:rPr>
                      </w:pPr>
                      <w:r>
                        <w:rPr>
                          <w:lang w:val="uk-UA"/>
                        </w:rPr>
                        <w:t>Муніципальні облігації</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2057400</wp:posOffset>
                </wp:positionH>
                <wp:positionV relativeFrom="paragraph">
                  <wp:posOffset>200025</wp:posOffset>
                </wp:positionV>
                <wp:extent cx="571500" cy="0"/>
                <wp:effectExtent l="19050" t="57150" r="9525" b="57150"/>
                <wp:wrapNone/>
                <wp:docPr id="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75pt" to="20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qMQ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">
                <v:stroke endarrow="block"/>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200025</wp:posOffset>
                </wp:positionV>
                <wp:extent cx="228600" cy="0"/>
                <wp:effectExtent l="9525" t="57150" r="19050" b="57150"/>
                <wp:wrapNone/>
                <wp:docPr id="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wO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">
                <v:stroke endarrow="block"/>
              </v:line>
            </w:pict>
          </mc:Fallback>
        </mc:AlternateContent>
      </w:r>
    </w:p>
    <w:p w:rsidR="00AB41E6" w:rsidRPr="001010AA" w:rsidRDefault="00AB41E6" w:rsidP="008B7229">
      <w:pPr>
        <w:autoSpaceDE w:val="0"/>
        <w:autoSpaceDN w:val="0"/>
        <w:adjustRightInd w:val="0"/>
        <w:spacing w:line="252" w:lineRule="auto"/>
        <w:jc w:val="both"/>
        <w:rPr>
          <w:rFonts w:ascii="Times New Roman CYR" w:hAnsi="Times New Roman CYR" w:cs="Times New Roman CYR"/>
          <w:lang w:val="uk-UA"/>
        </w:rPr>
      </w:pPr>
    </w:p>
    <w:p w:rsidR="000369DB" w:rsidRPr="001010AA" w:rsidRDefault="000369DB" w:rsidP="008B7229">
      <w:pPr>
        <w:autoSpaceDE w:val="0"/>
        <w:autoSpaceDN w:val="0"/>
        <w:adjustRightInd w:val="0"/>
        <w:spacing w:line="252" w:lineRule="auto"/>
        <w:ind w:firstLine="708"/>
        <w:jc w:val="center"/>
        <w:rPr>
          <w:rFonts w:ascii="Times New Roman CYR" w:hAnsi="Times New Roman CYR" w:cs="Times New Roman CYR"/>
          <w:lang w:val="uk-UA"/>
        </w:rPr>
      </w:pPr>
    </w:p>
    <w:p w:rsidR="00AB41E6" w:rsidRPr="001010AA" w:rsidRDefault="00AB41E6" w:rsidP="008B7229">
      <w:pPr>
        <w:autoSpaceDE w:val="0"/>
        <w:autoSpaceDN w:val="0"/>
        <w:adjustRightInd w:val="0"/>
        <w:spacing w:line="252" w:lineRule="auto"/>
        <w:ind w:firstLine="708"/>
        <w:jc w:val="center"/>
        <w:rPr>
          <w:rFonts w:ascii="Times New Roman CYR" w:hAnsi="Times New Roman CYR" w:cs="Times New Roman CYR"/>
          <w:lang w:val="uk-UA"/>
        </w:rPr>
      </w:pPr>
      <w:r w:rsidRPr="001010AA">
        <w:rPr>
          <w:rFonts w:ascii="Times New Roman CYR" w:hAnsi="Times New Roman CYR" w:cs="Times New Roman CYR"/>
          <w:lang w:val="uk-UA"/>
        </w:rPr>
        <w:t xml:space="preserve">Рис. 2. Схема </w:t>
      </w:r>
      <w:r w:rsidR="003A6407" w:rsidRPr="001010AA">
        <w:rPr>
          <w:rFonts w:ascii="Times New Roman CYR" w:hAnsi="Times New Roman CYR" w:cs="Times New Roman CYR"/>
          <w:lang w:val="uk-UA"/>
        </w:rPr>
        <w:t>оптимального розподілу</w:t>
      </w:r>
      <w:r w:rsidRPr="001010AA">
        <w:rPr>
          <w:rFonts w:ascii="Times New Roman CYR" w:hAnsi="Times New Roman CYR" w:cs="Times New Roman CYR"/>
          <w:lang w:val="uk-UA"/>
        </w:rPr>
        <w:t xml:space="preserve"> тимчасово вільних коштів страховиків на регіональному рівні</w:t>
      </w:r>
    </w:p>
    <w:p w:rsidR="002A5A6E" w:rsidRPr="001010AA" w:rsidRDefault="002A5A6E" w:rsidP="008B7229">
      <w:pPr>
        <w:autoSpaceDE w:val="0"/>
        <w:autoSpaceDN w:val="0"/>
        <w:adjustRightInd w:val="0"/>
        <w:spacing w:line="252" w:lineRule="auto"/>
        <w:ind w:firstLine="708"/>
        <w:jc w:val="center"/>
        <w:rPr>
          <w:rFonts w:ascii="Times New Roman CYR" w:hAnsi="Times New Roman CYR" w:cs="Times New Roman CYR"/>
          <w:lang w:val="uk-UA"/>
        </w:rPr>
      </w:pPr>
    </w:p>
    <w:p w:rsidR="00226901" w:rsidRPr="001010AA" w:rsidRDefault="00226901" w:rsidP="00226901">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З</w:t>
      </w:r>
      <w:r w:rsidRPr="001010AA">
        <w:rPr>
          <w:lang w:val="uk-UA"/>
        </w:rPr>
        <w:t xml:space="preserve">астосування викладених у роботі методів і підходів забезпечило можливість </w:t>
      </w:r>
      <w:r w:rsidRPr="001010AA">
        <w:rPr>
          <w:rFonts w:ascii="Times New Roman CYR" w:hAnsi="Times New Roman CYR" w:cs="Times New Roman CYR"/>
          <w:lang w:val="uk-UA"/>
        </w:rPr>
        <w:t>запропонувати механізм оптимального територіального розподілу тимчасово вільних коштів страхових компаній в Україні й залучення їх в інвестиційний процес (рис. 3).</w:t>
      </w:r>
    </w:p>
    <w:p w:rsidR="00226901" w:rsidRPr="001010AA" w:rsidRDefault="00226901" w:rsidP="00226901">
      <w:pPr>
        <w:pStyle w:val="HTML"/>
        <w:spacing w:line="252" w:lineRule="auto"/>
        <w:jc w:val="both"/>
        <w:rPr>
          <w:rFonts w:ascii="Times New Roman" w:hAnsi="Times New Roman" w:cs="Times New Roman"/>
          <w:sz w:val="24"/>
          <w:szCs w:val="24"/>
          <w:lang w:val="uk-UA"/>
        </w:rPr>
      </w:pPr>
      <w:r w:rsidRPr="001010AA">
        <w:rPr>
          <w:sz w:val="24"/>
          <w:szCs w:val="24"/>
          <w:lang w:val="uk-UA"/>
        </w:rPr>
        <w:tab/>
      </w:r>
      <w:r w:rsidR="003A6407" w:rsidRPr="001010AA">
        <w:rPr>
          <w:rFonts w:ascii="Times New Roman" w:hAnsi="Times New Roman" w:cs="Times New Roman"/>
          <w:sz w:val="24"/>
          <w:szCs w:val="24"/>
          <w:lang w:val="uk-UA"/>
        </w:rPr>
        <w:t xml:space="preserve">Проведені дослідження свідчать, що формування збалансованого ринку страхових послуг в Україні можливе за умови </w:t>
      </w:r>
      <w:r w:rsidR="00E01933" w:rsidRPr="001010AA">
        <w:rPr>
          <w:rFonts w:ascii="Times New Roman" w:hAnsi="Times New Roman" w:cs="Times New Roman"/>
          <w:sz w:val="24"/>
          <w:szCs w:val="24"/>
          <w:lang w:val="uk-UA"/>
        </w:rPr>
        <w:t>здійснення</w:t>
      </w:r>
      <w:r w:rsidR="003A6407" w:rsidRPr="001010AA">
        <w:rPr>
          <w:rFonts w:ascii="Times New Roman" w:hAnsi="Times New Roman" w:cs="Times New Roman"/>
          <w:sz w:val="24"/>
          <w:szCs w:val="24"/>
          <w:lang w:val="uk-UA"/>
        </w:rPr>
        <w:t xml:space="preserve"> ефективної державної еко</w:t>
      </w:r>
      <w:r w:rsidR="00310A76" w:rsidRPr="001010AA">
        <w:rPr>
          <w:rFonts w:ascii="Times New Roman" w:hAnsi="Times New Roman" w:cs="Times New Roman"/>
          <w:sz w:val="24"/>
          <w:szCs w:val="24"/>
          <w:lang w:val="uk-UA"/>
        </w:rPr>
        <w:t xml:space="preserve">номічної політики, </w:t>
      </w:r>
      <w:r w:rsidR="003A6407" w:rsidRPr="001010AA">
        <w:rPr>
          <w:rFonts w:ascii="Times New Roman" w:hAnsi="Times New Roman" w:cs="Times New Roman"/>
          <w:sz w:val="24"/>
          <w:szCs w:val="24"/>
          <w:lang w:val="uk-UA"/>
        </w:rPr>
        <w:t>реалізацію якої доцільно здійснювати шляхом розроб</w:t>
      </w:r>
      <w:r w:rsidR="008552D3" w:rsidRPr="001010AA">
        <w:rPr>
          <w:rFonts w:ascii="Times New Roman" w:hAnsi="Times New Roman" w:cs="Times New Roman"/>
          <w:sz w:val="24"/>
          <w:szCs w:val="24"/>
          <w:lang w:val="uk-UA"/>
        </w:rPr>
        <w:t>лення</w:t>
      </w:r>
      <w:r w:rsidR="003A6407" w:rsidRPr="001010AA">
        <w:rPr>
          <w:rFonts w:ascii="Times New Roman" w:hAnsi="Times New Roman" w:cs="Times New Roman"/>
          <w:sz w:val="24"/>
          <w:szCs w:val="24"/>
          <w:lang w:val="uk-UA"/>
        </w:rPr>
        <w:t xml:space="preserve"> програм розвитку ринку страхових</w:t>
      </w:r>
      <w:r w:rsidR="00EF64CF" w:rsidRPr="001010AA">
        <w:rPr>
          <w:rFonts w:ascii="Times New Roman" w:hAnsi="Times New Roman" w:cs="Times New Roman"/>
          <w:sz w:val="24"/>
          <w:szCs w:val="24"/>
          <w:lang w:val="uk-UA"/>
        </w:rPr>
        <w:t xml:space="preserve"> послуг</w:t>
      </w:r>
      <w:r w:rsidRPr="001010AA">
        <w:rPr>
          <w:rFonts w:ascii="Times New Roman" w:hAnsi="Times New Roman" w:cs="Times New Roman"/>
          <w:sz w:val="24"/>
          <w:szCs w:val="24"/>
          <w:lang w:val="uk-UA"/>
        </w:rPr>
        <w:t>.</w:t>
      </w:r>
      <w:r w:rsidR="00871AE2" w:rsidRPr="001010AA">
        <w:rPr>
          <w:rFonts w:ascii="Times New Roman" w:hAnsi="Times New Roman" w:cs="Times New Roman"/>
          <w:sz w:val="24"/>
          <w:szCs w:val="24"/>
          <w:lang w:val="uk-UA"/>
        </w:rPr>
        <w:t xml:space="preserve"> Зазначені програми можуть мати як загальнодержавний, так і регіональний характер. Основні заходи таких програм пропонується спрямовувати на забезпечення фінансової стійкості страховиків і зростання довіри до них з боку потенційних страхувальників; ефективне використання тимчасово вільних коштів страхових компаній в якості внутрішніх інвестицій в економіку країни; забезпечення зростання попиту на страхові послуги з урахуванням купівельної спроможності населення; запровадження ефективних форм організації страхової діяльності; створення надійної інформаційної бази  для споживачів страхових послуг; підвищення страхової культури населення. З огляду на вищезазначене, в роботі запропоновано проект програми розвитку ринку страхових послуг на регіональному рівні (на прикладі Полтавської області).</w:t>
      </w:r>
    </w:p>
    <w:p w:rsidR="003A6407" w:rsidRPr="001010AA" w:rsidRDefault="00493B51" w:rsidP="008B7229">
      <w:pPr>
        <w:spacing w:line="252" w:lineRule="auto"/>
        <w:rPr>
          <w:lang w:val="uk-UA"/>
        </w:rPr>
      </w:pPr>
      <w:r>
        <w:rPr>
          <w:noProof/>
        </w:rPr>
        <w:lastRenderedPageBreak/>
        <mc:AlternateContent>
          <mc:Choice Requires="wpc">
            <w:drawing>
              <wp:inline distT="0" distB="0" distL="0" distR="0">
                <wp:extent cx="6517005" cy="8572500"/>
                <wp:effectExtent l="9525" t="9525" r="7620" b="9525"/>
                <wp:docPr id="52"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6"/>
                        <wps:cNvSpPr txBox="1">
                          <a:spLocks noChangeArrowheads="1"/>
                        </wps:cNvSpPr>
                        <wps:spPr bwMode="auto">
                          <a:xfrm>
                            <a:off x="2171525" y="456795"/>
                            <a:ext cx="2514824" cy="343622"/>
                          </a:xfrm>
                          <a:prstGeom prst="rect">
                            <a:avLst/>
                          </a:prstGeom>
                          <a:solidFill>
                            <a:srgbClr val="FFFFFF"/>
                          </a:solidFill>
                          <a:ln w="9525">
                            <a:solidFill>
                              <a:srgbClr val="000000"/>
                            </a:solidFill>
                            <a:miter lim="800000"/>
                            <a:headEnd/>
                            <a:tailEnd/>
                          </a:ln>
                        </wps:spPr>
                        <wps:txbx>
                          <w:txbxContent>
                            <w:p w:rsidR="003A6407" w:rsidRPr="00D0382A" w:rsidRDefault="003A6407" w:rsidP="003A6407">
                              <w:pPr>
                                <w:rPr>
                                  <w:lang w:val="uk-UA"/>
                                </w:rPr>
                              </w:pPr>
                              <w:r>
                                <w:rPr>
                                  <w:lang w:val="uk-UA"/>
                                </w:rPr>
                                <w:t>Теоретичні та</w:t>
                              </w:r>
                              <w:r w:rsidRPr="00D0382A">
                                <w:rPr>
                                  <w:lang w:val="uk-UA"/>
                                </w:rPr>
                                <w:t xml:space="preserve"> методичні основи</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0" y="914411"/>
                            <a:ext cx="1943199" cy="800417"/>
                          </a:xfrm>
                          <a:prstGeom prst="rect">
                            <a:avLst/>
                          </a:prstGeom>
                          <a:solidFill>
                            <a:srgbClr val="FFFFFF"/>
                          </a:solidFill>
                          <a:ln w="9525">
                            <a:solidFill>
                              <a:srgbClr val="000000"/>
                            </a:solidFill>
                            <a:miter lim="800000"/>
                            <a:headEnd/>
                            <a:tailEnd/>
                          </a:ln>
                        </wps:spPr>
                        <wps:txbx>
                          <w:txbxContent>
                            <w:p w:rsidR="003A6407" w:rsidRPr="00D0382A" w:rsidRDefault="003A6407" w:rsidP="003A6407">
                              <w:pPr>
                                <w:rPr>
                                  <w:lang w:val="uk-UA"/>
                                </w:rPr>
                              </w:pPr>
                              <w:r>
                                <w:rPr>
                                  <w:lang w:val="uk-UA"/>
                                </w:rPr>
                                <w:t xml:space="preserve">Теоретичні основи формування </w:t>
                              </w:r>
                              <w:r w:rsidR="008552D3">
                                <w:rPr>
                                  <w:lang w:val="uk-UA"/>
                                </w:rPr>
                                <w:t>і</w:t>
                              </w:r>
                              <w:r>
                                <w:rPr>
                                  <w:lang w:val="uk-UA"/>
                                </w:rPr>
                                <w:t xml:space="preserve"> використання фінансових ресурсів страховиків</w:t>
                              </w: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2057362" y="914411"/>
                            <a:ext cx="2400661" cy="800417"/>
                          </a:xfrm>
                          <a:prstGeom prst="rect">
                            <a:avLst/>
                          </a:prstGeom>
                          <a:solidFill>
                            <a:srgbClr val="FFFFFF"/>
                          </a:solidFill>
                          <a:ln w="9525">
                            <a:solidFill>
                              <a:srgbClr val="000000"/>
                            </a:solidFill>
                            <a:miter lim="800000"/>
                            <a:headEnd/>
                            <a:tailEnd/>
                          </a:ln>
                        </wps:spPr>
                        <wps:txbx>
                          <w:txbxContent>
                            <w:p w:rsidR="003A6407" w:rsidRPr="00D0382A" w:rsidRDefault="003A6407" w:rsidP="003A6407">
                              <w:pPr>
                                <w:rPr>
                                  <w:lang w:val="uk-UA"/>
                                </w:rPr>
                              </w:pPr>
                              <w:r>
                                <w:rPr>
                                  <w:lang w:val="uk-UA"/>
                                </w:rPr>
                                <w:t>Концептуальні положення державної економічної політики у сфері залучення внутрішніх інвестиційних ресурсів</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4686349" y="914411"/>
                            <a:ext cx="1599901" cy="800417"/>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rPr>
                                  <w:lang w:val="uk-UA"/>
                                </w:rPr>
                              </w:pPr>
                              <w:r>
                                <w:rPr>
                                  <w:lang w:val="uk-UA"/>
                                </w:rPr>
                                <w:t xml:space="preserve">Аналіз (оцінка) стану розвитку ринку страхових послуг в Україні </w:t>
                              </w:r>
                              <w:r w:rsidR="008552D3">
                                <w:rPr>
                                  <w:lang w:val="uk-UA"/>
                                </w:rPr>
                                <w:t>й</w:t>
                              </w:r>
                              <w:r>
                                <w:rPr>
                                  <w:lang w:val="uk-UA"/>
                                </w:rPr>
                                <w:t xml:space="preserve"> регіонах</w:t>
                              </w:r>
                            </w:p>
                          </w:txbxContent>
                        </wps:txbx>
                        <wps:bodyPr rot="0" vert="horz" wrap="square" lIns="91440" tIns="45720" rIns="91440" bIns="45720" anchor="t" anchorCtr="0" upright="1">
                          <a:noAutofit/>
                        </wps:bodyPr>
                      </wps:wsp>
                      <wps:wsp>
                        <wps:cNvPr id="6" name="Line 30"/>
                        <wps:cNvCnPr/>
                        <wps:spPr bwMode="auto">
                          <a:xfrm>
                            <a:off x="3314774" y="800417"/>
                            <a:ext cx="810" cy="114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1"/>
                        <wps:cNvCnPr/>
                        <wps:spPr bwMode="auto">
                          <a:xfrm flipH="1">
                            <a:off x="1485738" y="800417"/>
                            <a:ext cx="1829036"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2"/>
                        <wps:cNvCnPr/>
                        <wps:spPr bwMode="auto">
                          <a:xfrm>
                            <a:off x="3314774" y="800417"/>
                            <a:ext cx="1600711" cy="114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33"/>
                        <wps:cNvSpPr txBox="1">
                          <a:spLocks noChangeArrowheads="1"/>
                        </wps:cNvSpPr>
                        <wps:spPr bwMode="auto">
                          <a:xfrm>
                            <a:off x="2857313" y="1828822"/>
                            <a:ext cx="913304" cy="341981"/>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jc w:val="center"/>
                                <w:rPr>
                                  <w:lang w:val="uk-UA"/>
                                </w:rPr>
                              </w:pPr>
                              <w:r>
                                <w:rPr>
                                  <w:lang w:val="uk-UA"/>
                                </w:rPr>
                                <w:t>Засоби</w:t>
                              </w:r>
                            </w:p>
                          </w:txbxContent>
                        </wps:txbx>
                        <wps:bodyPr rot="0" vert="horz" wrap="square" lIns="91440" tIns="45720" rIns="91440" bIns="45720" anchor="t" anchorCtr="0" upright="1">
                          <a:noAutofit/>
                        </wps:bodyPr>
                      </wps:wsp>
                      <wps:wsp>
                        <wps:cNvPr id="10" name="Line 34"/>
                        <wps:cNvCnPr/>
                        <wps:spPr bwMode="auto">
                          <a:xfrm>
                            <a:off x="1143249" y="1714828"/>
                            <a:ext cx="1714064" cy="227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H="1">
                            <a:off x="3772236" y="1714828"/>
                            <a:ext cx="1599901" cy="227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6"/>
                        <wps:cNvCnPr/>
                        <wps:spPr bwMode="auto">
                          <a:xfrm>
                            <a:off x="3314774" y="1714828"/>
                            <a:ext cx="810" cy="113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37"/>
                        <wps:cNvSpPr txBox="1">
                          <a:spLocks noChangeArrowheads="1"/>
                        </wps:cNvSpPr>
                        <wps:spPr bwMode="auto">
                          <a:xfrm>
                            <a:off x="685787" y="2285617"/>
                            <a:ext cx="1029086" cy="343622"/>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rPr>
                                  <w:lang w:val="uk-UA"/>
                                </w:rPr>
                              </w:pPr>
                              <w:r>
                                <w:rPr>
                                  <w:lang w:val="uk-UA"/>
                                </w:rPr>
                                <w:t>Економічні</w:t>
                              </w:r>
                            </w:p>
                          </w:txbxContent>
                        </wps:txbx>
                        <wps:bodyPr rot="0" vert="horz" wrap="square" lIns="91440" tIns="45720" rIns="91440" bIns="45720" anchor="t" anchorCtr="0" upright="1">
                          <a:noAutofit/>
                        </wps:bodyPr>
                      </wps:wsp>
                      <wps:wsp>
                        <wps:cNvPr id="14" name="Text Box 38"/>
                        <wps:cNvSpPr txBox="1">
                          <a:spLocks noChangeArrowheads="1"/>
                        </wps:cNvSpPr>
                        <wps:spPr bwMode="auto">
                          <a:xfrm>
                            <a:off x="1943199" y="2285617"/>
                            <a:ext cx="1029086" cy="343622"/>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rPr>
                                  <w:lang w:val="uk-UA"/>
                                </w:rPr>
                              </w:pPr>
                              <w:r>
                                <w:rPr>
                                  <w:lang w:val="uk-UA"/>
                                </w:rPr>
                                <w:t>Правові</w:t>
                              </w:r>
                            </w:p>
                          </w:txbxContent>
                        </wps:txbx>
                        <wps:bodyPr rot="0" vert="horz" wrap="square" lIns="91440" tIns="45720" rIns="91440" bIns="45720" anchor="t" anchorCtr="0" upright="1">
                          <a:noAutofit/>
                        </wps:bodyPr>
                      </wps:wsp>
                      <wps:wsp>
                        <wps:cNvPr id="15" name="Text Box 39"/>
                        <wps:cNvSpPr txBox="1">
                          <a:spLocks noChangeArrowheads="1"/>
                        </wps:cNvSpPr>
                        <wps:spPr bwMode="auto">
                          <a:xfrm>
                            <a:off x="3314774" y="2285617"/>
                            <a:ext cx="1257412" cy="342802"/>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rPr>
                                  <w:lang w:val="uk-UA"/>
                                </w:rPr>
                              </w:pPr>
                              <w:r>
                                <w:rPr>
                                  <w:lang w:val="uk-UA"/>
                                </w:rPr>
                                <w:t>Організаційні</w:t>
                              </w:r>
                            </w:p>
                          </w:txbxContent>
                        </wps:txbx>
                        <wps:bodyPr rot="0" vert="horz" wrap="square" lIns="91440" tIns="45720" rIns="91440" bIns="45720" anchor="t" anchorCtr="0" upright="1">
                          <a:noAutofit/>
                        </wps:bodyPr>
                      </wps:wsp>
                      <wps:wsp>
                        <wps:cNvPr id="16" name="Text Box 40"/>
                        <wps:cNvSpPr txBox="1">
                          <a:spLocks noChangeArrowheads="1"/>
                        </wps:cNvSpPr>
                        <wps:spPr bwMode="auto">
                          <a:xfrm>
                            <a:off x="4800512" y="2285617"/>
                            <a:ext cx="1142439" cy="343622"/>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rPr>
                                  <w:lang w:val="uk-UA"/>
                                </w:rPr>
                              </w:pPr>
                              <w:r>
                                <w:rPr>
                                  <w:lang w:val="uk-UA"/>
                                </w:rPr>
                                <w:t>Інформаційні</w:t>
                              </w:r>
                            </w:p>
                          </w:txbxContent>
                        </wps:txbx>
                        <wps:bodyPr rot="0" vert="horz" wrap="square" lIns="91440" tIns="45720" rIns="91440" bIns="45720" anchor="t" anchorCtr="0" upright="1">
                          <a:noAutofit/>
                        </wps:bodyPr>
                      </wps:wsp>
                      <wps:wsp>
                        <wps:cNvPr id="17" name="Line 41"/>
                        <wps:cNvCnPr/>
                        <wps:spPr bwMode="auto">
                          <a:xfrm flipH="1">
                            <a:off x="1714873" y="2171623"/>
                            <a:ext cx="1599901" cy="114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2"/>
                        <wps:cNvCnPr/>
                        <wps:spPr bwMode="auto">
                          <a:xfrm flipH="1">
                            <a:off x="2971476" y="2171623"/>
                            <a:ext cx="456652" cy="114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3"/>
                        <wps:cNvCnPr/>
                        <wps:spPr bwMode="auto">
                          <a:xfrm>
                            <a:off x="3428937" y="2171623"/>
                            <a:ext cx="342489" cy="114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4"/>
                        <wps:cNvCnPr/>
                        <wps:spPr bwMode="auto">
                          <a:xfrm>
                            <a:off x="3314774" y="2171623"/>
                            <a:ext cx="1599901" cy="114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5"/>
                        <wps:cNvSpPr txBox="1">
                          <a:spLocks noChangeArrowheads="1"/>
                        </wps:cNvSpPr>
                        <wps:spPr bwMode="auto">
                          <a:xfrm>
                            <a:off x="0" y="2743233"/>
                            <a:ext cx="1371575" cy="1714828"/>
                          </a:xfrm>
                          <a:prstGeom prst="rect">
                            <a:avLst/>
                          </a:prstGeom>
                          <a:solidFill>
                            <a:srgbClr val="FFFFFF"/>
                          </a:solidFill>
                          <a:ln w="9525">
                            <a:solidFill>
                              <a:srgbClr val="000000"/>
                            </a:solidFill>
                            <a:miter lim="800000"/>
                            <a:headEnd/>
                            <a:tailEnd/>
                          </a:ln>
                        </wps:spPr>
                        <wps:txbx>
                          <w:txbxContent>
                            <w:p w:rsidR="003A6407" w:rsidRPr="00C61E07" w:rsidRDefault="003A6407" w:rsidP="003A6407">
                              <w:pPr>
                                <w:rPr>
                                  <w:lang w:val="uk-UA"/>
                                </w:rPr>
                              </w:pPr>
                              <w:r>
                                <w:rPr>
                                  <w:lang w:val="uk-UA"/>
                                </w:rPr>
                                <w:t>Розроб</w:t>
                              </w:r>
                              <w:r w:rsidR="008552D3">
                                <w:rPr>
                                  <w:lang w:val="uk-UA"/>
                                </w:rPr>
                                <w:t>лення</w:t>
                              </w:r>
                              <w:r>
                                <w:rPr>
                                  <w:lang w:val="uk-UA"/>
                                </w:rPr>
                                <w:t xml:space="preserve"> та вдосконалення методів залучення внутрішніх джерел інвестування в Україні та регіонах</w:t>
                              </w:r>
                            </w:p>
                          </w:txbxContent>
                        </wps:txbx>
                        <wps:bodyPr rot="0" vert="horz" wrap="square" lIns="91440" tIns="45720" rIns="91440" bIns="45720" anchor="t" anchorCtr="0" upright="1">
                          <a:noAutofit/>
                        </wps:bodyPr>
                      </wps:wsp>
                      <wps:wsp>
                        <wps:cNvPr id="22" name="Text Box 46"/>
                        <wps:cNvSpPr txBox="1">
                          <a:spLocks noChangeArrowheads="1"/>
                        </wps:cNvSpPr>
                        <wps:spPr bwMode="auto">
                          <a:xfrm>
                            <a:off x="1599901" y="2743233"/>
                            <a:ext cx="1943199" cy="1714828"/>
                          </a:xfrm>
                          <a:prstGeom prst="rect">
                            <a:avLst/>
                          </a:prstGeom>
                          <a:solidFill>
                            <a:srgbClr val="FFFFFF"/>
                          </a:solidFill>
                          <a:ln w="9525">
                            <a:solidFill>
                              <a:srgbClr val="000000"/>
                            </a:solidFill>
                            <a:miter lim="800000"/>
                            <a:headEnd/>
                            <a:tailEnd/>
                          </a:ln>
                        </wps:spPr>
                        <wps:txbx>
                          <w:txbxContent>
                            <w:p w:rsidR="003A6407" w:rsidRPr="00C165B5" w:rsidRDefault="008552D3" w:rsidP="003A6407">
                              <w:pPr>
                                <w:rPr>
                                  <w:lang w:val="uk-UA"/>
                                </w:rPr>
                              </w:pPr>
                              <w:r>
                                <w:rPr>
                                  <w:lang w:val="uk-UA"/>
                                </w:rPr>
                                <w:t>У</w:t>
                              </w:r>
                              <w:r w:rsidR="003A6407">
                                <w:rPr>
                                  <w:lang w:val="uk-UA"/>
                                </w:rPr>
                                <w:t>досконалення законодавчої бази у сфері ст</w:t>
                              </w:r>
                              <w:r>
                                <w:rPr>
                                  <w:lang w:val="uk-UA"/>
                                </w:rPr>
                                <w:t>рахового бізнесу та формування д</w:t>
                              </w:r>
                              <w:r w:rsidR="003A6407">
                                <w:rPr>
                                  <w:lang w:val="uk-UA"/>
                                </w:rPr>
                                <w:t>ержавної економічної політики щодо залучення фінансових ресурсів страховиків в інвестиційний процес</w:t>
                              </w:r>
                            </w:p>
                          </w:txbxContent>
                        </wps:txbx>
                        <wps:bodyPr rot="0" vert="horz" wrap="square" lIns="91440" tIns="45720" rIns="91440" bIns="45720" anchor="t" anchorCtr="0" upright="1">
                          <a:noAutofit/>
                        </wps:bodyPr>
                      </wps:wsp>
                      <wps:wsp>
                        <wps:cNvPr id="23" name="Text Box 47"/>
                        <wps:cNvSpPr txBox="1">
                          <a:spLocks noChangeArrowheads="1"/>
                        </wps:cNvSpPr>
                        <wps:spPr bwMode="auto">
                          <a:xfrm>
                            <a:off x="3657263" y="2743233"/>
                            <a:ext cx="1486548" cy="1714828"/>
                          </a:xfrm>
                          <a:prstGeom prst="rect">
                            <a:avLst/>
                          </a:prstGeom>
                          <a:solidFill>
                            <a:srgbClr val="FFFFFF"/>
                          </a:solidFill>
                          <a:ln w="9525">
                            <a:solidFill>
                              <a:srgbClr val="000000"/>
                            </a:solidFill>
                            <a:miter lim="800000"/>
                            <a:headEnd/>
                            <a:tailEnd/>
                          </a:ln>
                        </wps:spPr>
                        <wps:txbx>
                          <w:txbxContent>
                            <w:p w:rsidR="003A6407" w:rsidRPr="00360895" w:rsidRDefault="008552D3" w:rsidP="003A6407">
                              <w:pPr>
                                <w:rPr>
                                  <w:lang w:val="uk-UA"/>
                                </w:rPr>
                              </w:pPr>
                              <w:r>
                                <w:rPr>
                                  <w:lang w:val="uk-UA"/>
                                </w:rPr>
                                <w:t xml:space="preserve">Формування системи методів контролю за цільовим використанням інвестиційних </w:t>
                              </w:r>
                              <w:r w:rsidR="003A6407">
                                <w:rPr>
                                  <w:lang w:val="uk-UA"/>
                                </w:rPr>
                                <w:t>ресур</w:t>
                              </w:r>
                              <w:r>
                                <w:rPr>
                                  <w:lang w:val="uk-UA"/>
                                </w:rPr>
                                <w:t xml:space="preserve">сів страхових компаній </w:t>
                              </w:r>
                            </w:p>
                          </w:txbxContent>
                        </wps:txbx>
                        <wps:bodyPr rot="0" vert="horz" wrap="square" lIns="91440" tIns="45720" rIns="91440" bIns="45720" anchor="t" anchorCtr="0" upright="1">
                          <a:noAutofit/>
                        </wps:bodyPr>
                      </wps:wsp>
                      <wps:wsp>
                        <wps:cNvPr id="24" name="Text Box 48"/>
                        <wps:cNvSpPr txBox="1">
                          <a:spLocks noChangeArrowheads="1"/>
                        </wps:cNvSpPr>
                        <wps:spPr bwMode="auto">
                          <a:xfrm>
                            <a:off x="5372137" y="2743233"/>
                            <a:ext cx="1143249" cy="1714828"/>
                          </a:xfrm>
                          <a:prstGeom prst="rect">
                            <a:avLst/>
                          </a:prstGeom>
                          <a:solidFill>
                            <a:srgbClr val="FFFFFF"/>
                          </a:solidFill>
                          <a:ln w="9525">
                            <a:solidFill>
                              <a:srgbClr val="000000"/>
                            </a:solidFill>
                            <a:miter lim="800000"/>
                            <a:headEnd/>
                            <a:tailEnd/>
                          </a:ln>
                        </wps:spPr>
                        <wps:txbx>
                          <w:txbxContent>
                            <w:p w:rsidR="003A6407" w:rsidRPr="00E05A07" w:rsidRDefault="003A6407" w:rsidP="003A6407">
                              <w:pPr>
                                <w:rPr>
                                  <w:lang w:val="uk-UA"/>
                                </w:rPr>
                              </w:pPr>
                              <w:r>
                                <w:rPr>
                                  <w:lang w:val="uk-UA"/>
                                </w:rPr>
                                <w:t>Фо</w:t>
                              </w:r>
                              <w:r w:rsidR="008552D3">
                                <w:rPr>
                                  <w:lang w:val="uk-UA"/>
                                </w:rPr>
                                <w:t xml:space="preserve">рмування інформаційної бази </w:t>
                              </w:r>
                              <w:r>
                                <w:rPr>
                                  <w:lang w:val="uk-UA"/>
                                </w:rPr>
                                <w:t xml:space="preserve">діяльності страхових компаній та акумуляції їх фінансових ресурсів </w:t>
                              </w:r>
                            </w:p>
                          </w:txbxContent>
                        </wps:txbx>
                        <wps:bodyPr rot="0" vert="horz" wrap="square" lIns="91440" tIns="45720" rIns="91440" bIns="45720" anchor="t" anchorCtr="0" upright="1">
                          <a:noAutofit/>
                        </wps:bodyPr>
                      </wps:wsp>
                      <wps:wsp>
                        <wps:cNvPr id="25" name="Line 49"/>
                        <wps:cNvCnPr/>
                        <wps:spPr bwMode="auto">
                          <a:xfrm flipH="1">
                            <a:off x="1029086" y="2629239"/>
                            <a:ext cx="810" cy="112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0"/>
                        <wps:cNvCnPr/>
                        <wps:spPr bwMode="auto">
                          <a:xfrm flipH="1">
                            <a:off x="2400661" y="2629239"/>
                            <a:ext cx="810" cy="112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51"/>
                        <wps:cNvCnPr/>
                        <wps:spPr bwMode="auto">
                          <a:xfrm>
                            <a:off x="3886399" y="2629239"/>
                            <a:ext cx="810" cy="112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2"/>
                        <wps:cNvCnPr/>
                        <wps:spPr bwMode="auto">
                          <a:xfrm flipH="1">
                            <a:off x="5372137" y="2629239"/>
                            <a:ext cx="810" cy="112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53"/>
                        <wps:cNvSpPr txBox="1">
                          <a:spLocks noChangeArrowheads="1"/>
                        </wps:cNvSpPr>
                        <wps:spPr bwMode="auto">
                          <a:xfrm>
                            <a:off x="2171525" y="4572055"/>
                            <a:ext cx="1944819" cy="341981"/>
                          </a:xfrm>
                          <a:prstGeom prst="rect">
                            <a:avLst/>
                          </a:prstGeom>
                          <a:solidFill>
                            <a:srgbClr val="FFFFFF"/>
                          </a:solidFill>
                          <a:ln w="9525">
                            <a:solidFill>
                              <a:srgbClr val="000000"/>
                            </a:solidFill>
                            <a:miter lim="800000"/>
                            <a:headEnd/>
                            <a:tailEnd/>
                          </a:ln>
                        </wps:spPr>
                        <wps:txbx>
                          <w:txbxContent>
                            <w:p w:rsidR="003A6407" w:rsidRPr="00E05A07" w:rsidRDefault="003A6407" w:rsidP="003A6407">
                              <w:pPr>
                                <w:jc w:val="center"/>
                                <w:rPr>
                                  <w:lang w:val="uk-UA"/>
                                </w:rPr>
                              </w:pPr>
                              <w:r>
                                <w:rPr>
                                  <w:lang w:val="uk-UA"/>
                                </w:rPr>
                                <w:t>Напрями вдосконалення</w:t>
                              </w:r>
                            </w:p>
                          </w:txbxContent>
                        </wps:txbx>
                        <wps:bodyPr rot="0" vert="horz" wrap="square" lIns="91440" tIns="45720" rIns="91440" bIns="45720" anchor="t" anchorCtr="0" upright="1">
                          <a:noAutofit/>
                        </wps:bodyPr>
                      </wps:wsp>
                      <wps:wsp>
                        <wps:cNvPr id="30" name="Text Box 54"/>
                        <wps:cNvSpPr txBox="1">
                          <a:spLocks noChangeArrowheads="1"/>
                        </wps:cNvSpPr>
                        <wps:spPr bwMode="auto">
                          <a:xfrm>
                            <a:off x="0" y="5028850"/>
                            <a:ext cx="1486548" cy="456795"/>
                          </a:xfrm>
                          <a:prstGeom prst="rect">
                            <a:avLst/>
                          </a:prstGeom>
                          <a:solidFill>
                            <a:srgbClr val="FFFFFF"/>
                          </a:solidFill>
                          <a:ln w="9525">
                            <a:solidFill>
                              <a:srgbClr val="000000"/>
                            </a:solidFill>
                            <a:miter lim="800000"/>
                            <a:headEnd/>
                            <a:tailEnd/>
                          </a:ln>
                        </wps:spPr>
                        <wps:txbx>
                          <w:txbxContent>
                            <w:p w:rsidR="003A6407" w:rsidRPr="001D4C83" w:rsidRDefault="003A6407" w:rsidP="003A6407">
                              <w:pPr>
                                <w:jc w:val="center"/>
                                <w:rPr>
                                  <w:lang w:val="uk-UA"/>
                                </w:rPr>
                              </w:pPr>
                              <w:r>
                                <w:rPr>
                                  <w:lang w:val="uk-UA"/>
                                </w:rPr>
                                <w:t>Органи законодавчої влади</w:t>
                              </w:r>
                            </w:p>
                          </w:txbxContent>
                        </wps:txbx>
                        <wps:bodyPr rot="0" vert="horz" wrap="square" lIns="91440" tIns="45720" rIns="91440" bIns="45720" anchor="t" anchorCtr="0" upright="1">
                          <a:noAutofit/>
                        </wps:bodyPr>
                      </wps:wsp>
                      <wps:wsp>
                        <wps:cNvPr id="31" name="Text Box 55"/>
                        <wps:cNvSpPr txBox="1">
                          <a:spLocks noChangeArrowheads="1"/>
                        </wps:cNvSpPr>
                        <wps:spPr bwMode="auto">
                          <a:xfrm>
                            <a:off x="1714873" y="5028850"/>
                            <a:ext cx="1710015" cy="456795"/>
                          </a:xfrm>
                          <a:prstGeom prst="rect">
                            <a:avLst/>
                          </a:prstGeom>
                          <a:solidFill>
                            <a:srgbClr val="FFFFFF"/>
                          </a:solidFill>
                          <a:ln w="9525">
                            <a:solidFill>
                              <a:srgbClr val="000000"/>
                            </a:solidFill>
                            <a:miter lim="800000"/>
                            <a:headEnd/>
                            <a:tailEnd/>
                          </a:ln>
                        </wps:spPr>
                        <wps:txbx>
                          <w:txbxContent>
                            <w:p w:rsidR="003A6407" w:rsidRPr="001D4C83" w:rsidRDefault="003A6407" w:rsidP="003A6407">
                              <w:pPr>
                                <w:jc w:val="center"/>
                                <w:rPr>
                                  <w:lang w:val="uk-UA"/>
                                </w:rPr>
                              </w:pPr>
                              <w:r>
                                <w:rPr>
                                  <w:lang w:val="uk-UA"/>
                                </w:rPr>
                                <w:t>Держфінпослуг при Президентові України</w:t>
                              </w:r>
                            </w:p>
                          </w:txbxContent>
                        </wps:txbx>
                        <wps:bodyPr rot="0" vert="horz" wrap="square" lIns="91440" tIns="45720" rIns="91440" bIns="45720" anchor="t" anchorCtr="0" upright="1">
                          <a:noAutofit/>
                        </wps:bodyPr>
                      </wps:wsp>
                      <wps:wsp>
                        <wps:cNvPr id="32" name="Text Box 56"/>
                        <wps:cNvSpPr txBox="1">
                          <a:spLocks noChangeArrowheads="1"/>
                        </wps:cNvSpPr>
                        <wps:spPr bwMode="auto">
                          <a:xfrm>
                            <a:off x="3772236" y="5028850"/>
                            <a:ext cx="1142439" cy="458436"/>
                          </a:xfrm>
                          <a:prstGeom prst="rect">
                            <a:avLst/>
                          </a:prstGeom>
                          <a:solidFill>
                            <a:srgbClr val="FFFFFF"/>
                          </a:solidFill>
                          <a:ln w="9525">
                            <a:solidFill>
                              <a:srgbClr val="000000"/>
                            </a:solidFill>
                            <a:miter lim="800000"/>
                            <a:headEnd/>
                            <a:tailEnd/>
                          </a:ln>
                        </wps:spPr>
                        <wps:txbx>
                          <w:txbxContent>
                            <w:p w:rsidR="003A6407" w:rsidRPr="001D4C83" w:rsidRDefault="003A6407" w:rsidP="003A6407">
                              <w:pPr>
                                <w:jc w:val="center"/>
                                <w:rPr>
                                  <w:lang w:val="uk-UA"/>
                                </w:rPr>
                              </w:pPr>
                              <w:r>
                                <w:rPr>
                                  <w:lang w:val="uk-UA"/>
                                </w:rPr>
                                <w:t>Місцеві органи влади</w:t>
                              </w:r>
                            </w:p>
                          </w:txbxContent>
                        </wps:txbx>
                        <wps:bodyPr rot="0" vert="horz" wrap="square" lIns="91440" tIns="45720" rIns="91440" bIns="45720" anchor="t" anchorCtr="0" upright="1">
                          <a:noAutofit/>
                        </wps:bodyPr>
                      </wps:wsp>
                      <wps:wsp>
                        <wps:cNvPr id="33" name="Text Box 57"/>
                        <wps:cNvSpPr txBox="1">
                          <a:spLocks noChangeArrowheads="1"/>
                        </wps:cNvSpPr>
                        <wps:spPr bwMode="auto">
                          <a:xfrm>
                            <a:off x="0" y="5600459"/>
                            <a:ext cx="1714873" cy="2972041"/>
                          </a:xfrm>
                          <a:prstGeom prst="rect">
                            <a:avLst/>
                          </a:prstGeom>
                          <a:solidFill>
                            <a:srgbClr val="FFFFFF"/>
                          </a:solidFill>
                          <a:ln w="9525">
                            <a:solidFill>
                              <a:srgbClr val="000000"/>
                            </a:solidFill>
                            <a:miter lim="800000"/>
                            <a:headEnd/>
                            <a:tailEnd/>
                          </a:ln>
                        </wps:spPr>
                        <wps:txbx>
                          <w:txbxContent>
                            <w:p w:rsidR="003A6407" w:rsidRDefault="003A6407" w:rsidP="003A6407">
                              <w:pPr>
                                <w:rPr>
                                  <w:lang w:val="uk-UA"/>
                                </w:rPr>
                              </w:pPr>
                              <w:r>
                                <w:rPr>
                                  <w:lang w:val="uk-UA"/>
                                </w:rPr>
                                <w:t>- прийняття Закону України «Про перестрахування»;</w:t>
                              </w:r>
                            </w:p>
                            <w:p w:rsidR="003A6407" w:rsidRDefault="003A6407" w:rsidP="003A6407">
                              <w:pPr>
                                <w:rPr>
                                  <w:lang w:val="uk-UA"/>
                                </w:rPr>
                              </w:pPr>
                              <w:r>
                                <w:rPr>
                                  <w:lang w:val="uk-UA"/>
                                </w:rPr>
                                <w:t>- прийняття норми щодо обов’язкового розміщення частини страхових резервів за напрямами, визначеними Кабінетом Міністрів України;</w:t>
                              </w:r>
                            </w:p>
                            <w:p w:rsidR="003A6407" w:rsidRPr="003C0970" w:rsidRDefault="003A6407" w:rsidP="003A6407">
                              <w:pPr>
                                <w:rPr>
                                  <w:lang w:val="uk-UA"/>
                                </w:rPr>
                              </w:pPr>
                              <w:r>
                                <w:rPr>
                                  <w:lang w:val="uk-UA"/>
                                </w:rPr>
                                <w:t>- прийняття Національної програми страхування сільськогосподарських ризиків</w:t>
                              </w:r>
                            </w:p>
                          </w:txbxContent>
                        </wps:txbx>
                        <wps:bodyPr rot="0" vert="horz" wrap="square" lIns="91440" tIns="45720" rIns="91440" bIns="45720" anchor="t" anchorCtr="0" upright="1">
                          <a:noAutofit/>
                        </wps:bodyPr>
                      </wps:wsp>
                      <wps:wsp>
                        <wps:cNvPr id="34" name="Text Box 58"/>
                        <wps:cNvSpPr txBox="1">
                          <a:spLocks noChangeArrowheads="1"/>
                        </wps:cNvSpPr>
                        <wps:spPr bwMode="auto">
                          <a:xfrm>
                            <a:off x="1829036" y="5600459"/>
                            <a:ext cx="1257412" cy="2971220"/>
                          </a:xfrm>
                          <a:prstGeom prst="rect">
                            <a:avLst/>
                          </a:prstGeom>
                          <a:solidFill>
                            <a:srgbClr val="FFFFFF"/>
                          </a:solidFill>
                          <a:ln w="9525">
                            <a:solidFill>
                              <a:srgbClr val="000000"/>
                            </a:solidFill>
                            <a:miter lim="800000"/>
                            <a:headEnd/>
                            <a:tailEnd/>
                          </a:ln>
                        </wps:spPr>
                        <wps:txbx>
                          <w:txbxContent>
                            <w:p w:rsidR="003A6407" w:rsidRDefault="003A6407" w:rsidP="003A6407">
                              <w:pPr>
                                <w:rPr>
                                  <w:lang w:val="uk-UA"/>
                                </w:rPr>
                              </w:pPr>
                              <w:r>
                                <w:rPr>
                                  <w:lang w:val="uk-UA"/>
                                </w:rPr>
                                <w:t>- контроль за дотриманням страховиками терміну виплати страхового відшкодування;</w:t>
                              </w:r>
                            </w:p>
                            <w:p w:rsidR="003A6407" w:rsidRPr="009A0C26" w:rsidRDefault="003A6407" w:rsidP="003A6407">
                              <w:pPr>
                                <w:rPr>
                                  <w:lang w:val="uk-UA"/>
                                </w:rPr>
                              </w:pPr>
                              <w:r>
                                <w:rPr>
                                  <w:lang w:val="uk-UA"/>
                                </w:rPr>
                                <w:t>- удосконалення методів контролю за розміщенням страхових резервів</w:t>
                              </w:r>
                            </w:p>
                          </w:txbxContent>
                        </wps:txbx>
                        <wps:bodyPr rot="0" vert="horz" wrap="square" lIns="91440" tIns="45720" rIns="91440" bIns="45720" anchor="t" anchorCtr="0" upright="1">
                          <a:noAutofit/>
                        </wps:bodyPr>
                      </wps:wsp>
                      <wps:wsp>
                        <wps:cNvPr id="35" name="Text Box 59"/>
                        <wps:cNvSpPr txBox="1">
                          <a:spLocks noChangeArrowheads="1"/>
                        </wps:cNvSpPr>
                        <wps:spPr bwMode="auto">
                          <a:xfrm>
                            <a:off x="3200611" y="5600459"/>
                            <a:ext cx="1828227" cy="2972041"/>
                          </a:xfrm>
                          <a:prstGeom prst="rect">
                            <a:avLst/>
                          </a:prstGeom>
                          <a:solidFill>
                            <a:srgbClr val="FFFFFF"/>
                          </a:solidFill>
                          <a:ln w="9525">
                            <a:solidFill>
                              <a:srgbClr val="000000"/>
                            </a:solidFill>
                            <a:miter lim="800000"/>
                            <a:headEnd/>
                            <a:tailEnd/>
                          </a:ln>
                        </wps:spPr>
                        <wps:txbx>
                          <w:txbxContent>
                            <w:p w:rsidR="003A6407" w:rsidRDefault="003A6407" w:rsidP="003A6407">
                              <w:pPr>
                                <w:rPr>
                                  <w:lang w:val="uk-UA"/>
                                </w:rPr>
                              </w:pPr>
                              <w:r>
                                <w:rPr>
                                  <w:lang w:val="uk-UA"/>
                                </w:rPr>
                                <w:t>- розроб</w:t>
                              </w:r>
                              <w:r w:rsidR="008552D3">
                                <w:rPr>
                                  <w:lang w:val="uk-UA"/>
                                </w:rPr>
                                <w:t>лення</w:t>
                              </w:r>
                              <w:r w:rsidR="005E5F0D">
                                <w:rPr>
                                  <w:lang w:val="uk-UA"/>
                                </w:rPr>
                                <w:t xml:space="preserve"> і</w:t>
                              </w:r>
                              <w:r w:rsidR="008552D3">
                                <w:rPr>
                                  <w:lang w:val="uk-UA"/>
                                </w:rPr>
                                <w:t xml:space="preserve"> прийняття програми формування </w:t>
                              </w:r>
                              <w:r>
                                <w:rPr>
                                  <w:lang w:val="uk-UA"/>
                                </w:rPr>
                                <w:t>ринку страхових послуг на регіональному рівні;</w:t>
                              </w:r>
                            </w:p>
                            <w:p w:rsidR="003A6407" w:rsidRDefault="003A6407" w:rsidP="003A6407">
                              <w:pPr>
                                <w:rPr>
                                  <w:lang w:val="uk-UA"/>
                                </w:rPr>
                              </w:pPr>
                              <w:r>
                                <w:rPr>
                                  <w:lang w:val="uk-UA"/>
                                </w:rPr>
                                <w:t>- створення регіонального інвестиційного страхового фонду та комітету захисту прав страхувальників;</w:t>
                              </w:r>
                            </w:p>
                            <w:p w:rsidR="003A6407" w:rsidRPr="009A0C26" w:rsidRDefault="003A6407" w:rsidP="003A6407">
                              <w:pPr>
                                <w:rPr>
                                  <w:lang w:val="uk-UA"/>
                                </w:rPr>
                              </w:pPr>
                              <w:r>
                                <w:rPr>
                                  <w:lang w:val="uk-UA"/>
                                </w:rPr>
                                <w:t xml:space="preserve">- сприяння створенню міжрегіональних сільськогосподарських товариств взаємного страхування </w:t>
                              </w:r>
                            </w:p>
                          </w:txbxContent>
                        </wps:txbx>
                        <wps:bodyPr rot="0" vert="horz" wrap="square" lIns="91440" tIns="45720" rIns="91440" bIns="45720" anchor="t" anchorCtr="0" upright="1">
                          <a:noAutofit/>
                        </wps:bodyPr>
                      </wps:wsp>
                      <wps:wsp>
                        <wps:cNvPr id="36" name="Text Box 60"/>
                        <wps:cNvSpPr txBox="1">
                          <a:spLocks noChangeArrowheads="1"/>
                        </wps:cNvSpPr>
                        <wps:spPr bwMode="auto">
                          <a:xfrm>
                            <a:off x="5143811" y="5028850"/>
                            <a:ext cx="1256602" cy="456795"/>
                          </a:xfrm>
                          <a:prstGeom prst="rect">
                            <a:avLst/>
                          </a:prstGeom>
                          <a:solidFill>
                            <a:srgbClr val="FFFFFF"/>
                          </a:solidFill>
                          <a:ln w="9525">
                            <a:solidFill>
                              <a:srgbClr val="000000"/>
                            </a:solidFill>
                            <a:miter lim="800000"/>
                            <a:headEnd/>
                            <a:tailEnd/>
                          </a:ln>
                        </wps:spPr>
                        <wps:txbx>
                          <w:txbxContent>
                            <w:p w:rsidR="003A6407" w:rsidRPr="001D4C83" w:rsidRDefault="003A6407" w:rsidP="003A6407">
                              <w:pPr>
                                <w:jc w:val="center"/>
                                <w:rPr>
                                  <w:lang w:val="uk-UA"/>
                                </w:rPr>
                              </w:pPr>
                              <w:r>
                                <w:rPr>
                                  <w:lang w:val="uk-UA"/>
                                </w:rPr>
                                <w:t>Страхові компанії</w:t>
                              </w:r>
                            </w:p>
                          </w:txbxContent>
                        </wps:txbx>
                        <wps:bodyPr rot="0" vert="horz" wrap="square" lIns="91440" tIns="45720" rIns="91440" bIns="45720" anchor="t" anchorCtr="0" upright="1">
                          <a:noAutofit/>
                        </wps:bodyPr>
                      </wps:wsp>
                      <wps:wsp>
                        <wps:cNvPr id="37" name="Line 61"/>
                        <wps:cNvCnPr/>
                        <wps:spPr bwMode="auto">
                          <a:xfrm>
                            <a:off x="2285688" y="4458061"/>
                            <a:ext cx="341679" cy="112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2"/>
                        <wps:cNvCnPr/>
                        <wps:spPr bwMode="auto">
                          <a:xfrm flipH="1">
                            <a:off x="3657263" y="4458061"/>
                            <a:ext cx="231565" cy="112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3"/>
                        <wps:cNvCnPr/>
                        <wps:spPr bwMode="auto">
                          <a:xfrm flipH="1">
                            <a:off x="4114725" y="4458061"/>
                            <a:ext cx="1485738" cy="2255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64"/>
                        <wps:cNvCnPr/>
                        <wps:spPr bwMode="auto">
                          <a:xfrm>
                            <a:off x="685787" y="4458061"/>
                            <a:ext cx="1485738" cy="227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65"/>
                        <wps:cNvCnPr/>
                        <wps:spPr bwMode="auto">
                          <a:xfrm flipH="1">
                            <a:off x="2628987" y="4914856"/>
                            <a:ext cx="571624"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66"/>
                        <wps:cNvCnPr/>
                        <wps:spPr bwMode="auto">
                          <a:xfrm>
                            <a:off x="3200611" y="4914856"/>
                            <a:ext cx="799950"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67"/>
                        <wps:cNvCnPr/>
                        <wps:spPr bwMode="auto">
                          <a:xfrm>
                            <a:off x="3886399" y="4914856"/>
                            <a:ext cx="1485738"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68"/>
                        <wps:cNvCnPr/>
                        <wps:spPr bwMode="auto">
                          <a:xfrm flipH="1">
                            <a:off x="1371575" y="4914856"/>
                            <a:ext cx="1144059"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69"/>
                        <wps:cNvCnPr/>
                        <wps:spPr bwMode="auto">
                          <a:xfrm>
                            <a:off x="799950" y="5486466"/>
                            <a:ext cx="810"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
                        <wps:cNvCnPr/>
                        <wps:spPr bwMode="auto">
                          <a:xfrm>
                            <a:off x="2628987" y="5486466"/>
                            <a:ext cx="810"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1"/>
                        <wps:cNvCnPr/>
                        <wps:spPr bwMode="auto">
                          <a:xfrm>
                            <a:off x="4343051" y="5486466"/>
                            <a:ext cx="1619"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2"/>
                        <wps:cNvCnPr/>
                        <wps:spPr bwMode="auto">
                          <a:xfrm>
                            <a:off x="5829598" y="5486466"/>
                            <a:ext cx="810"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73"/>
                        <wps:cNvSpPr txBox="1">
                          <a:spLocks noChangeArrowheads="1"/>
                        </wps:cNvSpPr>
                        <wps:spPr bwMode="auto">
                          <a:xfrm>
                            <a:off x="457462" y="0"/>
                            <a:ext cx="5828789" cy="342802"/>
                          </a:xfrm>
                          <a:prstGeom prst="rect">
                            <a:avLst/>
                          </a:prstGeom>
                          <a:solidFill>
                            <a:srgbClr val="FFFFFF"/>
                          </a:solidFill>
                          <a:ln w="9525">
                            <a:solidFill>
                              <a:srgbClr val="000000"/>
                            </a:solidFill>
                            <a:miter lim="800000"/>
                            <a:headEnd/>
                            <a:tailEnd/>
                          </a:ln>
                        </wps:spPr>
                        <wps:txbx>
                          <w:txbxContent>
                            <w:p w:rsidR="003A6407" w:rsidRDefault="003A6407" w:rsidP="003A6407">
                              <w:pPr>
                                <w:jc w:val="center"/>
                                <w:rPr>
                                  <w:lang w:val="uk-UA"/>
                                </w:rPr>
                              </w:pPr>
                              <w:r>
                                <w:rPr>
                                  <w:lang w:val="uk-UA"/>
                                </w:rPr>
                                <w:t xml:space="preserve">Механізм </w:t>
                              </w:r>
                              <w:r w:rsidR="004377B7">
                                <w:rPr>
                                  <w:lang w:val="uk-UA"/>
                                </w:rPr>
                                <w:t>оптим</w:t>
                              </w:r>
                              <w:r w:rsidR="00426BE2">
                                <w:rPr>
                                  <w:lang w:val="uk-UA"/>
                                </w:rPr>
                                <w:t>ального</w:t>
                              </w:r>
                              <w:r w:rsidR="004377B7">
                                <w:rPr>
                                  <w:lang w:val="uk-UA"/>
                                </w:rPr>
                                <w:t xml:space="preserve"> розподілу тимчасово вільних коштів страхових компаній </w:t>
                              </w:r>
                            </w:p>
                          </w:txbxContent>
                        </wps:txbx>
                        <wps:bodyPr rot="0" vert="horz" wrap="square" lIns="91440" tIns="45720" rIns="91440" bIns="45720" anchor="t" anchorCtr="0" upright="1">
                          <a:noAutofit/>
                        </wps:bodyPr>
                      </wps:wsp>
                      <wps:wsp>
                        <wps:cNvPr id="50" name="Line 74"/>
                        <wps:cNvCnPr/>
                        <wps:spPr bwMode="auto">
                          <a:xfrm>
                            <a:off x="3314774" y="342802"/>
                            <a:ext cx="810" cy="113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75"/>
                        <wps:cNvSpPr txBox="1">
                          <a:spLocks noChangeArrowheads="1"/>
                        </wps:cNvSpPr>
                        <wps:spPr bwMode="auto">
                          <a:xfrm>
                            <a:off x="5143811" y="5600459"/>
                            <a:ext cx="1333521" cy="2972041"/>
                          </a:xfrm>
                          <a:prstGeom prst="rect">
                            <a:avLst/>
                          </a:prstGeom>
                          <a:solidFill>
                            <a:srgbClr val="FFFFFF"/>
                          </a:solidFill>
                          <a:ln w="9525">
                            <a:solidFill>
                              <a:srgbClr val="000000"/>
                            </a:solidFill>
                            <a:miter lim="800000"/>
                            <a:headEnd/>
                            <a:tailEnd/>
                          </a:ln>
                        </wps:spPr>
                        <wps:txbx>
                          <w:txbxContent>
                            <w:p w:rsidR="003A6407" w:rsidRDefault="003A6407" w:rsidP="003A6407">
                              <w:pPr>
                                <w:rPr>
                                  <w:lang w:val="uk-UA"/>
                                </w:rPr>
                              </w:pPr>
                              <w:r>
                                <w:rPr>
                                  <w:lang w:val="uk-UA"/>
                                </w:rPr>
                                <w:t>- збільшення капіталізації  шляхом  переходу до відкритої форми акціонерного товариства;</w:t>
                              </w:r>
                            </w:p>
                            <w:p w:rsidR="003A6407" w:rsidRPr="00A17DB1" w:rsidRDefault="003A6407" w:rsidP="003A6407">
                              <w:pPr>
                                <w:rPr>
                                  <w:lang w:val="uk-UA"/>
                                </w:rPr>
                              </w:pPr>
                              <w:r>
                                <w:rPr>
                                  <w:lang w:val="uk-UA"/>
                                </w:rPr>
                                <w:t xml:space="preserve">- розміщення частини страхових резервів </w:t>
                              </w:r>
                              <w:r w:rsidR="008552D3">
                                <w:rPr>
                                  <w:lang w:val="uk-UA"/>
                                </w:rPr>
                                <w:t xml:space="preserve">страхових компаній у регіонах, </w:t>
                              </w:r>
                              <w:r w:rsidR="0088515D">
                                <w:rPr>
                                  <w:lang w:val="uk-UA"/>
                                </w:rPr>
                                <w:t>де</w:t>
                              </w:r>
                              <w:r>
                                <w:rPr>
                                  <w:lang w:val="uk-UA"/>
                                </w:rPr>
                                <w:t xml:space="preserve"> вони зареєстровані</w:t>
                              </w:r>
                            </w:p>
                          </w:txbxContent>
                        </wps:txbx>
                        <wps:bodyPr rot="0" vert="horz" wrap="square" lIns="91440" tIns="45720" rIns="91440" bIns="45720" anchor="t" anchorCtr="0" upright="1">
                          <a:noAutofit/>
                        </wps:bodyPr>
                      </wps:wsp>
                    </wpc:wpc>
                  </a:graphicData>
                </a:graphic>
              </wp:inline>
            </w:drawing>
          </mc:Choice>
          <mc:Fallback>
            <w:pict>
              <v:group id="Полотно 24" o:spid="_x0000_s1035" editas="canvas" style="width:513.15pt;height:675pt;mso-position-horizontal-relative:char;mso-position-vertical-relative:line" coordsize="6517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5170;height:85725;visibility:visible;mso-wrap-style:square">
                  <v:fill o:detectmouseclick="t"/>
                  <v:path o:connecttype="none"/>
                </v:shape>
                <v:shape id="Text Box 26" o:spid="_x0000_s1037" type="#_x0000_t202" style="position:absolute;left:21715;top:4567;width:25148;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A6407" w:rsidRPr="00D0382A" w:rsidRDefault="003A6407" w:rsidP="003A6407">
                        <w:pPr>
                          <w:rPr>
                            <w:lang w:val="uk-UA"/>
                          </w:rPr>
                        </w:pPr>
                        <w:r>
                          <w:rPr>
                            <w:lang w:val="uk-UA"/>
                          </w:rPr>
                          <w:t>Теоретичні та</w:t>
                        </w:r>
                        <w:r w:rsidRPr="00D0382A">
                          <w:rPr>
                            <w:lang w:val="uk-UA"/>
                          </w:rPr>
                          <w:t xml:space="preserve"> методичні основи</w:t>
                        </w:r>
                      </w:p>
                    </w:txbxContent>
                  </v:textbox>
                </v:shape>
                <v:shape id="Text Box 27" o:spid="_x0000_s1038" type="#_x0000_t202" style="position:absolute;top:9144;width:19431;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A6407" w:rsidRPr="00D0382A" w:rsidRDefault="003A6407" w:rsidP="003A6407">
                        <w:pPr>
                          <w:rPr>
                            <w:lang w:val="uk-UA"/>
                          </w:rPr>
                        </w:pPr>
                        <w:r>
                          <w:rPr>
                            <w:lang w:val="uk-UA"/>
                          </w:rPr>
                          <w:t xml:space="preserve">Теоретичні основи формування </w:t>
                        </w:r>
                        <w:r w:rsidR="008552D3">
                          <w:rPr>
                            <w:lang w:val="uk-UA"/>
                          </w:rPr>
                          <w:t>і</w:t>
                        </w:r>
                        <w:r>
                          <w:rPr>
                            <w:lang w:val="uk-UA"/>
                          </w:rPr>
                          <w:t xml:space="preserve"> використання фінансових ресурсів страховиків</w:t>
                        </w:r>
                      </w:p>
                    </w:txbxContent>
                  </v:textbox>
                </v:shape>
                <v:shape id="Text Box 28" o:spid="_x0000_s1039" type="#_x0000_t202" style="position:absolute;left:20573;top:9144;width:24007;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A6407" w:rsidRPr="00D0382A" w:rsidRDefault="003A6407" w:rsidP="003A6407">
                        <w:pPr>
                          <w:rPr>
                            <w:lang w:val="uk-UA"/>
                          </w:rPr>
                        </w:pPr>
                        <w:r>
                          <w:rPr>
                            <w:lang w:val="uk-UA"/>
                          </w:rPr>
                          <w:t>Концептуальні положення державної економічної політики у сфері залучення внутрішніх інвестиційних ресурсів</w:t>
                        </w:r>
                      </w:p>
                    </w:txbxContent>
                  </v:textbox>
                </v:shape>
                <v:shape id="Text Box 29" o:spid="_x0000_s1040" type="#_x0000_t202" style="position:absolute;left:46863;top:9144;width:15999;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A6407" w:rsidRPr="00C61E07" w:rsidRDefault="003A6407" w:rsidP="003A6407">
                        <w:pPr>
                          <w:rPr>
                            <w:lang w:val="uk-UA"/>
                          </w:rPr>
                        </w:pPr>
                        <w:r>
                          <w:rPr>
                            <w:lang w:val="uk-UA"/>
                          </w:rPr>
                          <w:t xml:space="preserve">Аналіз (оцінка) стану розвитку ринку страхових послуг в Україні </w:t>
                        </w:r>
                        <w:r w:rsidR="008552D3">
                          <w:rPr>
                            <w:lang w:val="uk-UA"/>
                          </w:rPr>
                          <w:t>й</w:t>
                        </w:r>
                        <w:r>
                          <w:rPr>
                            <w:lang w:val="uk-UA"/>
                          </w:rPr>
                          <w:t xml:space="preserve"> регіонах</w:t>
                        </w:r>
                      </w:p>
                    </w:txbxContent>
                  </v:textbox>
                </v:shape>
                <v:line id="Line 30" o:spid="_x0000_s1041" style="position:absolute;visibility:visible;mso-wrap-style:square" from="33147,8004" to="33155,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31" o:spid="_x0000_s1042" style="position:absolute;flip:x;visibility:visible;mso-wrap-style:square" from="14857,8004" to="3314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32" o:spid="_x0000_s1043" style="position:absolute;visibility:visible;mso-wrap-style:square" from="33147,8004" to="49154,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33" o:spid="_x0000_s1044" type="#_x0000_t202" style="position:absolute;left:28573;top:18288;width:9133;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A6407" w:rsidRPr="00C61E07" w:rsidRDefault="003A6407" w:rsidP="003A6407">
                        <w:pPr>
                          <w:jc w:val="center"/>
                          <w:rPr>
                            <w:lang w:val="uk-UA"/>
                          </w:rPr>
                        </w:pPr>
                        <w:r>
                          <w:rPr>
                            <w:lang w:val="uk-UA"/>
                          </w:rPr>
                          <w:t>Засоби</w:t>
                        </w:r>
                      </w:p>
                    </w:txbxContent>
                  </v:textbox>
                </v:shape>
                <v:line id="Line 34" o:spid="_x0000_s1045" style="position:absolute;visibility:visible;mso-wrap-style:square" from="11432,17148" to="28573,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5" o:spid="_x0000_s1046" style="position:absolute;flip:x;visibility:visible;mso-wrap-style:square" from="37722,17148" to="53721,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36" o:spid="_x0000_s1047" style="position:absolute;visibility:visible;mso-wrap-style:square" from="33147,17148" to="33155,1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37" o:spid="_x0000_s1048" type="#_x0000_t202" style="position:absolute;left:6857;top:22856;width:1029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A6407" w:rsidRPr="00C61E07" w:rsidRDefault="003A6407" w:rsidP="003A6407">
                        <w:pPr>
                          <w:rPr>
                            <w:lang w:val="uk-UA"/>
                          </w:rPr>
                        </w:pPr>
                        <w:r>
                          <w:rPr>
                            <w:lang w:val="uk-UA"/>
                          </w:rPr>
                          <w:t>Економічні</w:t>
                        </w:r>
                      </w:p>
                    </w:txbxContent>
                  </v:textbox>
                </v:shape>
                <v:shape id="Text Box 38" o:spid="_x0000_s1049" type="#_x0000_t202" style="position:absolute;left:19431;top:22856;width:1029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A6407" w:rsidRPr="00C61E07" w:rsidRDefault="003A6407" w:rsidP="003A6407">
                        <w:pPr>
                          <w:rPr>
                            <w:lang w:val="uk-UA"/>
                          </w:rPr>
                        </w:pPr>
                        <w:r>
                          <w:rPr>
                            <w:lang w:val="uk-UA"/>
                          </w:rPr>
                          <w:t>Правові</w:t>
                        </w:r>
                      </w:p>
                    </w:txbxContent>
                  </v:textbox>
                </v:shape>
                <v:shape id="Text Box 39" o:spid="_x0000_s1050" type="#_x0000_t202" style="position:absolute;left:33147;top:22856;width:12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A6407" w:rsidRPr="00C61E07" w:rsidRDefault="003A6407" w:rsidP="003A6407">
                        <w:pPr>
                          <w:rPr>
                            <w:lang w:val="uk-UA"/>
                          </w:rPr>
                        </w:pPr>
                        <w:r>
                          <w:rPr>
                            <w:lang w:val="uk-UA"/>
                          </w:rPr>
                          <w:t>Організаційні</w:t>
                        </w:r>
                      </w:p>
                    </w:txbxContent>
                  </v:textbox>
                </v:shape>
                <v:shape id="Text Box 40" o:spid="_x0000_s1051" type="#_x0000_t202" style="position:absolute;left:48005;top:22856;width:11424;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A6407" w:rsidRPr="00C61E07" w:rsidRDefault="003A6407" w:rsidP="003A6407">
                        <w:pPr>
                          <w:rPr>
                            <w:lang w:val="uk-UA"/>
                          </w:rPr>
                        </w:pPr>
                        <w:r>
                          <w:rPr>
                            <w:lang w:val="uk-UA"/>
                          </w:rPr>
                          <w:t>Інформаційні</w:t>
                        </w:r>
                      </w:p>
                    </w:txbxContent>
                  </v:textbox>
                </v:shape>
                <v:line id="Line 41" o:spid="_x0000_s1052" style="position:absolute;flip:x;visibility:visible;mso-wrap-style:square" from="17148,21716" to="33147,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42" o:spid="_x0000_s1053" style="position:absolute;flip:x;visibility:visible;mso-wrap-style:square" from="29714,21716" to="3428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43" o:spid="_x0000_s1054" style="position:absolute;visibility:visible;mso-wrap-style:square" from="34289,21716" to="37714,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44" o:spid="_x0000_s1055" style="position:absolute;visibility:visible;mso-wrap-style:square" from="33147,21716" to="49146,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45" o:spid="_x0000_s1056" type="#_x0000_t202" style="position:absolute;top:27432;width:13715;height:1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A6407" w:rsidRPr="00C61E07" w:rsidRDefault="003A6407" w:rsidP="003A6407">
                        <w:pPr>
                          <w:rPr>
                            <w:lang w:val="uk-UA"/>
                          </w:rPr>
                        </w:pPr>
                        <w:r>
                          <w:rPr>
                            <w:lang w:val="uk-UA"/>
                          </w:rPr>
                          <w:t>Розроб</w:t>
                        </w:r>
                        <w:r w:rsidR="008552D3">
                          <w:rPr>
                            <w:lang w:val="uk-UA"/>
                          </w:rPr>
                          <w:t>лення</w:t>
                        </w:r>
                        <w:r>
                          <w:rPr>
                            <w:lang w:val="uk-UA"/>
                          </w:rPr>
                          <w:t xml:space="preserve"> та вдосконалення методів залучення внутрішніх джерел інвестування в Україні та регіонах</w:t>
                        </w:r>
                      </w:p>
                    </w:txbxContent>
                  </v:textbox>
                </v:shape>
                <v:shape id="Text Box 46" o:spid="_x0000_s1057" type="#_x0000_t202" style="position:absolute;left:15999;top:27432;width:19432;height:1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A6407" w:rsidRPr="00C165B5" w:rsidRDefault="008552D3" w:rsidP="003A6407">
                        <w:pPr>
                          <w:rPr>
                            <w:lang w:val="uk-UA"/>
                          </w:rPr>
                        </w:pPr>
                        <w:r>
                          <w:rPr>
                            <w:lang w:val="uk-UA"/>
                          </w:rPr>
                          <w:t>У</w:t>
                        </w:r>
                        <w:r w:rsidR="003A6407">
                          <w:rPr>
                            <w:lang w:val="uk-UA"/>
                          </w:rPr>
                          <w:t>досконалення законодавчої бази у сфері ст</w:t>
                        </w:r>
                        <w:r>
                          <w:rPr>
                            <w:lang w:val="uk-UA"/>
                          </w:rPr>
                          <w:t>рахового бізнесу та формування д</w:t>
                        </w:r>
                        <w:r w:rsidR="003A6407">
                          <w:rPr>
                            <w:lang w:val="uk-UA"/>
                          </w:rPr>
                          <w:t>ержавної економічної політики щодо залучення фінансових ресурсів страховиків в інвестиційний процес</w:t>
                        </w:r>
                      </w:p>
                    </w:txbxContent>
                  </v:textbox>
                </v:shape>
                <v:shape id="Text Box 47" o:spid="_x0000_s1058" type="#_x0000_t202" style="position:absolute;left:36572;top:27432;width:14866;height:1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3A6407" w:rsidRPr="00360895" w:rsidRDefault="008552D3" w:rsidP="003A6407">
                        <w:pPr>
                          <w:rPr>
                            <w:lang w:val="uk-UA"/>
                          </w:rPr>
                        </w:pPr>
                        <w:r>
                          <w:rPr>
                            <w:lang w:val="uk-UA"/>
                          </w:rPr>
                          <w:t xml:space="preserve">Формування системи методів контролю за цільовим використанням інвестиційних </w:t>
                        </w:r>
                        <w:r w:rsidR="003A6407">
                          <w:rPr>
                            <w:lang w:val="uk-UA"/>
                          </w:rPr>
                          <w:t>ресур</w:t>
                        </w:r>
                        <w:r>
                          <w:rPr>
                            <w:lang w:val="uk-UA"/>
                          </w:rPr>
                          <w:t xml:space="preserve">сів страхових компаній </w:t>
                        </w:r>
                      </w:p>
                    </w:txbxContent>
                  </v:textbox>
                </v:shape>
                <v:shape id="Text Box 48" o:spid="_x0000_s1059" type="#_x0000_t202" style="position:absolute;left:53721;top:27432;width:11432;height:1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3A6407" w:rsidRPr="00E05A07" w:rsidRDefault="003A6407" w:rsidP="003A6407">
                        <w:pPr>
                          <w:rPr>
                            <w:lang w:val="uk-UA"/>
                          </w:rPr>
                        </w:pPr>
                        <w:r>
                          <w:rPr>
                            <w:lang w:val="uk-UA"/>
                          </w:rPr>
                          <w:t>Фо</w:t>
                        </w:r>
                        <w:r w:rsidR="008552D3">
                          <w:rPr>
                            <w:lang w:val="uk-UA"/>
                          </w:rPr>
                          <w:t xml:space="preserve">рмування інформаційної бази </w:t>
                        </w:r>
                        <w:r>
                          <w:rPr>
                            <w:lang w:val="uk-UA"/>
                          </w:rPr>
                          <w:t xml:space="preserve">діяльності страхових компаній та акумуляції їх фінансових ресурсів </w:t>
                        </w:r>
                      </w:p>
                    </w:txbxContent>
                  </v:textbox>
                </v:shape>
                <v:line id="Line 49" o:spid="_x0000_s1060" style="position:absolute;flip:x;visibility:visible;mso-wrap-style:square" from="10290,26292" to="10298,2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50" o:spid="_x0000_s1061" style="position:absolute;flip:x;visibility:visible;mso-wrap-style:square" from="24006,26292" to="24014,2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51" o:spid="_x0000_s1062" style="position:absolute;visibility:visible;mso-wrap-style:square" from="38863,26292" to="38872,2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52" o:spid="_x0000_s1063" style="position:absolute;flip:x;visibility:visible;mso-wrap-style:square" from="53721,26292" to="53729,2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53" o:spid="_x0000_s1064" type="#_x0000_t202" style="position:absolute;left:21715;top:45720;width:19448;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A6407" w:rsidRPr="00E05A07" w:rsidRDefault="003A6407" w:rsidP="003A6407">
                        <w:pPr>
                          <w:jc w:val="center"/>
                          <w:rPr>
                            <w:lang w:val="uk-UA"/>
                          </w:rPr>
                        </w:pPr>
                        <w:r>
                          <w:rPr>
                            <w:lang w:val="uk-UA"/>
                          </w:rPr>
                          <w:t>Напрями вдосконалення</w:t>
                        </w:r>
                      </w:p>
                    </w:txbxContent>
                  </v:textbox>
                </v:shape>
                <v:shape id="Text Box 54" o:spid="_x0000_s1065" type="#_x0000_t202" style="position:absolute;top:50288;width:14865;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A6407" w:rsidRPr="001D4C83" w:rsidRDefault="003A6407" w:rsidP="003A6407">
                        <w:pPr>
                          <w:jc w:val="center"/>
                          <w:rPr>
                            <w:lang w:val="uk-UA"/>
                          </w:rPr>
                        </w:pPr>
                        <w:r>
                          <w:rPr>
                            <w:lang w:val="uk-UA"/>
                          </w:rPr>
                          <w:t>Органи законодавчої влади</w:t>
                        </w:r>
                      </w:p>
                    </w:txbxContent>
                  </v:textbox>
                </v:shape>
                <v:shape id="Text Box 55" o:spid="_x0000_s1066" type="#_x0000_t202" style="position:absolute;left:17148;top:50288;width:1710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A6407" w:rsidRPr="001D4C83" w:rsidRDefault="003A6407" w:rsidP="003A6407">
                        <w:pPr>
                          <w:jc w:val="center"/>
                          <w:rPr>
                            <w:lang w:val="uk-UA"/>
                          </w:rPr>
                        </w:pPr>
                        <w:r>
                          <w:rPr>
                            <w:lang w:val="uk-UA"/>
                          </w:rPr>
                          <w:t>Держфінпослуг при Президентові України</w:t>
                        </w:r>
                      </w:p>
                    </w:txbxContent>
                  </v:textbox>
                </v:shape>
                <v:shape id="Text Box 56" o:spid="_x0000_s1067" type="#_x0000_t202" style="position:absolute;left:37722;top:50288;width:11424;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3A6407" w:rsidRPr="001D4C83" w:rsidRDefault="003A6407" w:rsidP="003A6407">
                        <w:pPr>
                          <w:jc w:val="center"/>
                          <w:rPr>
                            <w:lang w:val="uk-UA"/>
                          </w:rPr>
                        </w:pPr>
                        <w:r>
                          <w:rPr>
                            <w:lang w:val="uk-UA"/>
                          </w:rPr>
                          <w:t>Місцеві органи влади</w:t>
                        </w:r>
                      </w:p>
                    </w:txbxContent>
                  </v:textbox>
                </v:shape>
                <v:shape id="Text Box 57" o:spid="_x0000_s1068" type="#_x0000_t202" style="position:absolute;top:56004;width:17148;height:2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A6407" w:rsidRDefault="003A6407" w:rsidP="003A6407">
                        <w:pPr>
                          <w:rPr>
                            <w:lang w:val="uk-UA"/>
                          </w:rPr>
                        </w:pPr>
                        <w:r>
                          <w:rPr>
                            <w:lang w:val="uk-UA"/>
                          </w:rPr>
                          <w:t>- прийняття Закону України «Про перестрахування»;</w:t>
                        </w:r>
                      </w:p>
                      <w:p w:rsidR="003A6407" w:rsidRDefault="003A6407" w:rsidP="003A6407">
                        <w:pPr>
                          <w:rPr>
                            <w:lang w:val="uk-UA"/>
                          </w:rPr>
                        </w:pPr>
                        <w:r>
                          <w:rPr>
                            <w:lang w:val="uk-UA"/>
                          </w:rPr>
                          <w:t>- прийняття норми щодо обов’язкового розміщення частини страхових резервів за напрямами, визначеними Кабінетом Міністрів України;</w:t>
                        </w:r>
                      </w:p>
                      <w:p w:rsidR="003A6407" w:rsidRPr="003C0970" w:rsidRDefault="003A6407" w:rsidP="003A6407">
                        <w:pPr>
                          <w:rPr>
                            <w:lang w:val="uk-UA"/>
                          </w:rPr>
                        </w:pPr>
                        <w:r>
                          <w:rPr>
                            <w:lang w:val="uk-UA"/>
                          </w:rPr>
                          <w:t>- прийняття Національної програми страхування сільськогосподарських ризиків</w:t>
                        </w:r>
                      </w:p>
                    </w:txbxContent>
                  </v:textbox>
                </v:shape>
                <v:shape id="Text Box 58" o:spid="_x0000_s1069" type="#_x0000_t202" style="position:absolute;left:18290;top:56004;width:12574;height:29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3A6407" w:rsidRDefault="003A6407" w:rsidP="003A6407">
                        <w:pPr>
                          <w:rPr>
                            <w:lang w:val="uk-UA"/>
                          </w:rPr>
                        </w:pPr>
                        <w:r>
                          <w:rPr>
                            <w:lang w:val="uk-UA"/>
                          </w:rPr>
                          <w:t>- контроль за дотриманням страховиками терміну виплати страхового відшкодування;</w:t>
                        </w:r>
                      </w:p>
                      <w:p w:rsidR="003A6407" w:rsidRPr="009A0C26" w:rsidRDefault="003A6407" w:rsidP="003A6407">
                        <w:pPr>
                          <w:rPr>
                            <w:lang w:val="uk-UA"/>
                          </w:rPr>
                        </w:pPr>
                        <w:r>
                          <w:rPr>
                            <w:lang w:val="uk-UA"/>
                          </w:rPr>
                          <w:t>- удосконалення методів контролю за розміщенням страхових резервів</w:t>
                        </w:r>
                      </w:p>
                    </w:txbxContent>
                  </v:textbox>
                </v:shape>
                <v:shape id="Text Box 59" o:spid="_x0000_s1070" type="#_x0000_t202" style="position:absolute;left:32006;top:56004;width:18282;height:2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3A6407" w:rsidRDefault="003A6407" w:rsidP="003A6407">
                        <w:pPr>
                          <w:rPr>
                            <w:lang w:val="uk-UA"/>
                          </w:rPr>
                        </w:pPr>
                        <w:r>
                          <w:rPr>
                            <w:lang w:val="uk-UA"/>
                          </w:rPr>
                          <w:t>- розроб</w:t>
                        </w:r>
                        <w:r w:rsidR="008552D3">
                          <w:rPr>
                            <w:lang w:val="uk-UA"/>
                          </w:rPr>
                          <w:t>лення</w:t>
                        </w:r>
                        <w:r w:rsidR="005E5F0D">
                          <w:rPr>
                            <w:lang w:val="uk-UA"/>
                          </w:rPr>
                          <w:t xml:space="preserve"> і</w:t>
                        </w:r>
                        <w:r w:rsidR="008552D3">
                          <w:rPr>
                            <w:lang w:val="uk-UA"/>
                          </w:rPr>
                          <w:t xml:space="preserve"> прийняття програми формування </w:t>
                        </w:r>
                        <w:r>
                          <w:rPr>
                            <w:lang w:val="uk-UA"/>
                          </w:rPr>
                          <w:t>ринку страхових послуг на регіональному рівні;</w:t>
                        </w:r>
                      </w:p>
                      <w:p w:rsidR="003A6407" w:rsidRDefault="003A6407" w:rsidP="003A6407">
                        <w:pPr>
                          <w:rPr>
                            <w:lang w:val="uk-UA"/>
                          </w:rPr>
                        </w:pPr>
                        <w:r>
                          <w:rPr>
                            <w:lang w:val="uk-UA"/>
                          </w:rPr>
                          <w:t>- створення регіонального інвестиційного страхового фонду та комітету захисту прав страхувальників;</w:t>
                        </w:r>
                      </w:p>
                      <w:p w:rsidR="003A6407" w:rsidRPr="009A0C26" w:rsidRDefault="003A6407" w:rsidP="003A6407">
                        <w:pPr>
                          <w:rPr>
                            <w:lang w:val="uk-UA"/>
                          </w:rPr>
                        </w:pPr>
                        <w:r>
                          <w:rPr>
                            <w:lang w:val="uk-UA"/>
                          </w:rPr>
                          <w:t xml:space="preserve">- сприяння створенню міжрегіональних сільськогосподарських товариств взаємного страхування </w:t>
                        </w:r>
                      </w:p>
                    </w:txbxContent>
                  </v:textbox>
                </v:shape>
                <v:shape id="Text Box 60" o:spid="_x0000_s1071" type="#_x0000_t202" style="position:absolute;left:51438;top:50288;width:12566;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3A6407" w:rsidRPr="001D4C83" w:rsidRDefault="003A6407" w:rsidP="003A6407">
                        <w:pPr>
                          <w:jc w:val="center"/>
                          <w:rPr>
                            <w:lang w:val="uk-UA"/>
                          </w:rPr>
                        </w:pPr>
                        <w:r>
                          <w:rPr>
                            <w:lang w:val="uk-UA"/>
                          </w:rPr>
                          <w:t>Страхові компанії</w:t>
                        </w:r>
                      </w:p>
                    </w:txbxContent>
                  </v:textbox>
                </v:shape>
                <v:line id="Line 61" o:spid="_x0000_s1072" style="position:absolute;visibility:visible;mso-wrap-style:square" from="22856,44580" to="26273,4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62" o:spid="_x0000_s1073" style="position:absolute;flip:x;visibility:visible;mso-wrap-style:square" from="36572,44580" to="38888,4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63" o:spid="_x0000_s1074" style="position:absolute;flip:x;visibility:visible;mso-wrap-style:square" from="41147,44580" to="56004,4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64" o:spid="_x0000_s1075" style="position:absolute;visibility:visible;mso-wrap-style:square" from="6857,44580" to="21715,4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65" o:spid="_x0000_s1076" style="position:absolute;flip:x;visibility:visible;mso-wrap-style:square" from="26289,49148" to="32006,5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66" o:spid="_x0000_s1077" style="position:absolute;visibility:visible;mso-wrap-style:square" from="32006,49148" to="40005,5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67" o:spid="_x0000_s1078" style="position:absolute;visibility:visible;mso-wrap-style:square" from="38863,49148" to="53721,5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68" o:spid="_x0000_s1079" style="position:absolute;flip:x;visibility:visible;mso-wrap-style:square" from="13715,49148" to="25156,5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69" o:spid="_x0000_s1080" style="position:absolute;visibility:visible;mso-wrap-style:square" from="7999,54864" to="8007,5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70" o:spid="_x0000_s1081" style="position:absolute;visibility:visible;mso-wrap-style:square" from="26289,54864" to="26297,5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71" o:spid="_x0000_s1082" style="position:absolute;visibility:visible;mso-wrap-style:square" from="43430,54864" to="43446,5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72" o:spid="_x0000_s1083" style="position:absolute;visibility:visible;mso-wrap-style:square" from="58295,54864" to="58304,5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Text Box 73" o:spid="_x0000_s1084" type="#_x0000_t202" style="position:absolute;left:4574;width:5828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3A6407" w:rsidRDefault="003A6407" w:rsidP="003A6407">
                        <w:pPr>
                          <w:jc w:val="center"/>
                          <w:rPr>
                            <w:lang w:val="uk-UA"/>
                          </w:rPr>
                        </w:pPr>
                        <w:r>
                          <w:rPr>
                            <w:lang w:val="uk-UA"/>
                          </w:rPr>
                          <w:t xml:space="preserve">Механізм </w:t>
                        </w:r>
                        <w:r w:rsidR="004377B7">
                          <w:rPr>
                            <w:lang w:val="uk-UA"/>
                          </w:rPr>
                          <w:t>оптим</w:t>
                        </w:r>
                        <w:r w:rsidR="00426BE2">
                          <w:rPr>
                            <w:lang w:val="uk-UA"/>
                          </w:rPr>
                          <w:t>ального</w:t>
                        </w:r>
                        <w:r w:rsidR="004377B7">
                          <w:rPr>
                            <w:lang w:val="uk-UA"/>
                          </w:rPr>
                          <w:t xml:space="preserve"> розподілу тимчасово вільних коштів страхових компаній </w:t>
                        </w:r>
                      </w:p>
                    </w:txbxContent>
                  </v:textbox>
                </v:shape>
                <v:line id="Line 74" o:spid="_x0000_s1085" style="position:absolute;visibility:visible;mso-wrap-style:square" from="33147,3428" to="33155,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75" o:spid="_x0000_s1086" type="#_x0000_t202" style="position:absolute;left:51438;top:56004;width:13335;height:2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3A6407" w:rsidRDefault="003A6407" w:rsidP="003A6407">
                        <w:pPr>
                          <w:rPr>
                            <w:lang w:val="uk-UA"/>
                          </w:rPr>
                        </w:pPr>
                        <w:r>
                          <w:rPr>
                            <w:lang w:val="uk-UA"/>
                          </w:rPr>
                          <w:t>- збільшення капіталізації  шляхом  переходу до відкритої форми акціонерного товариства;</w:t>
                        </w:r>
                      </w:p>
                      <w:p w:rsidR="003A6407" w:rsidRPr="00A17DB1" w:rsidRDefault="003A6407" w:rsidP="003A6407">
                        <w:pPr>
                          <w:rPr>
                            <w:lang w:val="uk-UA"/>
                          </w:rPr>
                        </w:pPr>
                        <w:r>
                          <w:rPr>
                            <w:lang w:val="uk-UA"/>
                          </w:rPr>
                          <w:t xml:space="preserve">- розміщення частини страхових резервів </w:t>
                        </w:r>
                        <w:r w:rsidR="008552D3">
                          <w:rPr>
                            <w:lang w:val="uk-UA"/>
                          </w:rPr>
                          <w:t xml:space="preserve">страхових компаній у регіонах, </w:t>
                        </w:r>
                        <w:r w:rsidR="0088515D">
                          <w:rPr>
                            <w:lang w:val="uk-UA"/>
                          </w:rPr>
                          <w:t>де</w:t>
                        </w:r>
                        <w:r>
                          <w:rPr>
                            <w:lang w:val="uk-UA"/>
                          </w:rPr>
                          <w:t xml:space="preserve"> вони зареєстровані</w:t>
                        </w:r>
                      </w:p>
                    </w:txbxContent>
                  </v:textbox>
                </v:shape>
                <w10:anchorlock/>
              </v:group>
            </w:pict>
          </mc:Fallback>
        </mc:AlternateContent>
      </w:r>
    </w:p>
    <w:p w:rsidR="003A6407" w:rsidRPr="001010AA" w:rsidRDefault="003A6407" w:rsidP="008B7229">
      <w:pPr>
        <w:spacing w:line="252" w:lineRule="auto"/>
        <w:rPr>
          <w:lang w:val="uk-UA"/>
        </w:rPr>
      </w:pPr>
    </w:p>
    <w:p w:rsidR="003A6407" w:rsidRPr="001010AA" w:rsidRDefault="003A6407" w:rsidP="008B7229">
      <w:pPr>
        <w:spacing w:line="252" w:lineRule="auto"/>
        <w:jc w:val="center"/>
        <w:rPr>
          <w:lang w:val="uk-UA"/>
        </w:rPr>
      </w:pPr>
      <w:r w:rsidRPr="001010AA">
        <w:rPr>
          <w:lang w:val="uk-UA"/>
        </w:rPr>
        <w:t>Рис. 3. Механізм оптимального розподілу тимчасово вільних коштів страхових компаній</w:t>
      </w:r>
      <w:r w:rsidR="006C0B43" w:rsidRPr="001010AA">
        <w:rPr>
          <w:lang w:val="uk-UA"/>
        </w:rPr>
        <w:t xml:space="preserve"> в Україні</w:t>
      </w:r>
    </w:p>
    <w:p w:rsidR="00FF41CC" w:rsidRPr="001010AA" w:rsidRDefault="00FF41CC" w:rsidP="00442300">
      <w:pPr>
        <w:pStyle w:val="HTML"/>
        <w:spacing w:line="252" w:lineRule="auto"/>
        <w:jc w:val="center"/>
        <w:rPr>
          <w:rFonts w:ascii="Times New Roman" w:hAnsi="Times New Roman" w:cs="Times New Roman"/>
          <w:b/>
          <w:bCs/>
          <w:sz w:val="24"/>
          <w:szCs w:val="24"/>
          <w:lang w:val="uk-UA"/>
        </w:rPr>
      </w:pPr>
      <w:r w:rsidRPr="001010AA">
        <w:rPr>
          <w:rFonts w:ascii="Times New Roman" w:hAnsi="Times New Roman" w:cs="Times New Roman"/>
          <w:b/>
          <w:bCs/>
          <w:sz w:val="24"/>
          <w:szCs w:val="24"/>
          <w:lang w:val="uk-UA"/>
        </w:rPr>
        <w:lastRenderedPageBreak/>
        <w:t>ВИСНОВКИ</w:t>
      </w:r>
    </w:p>
    <w:p w:rsidR="00226901" w:rsidRPr="001010AA" w:rsidRDefault="00226901" w:rsidP="00FF41CC">
      <w:pPr>
        <w:autoSpaceDE w:val="0"/>
        <w:autoSpaceDN w:val="0"/>
        <w:adjustRightInd w:val="0"/>
        <w:spacing w:line="252" w:lineRule="auto"/>
        <w:ind w:firstLine="708"/>
        <w:jc w:val="center"/>
        <w:rPr>
          <w:rFonts w:ascii="Times New Roman CYR" w:hAnsi="Times New Roman CYR" w:cs="Times New Roman CYR"/>
          <w:b/>
          <w:bCs/>
          <w:lang w:val="uk-UA"/>
        </w:rPr>
      </w:pPr>
    </w:p>
    <w:p w:rsidR="00FF41CC" w:rsidRPr="001010AA" w:rsidRDefault="00FF41CC" w:rsidP="00FF41CC">
      <w:p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ab/>
        <w:t xml:space="preserve">Проведені дослідження дозволяють сформулювати низку принципових положень, висновків та рекомендацій теоретичного, методичного і практичного спрямування щодо напрямів розв’язання актуальних проблем формування ринку страхових послуг в умовах розвитку ринкових відносин в Україні. Отримані результати дають </w:t>
      </w:r>
      <w:r w:rsidR="0088515D" w:rsidRPr="001010AA">
        <w:rPr>
          <w:rFonts w:ascii="Times New Roman CYR" w:hAnsi="Times New Roman CYR" w:cs="Times New Roman CYR"/>
          <w:lang w:val="uk-UA"/>
        </w:rPr>
        <w:t>підстави</w:t>
      </w:r>
      <w:r w:rsidRPr="001010AA">
        <w:rPr>
          <w:rFonts w:ascii="Times New Roman CYR" w:hAnsi="Times New Roman CYR" w:cs="Times New Roman CYR"/>
          <w:lang w:val="uk-UA"/>
        </w:rPr>
        <w:t xml:space="preserve"> зробити наступні висновки:</w:t>
      </w:r>
    </w:p>
    <w:p w:rsidR="00FF41CC" w:rsidRPr="001010AA" w:rsidRDefault="00FF41CC" w:rsidP="00FF41CC">
      <w:pPr>
        <w:pStyle w:val="a8"/>
        <w:spacing w:before="0" w:beforeAutospacing="0" w:after="0" w:afterAutospacing="0" w:line="252" w:lineRule="auto"/>
        <w:ind w:firstLine="708"/>
        <w:jc w:val="both"/>
        <w:rPr>
          <w:lang w:val="uk-UA"/>
        </w:rPr>
      </w:pPr>
      <w:r w:rsidRPr="001010AA">
        <w:rPr>
          <w:lang w:val="uk-UA"/>
        </w:rPr>
        <w:t>1. Дослідження трактувань сутності страхової послуги в працях українських та зарубіжних учених да</w:t>
      </w:r>
      <w:r w:rsidR="0088515D" w:rsidRPr="001010AA">
        <w:rPr>
          <w:lang w:val="uk-UA"/>
        </w:rPr>
        <w:t>ють</w:t>
      </w:r>
      <w:r w:rsidRPr="001010AA">
        <w:rPr>
          <w:lang w:val="uk-UA"/>
        </w:rPr>
        <w:t xml:space="preserve"> змогу </w:t>
      </w:r>
      <w:r w:rsidR="0088515D" w:rsidRPr="001010AA">
        <w:rPr>
          <w:lang w:val="uk-UA"/>
        </w:rPr>
        <w:t>розглядати</w:t>
      </w:r>
      <w:r w:rsidRPr="001010AA">
        <w:rPr>
          <w:lang w:val="uk-UA"/>
        </w:rPr>
        <w:t xml:space="preserve"> страхову послугу як специфічний товар, що реалізується страховиком на договірній основі за авансовані кошти страхувальника з метою отримання прибутку й задоволення потреб страхувальника щодо захисту його економічних інтересів від наслідків раптових несприятливих подій. </w:t>
      </w:r>
      <w:r w:rsidR="0088515D" w:rsidRPr="001010AA">
        <w:rPr>
          <w:lang w:val="uk-UA"/>
        </w:rPr>
        <w:t>Визначення</w:t>
      </w:r>
      <w:r w:rsidRPr="001010AA">
        <w:rPr>
          <w:lang w:val="uk-UA"/>
        </w:rPr>
        <w:t xml:space="preserve"> сутності страхової послуги як товару на ринку страхових послуг та особливостей її реалізації забезпечує основу для </w:t>
      </w:r>
      <w:r w:rsidR="0088515D" w:rsidRPr="001010AA">
        <w:rPr>
          <w:lang w:val="uk-UA"/>
        </w:rPr>
        <w:t xml:space="preserve">з’ясування </w:t>
      </w:r>
      <w:r w:rsidRPr="001010AA">
        <w:rPr>
          <w:lang w:val="uk-UA"/>
        </w:rPr>
        <w:t xml:space="preserve">факторів формування ринку страхових послуг і методів його організації й регулювання в Україні. </w:t>
      </w:r>
    </w:p>
    <w:p w:rsidR="00FF41CC" w:rsidRPr="001010AA" w:rsidRDefault="00FF41CC" w:rsidP="00FF41CC">
      <w:pPr>
        <w:pStyle w:val="aa"/>
        <w:spacing w:line="252" w:lineRule="auto"/>
        <w:ind w:left="0" w:firstLine="708"/>
        <w:jc w:val="both"/>
        <w:rPr>
          <w:sz w:val="24"/>
          <w:szCs w:val="24"/>
          <w:lang w:val="uk-UA"/>
        </w:rPr>
      </w:pPr>
      <w:r w:rsidRPr="001010AA">
        <w:rPr>
          <w:sz w:val="24"/>
          <w:szCs w:val="24"/>
          <w:lang w:val="uk-UA"/>
        </w:rPr>
        <w:t>2. Установлено, що формування ринку страхових послуг в Україні визначається впливом на зміну попиту і пропозиції страхових послуг системи факторів загальнодержа</w:t>
      </w:r>
      <w:r w:rsidR="0088515D" w:rsidRPr="001010AA">
        <w:rPr>
          <w:sz w:val="24"/>
          <w:szCs w:val="24"/>
          <w:lang w:val="uk-UA"/>
        </w:rPr>
        <w:t>вного та</w:t>
      </w:r>
      <w:r w:rsidRPr="001010AA">
        <w:rPr>
          <w:sz w:val="24"/>
          <w:szCs w:val="24"/>
          <w:lang w:val="uk-UA"/>
        </w:rPr>
        <w:t xml:space="preserve"> регіонального характеру. Дослідження з позицій історичного й логічного підходів розвитку сучасного ринку страхових послуг дозволило виявити, що його формування на загальнонаціональному та регіональному рівні в Україні зумовлено дією економічних законів, а саме: закону нагромадження капіталу, закону конкуренції, попиту і пропозиції, економії праці, зростання потреб, закону Дж. М. Кейнса, що проявляється </w:t>
      </w:r>
      <w:r w:rsidR="0088515D" w:rsidRPr="001010AA">
        <w:rPr>
          <w:sz w:val="24"/>
          <w:szCs w:val="24"/>
          <w:lang w:val="uk-UA"/>
        </w:rPr>
        <w:t>у</w:t>
      </w:r>
      <w:r w:rsidRPr="001010AA">
        <w:rPr>
          <w:sz w:val="24"/>
          <w:szCs w:val="24"/>
          <w:lang w:val="uk-UA"/>
        </w:rPr>
        <w:t xml:space="preserve"> закономірностях розвитку ринку страхових послуг.</w:t>
      </w:r>
    </w:p>
    <w:p w:rsidR="00FF41CC" w:rsidRPr="001010AA" w:rsidRDefault="00FF41CC" w:rsidP="00FF41CC">
      <w:pPr>
        <w:pStyle w:val="HTML"/>
        <w:spacing w:line="252" w:lineRule="auto"/>
        <w:jc w:val="both"/>
        <w:rPr>
          <w:rFonts w:ascii="Times New Roman" w:hAnsi="Times New Roman" w:cs="Times New Roman"/>
          <w:sz w:val="24"/>
          <w:szCs w:val="24"/>
          <w:lang w:val="uk-UA"/>
        </w:rPr>
      </w:pPr>
      <w:r w:rsidRPr="001010AA">
        <w:rPr>
          <w:rFonts w:ascii="Times New Roman" w:hAnsi="Times New Roman" w:cs="Times New Roman"/>
          <w:sz w:val="24"/>
          <w:szCs w:val="24"/>
          <w:lang w:val="uk-UA"/>
        </w:rPr>
        <w:tab/>
        <w:t xml:space="preserve">3. Узагальнення зарубіжного досвіду в галузі організації ринку страхових послуг свідчить, що його регулювання зумовлене необхідністю захисту інтересів страхувальників та економічною політикою, котра проводиться державою. На сучасному етапі розвитку ринку страхових послуг в Україні, що передбачає його </w:t>
      </w:r>
      <w:r w:rsidR="00B7757A" w:rsidRPr="001010AA">
        <w:rPr>
          <w:rFonts w:ascii="Times New Roman" w:hAnsi="Times New Roman" w:cs="Times New Roman"/>
          <w:sz w:val="24"/>
          <w:szCs w:val="24"/>
          <w:lang w:val="uk-UA"/>
        </w:rPr>
        <w:t xml:space="preserve">поступову </w:t>
      </w:r>
      <w:r w:rsidRPr="001010AA">
        <w:rPr>
          <w:rFonts w:ascii="Times New Roman" w:hAnsi="Times New Roman" w:cs="Times New Roman"/>
          <w:sz w:val="24"/>
          <w:szCs w:val="24"/>
          <w:lang w:val="uk-UA"/>
        </w:rPr>
        <w:t>інтеграцію до міжнародного ринку страхування, до основних напрямів державного регулювання слід віднести такі: приведення вітчизняного страхового законодавства у відповідність до міжнародних стандартів; удосконалення системи контролю за діяльністю страховиків; уведення податкових стимулів для розвитку страхування життя та пенсійного страхування; розроблення механізмів залучення в інвестиційний процес тимчасово вільних коштів страхових компаній; запровадження ефективної системи інформування споживачів страхових послуг.</w:t>
      </w:r>
    </w:p>
    <w:p w:rsidR="00FF41CC" w:rsidRPr="001010AA" w:rsidRDefault="00FF41CC" w:rsidP="00FF41CC">
      <w:pPr>
        <w:spacing w:line="252" w:lineRule="auto"/>
        <w:ind w:firstLine="708"/>
        <w:jc w:val="both"/>
        <w:rPr>
          <w:lang w:val="uk-UA"/>
        </w:rPr>
      </w:pPr>
      <w:r w:rsidRPr="001010AA">
        <w:rPr>
          <w:lang w:val="uk-UA"/>
        </w:rPr>
        <w:t xml:space="preserve"> 4. </w:t>
      </w:r>
      <w:r w:rsidR="00D34342" w:rsidRPr="001010AA">
        <w:rPr>
          <w:lang w:val="uk-UA"/>
        </w:rPr>
        <w:t xml:space="preserve">З’ясування </w:t>
      </w:r>
      <w:r w:rsidRPr="001010AA">
        <w:rPr>
          <w:lang w:val="uk-UA"/>
        </w:rPr>
        <w:t>розвитку вітчизняного ринку страхових послуг</w:t>
      </w:r>
      <w:r w:rsidR="00D34342" w:rsidRPr="001010AA">
        <w:rPr>
          <w:lang w:val="uk-UA"/>
        </w:rPr>
        <w:t>,</w:t>
      </w:r>
      <w:r w:rsidRPr="001010AA">
        <w:rPr>
          <w:lang w:val="uk-UA"/>
        </w:rPr>
        <w:t xml:space="preserve"> свідчить про нерівномірну територіальну акумуляцію тимчасово вільних коштів страхових компаній внаслідок їх нерівномірного розміщення на території України з переважним зосередженням у промислово розвинених регіонах. Це зумовлює необхідність формування регіональних складових ринку страхових послуг та проведення таких заходів: законодавче визначення поняття «регіональна страхова компанія»; посилення контролю за обсягом капіталізації та рівнем виплат страхових компаній </w:t>
      </w:r>
      <w:r w:rsidR="00D34342" w:rsidRPr="001010AA">
        <w:rPr>
          <w:lang w:val="uk-UA"/>
        </w:rPr>
        <w:t>у</w:t>
      </w:r>
      <w:r w:rsidRPr="001010AA">
        <w:rPr>
          <w:lang w:val="uk-UA"/>
        </w:rPr>
        <w:t xml:space="preserve"> регіонах з боку Державної комісії з регулювання ринків фінансових послуг України; розроблення та реалізація страховиками страхових послуг з урахуванням купівельної спроможності споживачів у регіонах. </w:t>
      </w:r>
    </w:p>
    <w:p w:rsidR="00FF41CC" w:rsidRPr="001010AA" w:rsidRDefault="00FF41CC" w:rsidP="00FF41CC">
      <w:pPr>
        <w:spacing w:line="252" w:lineRule="auto"/>
        <w:jc w:val="both"/>
        <w:rPr>
          <w:lang w:val="uk-UA"/>
        </w:rPr>
      </w:pPr>
      <w:r w:rsidRPr="001010AA">
        <w:rPr>
          <w:lang w:val="uk-UA"/>
        </w:rPr>
        <w:tab/>
        <w:t xml:space="preserve">5. Науково-методичні підходи до особливостей формування ринків страхування життя й ризикового страхування зумовлені відмінностями в механізмі проведення страхових послуг. Накопичувальний характер страхових послуг зі страхування життя спричинив застосування методики визначення потенційного попиту на них на основі сучасної теорії споживчих функцій. Використання такого підходу в практичній діяльності страхових компаній забезпечує можливість надання страхових послуг зі страхування життя з урахуванням купівельної спроможності населення регіонів. Застосування кореляційного </w:t>
      </w:r>
      <w:r w:rsidRPr="001010AA">
        <w:rPr>
          <w:lang w:val="uk-UA"/>
        </w:rPr>
        <w:lastRenderedPageBreak/>
        <w:t xml:space="preserve">аналізу з метою дослідження ринку ризикового страхування </w:t>
      </w:r>
      <w:r w:rsidR="00D34342" w:rsidRPr="001010AA">
        <w:rPr>
          <w:lang w:val="uk-UA"/>
        </w:rPr>
        <w:t>дало можливість</w:t>
      </w:r>
      <w:r w:rsidRPr="001010AA">
        <w:rPr>
          <w:lang w:val="uk-UA"/>
        </w:rPr>
        <w:t xml:space="preserve"> виявити низку кореляційно залежних факторів його розвитку, основними з яких є кількість населення та суб’єктів господарювання в регіонах.</w:t>
      </w:r>
    </w:p>
    <w:p w:rsidR="00FF41CC" w:rsidRPr="001010AA" w:rsidRDefault="00FF41CC" w:rsidP="00FF41CC">
      <w:pPr>
        <w:spacing w:line="252" w:lineRule="auto"/>
        <w:ind w:firstLine="708"/>
        <w:jc w:val="both"/>
        <w:rPr>
          <w:lang w:val="uk-UA"/>
        </w:rPr>
      </w:pPr>
      <w:r w:rsidRPr="001010AA">
        <w:rPr>
          <w:lang w:val="uk-UA"/>
        </w:rPr>
        <w:t xml:space="preserve">6. Проведений аналіз розвитку страхових послуг зі страхування сільськогосподарських ризиків в Україні дозволив </w:t>
      </w:r>
      <w:r w:rsidR="00D34342" w:rsidRPr="001010AA">
        <w:rPr>
          <w:lang w:val="uk-UA"/>
        </w:rPr>
        <w:t>установити</w:t>
      </w:r>
      <w:r w:rsidRPr="001010AA">
        <w:rPr>
          <w:lang w:val="uk-UA"/>
        </w:rPr>
        <w:t xml:space="preserve"> низку проблем у цьому секторі ринку страхових послуг, що, з урахуванням досвіду зарубіжних країн, зумовлює потребу створення вітчизняної системи страхування аграрних  ризиків і виконання таких заходів: прийняття Національної програми страхування сільськогосподарських ризиків; обґрунтування обсягів страхових тарифів і розмірів франшиз при страхуванні аграрних ризиків в обов’язковій формі й поступовий перехід до добровільної форми страхування; застосування для постійних страхувальників системи зменшення обсягу страхової премії при страхуванні аграрних ризиків </w:t>
      </w:r>
      <w:r w:rsidR="00D34342" w:rsidRPr="001010AA">
        <w:rPr>
          <w:lang w:val="uk-UA"/>
        </w:rPr>
        <w:t>у</w:t>
      </w:r>
      <w:r w:rsidRPr="001010AA">
        <w:rPr>
          <w:lang w:val="uk-UA"/>
        </w:rPr>
        <w:t xml:space="preserve"> добровільній формі; забезпечення інформування потенційних споживачів страхових послуг </w:t>
      </w:r>
      <w:r w:rsidR="00D34342" w:rsidRPr="001010AA">
        <w:rPr>
          <w:lang w:val="uk-UA"/>
        </w:rPr>
        <w:t>у</w:t>
      </w:r>
      <w:r w:rsidRPr="001010AA">
        <w:rPr>
          <w:lang w:val="uk-UA"/>
        </w:rPr>
        <w:t xml:space="preserve"> доступних для них засобах масової інформації.</w:t>
      </w:r>
    </w:p>
    <w:p w:rsidR="00FF41CC" w:rsidRPr="001010AA" w:rsidRDefault="00FF41CC" w:rsidP="00FF41CC">
      <w:pPr>
        <w:spacing w:line="252" w:lineRule="auto"/>
        <w:ind w:firstLine="360"/>
        <w:jc w:val="both"/>
        <w:rPr>
          <w:lang w:val="uk-UA"/>
        </w:rPr>
      </w:pPr>
      <w:r w:rsidRPr="001010AA">
        <w:rPr>
          <w:lang w:val="uk-UA"/>
        </w:rPr>
        <w:tab/>
        <w:t xml:space="preserve">7. </w:t>
      </w:r>
      <w:r w:rsidR="00D34342" w:rsidRPr="001010AA">
        <w:rPr>
          <w:lang w:val="uk-UA"/>
        </w:rPr>
        <w:t>Розгляд</w:t>
      </w:r>
      <w:r w:rsidRPr="001010AA">
        <w:rPr>
          <w:snapToGrid w:val="0"/>
          <w:lang w:val="uk-UA"/>
        </w:rPr>
        <w:t xml:space="preserve"> інституціональної структури ринку страхови</w:t>
      </w:r>
      <w:r w:rsidR="00D34342" w:rsidRPr="001010AA">
        <w:rPr>
          <w:snapToGrid w:val="0"/>
          <w:lang w:val="uk-UA"/>
        </w:rPr>
        <w:t>х послуг в Україні підтверджує</w:t>
      </w:r>
      <w:r w:rsidRPr="001010AA">
        <w:rPr>
          <w:snapToGrid w:val="0"/>
          <w:lang w:val="uk-UA"/>
        </w:rPr>
        <w:t xml:space="preserve"> відсутність </w:t>
      </w:r>
      <w:r w:rsidR="00D34342" w:rsidRPr="001010AA">
        <w:rPr>
          <w:snapToGrid w:val="0"/>
          <w:lang w:val="uk-UA"/>
        </w:rPr>
        <w:t>у</w:t>
      </w:r>
      <w:r w:rsidRPr="001010AA">
        <w:rPr>
          <w:snapToGrid w:val="0"/>
          <w:lang w:val="uk-UA"/>
        </w:rPr>
        <w:t xml:space="preserve"> </w:t>
      </w:r>
      <w:r w:rsidR="00D34342" w:rsidRPr="001010AA">
        <w:rPr>
          <w:snapToGrid w:val="0"/>
          <w:lang w:val="uk-UA"/>
        </w:rPr>
        <w:t>ній</w:t>
      </w:r>
      <w:r w:rsidRPr="001010AA">
        <w:rPr>
          <w:snapToGrid w:val="0"/>
          <w:lang w:val="uk-UA"/>
        </w:rPr>
        <w:t xml:space="preserve"> товариств взаємного страхування, які є ефективною формою організації страхової діяльності, що виявлено в результаті узагальнення досвіду зарубіжних країн у галузі розвитку страхових послуг зі страхування сільськогосподарських ризиків. Результати аналізу розвитку ринку сільськогосподарського страхування на регіональному рівні, зокрема в Полтавській області, свідчать про доцільність страхування ризиків фермерських господарств у сільськогосподарських товариствах взаємного страхування. Створення таких товариств на міжрегіональному рівні в Україні забезпечує ефективний перерозподіл ризиків між їх учасниками. Для забезпечення можливості отримання повного обсягу </w:t>
      </w:r>
      <w:r w:rsidRPr="001010AA">
        <w:rPr>
          <w:lang w:val="uk-UA"/>
        </w:rPr>
        <w:t>страхового відшкодування учасниками таких товариств</w:t>
      </w:r>
      <w:r w:rsidR="00D34342" w:rsidRPr="001010AA">
        <w:rPr>
          <w:lang w:val="uk-UA"/>
        </w:rPr>
        <w:t>,</w:t>
      </w:r>
      <w:r w:rsidRPr="001010AA">
        <w:rPr>
          <w:lang w:val="uk-UA"/>
        </w:rPr>
        <w:t xml:space="preserve"> пропонується їх підбір здійснювати </w:t>
      </w:r>
      <w:r w:rsidRPr="001010AA">
        <w:rPr>
          <w:snapToGrid w:val="0"/>
          <w:lang w:val="uk-UA"/>
        </w:rPr>
        <w:t>на основі ймовірності настання страхових випадків (стихійних лих) на території України</w:t>
      </w:r>
      <w:r w:rsidRPr="001010AA">
        <w:rPr>
          <w:lang w:val="uk-UA"/>
        </w:rPr>
        <w:t xml:space="preserve"> шляхом </w:t>
      </w:r>
      <w:r w:rsidRPr="001010AA">
        <w:rPr>
          <w:snapToGrid w:val="0"/>
          <w:lang w:val="uk-UA"/>
        </w:rPr>
        <w:t>застосування методів імітаційного моделювання, зокрема методу статистичного моделювання Монте-Карло</w:t>
      </w:r>
      <w:r w:rsidRPr="001010AA">
        <w:rPr>
          <w:lang w:val="uk-UA"/>
        </w:rPr>
        <w:t xml:space="preserve">. </w:t>
      </w:r>
    </w:p>
    <w:p w:rsidR="00FF41CC" w:rsidRPr="001010AA" w:rsidRDefault="00FF41CC" w:rsidP="00FF41CC">
      <w:pPr>
        <w:spacing w:line="252" w:lineRule="auto"/>
        <w:ind w:firstLine="360"/>
        <w:jc w:val="both"/>
        <w:rPr>
          <w:lang w:val="uk-UA"/>
        </w:rPr>
      </w:pPr>
      <w:r w:rsidRPr="001010AA">
        <w:rPr>
          <w:snapToGrid w:val="0"/>
          <w:lang w:val="uk-UA"/>
        </w:rPr>
        <w:t xml:space="preserve"> </w:t>
      </w:r>
      <w:r w:rsidRPr="001010AA">
        <w:rPr>
          <w:lang w:val="uk-UA"/>
        </w:rPr>
        <w:tab/>
        <w:t xml:space="preserve">8. Залучення в інвестиційний процес внутрішніх джерел інвестування, зокрема тимчасово вільних коштів страховиків, є актуальним в умовах формування ефективної державної економічної політики в Україні. З огляду на результати аналізу </w:t>
      </w:r>
      <w:r w:rsidRPr="001010AA">
        <w:rPr>
          <w:snapToGrid w:val="0"/>
          <w:lang w:val="uk-UA"/>
        </w:rPr>
        <w:t>структури технічних резервів вітчизняних страхових компаній, котрий свідчить про недостатнє їх використання в якості інвестиційних ресурсів, та враховуючи, що найбільші обсяги тимчасово вільних коштів страхових компаній зосереджуються переважно в промислово розвинених регіонах, що спричинено нерівномірним територіальним розміщенням страховиків в Україні, в роботі запропоновано</w:t>
      </w:r>
      <w:r w:rsidRPr="001010AA">
        <w:rPr>
          <w:lang w:val="uk-UA"/>
        </w:rPr>
        <w:t xml:space="preserve"> механізм оптимального розподілу тимчасово вільних коштів страхових компаній і залучення їх в інвестиційний процес. Одним із засобів реалізації цього механізму є створення регіонального інвестиційного страхового фонду. </w:t>
      </w:r>
    </w:p>
    <w:p w:rsidR="00FF41CC" w:rsidRPr="001010AA" w:rsidRDefault="00FF41CC" w:rsidP="00FF41CC">
      <w:pPr>
        <w:spacing w:line="252" w:lineRule="auto"/>
        <w:ind w:firstLine="708"/>
        <w:jc w:val="both"/>
        <w:rPr>
          <w:lang w:val="uk-UA"/>
        </w:rPr>
      </w:pPr>
      <w:r w:rsidRPr="001010AA">
        <w:rPr>
          <w:lang w:val="uk-UA"/>
        </w:rPr>
        <w:t>9. Формування збалансованого ринку страхових послуг в Україні можливе за умови проведення ефективної державної економічної політики  щодо становлення повноцінного ринку страхових послуг, реалізація якої забезпечується шляхом розроблення загальнонаціональних та регіональних програм його розвитку. Зокрема, в роботі запропоновано проект програми розвитку ринку страхових послуг на регіональному рівні (на прикладі Полтавської області).</w:t>
      </w:r>
    </w:p>
    <w:p w:rsidR="00226901" w:rsidRPr="001010AA" w:rsidRDefault="00226901" w:rsidP="00FF41CC">
      <w:pPr>
        <w:spacing w:line="252" w:lineRule="auto"/>
        <w:ind w:firstLine="708"/>
        <w:jc w:val="both"/>
        <w:rPr>
          <w:lang w:val="uk-UA"/>
        </w:rPr>
      </w:pPr>
    </w:p>
    <w:p w:rsidR="00B16962" w:rsidRPr="001010AA" w:rsidRDefault="00B16962" w:rsidP="008B7229">
      <w:pPr>
        <w:autoSpaceDE w:val="0"/>
        <w:autoSpaceDN w:val="0"/>
        <w:adjustRightInd w:val="0"/>
        <w:spacing w:line="252" w:lineRule="auto"/>
        <w:jc w:val="center"/>
        <w:rPr>
          <w:rFonts w:ascii="Times New Roman CYR" w:hAnsi="Times New Roman CYR" w:cs="Times New Roman CYR"/>
          <w:b/>
          <w:bCs/>
          <w:lang w:val="uk-UA"/>
        </w:rPr>
      </w:pPr>
      <w:r w:rsidRPr="001010AA">
        <w:rPr>
          <w:rFonts w:ascii="Times New Roman CYR" w:hAnsi="Times New Roman CYR" w:cs="Times New Roman CYR"/>
          <w:b/>
          <w:bCs/>
          <w:lang w:val="uk-UA"/>
        </w:rPr>
        <w:t>СПИСОК ОПУБЛІКОВАНИХ ПРАЦЬ ЗА ТЕМОЮ ДИСЕРТАЦІЇ</w:t>
      </w:r>
    </w:p>
    <w:p w:rsidR="003B0D0F" w:rsidRPr="001010AA" w:rsidRDefault="003B0D0F" w:rsidP="008B7229">
      <w:pPr>
        <w:autoSpaceDE w:val="0"/>
        <w:autoSpaceDN w:val="0"/>
        <w:adjustRightInd w:val="0"/>
        <w:spacing w:line="252" w:lineRule="auto"/>
        <w:jc w:val="center"/>
        <w:rPr>
          <w:rFonts w:ascii="Times New Roman CYR" w:hAnsi="Times New Roman CYR" w:cs="Times New Roman CYR"/>
          <w:b/>
          <w:bCs/>
          <w:lang w:val="uk-UA"/>
        </w:rPr>
      </w:pPr>
    </w:p>
    <w:p w:rsidR="00B16962" w:rsidRPr="001010AA" w:rsidRDefault="00B16962" w:rsidP="008B7229">
      <w:pPr>
        <w:autoSpaceDE w:val="0"/>
        <w:autoSpaceDN w:val="0"/>
        <w:adjustRightInd w:val="0"/>
        <w:spacing w:line="252" w:lineRule="auto"/>
        <w:jc w:val="center"/>
        <w:rPr>
          <w:rFonts w:ascii="Times New Roman CYR" w:hAnsi="Times New Roman CYR" w:cs="Times New Roman CYR"/>
          <w:i/>
          <w:iCs/>
          <w:lang w:val="uk-UA"/>
        </w:rPr>
      </w:pPr>
      <w:r w:rsidRPr="001010AA">
        <w:rPr>
          <w:rFonts w:ascii="Times New Roman CYR" w:hAnsi="Times New Roman CYR" w:cs="Times New Roman CYR"/>
          <w:i/>
          <w:iCs/>
          <w:lang w:val="uk-UA"/>
        </w:rPr>
        <w:t>Статті у наукових фахових виданнях</w:t>
      </w:r>
      <w:r w:rsidR="003B0D0F" w:rsidRPr="001010AA">
        <w:rPr>
          <w:rFonts w:ascii="Times New Roman CYR" w:hAnsi="Times New Roman CYR" w:cs="Times New Roman CYR"/>
          <w:i/>
          <w:iCs/>
          <w:lang w:val="uk-UA"/>
        </w:rPr>
        <w:t>:</w:t>
      </w:r>
    </w:p>
    <w:p w:rsidR="00B16962" w:rsidRPr="001010AA" w:rsidRDefault="000728A0" w:rsidP="008B7229">
      <w:pPr>
        <w:widowControl w:val="0"/>
        <w:numPr>
          <w:ilvl w:val="0"/>
          <w:numId w:val="3"/>
        </w:numPr>
        <w:tabs>
          <w:tab w:val="left" w:pos="360"/>
          <w:tab w:val="left" w:pos="540"/>
        </w:tabs>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Фисун І.В.</w:t>
      </w:r>
      <w:r w:rsidR="00B16962" w:rsidRPr="001010AA">
        <w:rPr>
          <w:rFonts w:ascii="Times New Roman CYR" w:hAnsi="Times New Roman CYR" w:cs="Times New Roman CYR"/>
          <w:lang w:val="uk-UA"/>
        </w:rPr>
        <w:t xml:space="preserve"> Особливості розвитку страхового ринку України 2000-2005 років </w:t>
      </w:r>
      <w:r w:rsidRPr="001010AA">
        <w:rPr>
          <w:rFonts w:ascii="Times New Roman CYR" w:hAnsi="Times New Roman CYR" w:cs="Times New Roman CYR"/>
          <w:lang w:val="uk-UA"/>
        </w:rPr>
        <w:t xml:space="preserve">/ І.В. Фисун, Т.Ю. Лизь </w:t>
      </w:r>
      <w:r w:rsidR="00B16962" w:rsidRPr="001010AA">
        <w:rPr>
          <w:rFonts w:ascii="Times New Roman CYR" w:hAnsi="Times New Roman CYR" w:cs="Times New Roman CYR"/>
          <w:lang w:val="uk-UA"/>
        </w:rPr>
        <w:t>// Економіка і регіон : н</w:t>
      </w:r>
      <w:r w:rsidRPr="001010AA">
        <w:rPr>
          <w:rFonts w:ascii="Times New Roman CYR" w:hAnsi="Times New Roman CYR" w:cs="Times New Roman CYR"/>
          <w:lang w:val="uk-UA"/>
        </w:rPr>
        <w:t xml:space="preserve">аук. вісн. – Полтава: ПолтНТУ, </w:t>
      </w:r>
      <w:r w:rsidR="00B16962" w:rsidRPr="001010AA">
        <w:rPr>
          <w:rFonts w:ascii="Times New Roman CYR" w:hAnsi="Times New Roman CYR" w:cs="Times New Roman CYR"/>
          <w:lang w:val="uk-UA"/>
        </w:rPr>
        <w:t>2005. – № 1(4). – С. 159</w:t>
      </w:r>
      <w:r w:rsidRPr="001010AA">
        <w:rPr>
          <w:rFonts w:ascii="Times New Roman CYR" w:hAnsi="Times New Roman CYR" w:cs="Times New Roman CYR"/>
          <w:lang w:val="uk-UA"/>
        </w:rPr>
        <w:t xml:space="preserve"> – </w:t>
      </w:r>
      <w:r w:rsidR="007E4A44" w:rsidRPr="001010AA">
        <w:rPr>
          <w:rFonts w:ascii="Times New Roman CYR" w:hAnsi="Times New Roman CYR" w:cs="Times New Roman CYR"/>
          <w:lang w:val="uk-UA"/>
        </w:rPr>
        <w:t>162</w:t>
      </w:r>
      <w:r w:rsidR="00B16962" w:rsidRPr="001010AA">
        <w:rPr>
          <w:rFonts w:ascii="Times New Roman CYR" w:hAnsi="Times New Roman CYR" w:cs="Times New Roman CYR"/>
          <w:lang w:val="uk-UA"/>
        </w:rPr>
        <w:t xml:space="preserve"> (Особистий внесок – досліджено основні проблеми формування сучасного страхового ринку України).</w:t>
      </w:r>
    </w:p>
    <w:p w:rsidR="00B16962" w:rsidRPr="001010AA" w:rsidRDefault="00B16962" w:rsidP="008B7229">
      <w:pPr>
        <w:widowControl w:val="0"/>
        <w:numPr>
          <w:ilvl w:val="0"/>
          <w:numId w:val="3"/>
        </w:numPr>
        <w:tabs>
          <w:tab w:val="left" w:pos="360"/>
          <w:tab w:val="left" w:pos="540"/>
        </w:tabs>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lastRenderedPageBreak/>
        <w:t xml:space="preserve">Фисун І.В. Основи формування регіональних страхових ринків в Україні </w:t>
      </w:r>
      <w:r w:rsidR="000728A0" w:rsidRPr="001010AA">
        <w:rPr>
          <w:rFonts w:ascii="Times New Roman CYR" w:hAnsi="Times New Roman CYR" w:cs="Times New Roman CYR"/>
          <w:lang w:val="uk-UA"/>
        </w:rPr>
        <w:t xml:space="preserve">/ І.В. Фисун </w:t>
      </w:r>
      <w:r w:rsidRPr="001010AA">
        <w:rPr>
          <w:rFonts w:ascii="Times New Roman CYR" w:hAnsi="Times New Roman CYR" w:cs="Times New Roman CYR"/>
          <w:lang w:val="uk-UA"/>
        </w:rPr>
        <w:t xml:space="preserve">// Економіка і регіон: </w:t>
      </w:r>
      <w:r w:rsidR="000728A0" w:rsidRPr="001010AA">
        <w:rPr>
          <w:rFonts w:ascii="Times New Roman CYR" w:hAnsi="Times New Roman CYR" w:cs="Times New Roman CYR"/>
          <w:lang w:val="uk-UA"/>
        </w:rPr>
        <w:t xml:space="preserve">наук. вісн. – Полтава: ПолтНТУ, </w:t>
      </w:r>
      <w:r w:rsidRPr="001010AA">
        <w:rPr>
          <w:rFonts w:ascii="Times New Roman CYR" w:hAnsi="Times New Roman CYR" w:cs="Times New Roman CYR"/>
          <w:lang w:val="uk-UA"/>
        </w:rPr>
        <w:t xml:space="preserve">2005. – </w:t>
      </w:r>
      <w:r w:rsidR="009E6E9B" w:rsidRPr="001010AA">
        <w:rPr>
          <w:rFonts w:ascii="Times New Roman CYR" w:hAnsi="Times New Roman CYR" w:cs="Times New Roman CYR"/>
          <w:lang w:val="uk-UA"/>
        </w:rPr>
        <w:t xml:space="preserve">   </w:t>
      </w:r>
      <w:r w:rsidRPr="001010AA">
        <w:rPr>
          <w:rFonts w:ascii="Times New Roman CYR" w:hAnsi="Times New Roman CYR" w:cs="Times New Roman CYR"/>
          <w:lang w:val="uk-UA"/>
        </w:rPr>
        <w:t>№ 2(5). – С. 118</w:t>
      </w:r>
      <w:r w:rsidR="000728A0" w:rsidRPr="001010AA">
        <w:rPr>
          <w:rFonts w:ascii="Times New Roman CYR" w:hAnsi="Times New Roman CYR" w:cs="Times New Roman CYR"/>
          <w:lang w:val="uk-UA"/>
        </w:rPr>
        <w:t xml:space="preserve"> – </w:t>
      </w:r>
      <w:r w:rsidRPr="001010AA">
        <w:rPr>
          <w:rFonts w:ascii="Times New Roman CYR" w:hAnsi="Times New Roman CYR" w:cs="Times New Roman CYR"/>
          <w:lang w:val="uk-UA"/>
        </w:rPr>
        <w:t xml:space="preserve">121. </w:t>
      </w:r>
    </w:p>
    <w:p w:rsidR="00B16962" w:rsidRPr="001010AA" w:rsidRDefault="00B16962" w:rsidP="008B7229">
      <w:pPr>
        <w:widowControl w:val="0"/>
        <w:numPr>
          <w:ilvl w:val="0"/>
          <w:numId w:val="3"/>
        </w:numPr>
        <w:tabs>
          <w:tab w:val="left" w:pos="360"/>
          <w:tab w:val="left" w:pos="540"/>
        </w:tabs>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Фисун І.В. Методологічні основи визначення капіталу в страховій діяльності та форми його реалізації в регіонах України </w:t>
      </w:r>
      <w:r w:rsidR="000728A0" w:rsidRPr="001010AA">
        <w:rPr>
          <w:rFonts w:ascii="Times New Roman CYR" w:hAnsi="Times New Roman CYR" w:cs="Times New Roman CYR"/>
          <w:lang w:val="uk-UA"/>
        </w:rPr>
        <w:t>/ І.В. Фисун // Вісн. КНУ</w:t>
      </w:r>
      <w:r w:rsidRPr="001010AA">
        <w:rPr>
          <w:rFonts w:ascii="Times New Roman CYR" w:hAnsi="Times New Roman CYR" w:cs="Times New Roman CYR"/>
          <w:lang w:val="uk-UA"/>
        </w:rPr>
        <w:t xml:space="preserve"> </w:t>
      </w:r>
      <w:r w:rsidR="009E6E9B" w:rsidRPr="001010AA">
        <w:rPr>
          <w:rFonts w:ascii="Times New Roman CYR" w:hAnsi="Times New Roman CYR" w:cs="Times New Roman CYR"/>
          <w:lang w:val="uk-UA"/>
        </w:rPr>
        <w:t xml:space="preserve">         </w:t>
      </w:r>
      <w:r w:rsidR="000728A0" w:rsidRPr="001010AA">
        <w:rPr>
          <w:rFonts w:ascii="Times New Roman CYR" w:hAnsi="Times New Roman CYR" w:cs="Times New Roman CYR"/>
          <w:lang w:val="uk-UA"/>
        </w:rPr>
        <w:t>ім.</w:t>
      </w:r>
      <w:r w:rsidRPr="001010AA">
        <w:rPr>
          <w:rFonts w:ascii="Times New Roman CYR" w:hAnsi="Times New Roman CYR" w:cs="Times New Roman CYR"/>
          <w:lang w:val="uk-UA"/>
        </w:rPr>
        <w:t xml:space="preserve"> Тараса Шевченка. – </w:t>
      </w:r>
      <w:r w:rsidR="000728A0" w:rsidRPr="001010AA">
        <w:rPr>
          <w:rFonts w:ascii="Times New Roman CYR" w:hAnsi="Times New Roman CYR" w:cs="Times New Roman CYR"/>
          <w:lang w:val="uk-UA"/>
        </w:rPr>
        <w:t xml:space="preserve">2006. – №81 – </w:t>
      </w:r>
      <w:r w:rsidRPr="001010AA">
        <w:rPr>
          <w:rFonts w:ascii="Times New Roman CYR" w:hAnsi="Times New Roman CYR" w:cs="Times New Roman CYR"/>
          <w:lang w:val="uk-UA"/>
        </w:rPr>
        <w:t>82. – С. 126</w:t>
      </w:r>
      <w:r w:rsidR="000728A0" w:rsidRPr="001010AA">
        <w:rPr>
          <w:rFonts w:ascii="Times New Roman CYR" w:hAnsi="Times New Roman CYR" w:cs="Times New Roman CYR"/>
          <w:lang w:val="uk-UA"/>
        </w:rPr>
        <w:t xml:space="preserve"> – </w:t>
      </w:r>
      <w:r w:rsidRPr="001010AA">
        <w:rPr>
          <w:rFonts w:ascii="Times New Roman CYR" w:hAnsi="Times New Roman CYR" w:cs="Times New Roman CYR"/>
          <w:lang w:val="uk-UA"/>
        </w:rPr>
        <w:t xml:space="preserve">128. </w:t>
      </w:r>
    </w:p>
    <w:p w:rsidR="00B16962" w:rsidRPr="001010AA" w:rsidRDefault="00B16962" w:rsidP="008B7229">
      <w:pPr>
        <w:widowControl w:val="0"/>
        <w:numPr>
          <w:ilvl w:val="0"/>
          <w:numId w:val="3"/>
        </w:numPr>
        <w:tabs>
          <w:tab w:val="left" w:pos="360"/>
          <w:tab w:val="left" w:pos="540"/>
        </w:tabs>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 xml:space="preserve">Фисун І.В. Регіональний зміст процесу концентрації та централізації страхового капіталу в умовах трансформації соціально-економічних відносин в Україні </w:t>
      </w:r>
      <w:r w:rsidR="000728A0" w:rsidRPr="001010AA">
        <w:rPr>
          <w:rFonts w:ascii="Times New Roman CYR" w:hAnsi="Times New Roman CYR" w:cs="Times New Roman CYR"/>
          <w:lang w:val="uk-UA"/>
        </w:rPr>
        <w:t xml:space="preserve">/ І.В. Фисун </w:t>
      </w:r>
      <w:r w:rsidRPr="001010AA">
        <w:rPr>
          <w:rFonts w:ascii="Times New Roman CYR" w:hAnsi="Times New Roman CYR" w:cs="Times New Roman CYR"/>
          <w:lang w:val="uk-UA"/>
        </w:rPr>
        <w:t xml:space="preserve">// Ринок цінних паперів України. – 2006. – </w:t>
      </w:r>
      <w:r w:rsidR="009E6E9B" w:rsidRPr="001010AA">
        <w:rPr>
          <w:rFonts w:ascii="Times New Roman CYR" w:hAnsi="Times New Roman CYR" w:cs="Times New Roman CYR"/>
          <w:lang w:val="uk-UA"/>
        </w:rPr>
        <w:t xml:space="preserve">   </w:t>
      </w:r>
      <w:r w:rsidRPr="001010AA">
        <w:rPr>
          <w:rFonts w:ascii="Times New Roman CYR" w:hAnsi="Times New Roman CYR" w:cs="Times New Roman CYR"/>
          <w:lang w:val="uk-UA"/>
        </w:rPr>
        <w:t>№ 3</w:t>
      </w:r>
      <w:r w:rsidR="000728A0" w:rsidRPr="001010AA">
        <w:rPr>
          <w:rFonts w:ascii="Times New Roman CYR" w:hAnsi="Times New Roman CYR" w:cs="Times New Roman CYR"/>
          <w:lang w:val="uk-UA"/>
        </w:rPr>
        <w:t xml:space="preserve"> – </w:t>
      </w:r>
      <w:r w:rsidRPr="001010AA">
        <w:rPr>
          <w:rFonts w:ascii="Times New Roman CYR" w:hAnsi="Times New Roman CYR" w:cs="Times New Roman CYR"/>
          <w:lang w:val="uk-UA"/>
        </w:rPr>
        <w:t>4. – С. 39</w:t>
      </w:r>
      <w:r w:rsidR="000728A0" w:rsidRPr="001010AA">
        <w:rPr>
          <w:rFonts w:ascii="Times New Roman CYR" w:hAnsi="Times New Roman CYR" w:cs="Times New Roman CYR"/>
          <w:lang w:val="uk-UA"/>
        </w:rPr>
        <w:t xml:space="preserve"> – </w:t>
      </w:r>
      <w:r w:rsidRPr="001010AA">
        <w:rPr>
          <w:rFonts w:ascii="Times New Roman CYR" w:hAnsi="Times New Roman CYR" w:cs="Times New Roman CYR"/>
          <w:lang w:val="uk-UA"/>
        </w:rPr>
        <w:t>44.</w:t>
      </w:r>
    </w:p>
    <w:p w:rsidR="007E4A44" w:rsidRPr="001010AA" w:rsidRDefault="007E4A44" w:rsidP="008B7229">
      <w:pPr>
        <w:widowControl w:val="0"/>
        <w:numPr>
          <w:ilvl w:val="0"/>
          <w:numId w:val="3"/>
        </w:numPr>
        <w:spacing w:line="252" w:lineRule="auto"/>
        <w:jc w:val="both"/>
        <w:rPr>
          <w:rFonts w:ascii="Times New Roman CYR" w:hAnsi="Times New Roman CYR" w:cs="Times New Roman CYR"/>
          <w:lang w:val="uk-UA"/>
        </w:rPr>
      </w:pPr>
      <w:r w:rsidRPr="001010AA">
        <w:rPr>
          <w:lang w:val="uk-UA"/>
        </w:rPr>
        <w:t>Дубіщев В.П. Математичне моделювання процесу формування ринку ризикового страхування на регіональному рівні в Україні / В.П. Дубіщев, О.Л. Ляхов, І.В. Фисун // Економіка і регіон: наук. вісн. – Полтава: ПолтНТУ, 2006. – № 4 (11). – С. 26 – 33</w:t>
      </w:r>
      <w:r w:rsidR="00B16962" w:rsidRPr="001010AA">
        <w:rPr>
          <w:rFonts w:ascii="Times New Roman CYR" w:hAnsi="Times New Roman CYR" w:cs="Times New Roman CYR"/>
          <w:lang w:val="uk-UA"/>
        </w:rPr>
        <w:t xml:space="preserve"> (Особистий внесок – обґрунтовано систему факторів розвитку ринку ризикового страхування та визначен</w:t>
      </w:r>
      <w:r w:rsidR="00660FFA" w:rsidRPr="001010AA">
        <w:rPr>
          <w:rFonts w:ascii="Times New Roman CYR" w:hAnsi="Times New Roman CYR" w:cs="Times New Roman CYR"/>
          <w:lang w:val="uk-UA"/>
        </w:rPr>
        <w:t>о</w:t>
      </w:r>
      <w:r w:rsidR="00B16962" w:rsidRPr="001010AA">
        <w:rPr>
          <w:rFonts w:ascii="Times New Roman CYR" w:hAnsi="Times New Roman CYR" w:cs="Times New Roman CYR"/>
          <w:lang w:val="uk-UA"/>
        </w:rPr>
        <w:t xml:space="preserve"> їх збалансовані</w:t>
      </w:r>
      <w:r w:rsidR="00660FFA" w:rsidRPr="001010AA">
        <w:rPr>
          <w:rFonts w:ascii="Times New Roman CYR" w:hAnsi="Times New Roman CYR" w:cs="Times New Roman CYR"/>
          <w:lang w:val="uk-UA"/>
        </w:rPr>
        <w:t>сть</w:t>
      </w:r>
      <w:r w:rsidR="00B16962" w:rsidRPr="001010AA">
        <w:rPr>
          <w:rFonts w:ascii="Times New Roman CYR" w:hAnsi="Times New Roman CYR" w:cs="Times New Roman CYR"/>
          <w:lang w:val="uk-UA"/>
        </w:rPr>
        <w:t xml:space="preserve"> на основі використання методу кореляційного аналізу). </w:t>
      </w:r>
    </w:p>
    <w:p w:rsidR="00B16962" w:rsidRPr="001010AA" w:rsidRDefault="007E4A44" w:rsidP="008B7229">
      <w:pPr>
        <w:widowControl w:val="0"/>
        <w:numPr>
          <w:ilvl w:val="0"/>
          <w:numId w:val="3"/>
        </w:numPr>
        <w:spacing w:line="252" w:lineRule="auto"/>
        <w:jc w:val="both"/>
        <w:rPr>
          <w:rFonts w:ascii="Times New Roman CYR" w:hAnsi="Times New Roman CYR" w:cs="Times New Roman CYR"/>
          <w:lang w:val="uk-UA"/>
        </w:rPr>
      </w:pPr>
      <w:r w:rsidRPr="001010AA">
        <w:rPr>
          <w:lang w:val="uk-UA"/>
        </w:rPr>
        <w:t xml:space="preserve">Дубіщев В.П. Загальнонаціональні та регіональні фактори розміщення страхового капіталу в Україні / В.П. Дубіщев, І.В. Фисун // Актуальні проблеми розвитку економіки регіону. – 2007. – Вип. 3. – Т. 2. – С. 14 – 24 </w:t>
      </w:r>
      <w:r w:rsidR="00094BC9" w:rsidRPr="001010AA">
        <w:rPr>
          <w:lang w:val="uk-UA"/>
        </w:rPr>
        <w:t>(</w:t>
      </w:r>
      <w:r w:rsidR="00B16962" w:rsidRPr="001010AA">
        <w:rPr>
          <w:rFonts w:ascii="Times New Roman CYR" w:hAnsi="Times New Roman CYR" w:cs="Times New Roman CYR"/>
          <w:lang w:val="uk-UA"/>
        </w:rPr>
        <w:t>Особистий внесок – визначено фактори нерівномірного територіального розміщення страхов</w:t>
      </w:r>
      <w:r w:rsidR="00016501" w:rsidRPr="001010AA">
        <w:rPr>
          <w:rFonts w:ascii="Times New Roman CYR" w:hAnsi="Times New Roman CYR" w:cs="Times New Roman CYR"/>
          <w:lang w:val="uk-UA"/>
        </w:rPr>
        <w:t>их</w:t>
      </w:r>
      <w:r w:rsidR="00B16962" w:rsidRPr="001010AA">
        <w:rPr>
          <w:rFonts w:ascii="Times New Roman CYR" w:hAnsi="Times New Roman CYR" w:cs="Times New Roman CYR"/>
          <w:lang w:val="uk-UA"/>
        </w:rPr>
        <w:t xml:space="preserve"> к</w:t>
      </w:r>
      <w:r w:rsidR="00016501" w:rsidRPr="001010AA">
        <w:rPr>
          <w:rFonts w:ascii="Times New Roman CYR" w:hAnsi="Times New Roman CYR" w:cs="Times New Roman CYR"/>
          <w:lang w:val="uk-UA"/>
        </w:rPr>
        <w:t>омпаній</w:t>
      </w:r>
      <w:r w:rsidR="00B16962" w:rsidRPr="001010AA">
        <w:rPr>
          <w:rFonts w:ascii="Times New Roman CYR" w:hAnsi="Times New Roman CYR" w:cs="Times New Roman CYR"/>
          <w:lang w:val="uk-UA"/>
        </w:rPr>
        <w:t xml:space="preserve"> в Україні та проаналізовано процеси формування ринку страхових послуг на регіональному рівні).</w:t>
      </w:r>
    </w:p>
    <w:p w:rsidR="00764E02" w:rsidRPr="001010AA" w:rsidRDefault="00764E02" w:rsidP="008B7229">
      <w:pPr>
        <w:widowControl w:val="0"/>
        <w:numPr>
          <w:ilvl w:val="0"/>
          <w:numId w:val="3"/>
        </w:numPr>
        <w:spacing w:line="252" w:lineRule="auto"/>
        <w:jc w:val="both"/>
        <w:rPr>
          <w:lang w:val="uk-UA"/>
        </w:rPr>
      </w:pPr>
      <w:r w:rsidRPr="001010AA">
        <w:rPr>
          <w:lang w:val="uk-UA"/>
        </w:rPr>
        <w:t>Фисун І.В. Формування ринку страхування життя на регіональному рівні в Україні / І.В. Фисун // Регіональна економіка. – 2007. – № 3. – С. 98 – 109.</w:t>
      </w:r>
    </w:p>
    <w:p w:rsidR="00B16962" w:rsidRPr="001010AA" w:rsidRDefault="00B16962" w:rsidP="008B7229">
      <w:pPr>
        <w:widowControl w:val="0"/>
        <w:numPr>
          <w:ilvl w:val="0"/>
          <w:numId w:val="3"/>
        </w:numPr>
        <w:tabs>
          <w:tab w:val="left" w:pos="360"/>
          <w:tab w:val="left" w:pos="540"/>
        </w:tabs>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color w:val="000000"/>
          <w:lang w:val="uk-UA"/>
        </w:rPr>
        <w:t xml:space="preserve">Фисун І.В. Інвестиційний зміст регіонального страхового фонду </w:t>
      </w:r>
      <w:r w:rsidR="00764E02" w:rsidRPr="001010AA">
        <w:rPr>
          <w:rFonts w:ascii="Times New Roman CYR" w:hAnsi="Times New Roman CYR" w:cs="Times New Roman CYR"/>
          <w:color w:val="000000"/>
          <w:lang w:val="uk-UA"/>
        </w:rPr>
        <w:t xml:space="preserve">/ І.В. Фисун </w:t>
      </w:r>
      <w:r w:rsidRPr="001010AA">
        <w:rPr>
          <w:rFonts w:ascii="Times New Roman CYR" w:hAnsi="Times New Roman CYR" w:cs="Times New Roman CYR"/>
          <w:color w:val="000000"/>
          <w:lang w:val="uk-UA"/>
        </w:rPr>
        <w:t>//</w:t>
      </w:r>
      <w:r w:rsidR="00764E02" w:rsidRPr="001010AA">
        <w:rPr>
          <w:rFonts w:ascii="Times New Roman CYR" w:hAnsi="Times New Roman CYR" w:cs="Times New Roman CYR"/>
          <w:lang w:val="uk-UA"/>
        </w:rPr>
        <w:t xml:space="preserve"> Економіка і регіон: наук. вісн. – Полтава: ПолтНТУ, </w:t>
      </w:r>
      <w:r w:rsidRPr="001010AA">
        <w:rPr>
          <w:rFonts w:ascii="Times New Roman CYR" w:hAnsi="Times New Roman CYR" w:cs="Times New Roman CYR"/>
          <w:color w:val="000000"/>
          <w:lang w:val="uk-UA"/>
        </w:rPr>
        <w:t xml:space="preserve">2007. – №3(14). – </w:t>
      </w:r>
      <w:r w:rsidR="009E6E9B" w:rsidRPr="001010AA">
        <w:rPr>
          <w:rFonts w:ascii="Times New Roman CYR" w:hAnsi="Times New Roman CYR" w:cs="Times New Roman CYR"/>
          <w:color w:val="000000"/>
          <w:lang w:val="uk-UA"/>
        </w:rPr>
        <w:t xml:space="preserve">     </w:t>
      </w:r>
      <w:r w:rsidRPr="001010AA">
        <w:rPr>
          <w:rFonts w:ascii="Times New Roman CYR" w:hAnsi="Times New Roman CYR" w:cs="Times New Roman CYR"/>
          <w:color w:val="000000"/>
          <w:lang w:val="uk-UA"/>
        </w:rPr>
        <w:t>С. 31</w:t>
      </w:r>
      <w:r w:rsidR="00764E02" w:rsidRPr="001010AA">
        <w:rPr>
          <w:rFonts w:ascii="Times New Roman CYR" w:hAnsi="Times New Roman CYR" w:cs="Times New Roman CYR"/>
          <w:color w:val="000000"/>
          <w:lang w:val="uk-UA"/>
        </w:rPr>
        <w:t xml:space="preserve"> – </w:t>
      </w:r>
      <w:r w:rsidRPr="001010AA">
        <w:rPr>
          <w:rFonts w:ascii="Times New Roman CYR" w:hAnsi="Times New Roman CYR" w:cs="Times New Roman CYR"/>
          <w:color w:val="000000"/>
          <w:lang w:val="uk-UA"/>
        </w:rPr>
        <w:t xml:space="preserve">35. </w:t>
      </w:r>
    </w:p>
    <w:p w:rsidR="00B16962" w:rsidRPr="001010AA" w:rsidRDefault="00764E02" w:rsidP="008B7229">
      <w:pPr>
        <w:widowControl w:val="0"/>
        <w:numPr>
          <w:ilvl w:val="0"/>
          <w:numId w:val="3"/>
        </w:numPr>
        <w:tabs>
          <w:tab w:val="left" w:pos="360"/>
          <w:tab w:val="left" w:pos="540"/>
        </w:tabs>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color w:val="000000"/>
          <w:lang w:val="uk-UA"/>
        </w:rPr>
        <w:t>Фисун І.В.</w:t>
      </w:r>
      <w:r w:rsidR="00B16962" w:rsidRPr="001010AA">
        <w:rPr>
          <w:rFonts w:ascii="Times New Roman CYR" w:hAnsi="Times New Roman CYR" w:cs="Times New Roman CYR"/>
          <w:color w:val="000000"/>
          <w:lang w:val="uk-UA"/>
        </w:rPr>
        <w:t xml:space="preserve"> Вплив іноземного капіталу на формування ринку страхових послуг в Україні </w:t>
      </w:r>
      <w:r w:rsidRPr="001010AA">
        <w:rPr>
          <w:rFonts w:ascii="Times New Roman CYR" w:hAnsi="Times New Roman CYR" w:cs="Times New Roman CYR"/>
          <w:color w:val="000000"/>
          <w:lang w:val="uk-UA"/>
        </w:rPr>
        <w:t xml:space="preserve">/ І.В. Фисун, Р.М. Щербак </w:t>
      </w:r>
      <w:r w:rsidR="00B16962" w:rsidRPr="001010AA">
        <w:rPr>
          <w:rFonts w:ascii="Times New Roman CYR" w:hAnsi="Times New Roman CYR" w:cs="Times New Roman CYR"/>
          <w:color w:val="000000"/>
          <w:lang w:val="uk-UA"/>
        </w:rPr>
        <w:t xml:space="preserve">// </w:t>
      </w:r>
      <w:r w:rsidRPr="001010AA">
        <w:rPr>
          <w:rFonts w:ascii="Times New Roman CYR" w:hAnsi="Times New Roman CYR" w:cs="Times New Roman CYR"/>
          <w:lang w:val="uk-UA"/>
        </w:rPr>
        <w:t xml:space="preserve">Економіка і регіон: наук. вісн. – Полтава: ПолтНТУ, </w:t>
      </w:r>
      <w:r w:rsidR="009E6E9B" w:rsidRPr="001010AA">
        <w:rPr>
          <w:rFonts w:ascii="Times New Roman CYR" w:hAnsi="Times New Roman CYR" w:cs="Times New Roman CYR"/>
          <w:color w:val="000000"/>
          <w:lang w:val="uk-UA"/>
        </w:rPr>
        <w:t>2007. – №4(15). – С. 47-51</w:t>
      </w:r>
      <w:r w:rsidR="00B16962" w:rsidRPr="001010AA">
        <w:rPr>
          <w:rFonts w:ascii="Times New Roman CYR" w:hAnsi="Times New Roman CYR" w:cs="Times New Roman CYR"/>
          <w:color w:val="000000"/>
          <w:lang w:val="uk-UA"/>
        </w:rPr>
        <w:t xml:space="preserve"> (</w:t>
      </w:r>
      <w:r w:rsidR="00B16962" w:rsidRPr="001010AA">
        <w:rPr>
          <w:rFonts w:ascii="Times New Roman CYR" w:hAnsi="Times New Roman CYR" w:cs="Times New Roman CYR"/>
          <w:lang w:val="uk-UA"/>
        </w:rPr>
        <w:t xml:space="preserve">Особистий внесок – проведено аналіз формування ринку страхових послуг в умовах концентрації  іноземного капіталу в Україні). </w:t>
      </w:r>
    </w:p>
    <w:p w:rsidR="003B0D0F" w:rsidRPr="001010AA" w:rsidRDefault="003B0D0F" w:rsidP="003B0D0F">
      <w:pPr>
        <w:widowControl w:val="0"/>
        <w:tabs>
          <w:tab w:val="left" w:pos="540"/>
        </w:tabs>
        <w:autoSpaceDE w:val="0"/>
        <w:autoSpaceDN w:val="0"/>
        <w:adjustRightInd w:val="0"/>
        <w:spacing w:line="252" w:lineRule="auto"/>
        <w:jc w:val="both"/>
        <w:rPr>
          <w:rFonts w:ascii="Times New Roman CYR" w:hAnsi="Times New Roman CYR" w:cs="Times New Roman CYR"/>
          <w:lang w:val="uk-UA"/>
        </w:rPr>
      </w:pPr>
    </w:p>
    <w:p w:rsidR="00B16962" w:rsidRPr="001010AA" w:rsidRDefault="00B16962" w:rsidP="008B7229">
      <w:pPr>
        <w:widowControl w:val="0"/>
        <w:tabs>
          <w:tab w:val="left" w:pos="540"/>
        </w:tabs>
        <w:autoSpaceDE w:val="0"/>
        <w:autoSpaceDN w:val="0"/>
        <w:adjustRightInd w:val="0"/>
        <w:spacing w:line="252" w:lineRule="auto"/>
        <w:jc w:val="center"/>
        <w:rPr>
          <w:rFonts w:ascii="Times New Roman CYR" w:hAnsi="Times New Roman CYR" w:cs="Times New Roman CYR"/>
          <w:i/>
          <w:iCs/>
          <w:lang w:val="uk-UA"/>
        </w:rPr>
      </w:pPr>
      <w:r w:rsidRPr="001010AA">
        <w:rPr>
          <w:rFonts w:ascii="Times New Roman CYR" w:hAnsi="Times New Roman CYR" w:cs="Times New Roman CYR"/>
          <w:i/>
          <w:iCs/>
          <w:lang w:val="uk-UA"/>
        </w:rPr>
        <w:t>Тези доповідей</w:t>
      </w:r>
      <w:r w:rsidR="007E40DC" w:rsidRPr="001010AA">
        <w:rPr>
          <w:rFonts w:ascii="Times New Roman CYR" w:hAnsi="Times New Roman CYR" w:cs="Times New Roman CYR"/>
          <w:i/>
          <w:iCs/>
          <w:lang w:val="uk-UA"/>
        </w:rPr>
        <w:t xml:space="preserve"> на науково-практичних конференціях:</w:t>
      </w:r>
    </w:p>
    <w:p w:rsidR="00764E02" w:rsidRPr="001010AA" w:rsidRDefault="00764E02" w:rsidP="008B7229">
      <w:pPr>
        <w:widowControl w:val="0"/>
        <w:numPr>
          <w:ilvl w:val="0"/>
          <w:numId w:val="3"/>
        </w:numPr>
        <w:spacing w:line="252" w:lineRule="auto"/>
        <w:jc w:val="both"/>
        <w:rPr>
          <w:lang w:val="uk-UA"/>
        </w:rPr>
      </w:pPr>
      <w:r w:rsidRPr="001010AA">
        <w:rPr>
          <w:lang w:val="uk-UA"/>
        </w:rPr>
        <w:t>Фисун І.В. Концептуальні підходи до регіонального розподілу страхового капіталу / І.В. Фисун // Дні науки – 2006: матеріали ІІ між</w:t>
      </w:r>
      <w:r w:rsidR="003B0D0F" w:rsidRPr="001010AA">
        <w:rPr>
          <w:lang w:val="uk-UA"/>
        </w:rPr>
        <w:t>нар. наук.-практ. конф., Дніпро</w:t>
      </w:r>
      <w:r w:rsidRPr="001010AA">
        <w:rPr>
          <w:lang w:val="uk-UA"/>
        </w:rPr>
        <w:t xml:space="preserve">петровськ, 17-28 квіт. 2006 р. – Д.: Наука і освіта, 2006. – </w:t>
      </w:r>
      <w:r w:rsidR="009E6E9B" w:rsidRPr="001010AA">
        <w:rPr>
          <w:lang w:val="uk-UA"/>
        </w:rPr>
        <w:t xml:space="preserve">     </w:t>
      </w:r>
      <w:r w:rsidRPr="001010AA">
        <w:rPr>
          <w:lang w:val="uk-UA"/>
        </w:rPr>
        <w:t xml:space="preserve">С. 43 – 45. </w:t>
      </w:r>
    </w:p>
    <w:p w:rsidR="00764E02" w:rsidRPr="001010AA" w:rsidRDefault="00764E02" w:rsidP="008B7229">
      <w:pPr>
        <w:widowControl w:val="0"/>
        <w:numPr>
          <w:ilvl w:val="0"/>
          <w:numId w:val="3"/>
        </w:numPr>
        <w:spacing w:line="252" w:lineRule="auto"/>
        <w:jc w:val="both"/>
        <w:rPr>
          <w:lang w:val="uk-UA"/>
        </w:rPr>
      </w:pPr>
      <w:r w:rsidRPr="001010AA">
        <w:rPr>
          <w:lang w:val="uk-UA"/>
        </w:rPr>
        <w:t>Фисун І.В. Регіональний страховий ринок – складова фінансового ринку регіону / І.В. Фисун // Сучасність, наука, час. Взаємодія та взаємовплив: матеріали другої Всеукраїнської наук.-практ. інтернет-конф., Київ, 22-24 листоп. 2006 р. – К: ТОВ «ТК Меганом», 2006. – С. 49–51.</w:t>
      </w:r>
    </w:p>
    <w:p w:rsidR="00B16962" w:rsidRPr="001010AA" w:rsidRDefault="00764E02" w:rsidP="003F1F7A">
      <w:pPr>
        <w:widowControl w:val="0"/>
        <w:numPr>
          <w:ilvl w:val="0"/>
          <w:numId w:val="3"/>
        </w:numPr>
        <w:tabs>
          <w:tab w:val="left" w:pos="540"/>
        </w:tabs>
        <w:autoSpaceDE w:val="0"/>
        <w:autoSpaceDN w:val="0"/>
        <w:adjustRightInd w:val="0"/>
        <w:spacing w:line="250" w:lineRule="auto"/>
        <w:ind w:left="357" w:hanging="357"/>
        <w:jc w:val="both"/>
        <w:rPr>
          <w:rFonts w:ascii="Times New Roman CYR" w:hAnsi="Times New Roman CYR" w:cs="Times New Roman CYR"/>
          <w:lang w:val="uk-UA"/>
        </w:rPr>
      </w:pPr>
      <w:r w:rsidRPr="001010AA">
        <w:rPr>
          <w:rFonts w:ascii="Times New Roman CYR" w:hAnsi="Times New Roman CYR" w:cs="Times New Roman CYR"/>
          <w:lang w:val="uk-UA"/>
        </w:rPr>
        <w:t xml:space="preserve">Фисун І.В. </w:t>
      </w:r>
      <w:r w:rsidR="00B16962" w:rsidRPr="001010AA">
        <w:rPr>
          <w:rFonts w:ascii="Times New Roman CYR" w:hAnsi="Times New Roman CYR" w:cs="Times New Roman CYR"/>
          <w:lang w:val="uk-UA"/>
        </w:rPr>
        <w:t xml:space="preserve"> </w:t>
      </w:r>
      <w:r w:rsidRPr="001010AA">
        <w:rPr>
          <w:lang w:val="uk-UA"/>
        </w:rPr>
        <w:t xml:space="preserve">Регіональна політика та програма щодо реалізації ринкового механізму в сфері страхових послуг (на прикладі Полтавської області) / </w:t>
      </w:r>
      <w:r w:rsidR="009E6E9B" w:rsidRPr="001010AA">
        <w:rPr>
          <w:lang w:val="uk-UA"/>
        </w:rPr>
        <w:t xml:space="preserve">   </w:t>
      </w:r>
      <w:r w:rsidRPr="001010AA">
        <w:rPr>
          <w:lang w:val="uk-UA"/>
        </w:rPr>
        <w:t>І.В. Фисун // Загальноекономічні та фінансові аспекти формування інноваційного потенціалу регіону: матеріали Всеукраїнської наук.-практ. конф., Полтава, 29 – 30 берез. 2007 р. – Полтава: ПолтНТУ, 2007. – С. 175 – 178.</w:t>
      </w:r>
    </w:p>
    <w:p w:rsidR="00764E02" w:rsidRPr="001010AA" w:rsidRDefault="00764E02" w:rsidP="008B7229">
      <w:pPr>
        <w:widowControl w:val="0"/>
        <w:numPr>
          <w:ilvl w:val="0"/>
          <w:numId w:val="3"/>
        </w:numPr>
        <w:spacing w:line="252" w:lineRule="auto"/>
        <w:jc w:val="both"/>
        <w:rPr>
          <w:color w:val="000000"/>
          <w:lang w:val="uk-UA"/>
        </w:rPr>
      </w:pPr>
      <w:r w:rsidRPr="001010AA">
        <w:rPr>
          <w:lang w:val="uk-UA"/>
        </w:rPr>
        <w:t>Фисун І</w:t>
      </w:r>
      <w:r w:rsidRPr="001010AA">
        <w:rPr>
          <w:color w:val="000000"/>
          <w:lang w:val="uk-UA"/>
        </w:rPr>
        <w:t>.В. Перспективи розвитку регіональних ринків страхових послуг зі вступом України до СОТ / І.В. Фисун // Інвестиційна привабливість промислових підприємств регіону в умовах інтеграції до СОТ: матеріали Всеукраїнської наук.-практ. конф., Кременчук, 11-13 квіт. 2007 р. – Кременчук: КДПУ, 2007. – С. 40</w:t>
      </w:r>
      <w:r w:rsidRPr="001010AA">
        <w:rPr>
          <w:lang w:val="uk-UA"/>
        </w:rPr>
        <w:t>–</w:t>
      </w:r>
      <w:r w:rsidRPr="001010AA">
        <w:rPr>
          <w:color w:val="000000"/>
          <w:lang w:val="uk-UA"/>
        </w:rPr>
        <w:t>42.</w:t>
      </w:r>
    </w:p>
    <w:p w:rsidR="00A559F2" w:rsidRPr="001010AA" w:rsidRDefault="00A559F2" w:rsidP="00A559F2">
      <w:pPr>
        <w:widowControl w:val="0"/>
        <w:spacing w:line="252" w:lineRule="auto"/>
        <w:jc w:val="both"/>
        <w:rPr>
          <w:color w:val="000000"/>
          <w:lang w:val="uk-UA"/>
        </w:rPr>
      </w:pPr>
    </w:p>
    <w:p w:rsidR="001010AA" w:rsidRDefault="001010AA" w:rsidP="008B7229">
      <w:pPr>
        <w:autoSpaceDE w:val="0"/>
        <w:autoSpaceDN w:val="0"/>
        <w:adjustRightInd w:val="0"/>
        <w:spacing w:line="252" w:lineRule="auto"/>
        <w:jc w:val="center"/>
        <w:rPr>
          <w:rFonts w:ascii="Times New Roman CYR" w:hAnsi="Times New Roman CYR" w:cs="Times New Roman CYR"/>
          <w:b/>
          <w:bCs/>
          <w:lang w:val="en-US"/>
        </w:rPr>
      </w:pPr>
    </w:p>
    <w:p w:rsidR="001010AA" w:rsidRDefault="001010AA" w:rsidP="008B7229">
      <w:pPr>
        <w:autoSpaceDE w:val="0"/>
        <w:autoSpaceDN w:val="0"/>
        <w:adjustRightInd w:val="0"/>
        <w:spacing w:line="252" w:lineRule="auto"/>
        <w:jc w:val="center"/>
        <w:rPr>
          <w:rFonts w:ascii="Times New Roman CYR" w:hAnsi="Times New Roman CYR" w:cs="Times New Roman CYR"/>
          <w:b/>
          <w:bCs/>
          <w:lang w:val="en-US"/>
        </w:rPr>
      </w:pPr>
    </w:p>
    <w:p w:rsidR="001010AA" w:rsidRDefault="001010AA" w:rsidP="008B7229">
      <w:pPr>
        <w:autoSpaceDE w:val="0"/>
        <w:autoSpaceDN w:val="0"/>
        <w:adjustRightInd w:val="0"/>
        <w:spacing w:line="252" w:lineRule="auto"/>
        <w:jc w:val="center"/>
        <w:rPr>
          <w:rFonts w:ascii="Times New Roman CYR" w:hAnsi="Times New Roman CYR" w:cs="Times New Roman CYR"/>
          <w:b/>
          <w:bCs/>
          <w:lang w:val="en-US"/>
        </w:rPr>
      </w:pPr>
    </w:p>
    <w:p w:rsidR="001010AA" w:rsidRDefault="001010AA" w:rsidP="008B7229">
      <w:pPr>
        <w:autoSpaceDE w:val="0"/>
        <w:autoSpaceDN w:val="0"/>
        <w:adjustRightInd w:val="0"/>
        <w:spacing w:line="252" w:lineRule="auto"/>
        <w:jc w:val="center"/>
        <w:rPr>
          <w:rFonts w:ascii="Times New Roman CYR" w:hAnsi="Times New Roman CYR" w:cs="Times New Roman CYR"/>
          <w:b/>
          <w:bCs/>
          <w:lang w:val="en-US"/>
        </w:rPr>
      </w:pPr>
    </w:p>
    <w:p w:rsidR="00B16962" w:rsidRPr="001010AA" w:rsidRDefault="00B16962" w:rsidP="008B7229">
      <w:pPr>
        <w:autoSpaceDE w:val="0"/>
        <w:autoSpaceDN w:val="0"/>
        <w:adjustRightInd w:val="0"/>
        <w:spacing w:line="252" w:lineRule="auto"/>
        <w:jc w:val="center"/>
        <w:rPr>
          <w:rFonts w:ascii="Times New Roman CYR" w:hAnsi="Times New Roman CYR" w:cs="Times New Roman CYR"/>
          <w:b/>
          <w:bCs/>
          <w:lang w:val="uk-UA"/>
        </w:rPr>
      </w:pPr>
      <w:r w:rsidRPr="001010AA">
        <w:rPr>
          <w:rFonts w:ascii="Times New Roman CYR" w:hAnsi="Times New Roman CYR" w:cs="Times New Roman CYR"/>
          <w:b/>
          <w:bCs/>
          <w:lang w:val="uk-UA"/>
        </w:rPr>
        <w:lastRenderedPageBreak/>
        <w:t>АНОТАЦІЯ</w:t>
      </w:r>
    </w:p>
    <w:p w:rsidR="00B16962" w:rsidRPr="001010AA" w:rsidRDefault="00B16962" w:rsidP="008B7229">
      <w:pPr>
        <w:autoSpaceDE w:val="0"/>
        <w:autoSpaceDN w:val="0"/>
        <w:adjustRightInd w:val="0"/>
        <w:spacing w:line="252" w:lineRule="auto"/>
        <w:jc w:val="both"/>
        <w:rPr>
          <w:rFonts w:ascii="Times New Roman CYR" w:hAnsi="Times New Roman CYR" w:cs="Times New Roman CYR"/>
          <w:b/>
          <w:bCs/>
          <w:lang w:val="uk-UA"/>
        </w:rPr>
      </w:pPr>
      <w:r w:rsidRPr="001010AA">
        <w:rPr>
          <w:rFonts w:ascii="Times New Roman CYR" w:hAnsi="Times New Roman CYR" w:cs="Times New Roman CYR"/>
          <w:b/>
          <w:bCs/>
          <w:lang w:val="uk-UA"/>
        </w:rPr>
        <w:tab/>
        <w:t xml:space="preserve">Фисун І.В. Формування ринку страхових послуг в Україні. – Рукопис. </w:t>
      </w:r>
    </w:p>
    <w:p w:rsidR="00B16962" w:rsidRPr="001010AA" w:rsidRDefault="00B16962" w:rsidP="008B7229">
      <w:p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ab/>
        <w:t>Дисертація на здобуття наукового ступеня кандидата економічних наук з</w:t>
      </w:r>
      <w:r w:rsidR="00397672" w:rsidRPr="001010AA">
        <w:rPr>
          <w:rFonts w:ascii="Times New Roman CYR" w:hAnsi="Times New Roman CYR" w:cs="Times New Roman CYR"/>
          <w:lang w:val="uk-UA"/>
        </w:rPr>
        <w:t>і</w:t>
      </w:r>
      <w:r w:rsidRPr="001010AA">
        <w:rPr>
          <w:rFonts w:ascii="Times New Roman CYR" w:hAnsi="Times New Roman CYR" w:cs="Times New Roman CYR"/>
          <w:lang w:val="uk-UA"/>
        </w:rPr>
        <w:t xml:space="preserve"> спеціальн</w:t>
      </w:r>
      <w:r w:rsidR="00397672" w:rsidRPr="001010AA">
        <w:rPr>
          <w:rFonts w:ascii="Times New Roman CYR" w:hAnsi="Times New Roman CYR" w:cs="Times New Roman CYR"/>
          <w:lang w:val="uk-UA"/>
        </w:rPr>
        <w:t>ості</w:t>
      </w:r>
      <w:r w:rsidRPr="001010AA">
        <w:rPr>
          <w:rFonts w:ascii="Times New Roman CYR" w:hAnsi="Times New Roman CYR" w:cs="Times New Roman CYR"/>
          <w:lang w:val="uk-UA"/>
        </w:rPr>
        <w:t xml:space="preserve"> 08.00.08 – гроші, фінанси і кредит. – Національний науковий центр «Інститут аграрної економіки» Укр</w:t>
      </w:r>
      <w:r w:rsidR="00397672" w:rsidRPr="001010AA">
        <w:rPr>
          <w:rFonts w:ascii="Times New Roman CYR" w:hAnsi="Times New Roman CYR" w:cs="Times New Roman CYR"/>
          <w:lang w:val="uk-UA"/>
        </w:rPr>
        <w:t xml:space="preserve">аїнської академії аграрних наук. – </w:t>
      </w:r>
      <w:r w:rsidRPr="001010AA">
        <w:rPr>
          <w:rFonts w:ascii="Times New Roman CYR" w:hAnsi="Times New Roman CYR" w:cs="Times New Roman CYR"/>
          <w:lang w:val="uk-UA"/>
        </w:rPr>
        <w:t xml:space="preserve"> Київ, 2008.</w:t>
      </w:r>
    </w:p>
    <w:p w:rsidR="00397672" w:rsidRPr="006C1196" w:rsidRDefault="00B16962" w:rsidP="008B7229">
      <w:pPr>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lang w:val="uk-UA"/>
        </w:rPr>
        <w:tab/>
        <w:t xml:space="preserve">Дисертацію присвячено </w:t>
      </w:r>
      <w:r w:rsidR="005E3608" w:rsidRPr="001010AA">
        <w:rPr>
          <w:rFonts w:ascii="Times New Roman CYR" w:hAnsi="Times New Roman CYR" w:cs="Times New Roman CYR"/>
          <w:lang w:val="uk-UA"/>
        </w:rPr>
        <w:t>теоретичним, методичним і</w:t>
      </w:r>
      <w:r w:rsidRPr="001010AA">
        <w:rPr>
          <w:rFonts w:ascii="Times New Roman CYR" w:hAnsi="Times New Roman CYR" w:cs="Times New Roman CYR"/>
          <w:lang w:val="uk-UA"/>
        </w:rPr>
        <w:t xml:space="preserve"> прикладним проблемам формування та розвитку ринку страхових по</w:t>
      </w:r>
      <w:r w:rsidR="009E6E9B" w:rsidRPr="001010AA">
        <w:rPr>
          <w:rFonts w:ascii="Times New Roman CYR" w:hAnsi="Times New Roman CYR" w:cs="Times New Roman CYR"/>
          <w:lang w:val="uk-UA"/>
        </w:rPr>
        <w:t>слуг на загальнонаціональному й</w:t>
      </w:r>
      <w:r w:rsidRPr="001010AA">
        <w:rPr>
          <w:rFonts w:ascii="Times New Roman CYR" w:hAnsi="Times New Roman CYR" w:cs="Times New Roman CYR"/>
          <w:lang w:val="uk-UA"/>
        </w:rPr>
        <w:t xml:space="preserve"> регіональному рівнях в умовах </w:t>
      </w:r>
      <w:r w:rsidR="005E3608" w:rsidRPr="001010AA">
        <w:rPr>
          <w:rFonts w:ascii="Times New Roman CYR" w:hAnsi="Times New Roman CYR" w:cs="Times New Roman CYR"/>
          <w:lang w:val="uk-UA"/>
        </w:rPr>
        <w:t>розвитку ринкових</w:t>
      </w:r>
      <w:r w:rsidRPr="001010AA">
        <w:rPr>
          <w:rFonts w:ascii="Times New Roman CYR" w:hAnsi="Times New Roman CYR" w:cs="Times New Roman CYR"/>
          <w:lang w:val="uk-UA"/>
        </w:rPr>
        <w:t xml:space="preserve"> відносин в Україні. </w:t>
      </w:r>
    </w:p>
    <w:p w:rsidR="00B16962" w:rsidRPr="001010AA" w:rsidRDefault="00B16962" w:rsidP="00397672">
      <w:pPr>
        <w:autoSpaceDE w:val="0"/>
        <w:autoSpaceDN w:val="0"/>
        <w:adjustRightInd w:val="0"/>
        <w:spacing w:line="252" w:lineRule="auto"/>
        <w:ind w:firstLine="708"/>
        <w:jc w:val="both"/>
        <w:rPr>
          <w:rFonts w:ascii="Times New Roman CYR" w:hAnsi="Times New Roman CYR" w:cs="Times New Roman CYR"/>
          <w:lang w:val="uk-UA"/>
        </w:rPr>
      </w:pPr>
      <w:r w:rsidRPr="001010AA">
        <w:rPr>
          <w:rFonts w:ascii="Times New Roman CYR" w:hAnsi="Times New Roman CYR" w:cs="Times New Roman CYR"/>
          <w:lang w:val="uk-UA"/>
        </w:rPr>
        <w:t>Проведено дослідження основних тенденцій розвитку вітчизняного ринку страхових послуг. Обґрунтовано метод</w:t>
      </w:r>
      <w:r w:rsidR="005E3608" w:rsidRPr="001010AA">
        <w:rPr>
          <w:rFonts w:ascii="Times New Roman CYR" w:hAnsi="Times New Roman CYR" w:cs="Times New Roman CYR"/>
          <w:lang w:val="uk-UA"/>
        </w:rPr>
        <w:t>ичні</w:t>
      </w:r>
      <w:r w:rsidRPr="001010AA">
        <w:rPr>
          <w:rFonts w:ascii="Times New Roman CYR" w:hAnsi="Times New Roman CYR" w:cs="Times New Roman CYR"/>
          <w:lang w:val="uk-UA"/>
        </w:rPr>
        <w:t xml:space="preserve"> підходи щодо визначення  факторів формування ринків страхування життя та ризикового страхування. Запропоновано заходи щодо сприяння формуванню в Україні </w:t>
      </w:r>
      <w:r w:rsidRPr="001010AA">
        <w:rPr>
          <w:lang w:val="uk-UA"/>
        </w:rPr>
        <w:t xml:space="preserve">ефективної системи страхування сільськогосподарських ризиків. </w:t>
      </w:r>
      <w:r w:rsidRPr="001010AA">
        <w:rPr>
          <w:rFonts w:ascii="Times New Roman CYR" w:hAnsi="Times New Roman CYR" w:cs="Times New Roman CYR"/>
          <w:lang w:val="uk-UA"/>
        </w:rPr>
        <w:t xml:space="preserve">Розроблено механізм </w:t>
      </w:r>
      <w:r w:rsidR="005E3608" w:rsidRPr="001010AA">
        <w:rPr>
          <w:rFonts w:ascii="Times New Roman CYR" w:hAnsi="Times New Roman CYR" w:cs="Times New Roman CYR"/>
          <w:lang w:val="uk-UA"/>
        </w:rPr>
        <w:t>оптимального розподілу</w:t>
      </w:r>
      <w:r w:rsidRPr="001010AA">
        <w:rPr>
          <w:rFonts w:ascii="Times New Roman CYR" w:hAnsi="Times New Roman CYR" w:cs="Times New Roman CYR"/>
          <w:lang w:val="uk-UA"/>
        </w:rPr>
        <w:t xml:space="preserve"> тимчасово вільних </w:t>
      </w:r>
      <w:r w:rsidR="005E3608" w:rsidRPr="001010AA">
        <w:rPr>
          <w:rFonts w:ascii="Times New Roman CYR" w:hAnsi="Times New Roman CYR" w:cs="Times New Roman CYR"/>
          <w:lang w:val="uk-UA"/>
        </w:rPr>
        <w:t>коштів</w:t>
      </w:r>
      <w:r w:rsidRPr="001010AA">
        <w:rPr>
          <w:rFonts w:ascii="Times New Roman CYR" w:hAnsi="Times New Roman CYR" w:cs="Times New Roman CYR"/>
          <w:lang w:val="uk-UA"/>
        </w:rPr>
        <w:t xml:space="preserve"> страховиків</w:t>
      </w:r>
      <w:r w:rsidR="005E3608" w:rsidRPr="001010AA">
        <w:rPr>
          <w:rFonts w:ascii="Times New Roman CYR" w:hAnsi="Times New Roman CYR" w:cs="Times New Roman CYR"/>
          <w:lang w:val="uk-UA"/>
        </w:rPr>
        <w:t xml:space="preserve"> та залучення їх в інвестиційний </w:t>
      </w:r>
      <w:r w:rsidRPr="001010AA">
        <w:rPr>
          <w:rFonts w:ascii="Times New Roman CYR" w:hAnsi="Times New Roman CYR" w:cs="Times New Roman CYR"/>
          <w:lang w:val="uk-UA"/>
        </w:rPr>
        <w:t xml:space="preserve">процес. Визначено напрями </w:t>
      </w:r>
      <w:r w:rsidR="005E3608" w:rsidRPr="001010AA">
        <w:rPr>
          <w:rFonts w:ascii="Times New Roman CYR" w:hAnsi="Times New Roman CYR" w:cs="Times New Roman CYR"/>
          <w:lang w:val="uk-UA"/>
        </w:rPr>
        <w:t xml:space="preserve">вдосконалення форм реалізації </w:t>
      </w:r>
      <w:r w:rsidRPr="001010AA">
        <w:rPr>
          <w:rFonts w:ascii="Times New Roman CYR" w:hAnsi="Times New Roman CYR" w:cs="Times New Roman CYR"/>
          <w:lang w:val="uk-UA"/>
        </w:rPr>
        <w:t xml:space="preserve">державної економічної політики </w:t>
      </w:r>
      <w:r w:rsidR="00034D1D" w:rsidRPr="001010AA">
        <w:rPr>
          <w:rFonts w:ascii="Times New Roman CYR" w:hAnsi="Times New Roman CYR" w:cs="Times New Roman CYR"/>
          <w:lang w:val="uk-UA"/>
        </w:rPr>
        <w:t>стосовно</w:t>
      </w:r>
      <w:r w:rsidRPr="001010AA">
        <w:rPr>
          <w:rFonts w:ascii="Times New Roman CYR" w:hAnsi="Times New Roman CYR" w:cs="Times New Roman CYR"/>
          <w:lang w:val="uk-UA"/>
        </w:rPr>
        <w:t xml:space="preserve"> формування збалансованого р</w:t>
      </w:r>
      <w:r w:rsidR="005E3608" w:rsidRPr="001010AA">
        <w:rPr>
          <w:rFonts w:ascii="Times New Roman CYR" w:hAnsi="Times New Roman CYR" w:cs="Times New Roman CYR"/>
          <w:lang w:val="uk-UA"/>
        </w:rPr>
        <w:t xml:space="preserve">инку страхових послуг в Україні, розроблено </w:t>
      </w:r>
      <w:r w:rsidRPr="001010AA">
        <w:rPr>
          <w:rFonts w:ascii="Times New Roman CYR" w:hAnsi="Times New Roman CYR" w:cs="Times New Roman CYR"/>
          <w:lang w:val="uk-UA"/>
        </w:rPr>
        <w:t>проект програми його розвитку на регіональному рівні.</w:t>
      </w:r>
    </w:p>
    <w:p w:rsidR="00B16962" w:rsidRPr="001010AA" w:rsidRDefault="00B16962" w:rsidP="008B7229">
      <w:pPr>
        <w:autoSpaceDE w:val="0"/>
        <w:autoSpaceDN w:val="0"/>
        <w:adjustRightInd w:val="0"/>
        <w:spacing w:line="252" w:lineRule="auto"/>
        <w:jc w:val="both"/>
        <w:rPr>
          <w:rFonts w:ascii="Times New Roman CYR" w:hAnsi="Times New Roman CYR" w:cs="Times New Roman CYR"/>
          <w:lang w:val="uk-UA"/>
        </w:rPr>
      </w:pPr>
      <w:r w:rsidRPr="001010AA">
        <w:rPr>
          <w:rFonts w:ascii="Times New Roman CYR" w:hAnsi="Times New Roman CYR" w:cs="Times New Roman CYR"/>
          <w:lang w:val="uk-UA"/>
        </w:rPr>
        <w:tab/>
      </w:r>
      <w:r w:rsidRPr="001010AA">
        <w:rPr>
          <w:rFonts w:ascii="Times New Roman CYR" w:hAnsi="Times New Roman CYR" w:cs="Times New Roman CYR"/>
          <w:b/>
          <w:bCs/>
          <w:lang w:val="uk-UA"/>
        </w:rPr>
        <w:t xml:space="preserve">Ключові слова: </w:t>
      </w:r>
      <w:r w:rsidRPr="001010AA">
        <w:rPr>
          <w:rFonts w:ascii="Times New Roman CYR" w:hAnsi="Times New Roman CYR" w:cs="Times New Roman CYR"/>
          <w:lang w:val="uk-UA"/>
        </w:rPr>
        <w:t>страхова послуга,</w:t>
      </w:r>
      <w:r w:rsidRPr="001010AA">
        <w:rPr>
          <w:rFonts w:ascii="Times New Roman CYR" w:hAnsi="Times New Roman CYR" w:cs="Times New Roman CYR"/>
          <w:b/>
          <w:bCs/>
          <w:lang w:val="uk-UA"/>
        </w:rPr>
        <w:t xml:space="preserve"> </w:t>
      </w:r>
      <w:r w:rsidRPr="001010AA">
        <w:rPr>
          <w:rFonts w:ascii="Times New Roman CYR" w:hAnsi="Times New Roman CYR" w:cs="Times New Roman CYR"/>
          <w:lang w:val="uk-UA"/>
        </w:rPr>
        <w:t xml:space="preserve">ринок страхових послуг, страхові послуги зі страхування життя, страхові послуги з ризикового страхування, страхування сільськогосподарських ризиків, регіональний </w:t>
      </w:r>
      <w:r w:rsidR="00D95A36" w:rsidRPr="001010AA">
        <w:rPr>
          <w:rFonts w:ascii="Times New Roman CYR" w:hAnsi="Times New Roman CYR" w:cs="Times New Roman CYR"/>
          <w:lang w:val="uk-UA"/>
        </w:rPr>
        <w:t xml:space="preserve">страховий </w:t>
      </w:r>
      <w:r w:rsidRPr="001010AA">
        <w:rPr>
          <w:rFonts w:ascii="Times New Roman CYR" w:hAnsi="Times New Roman CYR" w:cs="Times New Roman CYR"/>
          <w:lang w:val="uk-UA"/>
        </w:rPr>
        <w:t>інвестиційний фонд, програма розвитку ринку страхових послуг.</w:t>
      </w:r>
    </w:p>
    <w:p w:rsidR="00A559F2" w:rsidRPr="001010AA" w:rsidRDefault="00A559F2" w:rsidP="008B7229">
      <w:pPr>
        <w:autoSpaceDE w:val="0"/>
        <w:autoSpaceDN w:val="0"/>
        <w:adjustRightInd w:val="0"/>
        <w:spacing w:line="252" w:lineRule="auto"/>
        <w:jc w:val="center"/>
        <w:rPr>
          <w:rFonts w:ascii="Times New Roman CYR" w:hAnsi="Times New Roman CYR" w:cs="Times New Roman CYR"/>
          <w:b/>
          <w:bCs/>
          <w:lang w:val="uk-UA"/>
        </w:rPr>
      </w:pPr>
    </w:p>
    <w:p w:rsidR="00B16962" w:rsidRPr="001010AA" w:rsidRDefault="00B16962" w:rsidP="008B7229">
      <w:pPr>
        <w:autoSpaceDE w:val="0"/>
        <w:autoSpaceDN w:val="0"/>
        <w:adjustRightInd w:val="0"/>
        <w:spacing w:line="252" w:lineRule="auto"/>
        <w:jc w:val="center"/>
        <w:rPr>
          <w:rFonts w:ascii="Times New Roman CYR" w:hAnsi="Times New Roman CYR" w:cs="Times New Roman CYR"/>
          <w:b/>
          <w:bCs/>
          <w:lang w:val="uk-UA"/>
        </w:rPr>
      </w:pPr>
      <w:r w:rsidRPr="001010AA">
        <w:rPr>
          <w:rFonts w:ascii="Times New Roman CYR" w:hAnsi="Times New Roman CYR" w:cs="Times New Roman CYR"/>
          <w:b/>
          <w:bCs/>
        </w:rPr>
        <w:t>АННОТАЦИЯ</w:t>
      </w:r>
    </w:p>
    <w:p w:rsidR="00B16962" w:rsidRPr="001010AA" w:rsidRDefault="00B16962" w:rsidP="008B7229">
      <w:pPr>
        <w:autoSpaceDE w:val="0"/>
        <w:autoSpaceDN w:val="0"/>
        <w:adjustRightInd w:val="0"/>
        <w:spacing w:line="252" w:lineRule="auto"/>
        <w:jc w:val="both"/>
        <w:rPr>
          <w:rFonts w:ascii="Times New Roman CYR" w:hAnsi="Times New Roman CYR" w:cs="Times New Roman CYR"/>
          <w:b/>
          <w:bCs/>
          <w:lang w:val="uk-UA"/>
        </w:rPr>
      </w:pPr>
      <w:r w:rsidRPr="001010AA">
        <w:rPr>
          <w:rFonts w:ascii="Times New Roman CYR" w:hAnsi="Times New Roman CYR" w:cs="Times New Roman CYR"/>
        </w:rPr>
        <w:tab/>
      </w:r>
      <w:r w:rsidRPr="001010AA">
        <w:rPr>
          <w:rFonts w:ascii="Times New Roman CYR" w:hAnsi="Times New Roman CYR" w:cs="Times New Roman CYR"/>
          <w:b/>
          <w:bCs/>
        </w:rPr>
        <w:t xml:space="preserve">Фисун И.В. </w:t>
      </w:r>
      <w:r w:rsidR="00034D1D" w:rsidRPr="001010AA">
        <w:rPr>
          <w:rFonts w:ascii="Times New Roman CYR" w:hAnsi="Times New Roman CYR" w:cs="Times New Roman CYR"/>
          <w:b/>
          <w:bCs/>
        </w:rPr>
        <w:t>Формирование</w:t>
      </w:r>
      <w:r w:rsidRPr="001010AA">
        <w:rPr>
          <w:rFonts w:ascii="Times New Roman CYR" w:hAnsi="Times New Roman CYR" w:cs="Times New Roman CYR"/>
          <w:b/>
          <w:bCs/>
        </w:rPr>
        <w:t xml:space="preserve"> рынка страховых услуг в Украине. – Рукопись.</w:t>
      </w:r>
    </w:p>
    <w:p w:rsidR="00B16962" w:rsidRPr="001010AA" w:rsidRDefault="00B16962" w:rsidP="008B7229">
      <w:pPr>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t>Диссертация на соискание ученой степени кандидата экономических наук по специальности 08.00.0</w:t>
      </w:r>
      <w:r w:rsidRPr="001010AA">
        <w:rPr>
          <w:rFonts w:ascii="Times New Roman CYR" w:hAnsi="Times New Roman CYR" w:cs="Times New Roman CYR"/>
          <w:lang w:val="uk-UA"/>
        </w:rPr>
        <w:t>8</w:t>
      </w:r>
      <w:r w:rsidRPr="001010AA">
        <w:rPr>
          <w:rFonts w:ascii="Times New Roman CYR" w:hAnsi="Times New Roman CYR" w:cs="Times New Roman CYR"/>
        </w:rPr>
        <w:t xml:space="preserve"> – деньги, финансы  и кредит. – Национальный научный центр «Институт аграрной экономики» Украинской академии аграрных наук, Киев, 2008.</w:t>
      </w:r>
    </w:p>
    <w:p w:rsidR="00B16962" w:rsidRPr="001010AA" w:rsidRDefault="00B16962" w:rsidP="008B7229">
      <w:pPr>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t xml:space="preserve">Формирование рынка страховых услуг в условиях </w:t>
      </w:r>
      <w:r w:rsidR="005E3608" w:rsidRPr="001010AA">
        <w:rPr>
          <w:rFonts w:ascii="Times New Roman CYR" w:hAnsi="Times New Roman CYR" w:cs="Times New Roman CYR"/>
        </w:rPr>
        <w:t>развития рын</w:t>
      </w:r>
      <w:r w:rsidR="006760DE" w:rsidRPr="001010AA">
        <w:rPr>
          <w:rFonts w:ascii="Times New Roman CYR" w:hAnsi="Times New Roman CYR" w:cs="Times New Roman CYR"/>
        </w:rPr>
        <w:t>очной</w:t>
      </w:r>
      <w:r w:rsidR="005E3608" w:rsidRPr="001010AA">
        <w:rPr>
          <w:rFonts w:ascii="Times New Roman CYR" w:hAnsi="Times New Roman CYR" w:cs="Times New Roman CYR"/>
        </w:rPr>
        <w:t xml:space="preserve"> </w:t>
      </w:r>
      <w:r w:rsidRPr="001010AA">
        <w:rPr>
          <w:rFonts w:ascii="Times New Roman CYR" w:hAnsi="Times New Roman CYR" w:cs="Times New Roman CYR"/>
        </w:rPr>
        <w:t>экономики в Украине требует глубокого научно-методического обоснования и решения прикладных проблем определения факторов его сбалансированного развития на общегосударственном и региональном уровнях.</w:t>
      </w:r>
    </w:p>
    <w:p w:rsidR="00BD0948" w:rsidRPr="001010AA" w:rsidRDefault="00BD0948" w:rsidP="008B7229">
      <w:pPr>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t>Объектом исследования является процесс формирования рынка страховых услуг на общегосударственном и региональном уровнях в Украине.</w:t>
      </w:r>
    </w:p>
    <w:p w:rsidR="005A3E6D" w:rsidRPr="001010AA" w:rsidRDefault="00BD0948" w:rsidP="008B7229">
      <w:pPr>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t xml:space="preserve">Предметом исследования являются теоретические, методические и практические аспекты </w:t>
      </w:r>
      <w:r w:rsidR="005A3E6D" w:rsidRPr="001010AA">
        <w:rPr>
          <w:rFonts w:ascii="Times New Roman CYR" w:hAnsi="Times New Roman CYR" w:cs="Times New Roman CYR"/>
        </w:rPr>
        <w:t>формирования рынка страховых услуг на общегосударственном и региональном уровнях в Украине.</w:t>
      </w:r>
    </w:p>
    <w:p w:rsidR="00E42F44" w:rsidRPr="001010AA" w:rsidRDefault="00B16962" w:rsidP="008B7229">
      <w:pPr>
        <w:tabs>
          <w:tab w:val="left" w:pos="720"/>
        </w:tabs>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t>Первый раздел диссертационной работы посвящен обоснованию метод</w:t>
      </w:r>
      <w:r w:rsidR="00921394" w:rsidRPr="001010AA">
        <w:rPr>
          <w:rFonts w:ascii="Times New Roman CYR" w:hAnsi="Times New Roman CYR" w:cs="Times New Roman CYR"/>
        </w:rPr>
        <w:t>ологических</w:t>
      </w:r>
      <w:r w:rsidRPr="001010AA">
        <w:rPr>
          <w:rFonts w:ascii="Times New Roman CYR" w:hAnsi="Times New Roman CYR" w:cs="Times New Roman CYR"/>
        </w:rPr>
        <w:t xml:space="preserve"> подходов рассмотрения </w:t>
      </w:r>
      <w:r w:rsidR="00E06401" w:rsidRPr="001010AA">
        <w:rPr>
          <w:rFonts w:ascii="Times New Roman CYR" w:hAnsi="Times New Roman CYR" w:cs="Times New Roman CYR"/>
        </w:rPr>
        <w:t>страховой деятельности</w:t>
      </w:r>
      <w:r w:rsidR="000F1F42" w:rsidRPr="001010AA">
        <w:rPr>
          <w:rFonts w:ascii="Times New Roman CYR" w:hAnsi="Times New Roman CYR" w:cs="Times New Roman CYR"/>
          <w:lang w:val="uk-UA"/>
        </w:rPr>
        <w:t xml:space="preserve"> </w:t>
      </w:r>
      <w:r w:rsidRPr="001010AA">
        <w:rPr>
          <w:rFonts w:ascii="Times New Roman CYR" w:hAnsi="Times New Roman CYR" w:cs="Times New Roman CYR"/>
        </w:rPr>
        <w:t>с позиций определения сущности страховой услуги</w:t>
      </w:r>
      <w:r w:rsidR="00921394" w:rsidRPr="001010AA">
        <w:rPr>
          <w:rFonts w:ascii="Times New Roman CYR" w:hAnsi="Times New Roman CYR" w:cs="Times New Roman CYR"/>
        </w:rPr>
        <w:t xml:space="preserve"> как товара, а также</w:t>
      </w:r>
      <w:r w:rsidRPr="001010AA">
        <w:rPr>
          <w:rFonts w:ascii="Times New Roman CYR" w:hAnsi="Times New Roman CYR" w:cs="Times New Roman CYR"/>
        </w:rPr>
        <w:t xml:space="preserve"> ее реализации </w:t>
      </w:r>
      <w:r w:rsidR="00E06401" w:rsidRPr="001010AA">
        <w:rPr>
          <w:rFonts w:ascii="Times New Roman CYR" w:hAnsi="Times New Roman CYR" w:cs="Times New Roman CYR"/>
        </w:rPr>
        <w:t>на рынке страховых услуг.</w:t>
      </w:r>
      <w:r w:rsidRPr="001010AA">
        <w:rPr>
          <w:rFonts w:ascii="Times New Roman CYR" w:hAnsi="Times New Roman CYR" w:cs="Times New Roman CYR"/>
        </w:rPr>
        <w:t xml:space="preserve"> </w:t>
      </w:r>
      <w:r w:rsidR="005A3E6D" w:rsidRPr="001010AA">
        <w:rPr>
          <w:rFonts w:ascii="Times New Roman CYR" w:hAnsi="Times New Roman CYR" w:cs="Times New Roman CYR"/>
        </w:rPr>
        <w:t xml:space="preserve">Данный научный подход обеспечил возможность определения </w:t>
      </w:r>
      <w:r w:rsidR="00E06401" w:rsidRPr="001010AA">
        <w:rPr>
          <w:rFonts w:ascii="Times New Roman CYR" w:hAnsi="Times New Roman CYR" w:cs="Times New Roman CYR"/>
        </w:rPr>
        <w:t xml:space="preserve">общегосударственных и региональных </w:t>
      </w:r>
      <w:r w:rsidR="005A3E6D" w:rsidRPr="001010AA">
        <w:rPr>
          <w:rFonts w:ascii="Times New Roman CYR" w:hAnsi="Times New Roman CYR" w:cs="Times New Roman CYR"/>
        </w:rPr>
        <w:t xml:space="preserve">факторов формирования рынка страховых услуг, а также методов его организации и регулирования. </w:t>
      </w:r>
    </w:p>
    <w:p w:rsidR="00E42F44" w:rsidRPr="001010AA" w:rsidRDefault="00E42F44" w:rsidP="008B7229">
      <w:pPr>
        <w:tabs>
          <w:tab w:val="left" w:pos="720"/>
        </w:tabs>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r>
      <w:r w:rsidR="005A3E6D" w:rsidRPr="001010AA">
        <w:rPr>
          <w:rFonts w:ascii="Times New Roman CYR" w:hAnsi="Times New Roman CYR" w:cs="Times New Roman CYR"/>
        </w:rPr>
        <w:t>В результате проведенных исследований в работе о</w:t>
      </w:r>
      <w:r w:rsidR="00B16962" w:rsidRPr="001010AA">
        <w:rPr>
          <w:rFonts w:ascii="Times New Roman CYR" w:hAnsi="Times New Roman CYR" w:cs="Times New Roman CYR"/>
        </w:rPr>
        <w:t xml:space="preserve">пределены основные факторы </w:t>
      </w:r>
      <w:r w:rsidR="00921394" w:rsidRPr="001010AA">
        <w:rPr>
          <w:rFonts w:ascii="Times New Roman CYR" w:hAnsi="Times New Roman CYR" w:cs="Times New Roman CYR"/>
        </w:rPr>
        <w:t xml:space="preserve">влияния на спрос и предложение </w:t>
      </w:r>
      <w:r w:rsidR="00B16962" w:rsidRPr="001010AA">
        <w:rPr>
          <w:rFonts w:ascii="Times New Roman CYR" w:hAnsi="Times New Roman CYR" w:cs="Times New Roman CYR"/>
        </w:rPr>
        <w:t>страховых услуг</w:t>
      </w:r>
      <w:r w:rsidR="005A3E6D" w:rsidRPr="001010AA">
        <w:rPr>
          <w:rFonts w:ascii="Times New Roman CYR" w:hAnsi="Times New Roman CYR" w:cs="Times New Roman CYR"/>
        </w:rPr>
        <w:t>. Применение исторического и логического методов экономического анализа обеспечило  определени</w:t>
      </w:r>
      <w:r w:rsidRPr="001010AA">
        <w:rPr>
          <w:rFonts w:ascii="Times New Roman CYR" w:hAnsi="Times New Roman CYR" w:cs="Times New Roman CYR"/>
        </w:rPr>
        <w:t>е</w:t>
      </w:r>
      <w:r w:rsidR="00B16962" w:rsidRPr="001010AA">
        <w:rPr>
          <w:rFonts w:ascii="Times New Roman CYR" w:hAnsi="Times New Roman CYR" w:cs="Times New Roman CYR"/>
        </w:rPr>
        <w:t xml:space="preserve"> закономерност</w:t>
      </w:r>
      <w:r w:rsidR="005A3E6D" w:rsidRPr="001010AA">
        <w:rPr>
          <w:rFonts w:ascii="Times New Roman CYR" w:hAnsi="Times New Roman CYR" w:cs="Times New Roman CYR"/>
        </w:rPr>
        <w:t>ей</w:t>
      </w:r>
      <w:r w:rsidR="00B16962" w:rsidRPr="001010AA">
        <w:rPr>
          <w:rFonts w:ascii="Times New Roman CYR" w:hAnsi="Times New Roman CYR" w:cs="Times New Roman CYR"/>
        </w:rPr>
        <w:t xml:space="preserve"> </w:t>
      </w:r>
      <w:r w:rsidR="005A3E6D" w:rsidRPr="001010AA">
        <w:rPr>
          <w:rFonts w:ascii="Times New Roman CYR" w:hAnsi="Times New Roman CYR" w:cs="Times New Roman CYR"/>
        </w:rPr>
        <w:t xml:space="preserve">развития </w:t>
      </w:r>
      <w:r w:rsidR="00921394" w:rsidRPr="001010AA">
        <w:rPr>
          <w:rFonts w:ascii="Times New Roman CYR" w:hAnsi="Times New Roman CYR" w:cs="Times New Roman CYR"/>
        </w:rPr>
        <w:t xml:space="preserve">рынка страховых услуг </w:t>
      </w:r>
      <w:r w:rsidR="00B16962" w:rsidRPr="001010AA">
        <w:rPr>
          <w:rFonts w:ascii="Times New Roman CYR" w:hAnsi="Times New Roman CYR" w:cs="Times New Roman CYR"/>
        </w:rPr>
        <w:t xml:space="preserve">в Украине, </w:t>
      </w:r>
      <w:r w:rsidRPr="001010AA">
        <w:rPr>
          <w:rFonts w:ascii="Times New Roman CYR" w:hAnsi="Times New Roman CYR" w:cs="Times New Roman CYR"/>
        </w:rPr>
        <w:t>которые обусловлены</w:t>
      </w:r>
      <w:r w:rsidR="00B16962" w:rsidRPr="001010AA">
        <w:rPr>
          <w:rFonts w:ascii="Times New Roman CYR" w:hAnsi="Times New Roman CYR" w:cs="Times New Roman CYR"/>
        </w:rPr>
        <w:t xml:space="preserve"> действием </w:t>
      </w:r>
      <w:r w:rsidR="005E3608" w:rsidRPr="001010AA">
        <w:rPr>
          <w:rFonts w:ascii="Times New Roman CYR" w:hAnsi="Times New Roman CYR" w:cs="Times New Roman CYR"/>
        </w:rPr>
        <w:t>экономических</w:t>
      </w:r>
      <w:r w:rsidR="00E06401" w:rsidRPr="001010AA">
        <w:rPr>
          <w:rFonts w:ascii="Times New Roman CYR" w:hAnsi="Times New Roman CYR" w:cs="Times New Roman CYR"/>
        </w:rPr>
        <w:t xml:space="preserve"> законов, в частности закона накопления капитала, закона спроса и предложения, закона конкуренции, закона, закона возрастания потребностей, закона эконом</w:t>
      </w:r>
      <w:r w:rsidR="00034D1D" w:rsidRPr="001010AA">
        <w:rPr>
          <w:rFonts w:ascii="Times New Roman CYR" w:hAnsi="Times New Roman CYR" w:cs="Times New Roman CYR"/>
        </w:rPr>
        <w:t>ии труда, закона Дж. М. Кейнса.</w:t>
      </w:r>
    </w:p>
    <w:p w:rsidR="00B16962" w:rsidRPr="001010AA" w:rsidRDefault="00E42F44" w:rsidP="008B7229">
      <w:pPr>
        <w:tabs>
          <w:tab w:val="left" w:pos="720"/>
        </w:tabs>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rPr>
        <w:tab/>
      </w:r>
      <w:r w:rsidR="00B16962" w:rsidRPr="001010AA">
        <w:rPr>
          <w:rFonts w:ascii="Times New Roman CYR" w:hAnsi="Times New Roman CYR" w:cs="Times New Roman CYR"/>
        </w:rPr>
        <w:t>Проведен анализ</w:t>
      </w:r>
      <w:r w:rsidR="005E3608" w:rsidRPr="001010AA">
        <w:rPr>
          <w:rFonts w:ascii="Times New Roman CYR" w:hAnsi="Times New Roman CYR" w:cs="Times New Roman CYR"/>
        </w:rPr>
        <w:t xml:space="preserve"> методических основ организации и регулирования </w:t>
      </w:r>
      <w:r w:rsidR="00921394" w:rsidRPr="001010AA">
        <w:rPr>
          <w:rFonts w:ascii="Times New Roman CYR" w:hAnsi="Times New Roman CYR" w:cs="Times New Roman CYR"/>
        </w:rPr>
        <w:t xml:space="preserve">отечественного </w:t>
      </w:r>
      <w:r w:rsidR="005E3608" w:rsidRPr="001010AA">
        <w:rPr>
          <w:rFonts w:ascii="Times New Roman CYR" w:hAnsi="Times New Roman CYR" w:cs="Times New Roman CYR"/>
        </w:rPr>
        <w:t xml:space="preserve">рынка страховых услуг </w:t>
      </w:r>
      <w:r w:rsidR="006760DE" w:rsidRPr="001010AA">
        <w:rPr>
          <w:rFonts w:ascii="Times New Roman CYR" w:hAnsi="Times New Roman CYR" w:cs="Times New Roman CYR"/>
        </w:rPr>
        <w:t xml:space="preserve">с учетом </w:t>
      </w:r>
      <w:r w:rsidR="005A3E6D" w:rsidRPr="001010AA">
        <w:rPr>
          <w:rFonts w:ascii="Times New Roman CYR" w:hAnsi="Times New Roman CYR" w:cs="Times New Roman CYR"/>
        </w:rPr>
        <w:t>обобщения международного опыта в области организации страховой деятельности.</w:t>
      </w:r>
    </w:p>
    <w:p w:rsidR="004B22EA" w:rsidRPr="001010AA" w:rsidRDefault="00B16962"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rPr>
      </w:pPr>
      <w:r w:rsidRPr="001010AA">
        <w:rPr>
          <w:rFonts w:ascii="Times New Roman CYR" w:hAnsi="Times New Roman CYR" w:cs="Times New Roman CYR"/>
          <w:color w:val="000000"/>
          <w:lang w:val="uk-UA"/>
        </w:rPr>
        <w:lastRenderedPageBreak/>
        <w:tab/>
      </w:r>
      <w:r w:rsidRPr="001010AA">
        <w:rPr>
          <w:rFonts w:ascii="Times New Roman CYR" w:hAnsi="Times New Roman CYR" w:cs="Times New Roman CYR"/>
          <w:color w:val="000000"/>
        </w:rPr>
        <w:t xml:space="preserve">Во втором разделе работы </w:t>
      </w:r>
      <w:r w:rsidR="00EA09C4" w:rsidRPr="001010AA">
        <w:rPr>
          <w:rFonts w:ascii="Times New Roman CYR" w:hAnsi="Times New Roman CYR" w:cs="Times New Roman CYR"/>
        </w:rPr>
        <w:t>исследованы</w:t>
      </w:r>
      <w:r w:rsidRPr="001010AA">
        <w:rPr>
          <w:rFonts w:ascii="Times New Roman CYR" w:hAnsi="Times New Roman CYR" w:cs="Times New Roman CYR"/>
        </w:rPr>
        <w:t xml:space="preserve"> </w:t>
      </w:r>
      <w:r w:rsidR="00E42F44" w:rsidRPr="001010AA">
        <w:rPr>
          <w:rFonts w:ascii="Times New Roman CYR" w:hAnsi="Times New Roman CYR" w:cs="Times New Roman CYR"/>
        </w:rPr>
        <w:t>динамика и структура</w:t>
      </w:r>
      <w:r w:rsidRPr="001010AA">
        <w:rPr>
          <w:rFonts w:ascii="Times New Roman CYR" w:hAnsi="Times New Roman CYR" w:cs="Times New Roman CYR"/>
        </w:rPr>
        <w:t xml:space="preserve"> рынка страховых услуг в Украине</w:t>
      </w:r>
      <w:r w:rsidR="00E42F44" w:rsidRPr="001010AA">
        <w:rPr>
          <w:rFonts w:ascii="Times New Roman CYR" w:hAnsi="Times New Roman CYR" w:cs="Times New Roman CYR"/>
        </w:rPr>
        <w:t xml:space="preserve">. </w:t>
      </w:r>
      <w:r w:rsidR="00921394" w:rsidRPr="001010AA">
        <w:rPr>
          <w:rFonts w:ascii="Times New Roman CYR" w:hAnsi="Times New Roman CYR" w:cs="Times New Roman CYR"/>
        </w:rPr>
        <w:t xml:space="preserve">Проанализированы </w:t>
      </w:r>
      <w:r w:rsidRPr="001010AA">
        <w:rPr>
          <w:rFonts w:ascii="Times New Roman CYR" w:hAnsi="Times New Roman CYR" w:cs="Times New Roman CYR"/>
        </w:rPr>
        <w:t xml:space="preserve">особенности </w:t>
      </w:r>
      <w:r w:rsidRPr="001010AA">
        <w:rPr>
          <w:rFonts w:ascii="Times New Roman CYR" w:hAnsi="Times New Roman CYR" w:cs="Times New Roman CYR"/>
          <w:color w:val="000000"/>
        </w:rPr>
        <w:t>территориального размещения страховых компаний</w:t>
      </w:r>
      <w:r w:rsidR="00921394" w:rsidRPr="001010AA">
        <w:rPr>
          <w:rFonts w:ascii="Times New Roman CYR" w:hAnsi="Times New Roman CYR" w:cs="Times New Roman CYR"/>
          <w:color w:val="000000"/>
        </w:rPr>
        <w:t xml:space="preserve"> в Украине</w:t>
      </w:r>
      <w:r w:rsidR="004B22EA" w:rsidRPr="001010AA">
        <w:rPr>
          <w:rFonts w:ascii="Times New Roman CYR" w:hAnsi="Times New Roman CYR" w:cs="Times New Roman CYR"/>
          <w:color w:val="000000"/>
        </w:rPr>
        <w:t>, которые свидетельствуют о неравномерном территориальном размещении их временно свободных финансовых ресурсов.</w:t>
      </w:r>
      <w:r w:rsidRPr="001010AA">
        <w:rPr>
          <w:rFonts w:ascii="Times New Roman CYR" w:hAnsi="Times New Roman CYR" w:cs="Times New Roman CYR"/>
          <w:color w:val="000000"/>
        </w:rPr>
        <w:t xml:space="preserve"> </w:t>
      </w:r>
      <w:r w:rsidRPr="001010AA">
        <w:rPr>
          <w:rFonts w:ascii="Times New Roman CYR" w:hAnsi="Times New Roman CYR" w:cs="Times New Roman CYR"/>
        </w:rPr>
        <w:t>Обоснована целесообразность постановки вопроса определения «региональная страховая компания» на законодательном уровне</w:t>
      </w:r>
      <w:r w:rsidR="00203686" w:rsidRPr="001010AA">
        <w:rPr>
          <w:rFonts w:ascii="Times New Roman CYR" w:hAnsi="Times New Roman CYR" w:cs="Times New Roman CYR"/>
        </w:rPr>
        <w:t xml:space="preserve">, а также необходимость постановки вопроса оптимального территориального распределения временно свободных финансовых ресурсов страховых компаний. </w:t>
      </w:r>
    </w:p>
    <w:p w:rsidR="004B22EA" w:rsidRPr="001010AA" w:rsidRDefault="004B22EA"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rPr>
      </w:pPr>
      <w:r w:rsidRPr="001010AA">
        <w:rPr>
          <w:rFonts w:ascii="Times New Roman CYR" w:hAnsi="Times New Roman CYR" w:cs="Times New Roman CYR"/>
        </w:rPr>
        <w:tab/>
      </w:r>
      <w:r w:rsidR="00203686" w:rsidRPr="001010AA">
        <w:rPr>
          <w:rFonts w:ascii="Times New Roman CYR" w:hAnsi="Times New Roman CYR" w:cs="Times New Roman CYR"/>
        </w:rPr>
        <w:t>На основе современной теории потребительских функций р</w:t>
      </w:r>
      <w:r w:rsidR="00B16962" w:rsidRPr="001010AA">
        <w:rPr>
          <w:rFonts w:ascii="Times New Roman CYR" w:hAnsi="Times New Roman CYR" w:cs="Times New Roman CYR"/>
          <w:color w:val="000000"/>
        </w:rPr>
        <w:t xml:space="preserve">азработана методика определения </w:t>
      </w:r>
      <w:r w:rsidR="006760DE" w:rsidRPr="001010AA">
        <w:rPr>
          <w:rFonts w:ascii="Times New Roman CYR" w:hAnsi="Times New Roman CYR" w:cs="Times New Roman CYR"/>
          <w:color w:val="000000"/>
        </w:rPr>
        <w:t>потенциального спроса на страховые услуги по страхованию</w:t>
      </w:r>
      <w:r w:rsidR="00E06401" w:rsidRPr="001010AA">
        <w:rPr>
          <w:rFonts w:ascii="Times New Roman CYR" w:hAnsi="Times New Roman CYR" w:cs="Times New Roman CYR"/>
          <w:color w:val="000000"/>
        </w:rPr>
        <w:t xml:space="preserve"> жизни. Применение данной методики в практической деятельности страховых компаний </w:t>
      </w:r>
      <w:r w:rsidR="00F110FA" w:rsidRPr="001010AA">
        <w:rPr>
          <w:rFonts w:ascii="Times New Roman CYR" w:hAnsi="Times New Roman CYR" w:cs="Times New Roman CYR"/>
          <w:color w:val="000000"/>
        </w:rPr>
        <w:t xml:space="preserve">обеспечивает </w:t>
      </w:r>
      <w:r w:rsidR="00203686" w:rsidRPr="001010AA">
        <w:rPr>
          <w:rFonts w:ascii="Times New Roman CYR" w:hAnsi="Times New Roman CYR" w:cs="Times New Roman CYR"/>
          <w:color w:val="000000"/>
        </w:rPr>
        <w:t xml:space="preserve">возможность создания региональных программ накопительного страхования </w:t>
      </w:r>
      <w:r w:rsidR="00F110FA" w:rsidRPr="001010AA">
        <w:rPr>
          <w:rFonts w:ascii="Times New Roman CYR" w:hAnsi="Times New Roman CYR" w:cs="Times New Roman CYR"/>
          <w:color w:val="000000"/>
        </w:rPr>
        <w:t xml:space="preserve">с учетом покупательских возможностей жителей регионов </w:t>
      </w:r>
      <w:r w:rsidR="00203686" w:rsidRPr="001010AA">
        <w:rPr>
          <w:rFonts w:ascii="Times New Roman CYR" w:hAnsi="Times New Roman CYR" w:cs="Times New Roman CYR"/>
          <w:color w:val="000000"/>
        </w:rPr>
        <w:t xml:space="preserve">и способствует развитию </w:t>
      </w:r>
      <w:r w:rsidR="00F110FA" w:rsidRPr="001010AA">
        <w:rPr>
          <w:rFonts w:ascii="Times New Roman CYR" w:hAnsi="Times New Roman CYR" w:cs="Times New Roman CYR"/>
          <w:color w:val="000000"/>
        </w:rPr>
        <w:t xml:space="preserve">страховых услуг по </w:t>
      </w:r>
      <w:r w:rsidR="00203686" w:rsidRPr="001010AA">
        <w:rPr>
          <w:rFonts w:ascii="Times New Roman CYR" w:hAnsi="Times New Roman CYR" w:cs="Times New Roman CYR"/>
          <w:color w:val="000000"/>
        </w:rPr>
        <w:t>страховани</w:t>
      </w:r>
      <w:r w:rsidR="00F110FA" w:rsidRPr="001010AA">
        <w:rPr>
          <w:rFonts w:ascii="Times New Roman CYR" w:hAnsi="Times New Roman CYR" w:cs="Times New Roman CYR"/>
          <w:color w:val="000000"/>
        </w:rPr>
        <w:t>ю</w:t>
      </w:r>
      <w:r w:rsidR="00203686" w:rsidRPr="001010AA">
        <w:rPr>
          <w:rFonts w:ascii="Times New Roman CYR" w:hAnsi="Times New Roman CYR" w:cs="Times New Roman CYR"/>
          <w:color w:val="000000"/>
        </w:rPr>
        <w:t xml:space="preserve"> жизни </w:t>
      </w:r>
      <w:r w:rsidR="00F110FA" w:rsidRPr="001010AA">
        <w:rPr>
          <w:rFonts w:ascii="Times New Roman CYR" w:hAnsi="Times New Roman CYR" w:cs="Times New Roman CYR"/>
          <w:color w:val="000000"/>
        </w:rPr>
        <w:t xml:space="preserve">и негосударственному пенсионному страхованию </w:t>
      </w:r>
      <w:r w:rsidR="00203686" w:rsidRPr="001010AA">
        <w:rPr>
          <w:rFonts w:ascii="Times New Roman CYR" w:hAnsi="Times New Roman CYR" w:cs="Times New Roman CYR"/>
          <w:color w:val="000000"/>
        </w:rPr>
        <w:t xml:space="preserve">в Украине. </w:t>
      </w:r>
    </w:p>
    <w:p w:rsidR="004B22EA" w:rsidRPr="001010AA" w:rsidRDefault="004B22EA"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rPr>
      </w:pPr>
      <w:r w:rsidRPr="001010AA">
        <w:rPr>
          <w:rFonts w:ascii="Times New Roman CYR" w:hAnsi="Times New Roman CYR" w:cs="Times New Roman CYR"/>
          <w:color w:val="000000"/>
        </w:rPr>
        <w:tab/>
      </w:r>
      <w:r w:rsidR="00203686" w:rsidRPr="001010AA">
        <w:rPr>
          <w:rFonts w:ascii="Times New Roman CYR" w:hAnsi="Times New Roman CYR" w:cs="Times New Roman CYR"/>
          <w:color w:val="000000"/>
        </w:rPr>
        <w:t>Анализ структуры страховых премий</w:t>
      </w:r>
      <w:r w:rsidR="00EA09C4" w:rsidRPr="001010AA">
        <w:rPr>
          <w:rFonts w:ascii="Times New Roman CYR" w:hAnsi="Times New Roman CYR" w:cs="Times New Roman CYR"/>
          <w:color w:val="000000"/>
        </w:rPr>
        <w:t xml:space="preserve"> по услугам </w:t>
      </w:r>
      <w:r w:rsidR="00203686" w:rsidRPr="001010AA">
        <w:rPr>
          <w:rFonts w:ascii="Times New Roman CYR" w:hAnsi="Times New Roman CYR" w:cs="Times New Roman CYR"/>
          <w:color w:val="000000"/>
        </w:rPr>
        <w:t xml:space="preserve">рискового страхования </w:t>
      </w:r>
      <w:r w:rsidR="00EA09C4" w:rsidRPr="001010AA">
        <w:rPr>
          <w:rFonts w:ascii="Times New Roman CYR" w:hAnsi="Times New Roman CYR" w:cs="Times New Roman CYR"/>
          <w:color w:val="000000"/>
        </w:rPr>
        <w:t xml:space="preserve">обеспечил определение факторов, влияющих на развитие рынка рискового страхования. </w:t>
      </w:r>
      <w:r w:rsidR="00203686" w:rsidRPr="001010AA">
        <w:rPr>
          <w:rFonts w:ascii="Times New Roman CYR" w:hAnsi="Times New Roman CYR" w:cs="Times New Roman CYR"/>
          <w:color w:val="000000"/>
        </w:rPr>
        <w:t xml:space="preserve">Применение </w:t>
      </w:r>
      <w:r w:rsidR="00EA09C4" w:rsidRPr="001010AA">
        <w:rPr>
          <w:rFonts w:ascii="Times New Roman CYR" w:hAnsi="Times New Roman CYR" w:cs="Times New Roman CYR"/>
          <w:color w:val="000000"/>
        </w:rPr>
        <w:t xml:space="preserve">метода </w:t>
      </w:r>
      <w:r w:rsidR="00203686" w:rsidRPr="001010AA">
        <w:rPr>
          <w:rFonts w:ascii="Times New Roman CYR" w:hAnsi="Times New Roman CYR" w:cs="Times New Roman CYR"/>
          <w:color w:val="000000"/>
        </w:rPr>
        <w:t xml:space="preserve">корреляционного анализа обеспечило возможность </w:t>
      </w:r>
      <w:r w:rsidR="00B16962" w:rsidRPr="001010AA">
        <w:rPr>
          <w:rFonts w:ascii="Times New Roman CYR" w:hAnsi="Times New Roman CYR" w:cs="Times New Roman CYR"/>
          <w:color w:val="000000"/>
        </w:rPr>
        <w:t>определен</w:t>
      </w:r>
      <w:r w:rsidR="00EA09C4" w:rsidRPr="001010AA">
        <w:rPr>
          <w:rFonts w:ascii="Times New Roman CYR" w:hAnsi="Times New Roman CYR" w:cs="Times New Roman CYR"/>
          <w:color w:val="000000"/>
        </w:rPr>
        <w:t xml:space="preserve">ия </w:t>
      </w:r>
      <w:r w:rsidR="00B16962" w:rsidRPr="001010AA">
        <w:rPr>
          <w:rFonts w:ascii="Times New Roman CYR" w:hAnsi="Times New Roman CYR" w:cs="Times New Roman CYR"/>
          <w:color w:val="000000"/>
        </w:rPr>
        <w:t>их сбалансированност</w:t>
      </w:r>
      <w:r w:rsidR="00EA09C4" w:rsidRPr="001010AA">
        <w:rPr>
          <w:rFonts w:ascii="Times New Roman CYR" w:hAnsi="Times New Roman CYR" w:cs="Times New Roman CYR"/>
          <w:color w:val="000000"/>
        </w:rPr>
        <w:t>и</w:t>
      </w:r>
      <w:r w:rsidR="00B16962" w:rsidRPr="001010AA">
        <w:rPr>
          <w:rFonts w:ascii="Times New Roman CYR" w:hAnsi="Times New Roman CYR" w:cs="Times New Roman CYR"/>
          <w:color w:val="000000"/>
        </w:rPr>
        <w:t xml:space="preserve"> и влияние на объемы страховых премий рискового страхования по регионам Украины. </w:t>
      </w:r>
    </w:p>
    <w:p w:rsidR="00B16962" w:rsidRPr="001010AA" w:rsidRDefault="004B22EA"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rPr>
      </w:pPr>
      <w:r w:rsidRPr="001010AA">
        <w:rPr>
          <w:rFonts w:ascii="Times New Roman CYR" w:hAnsi="Times New Roman CYR" w:cs="Times New Roman CYR"/>
          <w:color w:val="000000"/>
        </w:rPr>
        <w:tab/>
        <w:t>Проведенный а</w:t>
      </w:r>
      <w:r w:rsidR="00B16962" w:rsidRPr="001010AA">
        <w:rPr>
          <w:rFonts w:ascii="Times New Roman CYR" w:hAnsi="Times New Roman CYR" w:cs="Times New Roman CYR"/>
          <w:color w:val="000000"/>
        </w:rPr>
        <w:t>нализ развития отечественного рынка страхова</w:t>
      </w:r>
      <w:r w:rsidR="00EA09C4" w:rsidRPr="001010AA">
        <w:rPr>
          <w:rFonts w:ascii="Times New Roman CYR" w:hAnsi="Times New Roman CYR" w:cs="Times New Roman CYR"/>
          <w:color w:val="000000"/>
        </w:rPr>
        <w:t>ния сельскохозяйственных рисков дал возможность выделить основные проблемы и перспективы развития данного сектора рынка страховых услуг, а также определить основные направления формирования в Украине системы страхования сельскохозяйственных рисков.</w:t>
      </w:r>
    </w:p>
    <w:p w:rsidR="00E42F44" w:rsidRPr="001010AA" w:rsidRDefault="00034D1D"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rPr>
      </w:pPr>
      <w:r w:rsidRPr="001010AA">
        <w:rPr>
          <w:rFonts w:ascii="Times New Roman CYR" w:hAnsi="Times New Roman CYR" w:cs="Times New Roman CYR"/>
          <w:color w:val="000000"/>
        </w:rPr>
        <w:tab/>
        <w:t xml:space="preserve"> В третьем разделе диссертации</w:t>
      </w:r>
      <w:r w:rsidR="00B16962" w:rsidRPr="001010AA">
        <w:rPr>
          <w:rFonts w:ascii="Times New Roman CYR" w:hAnsi="Times New Roman CYR" w:cs="Times New Roman CYR"/>
          <w:color w:val="000000"/>
        </w:rPr>
        <w:t xml:space="preserve"> </w:t>
      </w:r>
      <w:r w:rsidR="006760DE" w:rsidRPr="001010AA">
        <w:rPr>
          <w:rFonts w:ascii="Times New Roman CYR" w:hAnsi="Times New Roman CYR" w:cs="Times New Roman CYR"/>
          <w:color w:val="000000"/>
        </w:rPr>
        <w:t>обоснована целесообразность применения в Украине эффективных форм организации страховой деятельности</w:t>
      </w:r>
      <w:r w:rsidR="00B16962" w:rsidRPr="001010AA">
        <w:rPr>
          <w:rFonts w:ascii="Times New Roman CYR" w:hAnsi="Times New Roman CYR" w:cs="Times New Roman CYR"/>
          <w:color w:val="000000"/>
        </w:rPr>
        <w:t>,</w:t>
      </w:r>
      <w:r w:rsidR="00BD0948" w:rsidRPr="001010AA">
        <w:rPr>
          <w:rFonts w:ascii="Times New Roman CYR" w:hAnsi="Times New Roman CYR" w:cs="Times New Roman CYR"/>
          <w:color w:val="000000"/>
        </w:rPr>
        <w:t xml:space="preserve"> </w:t>
      </w:r>
      <w:r w:rsidR="00F110FA" w:rsidRPr="001010AA">
        <w:rPr>
          <w:rFonts w:ascii="Times New Roman CYR" w:hAnsi="Times New Roman CYR" w:cs="Times New Roman CYR"/>
          <w:color w:val="000000"/>
        </w:rPr>
        <w:t xml:space="preserve">в частности </w:t>
      </w:r>
      <w:r w:rsidR="00BD0948" w:rsidRPr="001010AA">
        <w:rPr>
          <w:rFonts w:ascii="Times New Roman CYR" w:hAnsi="Times New Roman CYR" w:cs="Times New Roman CYR"/>
          <w:color w:val="000000"/>
        </w:rPr>
        <w:t>сельскохозяйственных обществ взаимного страхования</w:t>
      </w:r>
      <w:r w:rsidR="00EA09C4" w:rsidRPr="001010AA">
        <w:rPr>
          <w:rFonts w:ascii="Times New Roman CYR" w:hAnsi="Times New Roman CYR" w:cs="Times New Roman CYR"/>
          <w:color w:val="000000"/>
        </w:rPr>
        <w:t xml:space="preserve">. С целью эффективного распределения рисков между их участниками предлагается создание </w:t>
      </w:r>
      <w:r w:rsidR="00F110FA" w:rsidRPr="001010AA">
        <w:rPr>
          <w:rFonts w:ascii="Times New Roman CYR" w:hAnsi="Times New Roman CYR" w:cs="Times New Roman CYR"/>
          <w:color w:val="000000"/>
        </w:rPr>
        <w:t>меж</w:t>
      </w:r>
      <w:r w:rsidR="00BD0948" w:rsidRPr="001010AA">
        <w:rPr>
          <w:rFonts w:ascii="Times New Roman CYR" w:hAnsi="Times New Roman CYR" w:cs="Times New Roman CYR"/>
          <w:color w:val="000000"/>
        </w:rPr>
        <w:t>региональн</w:t>
      </w:r>
      <w:r w:rsidR="00EA09C4" w:rsidRPr="001010AA">
        <w:rPr>
          <w:rFonts w:ascii="Times New Roman CYR" w:hAnsi="Times New Roman CYR" w:cs="Times New Roman CYR"/>
          <w:color w:val="000000"/>
        </w:rPr>
        <w:t>ых сельскохозяйственных обществ взаимного страхования</w:t>
      </w:r>
      <w:r w:rsidR="00BD0948" w:rsidRPr="001010AA">
        <w:rPr>
          <w:rFonts w:ascii="Times New Roman CYR" w:hAnsi="Times New Roman CYR" w:cs="Times New Roman CYR"/>
          <w:color w:val="000000"/>
        </w:rPr>
        <w:t xml:space="preserve">. </w:t>
      </w:r>
    </w:p>
    <w:p w:rsidR="005C08FE" w:rsidRPr="001010AA" w:rsidRDefault="00E42F44"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lang w:val="uk-UA"/>
        </w:rPr>
      </w:pPr>
      <w:r w:rsidRPr="001010AA">
        <w:rPr>
          <w:rFonts w:ascii="Times New Roman CYR" w:hAnsi="Times New Roman CYR" w:cs="Times New Roman CYR"/>
          <w:color w:val="000000"/>
        </w:rPr>
        <w:tab/>
        <w:t>Особое место в диссертационной работе занимает р</w:t>
      </w:r>
      <w:r w:rsidR="00B16962" w:rsidRPr="001010AA">
        <w:rPr>
          <w:rFonts w:ascii="Times New Roman CYR" w:hAnsi="Times New Roman CYR" w:cs="Times New Roman CYR"/>
          <w:color w:val="000000"/>
        </w:rPr>
        <w:t>азработ</w:t>
      </w:r>
      <w:r w:rsidRPr="001010AA">
        <w:rPr>
          <w:rFonts w:ascii="Times New Roman CYR" w:hAnsi="Times New Roman CYR" w:cs="Times New Roman CYR"/>
          <w:color w:val="000000"/>
        </w:rPr>
        <w:t>ка</w:t>
      </w:r>
      <w:r w:rsidR="00B16962" w:rsidRPr="001010AA">
        <w:rPr>
          <w:rFonts w:ascii="Times New Roman CYR" w:hAnsi="Times New Roman CYR" w:cs="Times New Roman CYR"/>
          <w:color w:val="000000"/>
        </w:rPr>
        <w:t xml:space="preserve"> механизм</w:t>
      </w:r>
      <w:r w:rsidRPr="001010AA">
        <w:rPr>
          <w:rFonts w:ascii="Times New Roman CYR" w:hAnsi="Times New Roman CYR" w:cs="Times New Roman CYR"/>
          <w:color w:val="000000"/>
        </w:rPr>
        <w:t>а</w:t>
      </w:r>
      <w:r w:rsidR="00B16962" w:rsidRPr="001010AA">
        <w:rPr>
          <w:rFonts w:ascii="Times New Roman CYR" w:hAnsi="Times New Roman CYR" w:cs="Times New Roman CYR"/>
          <w:color w:val="000000"/>
        </w:rPr>
        <w:t xml:space="preserve"> </w:t>
      </w:r>
      <w:r w:rsidR="006760DE" w:rsidRPr="001010AA">
        <w:rPr>
          <w:rFonts w:ascii="Times New Roman CYR" w:hAnsi="Times New Roman CYR" w:cs="Times New Roman CYR"/>
          <w:color w:val="000000"/>
        </w:rPr>
        <w:t xml:space="preserve">оптимального территориального распределения </w:t>
      </w:r>
      <w:r w:rsidR="00BD0948" w:rsidRPr="001010AA">
        <w:rPr>
          <w:rFonts w:ascii="Times New Roman CYR" w:hAnsi="Times New Roman CYR" w:cs="Times New Roman CYR"/>
          <w:color w:val="000000"/>
        </w:rPr>
        <w:t xml:space="preserve">временно свободных </w:t>
      </w:r>
      <w:r w:rsidR="00B16962" w:rsidRPr="001010AA">
        <w:rPr>
          <w:rFonts w:ascii="Times New Roman CYR" w:hAnsi="Times New Roman CYR" w:cs="Times New Roman CYR"/>
          <w:color w:val="000000"/>
        </w:rPr>
        <w:t>финансовых ресурсов страховых компаний</w:t>
      </w:r>
      <w:r w:rsidR="00BD0948" w:rsidRPr="001010AA">
        <w:rPr>
          <w:rFonts w:ascii="Times New Roman CYR" w:hAnsi="Times New Roman CYR" w:cs="Times New Roman CYR"/>
          <w:color w:val="000000"/>
        </w:rPr>
        <w:t xml:space="preserve"> и включения</w:t>
      </w:r>
      <w:r w:rsidR="006760DE" w:rsidRPr="001010AA">
        <w:rPr>
          <w:rFonts w:ascii="Times New Roman CYR" w:hAnsi="Times New Roman CYR" w:cs="Times New Roman CYR"/>
          <w:color w:val="000000"/>
        </w:rPr>
        <w:t xml:space="preserve"> их </w:t>
      </w:r>
      <w:r w:rsidR="00B16962" w:rsidRPr="001010AA">
        <w:rPr>
          <w:rFonts w:ascii="Times New Roman CYR" w:hAnsi="Times New Roman CYR" w:cs="Times New Roman CYR"/>
          <w:color w:val="000000"/>
        </w:rPr>
        <w:t>в и</w:t>
      </w:r>
      <w:r w:rsidRPr="001010AA">
        <w:rPr>
          <w:rFonts w:ascii="Times New Roman CYR" w:hAnsi="Times New Roman CYR" w:cs="Times New Roman CYR"/>
          <w:color w:val="000000"/>
        </w:rPr>
        <w:t>нвестиционный процесс. Реализацию</w:t>
      </w:r>
      <w:r w:rsidR="00B16962" w:rsidRPr="001010AA">
        <w:rPr>
          <w:rFonts w:ascii="Times New Roman CYR" w:hAnsi="Times New Roman CYR" w:cs="Times New Roman CYR"/>
          <w:color w:val="000000"/>
        </w:rPr>
        <w:t xml:space="preserve"> </w:t>
      </w:r>
      <w:r w:rsidRPr="001010AA">
        <w:rPr>
          <w:rFonts w:ascii="Times New Roman CYR" w:hAnsi="Times New Roman CYR" w:cs="Times New Roman CYR"/>
          <w:color w:val="000000"/>
        </w:rPr>
        <w:t xml:space="preserve">данного механизма предлагается </w:t>
      </w:r>
      <w:r w:rsidR="00B16962" w:rsidRPr="001010AA">
        <w:rPr>
          <w:rFonts w:ascii="Times New Roman CYR" w:hAnsi="Times New Roman CYR" w:cs="Times New Roman CYR"/>
          <w:color w:val="000000"/>
        </w:rPr>
        <w:t>осуществля</w:t>
      </w:r>
      <w:r w:rsidRPr="001010AA">
        <w:rPr>
          <w:rFonts w:ascii="Times New Roman CYR" w:hAnsi="Times New Roman CYR" w:cs="Times New Roman CYR"/>
          <w:color w:val="000000"/>
        </w:rPr>
        <w:t>ть</w:t>
      </w:r>
      <w:r w:rsidR="00B16962" w:rsidRPr="001010AA">
        <w:rPr>
          <w:rFonts w:ascii="Times New Roman CYR" w:hAnsi="Times New Roman CYR" w:cs="Times New Roman CYR"/>
          <w:color w:val="000000"/>
        </w:rPr>
        <w:t xml:space="preserve"> путем создания на региональном уровне страхов</w:t>
      </w:r>
      <w:r w:rsidRPr="001010AA">
        <w:rPr>
          <w:rFonts w:ascii="Times New Roman CYR" w:hAnsi="Times New Roman CYR" w:cs="Times New Roman CYR"/>
          <w:color w:val="000000"/>
        </w:rPr>
        <w:t>ых</w:t>
      </w:r>
      <w:r w:rsidR="00B16962" w:rsidRPr="001010AA">
        <w:rPr>
          <w:rFonts w:ascii="Times New Roman CYR" w:hAnsi="Times New Roman CYR" w:cs="Times New Roman CYR"/>
          <w:color w:val="000000"/>
        </w:rPr>
        <w:t xml:space="preserve"> инвестиционн</w:t>
      </w:r>
      <w:r w:rsidRPr="001010AA">
        <w:rPr>
          <w:rFonts w:ascii="Times New Roman CYR" w:hAnsi="Times New Roman CYR" w:cs="Times New Roman CYR"/>
          <w:color w:val="000000"/>
        </w:rPr>
        <w:t>ых</w:t>
      </w:r>
      <w:r w:rsidR="00B16962" w:rsidRPr="001010AA">
        <w:rPr>
          <w:rFonts w:ascii="Times New Roman CYR" w:hAnsi="Times New Roman CYR" w:cs="Times New Roman CYR"/>
          <w:color w:val="000000"/>
        </w:rPr>
        <w:t xml:space="preserve"> фонд</w:t>
      </w:r>
      <w:r w:rsidR="005C08FE" w:rsidRPr="001010AA">
        <w:rPr>
          <w:rFonts w:ascii="Times New Roman CYR" w:hAnsi="Times New Roman CYR" w:cs="Times New Roman CYR"/>
          <w:color w:val="000000"/>
        </w:rPr>
        <w:t>ов</w:t>
      </w:r>
      <w:r w:rsidR="005C08FE" w:rsidRPr="001010AA">
        <w:rPr>
          <w:rFonts w:ascii="Times New Roman CYR" w:hAnsi="Times New Roman CYR" w:cs="Times New Roman CYR"/>
          <w:color w:val="000000"/>
          <w:lang w:val="uk-UA"/>
        </w:rPr>
        <w:t>.</w:t>
      </w:r>
    </w:p>
    <w:p w:rsidR="00B16962" w:rsidRPr="001010AA" w:rsidRDefault="00E42F44" w:rsidP="008B72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lang w:val="uk-UA"/>
        </w:rPr>
      </w:pPr>
      <w:r w:rsidRPr="001010AA">
        <w:rPr>
          <w:rFonts w:ascii="Times New Roman CYR" w:hAnsi="Times New Roman CYR" w:cs="Times New Roman CYR"/>
          <w:color w:val="000000"/>
        </w:rPr>
        <w:tab/>
      </w:r>
      <w:r w:rsidR="004B22EA" w:rsidRPr="001010AA">
        <w:rPr>
          <w:rFonts w:ascii="Times New Roman CYR" w:hAnsi="Times New Roman CYR" w:cs="Times New Roman CYR"/>
          <w:color w:val="000000"/>
        </w:rPr>
        <w:t>В результате проведенных исследований о</w:t>
      </w:r>
      <w:r w:rsidR="00B16962" w:rsidRPr="001010AA">
        <w:rPr>
          <w:rFonts w:ascii="Times New Roman CYR" w:hAnsi="Times New Roman CYR" w:cs="Times New Roman CYR"/>
          <w:color w:val="000000"/>
        </w:rPr>
        <w:t xml:space="preserve">боснована необходимость и определены основные направления </w:t>
      </w:r>
      <w:r w:rsidRPr="001010AA">
        <w:rPr>
          <w:rFonts w:ascii="Times New Roman CYR" w:hAnsi="Times New Roman CYR" w:cs="Times New Roman CYR"/>
          <w:color w:val="000000"/>
        </w:rPr>
        <w:t xml:space="preserve">форм реализации </w:t>
      </w:r>
      <w:r w:rsidR="00B16962" w:rsidRPr="001010AA">
        <w:rPr>
          <w:rFonts w:ascii="Times New Roman CYR" w:hAnsi="Times New Roman CYR" w:cs="Times New Roman CYR"/>
          <w:color w:val="000000"/>
        </w:rPr>
        <w:t>государственной политики по вопросам формирования сбалансированного рынка страховых услуг в Украине. Разработан проект п</w:t>
      </w:r>
      <w:r w:rsidR="006760DE" w:rsidRPr="001010AA">
        <w:rPr>
          <w:rFonts w:ascii="Times New Roman CYR" w:hAnsi="Times New Roman CYR" w:cs="Times New Roman CYR"/>
          <w:color w:val="000000"/>
        </w:rPr>
        <w:t>рограммы</w:t>
      </w:r>
      <w:r w:rsidR="00B16962" w:rsidRPr="001010AA">
        <w:rPr>
          <w:rFonts w:ascii="Times New Roman CYR" w:hAnsi="Times New Roman CYR" w:cs="Times New Roman CYR"/>
          <w:color w:val="000000"/>
        </w:rPr>
        <w:t xml:space="preserve"> развития рынка страховых услуг на региональном уровне</w:t>
      </w:r>
      <w:r w:rsidRPr="001010AA">
        <w:rPr>
          <w:rFonts w:ascii="Times New Roman CYR" w:hAnsi="Times New Roman CYR" w:cs="Times New Roman CYR"/>
          <w:color w:val="000000"/>
        </w:rPr>
        <w:t xml:space="preserve"> (на примере Полтавской области), а также </w:t>
      </w:r>
      <w:r w:rsidR="00B16962" w:rsidRPr="001010AA">
        <w:rPr>
          <w:rFonts w:ascii="Times New Roman CYR" w:hAnsi="Times New Roman CYR" w:cs="Times New Roman CYR"/>
          <w:color w:val="000000"/>
        </w:rPr>
        <w:t>основные мероприятия по ее реализации.</w:t>
      </w:r>
    </w:p>
    <w:p w:rsidR="00B16962" w:rsidRPr="001010AA" w:rsidRDefault="00B16962"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rPr>
      </w:pPr>
      <w:r w:rsidRPr="001010AA">
        <w:rPr>
          <w:rFonts w:ascii="Times New Roman CYR" w:hAnsi="Times New Roman CYR" w:cs="Times New Roman CYR"/>
          <w:color w:val="000000"/>
        </w:rPr>
        <w:tab/>
        <w:t xml:space="preserve">Результаты диссертационной работы создают предпосылки для обоснования перспектив формирования сбалансированного рынка страховых услуг на общегосударственном и региональном уровнях в Украине. Они нашли свое отражение в практической деятельности </w:t>
      </w:r>
      <w:r w:rsidR="006760DE" w:rsidRPr="001010AA">
        <w:rPr>
          <w:rFonts w:ascii="Times New Roman CYR" w:hAnsi="Times New Roman CYR" w:cs="Times New Roman CYR"/>
          <w:color w:val="000000"/>
        </w:rPr>
        <w:t>страховых компаний</w:t>
      </w:r>
      <w:r w:rsidR="00BD0948" w:rsidRPr="001010AA">
        <w:rPr>
          <w:rFonts w:ascii="Times New Roman CYR" w:hAnsi="Times New Roman CYR" w:cs="Times New Roman CYR"/>
          <w:color w:val="000000"/>
        </w:rPr>
        <w:t xml:space="preserve">, </w:t>
      </w:r>
      <w:r w:rsidRPr="001010AA">
        <w:rPr>
          <w:rFonts w:ascii="Times New Roman CYR" w:hAnsi="Times New Roman CYR" w:cs="Times New Roman CYR"/>
          <w:color w:val="000000"/>
        </w:rPr>
        <w:t xml:space="preserve">государственных </w:t>
      </w:r>
      <w:r w:rsidR="00BD0948" w:rsidRPr="001010AA">
        <w:rPr>
          <w:rFonts w:ascii="Times New Roman CYR" w:hAnsi="Times New Roman CYR" w:cs="Times New Roman CYR"/>
          <w:color w:val="000000"/>
        </w:rPr>
        <w:t xml:space="preserve">и местных </w:t>
      </w:r>
      <w:r w:rsidRPr="001010AA">
        <w:rPr>
          <w:rFonts w:ascii="Times New Roman CYR" w:hAnsi="Times New Roman CYR" w:cs="Times New Roman CYR"/>
          <w:color w:val="000000"/>
        </w:rPr>
        <w:t>ор</w:t>
      </w:r>
      <w:r w:rsidR="006760DE" w:rsidRPr="001010AA">
        <w:rPr>
          <w:rFonts w:ascii="Times New Roman CYR" w:hAnsi="Times New Roman CYR" w:cs="Times New Roman CYR"/>
          <w:color w:val="000000"/>
        </w:rPr>
        <w:t>ганов власти</w:t>
      </w:r>
      <w:r w:rsidRPr="001010AA">
        <w:rPr>
          <w:rFonts w:ascii="Times New Roman CYR" w:hAnsi="Times New Roman CYR" w:cs="Times New Roman CYR"/>
          <w:color w:val="000000"/>
        </w:rPr>
        <w:t xml:space="preserve"> </w:t>
      </w:r>
      <w:r w:rsidR="006760DE" w:rsidRPr="001010AA">
        <w:rPr>
          <w:rFonts w:ascii="Times New Roman CYR" w:hAnsi="Times New Roman CYR" w:cs="Times New Roman CYR"/>
          <w:color w:val="000000"/>
        </w:rPr>
        <w:t>в Украине</w:t>
      </w:r>
      <w:r w:rsidRPr="001010AA">
        <w:rPr>
          <w:rFonts w:ascii="Times New Roman CYR" w:hAnsi="Times New Roman CYR" w:cs="Times New Roman CYR"/>
          <w:color w:val="000000"/>
        </w:rPr>
        <w:t>.</w:t>
      </w:r>
    </w:p>
    <w:p w:rsidR="00B16962" w:rsidRPr="001010AA" w:rsidRDefault="00B16962"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lang w:val="uk-UA"/>
        </w:rPr>
      </w:pPr>
      <w:r w:rsidRPr="001010AA">
        <w:rPr>
          <w:rFonts w:ascii="Times New Roman CYR" w:hAnsi="Times New Roman CYR" w:cs="Times New Roman CYR"/>
          <w:b/>
          <w:bCs/>
          <w:color w:val="000000"/>
          <w:lang w:val="uk-UA"/>
        </w:rPr>
        <w:tab/>
      </w:r>
      <w:r w:rsidRPr="001010AA">
        <w:rPr>
          <w:rFonts w:ascii="Times New Roman CYR" w:hAnsi="Times New Roman CYR" w:cs="Times New Roman CYR"/>
          <w:b/>
          <w:bCs/>
          <w:color w:val="000000"/>
        </w:rPr>
        <w:t>Ключевые</w:t>
      </w:r>
      <w:r w:rsidRPr="001010AA">
        <w:rPr>
          <w:rFonts w:ascii="Times New Roman CYR" w:hAnsi="Times New Roman CYR" w:cs="Times New Roman CYR"/>
          <w:b/>
          <w:bCs/>
          <w:color w:val="000000"/>
          <w:lang w:val="uk-UA"/>
        </w:rPr>
        <w:t xml:space="preserve"> слова</w:t>
      </w:r>
      <w:r w:rsidRPr="001010AA">
        <w:rPr>
          <w:rFonts w:ascii="Times New Roman CYR" w:hAnsi="Times New Roman CYR" w:cs="Times New Roman CYR"/>
          <w:color w:val="000000"/>
        </w:rPr>
        <w:t>: страховая услуга, рынок</w:t>
      </w:r>
      <w:r w:rsidRPr="001010AA">
        <w:rPr>
          <w:rFonts w:ascii="Times New Roman CYR" w:hAnsi="Times New Roman CYR" w:cs="Times New Roman CYR"/>
          <w:color w:val="000000"/>
          <w:lang w:val="uk-UA"/>
        </w:rPr>
        <w:t xml:space="preserve"> страхових услуг</w:t>
      </w:r>
      <w:r w:rsidRPr="001010AA">
        <w:rPr>
          <w:rFonts w:ascii="Times New Roman CYR" w:hAnsi="Times New Roman CYR" w:cs="Times New Roman CYR"/>
          <w:color w:val="000000"/>
        </w:rPr>
        <w:t xml:space="preserve">, страховые услуги по страхованию жизни, страховые услуги по рисковому страхованию, страхование сельскохозяйственных рисков, региональный </w:t>
      </w:r>
      <w:r w:rsidR="00D95A36" w:rsidRPr="001010AA">
        <w:rPr>
          <w:rFonts w:ascii="Times New Roman CYR" w:hAnsi="Times New Roman CYR" w:cs="Times New Roman CYR"/>
          <w:color w:val="000000"/>
        </w:rPr>
        <w:t xml:space="preserve">страховой </w:t>
      </w:r>
      <w:r w:rsidRPr="001010AA">
        <w:rPr>
          <w:rFonts w:ascii="Times New Roman CYR" w:hAnsi="Times New Roman CYR" w:cs="Times New Roman CYR"/>
          <w:color w:val="000000"/>
        </w:rPr>
        <w:t>инвестиционный фонд, программа развития рынка страховых услуг.</w:t>
      </w:r>
    </w:p>
    <w:p w:rsidR="00D517DC" w:rsidRPr="001010AA" w:rsidRDefault="00D517DC"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Times New Roman CYR" w:hAnsi="Times New Roman CYR" w:cs="Times New Roman CYR"/>
          <w:color w:val="000000"/>
          <w:lang w:val="uk-UA"/>
        </w:rPr>
      </w:pPr>
    </w:p>
    <w:p w:rsidR="001010AA" w:rsidRDefault="001010AA"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center"/>
        <w:rPr>
          <w:b/>
          <w:bCs/>
          <w:lang w:val="en-US"/>
        </w:rPr>
      </w:pPr>
    </w:p>
    <w:p w:rsidR="001010AA" w:rsidRDefault="001010AA"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center"/>
        <w:rPr>
          <w:b/>
          <w:bCs/>
          <w:lang w:val="en-US"/>
        </w:rPr>
      </w:pPr>
    </w:p>
    <w:p w:rsidR="001010AA" w:rsidRDefault="001010AA"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center"/>
        <w:rPr>
          <w:b/>
          <w:bCs/>
          <w:lang w:val="en-US"/>
        </w:rPr>
      </w:pPr>
    </w:p>
    <w:p w:rsidR="00B16962" w:rsidRPr="001010AA" w:rsidRDefault="00B16962" w:rsidP="008B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center"/>
        <w:rPr>
          <w:b/>
          <w:bCs/>
          <w:lang w:val="uk-UA"/>
        </w:rPr>
      </w:pPr>
      <w:r w:rsidRPr="001010AA">
        <w:rPr>
          <w:b/>
          <w:bCs/>
          <w:lang w:val="en-US"/>
        </w:rPr>
        <w:lastRenderedPageBreak/>
        <w:t>A</w:t>
      </w:r>
      <w:r w:rsidR="00442300" w:rsidRPr="001010AA">
        <w:rPr>
          <w:b/>
          <w:bCs/>
          <w:lang w:val="en-US"/>
        </w:rPr>
        <w:t>NNOTATION</w:t>
      </w:r>
    </w:p>
    <w:p w:rsidR="00B16962" w:rsidRPr="001010AA" w:rsidRDefault="00B16962" w:rsidP="008B7229">
      <w:pPr>
        <w:spacing w:line="252" w:lineRule="auto"/>
        <w:ind w:firstLine="708"/>
        <w:jc w:val="both"/>
        <w:rPr>
          <w:b/>
          <w:bCs/>
          <w:lang w:val="en-US"/>
        </w:rPr>
      </w:pPr>
      <w:r w:rsidRPr="001010AA">
        <w:rPr>
          <w:b/>
          <w:bCs/>
          <w:lang w:val="en-US"/>
        </w:rPr>
        <w:t>Fysun I.V. The Insurance Service Market Formation in Ukraine. – Manuscript.</w:t>
      </w:r>
    </w:p>
    <w:p w:rsidR="00B16962" w:rsidRPr="001010AA" w:rsidRDefault="00B16962" w:rsidP="008B7229">
      <w:pPr>
        <w:spacing w:line="252" w:lineRule="auto"/>
        <w:jc w:val="both"/>
        <w:rPr>
          <w:lang w:val="en-US"/>
        </w:rPr>
      </w:pPr>
      <w:r w:rsidRPr="001010AA">
        <w:rPr>
          <w:b/>
          <w:bCs/>
          <w:lang w:val="en-US"/>
        </w:rPr>
        <w:tab/>
      </w:r>
      <w:r w:rsidRPr="001010AA">
        <w:rPr>
          <w:lang w:val="en-US"/>
        </w:rPr>
        <w:t>Thesis for the Candidate Degree in Economics on specialty 08.00.0</w:t>
      </w:r>
      <w:r w:rsidRPr="001010AA">
        <w:rPr>
          <w:lang w:val="uk-UA"/>
        </w:rPr>
        <w:t>8</w:t>
      </w:r>
      <w:r w:rsidRPr="001010AA">
        <w:rPr>
          <w:lang w:val="en-US"/>
        </w:rPr>
        <w:t xml:space="preserve"> –  money, finances and credits. – National scientific centre “</w:t>
      </w:r>
      <w:r w:rsidR="00D95A36" w:rsidRPr="001010AA">
        <w:rPr>
          <w:lang w:val="en-US"/>
        </w:rPr>
        <w:t xml:space="preserve">The Institute </w:t>
      </w:r>
      <w:r w:rsidRPr="001010AA">
        <w:rPr>
          <w:lang w:val="en-US"/>
        </w:rPr>
        <w:t>f</w:t>
      </w:r>
      <w:r w:rsidR="00D95A36" w:rsidRPr="001010AA">
        <w:rPr>
          <w:lang w:val="en-US"/>
        </w:rPr>
        <w:t>or Agrarian  Economy</w:t>
      </w:r>
      <w:r w:rsidRPr="001010AA">
        <w:rPr>
          <w:lang w:val="en-US"/>
        </w:rPr>
        <w:t>” of Agrarian Sciences Ukrainian Academy, Kyiv, 200</w:t>
      </w:r>
      <w:r w:rsidRPr="001010AA">
        <w:rPr>
          <w:lang w:val="uk-UA"/>
        </w:rPr>
        <w:t>8</w:t>
      </w:r>
      <w:r w:rsidRPr="001010AA">
        <w:rPr>
          <w:lang w:val="en-US"/>
        </w:rPr>
        <w:t>.</w:t>
      </w:r>
    </w:p>
    <w:p w:rsidR="00B16962" w:rsidRPr="001010AA" w:rsidRDefault="00B16962" w:rsidP="008B7229">
      <w:pPr>
        <w:spacing w:line="252" w:lineRule="auto"/>
        <w:jc w:val="both"/>
        <w:rPr>
          <w:lang w:val="en-US"/>
        </w:rPr>
      </w:pPr>
      <w:r w:rsidRPr="001010AA">
        <w:rPr>
          <w:lang w:val="en-US"/>
        </w:rPr>
        <w:tab/>
        <w:t>This thesis is devoted to the scientific, methodological and applied problems of the formation and development of insurance services market in conditions of transformation of social and economic relations both in the country and in the region. The researches of insurance services  national market development were done. The methodology of factor determination of national market formation for life and risk insurance is proposed. The finance resources enlisting mechanism was worked out which has been formed on the insurance market and included into the investment process. Main ways of state economic policy concerning the market insurance services formation were given. The Program project of the regional market development was created.</w:t>
      </w:r>
    </w:p>
    <w:p w:rsidR="00AD3782" w:rsidRPr="001010AA" w:rsidRDefault="00B16962" w:rsidP="005C08FE">
      <w:pPr>
        <w:spacing w:line="252" w:lineRule="auto"/>
        <w:jc w:val="both"/>
        <w:rPr>
          <w:lang w:val="en-US"/>
        </w:rPr>
      </w:pPr>
      <w:r w:rsidRPr="001010AA">
        <w:rPr>
          <w:lang w:val="en-US"/>
        </w:rPr>
        <w:tab/>
      </w:r>
      <w:r w:rsidRPr="001010AA">
        <w:rPr>
          <w:b/>
          <w:bCs/>
          <w:lang w:val="en-US"/>
        </w:rPr>
        <w:t>Key words:</w:t>
      </w:r>
      <w:r w:rsidRPr="001010AA">
        <w:rPr>
          <w:lang w:val="en-US"/>
        </w:rPr>
        <w:t xml:space="preserve"> insurance services, market of insurance services, services of life insurance, risk insurance services, agrarian risk insurance services, regional insurance investment fund, program of insurance services market development. </w:t>
      </w:r>
    </w:p>
    <w:p w:rsidR="0011511F" w:rsidRPr="001010AA" w:rsidRDefault="0011511F" w:rsidP="005C08FE">
      <w:pPr>
        <w:spacing w:line="252" w:lineRule="auto"/>
        <w:jc w:val="both"/>
        <w:rPr>
          <w:lang w:val="en-US"/>
        </w:rPr>
      </w:pPr>
    </w:p>
    <w:tbl>
      <w:tblPr>
        <w:tblW w:w="0" w:type="auto"/>
        <w:tblInd w:w="108" w:type="dxa"/>
        <w:tblLayout w:type="fixed"/>
        <w:tblLook w:val="0000" w:firstRow="0" w:lastRow="0" w:firstColumn="0" w:lastColumn="0" w:noHBand="0" w:noVBand="0"/>
      </w:tblPr>
      <w:tblGrid>
        <w:gridCol w:w="9720"/>
      </w:tblGrid>
      <w:tr w:rsidR="0011511F" w:rsidRPr="001010AA">
        <w:trPr>
          <w:cantSplit/>
          <w:trHeight w:val="952"/>
        </w:trPr>
        <w:tc>
          <w:tcPr>
            <w:tcW w:w="9720" w:type="dxa"/>
            <w:tcBorders>
              <w:top w:val="nil"/>
              <w:left w:val="nil"/>
              <w:bottom w:val="nil"/>
              <w:right w:val="nil"/>
            </w:tcBorders>
          </w:tcPr>
          <w:p w:rsidR="0011511F" w:rsidRPr="001010AA" w:rsidRDefault="0011511F" w:rsidP="005F3E62">
            <w:pPr>
              <w:jc w:val="center"/>
              <w:rPr>
                <w:lang w:val="uk-UA"/>
              </w:rPr>
            </w:pPr>
            <w:r w:rsidRPr="001010AA">
              <w:rPr>
                <w:lang w:val="uk-UA"/>
              </w:rPr>
              <w:t>Підписано до друку 6.10.2008 р. Формат 60х90/16.</w:t>
            </w:r>
          </w:p>
          <w:p w:rsidR="0011511F" w:rsidRPr="001010AA" w:rsidRDefault="0011511F" w:rsidP="005F3E62">
            <w:pPr>
              <w:jc w:val="center"/>
              <w:rPr>
                <w:lang w:val="uk-UA"/>
              </w:rPr>
            </w:pPr>
            <w:r w:rsidRPr="001010AA">
              <w:rPr>
                <w:lang w:val="uk-UA"/>
              </w:rPr>
              <w:t xml:space="preserve">Ум. друк. арк. 1,2. Обл. вид. арк. 1,8. </w:t>
            </w:r>
          </w:p>
          <w:p w:rsidR="0011511F" w:rsidRPr="001010AA" w:rsidRDefault="0011511F" w:rsidP="005F3E62">
            <w:pPr>
              <w:jc w:val="center"/>
              <w:rPr>
                <w:lang w:val="uk-UA"/>
              </w:rPr>
            </w:pPr>
            <w:r w:rsidRPr="001010AA">
              <w:rPr>
                <w:lang w:val="uk-UA"/>
              </w:rPr>
              <w:t xml:space="preserve">Зам. № 91. Наклад 120 прим. </w:t>
            </w:r>
          </w:p>
          <w:p w:rsidR="0011511F" w:rsidRPr="001010AA" w:rsidRDefault="0011511F" w:rsidP="005F3E62">
            <w:pPr>
              <w:jc w:val="center"/>
              <w:rPr>
                <w:lang w:val="uk-UA"/>
              </w:rPr>
            </w:pPr>
          </w:p>
        </w:tc>
      </w:tr>
      <w:tr w:rsidR="0011511F" w:rsidRPr="001010AA">
        <w:trPr>
          <w:cantSplit/>
        </w:trPr>
        <w:tc>
          <w:tcPr>
            <w:tcW w:w="9720" w:type="dxa"/>
            <w:tcBorders>
              <w:top w:val="nil"/>
              <w:left w:val="nil"/>
              <w:bottom w:val="nil"/>
              <w:right w:val="nil"/>
            </w:tcBorders>
          </w:tcPr>
          <w:p w:rsidR="0011511F" w:rsidRPr="001010AA" w:rsidRDefault="0011511F" w:rsidP="005F3E62">
            <w:pPr>
              <w:jc w:val="center"/>
              <w:rPr>
                <w:lang w:val="uk-UA"/>
              </w:rPr>
            </w:pPr>
            <w:r w:rsidRPr="001010AA">
              <w:rPr>
                <w:lang w:val="uk-UA"/>
              </w:rPr>
              <w:t>Надруковано СПД ФО Глушков О.Є.</w:t>
            </w:r>
          </w:p>
          <w:p w:rsidR="0011511F" w:rsidRPr="001010AA" w:rsidRDefault="0011511F" w:rsidP="005F3E62">
            <w:pPr>
              <w:jc w:val="center"/>
              <w:rPr>
                <w:lang w:val="uk-UA"/>
              </w:rPr>
            </w:pPr>
            <w:r w:rsidRPr="001010AA">
              <w:rPr>
                <w:lang w:val="uk-UA"/>
              </w:rPr>
              <w:t>м. Полтава, вул. Пушкіна, 130, к. 107. Тел. (05322) 2-49-61</w:t>
            </w:r>
          </w:p>
          <w:p w:rsidR="0011511F" w:rsidRPr="001010AA" w:rsidRDefault="0011511F" w:rsidP="005F3E62">
            <w:pPr>
              <w:jc w:val="center"/>
              <w:rPr>
                <w:lang w:val="uk-UA"/>
              </w:rPr>
            </w:pPr>
            <w:r w:rsidRPr="001010AA">
              <w:rPr>
                <w:lang w:val="uk-UA"/>
              </w:rPr>
              <w:t>E-mail: upts@ukrpost.ua</w:t>
            </w:r>
          </w:p>
        </w:tc>
      </w:tr>
    </w:tbl>
    <w:p w:rsidR="0011511F" w:rsidRPr="001010AA" w:rsidRDefault="0011511F" w:rsidP="005C08FE">
      <w:pPr>
        <w:spacing w:line="252" w:lineRule="auto"/>
        <w:jc w:val="both"/>
        <w:rPr>
          <w:lang w:val="en-US"/>
        </w:rPr>
      </w:pPr>
    </w:p>
    <w:sectPr w:rsidR="0011511F" w:rsidRPr="001010AA" w:rsidSect="0011511F">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1B" w:rsidRDefault="00FD431B">
      <w:r>
        <w:separator/>
      </w:r>
    </w:p>
  </w:endnote>
  <w:endnote w:type="continuationSeparator" w:id="0">
    <w:p w:rsidR="00FD431B" w:rsidRDefault="00F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1B" w:rsidRDefault="00FD431B">
      <w:r>
        <w:separator/>
      </w:r>
    </w:p>
  </w:footnote>
  <w:footnote w:type="continuationSeparator" w:id="0">
    <w:p w:rsidR="00FD431B" w:rsidRDefault="00FD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BA" w:rsidRDefault="00D64ABA" w:rsidP="0011511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1196">
      <w:rPr>
        <w:rStyle w:val="a7"/>
        <w:noProof/>
      </w:rPr>
      <w:t>19</w:t>
    </w:r>
    <w:r>
      <w:rPr>
        <w:rStyle w:val="a7"/>
      </w:rPr>
      <w:fldChar w:fldCharType="end"/>
    </w:r>
  </w:p>
  <w:p w:rsidR="00D64ABA" w:rsidRDefault="00D64A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A0387"/>
    <w:multiLevelType w:val="hybridMultilevel"/>
    <w:tmpl w:val="F2C2BD9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3A1503A7"/>
    <w:multiLevelType w:val="hybridMultilevel"/>
    <w:tmpl w:val="816C8B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FAD1188"/>
    <w:multiLevelType w:val="hybridMultilevel"/>
    <w:tmpl w:val="CDE6A3E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44286F89"/>
    <w:multiLevelType w:val="hybridMultilevel"/>
    <w:tmpl w:val="5D945F54"/>
    <w:lvl w:ilvl="0" w:tplc="89CCCE70">
      <w:start w:val="1"/>
      <w:numFmt w:val="decimal"/>
      <w:lvlText w:val="%1."/>
      <w:lvlJc w:val="left"/>
      <w:pPr>
        <w:tabs>
          <w:tab w:val="num" w:pos="360"/>
        </w:tabs>
        <w:ind w:left="360" w:hanging="360"/>
      </w:pPr>
      <w:rPr>
        <w:rFonts w:hint="default"/>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B15DA8"/>
    <w:multiLevelType w:val="hybridMultilevel"/>
    <w:tmpl w:val="6D7EE5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06F5FA3"/>
    <w:multiLevelType w:val="hybridMultilevel"/>
    <w:tmpl w:val="57107E5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6BC35911"/>
    <w:multiLevelType w:val="hybridMultilevel"/>
    <w:tmpl w:val="4628F6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7BB94643"/>
    <w:multiLevelType w:val="hybridMultilevel"/>
    <w:tmpl w:val="FE3493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7"/>
  </w:num>
  <w:num w:numId="3">
    <w:abstractNumId w:val="5"/>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ED"/>
    <w:rsid w:val="000018B1"/>
    <w:rsid w:val="00016501"/>
    <w:rsid w:val="00032234"/>
    <w:rsid w:val="00034D1D"/>
    <w:rsid w:val="000369DB"/>
    <w:rsid w:val="00043F87"/>
    <w:rsid w:val="00052509"/>
    <w:rsid w:val="00057A71"/>
    <w:rsid w:val="000600BB"/>
    <w:rsid w:val="000728A0"/>
    <w:rsid w:val="00080AD6"/>
    <w:rsid w:val="000837ED"/>
    <w:rsid w:val="00094BC9"/>
    <w:rsid w:val="000C64F5"/>
    <w:rsid w:val="000D2582"/>
    <w:rsid w:val="000F1F42"/>
    <w:rsid w:val="000F38D8"/>
    <w:rsid w:val="001010AA"/>
    <w:rsid w:val="00104C78"/>
    <w:rsid w:val="00113CB2"/>
    <w:rsid w:val="0011511F"/>
    <w:rsid w:val="00122839"/>
    <w:rsid w:val="00124EF0"/>
    <w:rsid w:val="001251AA"/>
    <w:rsid w:val="00142DBC"/>
    <w:rsid w:val="00153999"/>
    <w:rsid w:val="001B048A"/>
    <w:rsid w:val="001D4B89"/>
    <w:rsid w:val="001D4C83"/>
    <w:rsid w:val="001E346C"/>
    <w:rsid w:val="001F62CE"/>
    <w:rsid w:val="00201278"/>
    <w:rsid w:val="00203686"/>
    <w:rsid w:val="002048AA"/>
    <w:rsid w:val="00226901"/>
    <w:rsid w:val="00233FCC"/>
    <w:rsid w:val="00237688"/>
    <w:rsid w:val="00240238"/>
    <w:rsid w:val="002425B4"/>
    <w:rsid w:val="00245E18"/>
    <w:rsid w:val="00264CBD"/>
    <w:rsid w:val="00264F92"/>
    <w:rsid w:val="00275C07"/>
    <w:rsid w:val="00287E61"/>
    <w:rsid w:val="00292BA0"/>
    <w:rsid w:val="002A5A6E"/>
    <w:rsid w:val="002B7B17"/>
    <w:rsid w:val="002D5707"/>
    <w:rsid w:val="002D7306"/>
    <w:rsid w:val="00302219"/>
    <w:rsid w:val="00310A76"/>
    <w:rsid w:val="00314520"/>
    <w:rsid w:val="0033524B"/>
    <w:rsid w:val="00343DF7"/>
    <w:rsid w:val="003474D0"/>
    <w:rsid w:val="003568DA"/>
    <w:rsid w:val="00360895"/>
    <w:rsid w:val="0036767A"/>
    <w:rsid w:val="00370D55"/>
    <w:rsid w:val="003732CC"/>
    <w:rsid w:val="00381254"/>
    <w:rsid w:val="00385E40"/>
    <w:rsid w:val="00386596"/>
    <w:rsid w:val="003931DC"/>
    <w:rsid w:val="00397672"/>
    <w:rsid w:val="003A6407"/>
    <w:rsid w:val="003A7098"/>
    <w:rsid w:val="003B091D"/>
    <w:rsid w:val="003B0D0F"/>
    <w:rsid w:val="003C0970"/>
    <w:rsid w:val="003C37BF"/>
    <w:rsid w:val="003D4AD5"/>
    <w:rsid w:val="003D5E10"/>
    <w:rsid w:val="003D65EB"/>
    <w:rsid w:val="003F1F7A"/>
    <w:rsid w:val="00402964"/>
    <w:rsid w:val="004110F3"/>
    <w:rsid w:val="00415575"/>
    <w:rsid w:val="004179DA"/>
    <w:rsid w:val="00422021"/>
    <w:rsid w:val="00424A76"/>
    <w:rsid w:val="004259BA"/>
    <w:rsid w:val="00426BE2"/>
    <w:rsid w:val="004363E6"/>
    <w:rsid w:val="004377B7"/>
    <w:rsid w:val="00441E08"/>
    <w:rsid w:val="00442300"/>
    <w:rsid w:val="004426FB"/>
    <w:rsid w:val="00443563"/>
    <w:rsid w:val="0044456B"/>
    <w:rsid w:val="004517E7"/>
    <w:rsid w:val="00491F7C"/>
    <w:rsid w:val="00493B51"/>
    <w:rsid w:val="00497EE7"/>
    <w:rsid w:val="004A43F5"/>
    <w:rsid w:val="004B22EA"/>
    <w:rsid w:val="004C0D67"/>
    <w:rsid w:val="004D03CF"/>
    <w:rsid w:val="004D14A2"/>
    <w:rsid w:val="00507AE1"/>
    <w:rsid w:val="00517FF7"/>
    <w:rsid w:val="00523BE5"/>
    <w:rsid w:val="00523FF6"/>
    <w:rsid w:val="00535C62"/>
    <w:rsid w:val="005658BD"/>
    <w:rsid w:val="00596289"/>
    <w:rsid w:val="005973D6"/>
    <w:rsid w:val="005A3E6D"/>
    <w:rsid w:val="005A587F"/>
    <w:rsid w:val="005B75E5"/>
    <w:rsid w:val="005C08FE"/>
    <w:rsid w:val="005D6AED"/>
    <w:rsid w:val="005D6BBB"/>
    <w:rsid w:val="005E3608"/>
    <w:rsid w:val="005E5F0D"/>
    <w:rsid w:val="005F3E62"/>
    <w:rsid w:val="005F7428"/>
    <w:rsid w:val="00604E87"/>
    <w:rsid w:val="006058DC"/>
    <w:rsid w:val="00613F30"/>
    <w:rsid w:val="006174F5"/>
    <w:rsid w:val="00620656"/>
    <w:rsid w:val="006231C6"/>
    <w:rsid w:val="00633F8E"/>
    <w:rsid w:val="00643823"/>
    <w:rsid w:val="00655B61"/>
    <w:rsid w:val="00660FFA"/>
    <w:rsid w:val="00671571"/>
    <w:rsid w:val="00672C85"/>
    <w:rsid w:val="006760DE"/>
    <w:rsid w:val="006851F6"/>
    <w:rsid w:val="00690FED"/>
    <w:rsid w:val="006A2145"/>
    <w:rsid w:val="006B5082"/>
    <w:rsid w:val="006C0B43"/>
    <w:rsid w:val="006C1196"/>
    <w:rsid w:val="006C1D76"/>
    <w:rsid w:val="006C32F5"/>
    <w:rsid w:val="006C440D"/>
    <w:rsid w:val="006D50AF"/>
    <w:rsid w:val="006E4F87"/>
    <w:rsid w:val="006F65AC"/>
    <w:rsid w:val="00703796"/>
    <w:rsid w:val="007068D9"/>
    <w:rsid w:val="00725798"/>
    <w:rsid w:val="007302FF"/>
    <w:rsid w:val="00747553"/>
    <w:rsid w:val="007645F6"/>
    <w:rsid w:val="00764E02"/>
    <w:rsid w:val="00770132"/>
    <w:rsid w:val="007814EF"/>
    <w:rsid w:val="00783A2F"/>
    <w:rsid w:val="00792A3F"/>
    <w:rsid w:val="007A436B"/>
    <w:rsid w:val="007B7AB5"/>
    <w:rsid w:val="007C1EC5"/>
    <w:rsid w:val="007E14F6"/>
    <w:rsid w:val="007E40DC"/>
    <w:rsid w:val="007E4A44"/>
    <w:rsid w:val="00824C81"/>
    <w:rsid w:val="0083696E"/>
    <w:rsid w:val="00837608"/>
    <w:rsid w:val="00842B63"/>
    <w:rsid w:val="008552D3"/>
    <w:rsid w:val="00855A0A"/>
    <w:rsid w:val="00860711"/>
    <w:rsid w:val="00864B9B"/>
    <w:rsid w:val="00870A8D"/>
    <w:rsid w:val="00871AE2"/>
    <w:rsid w:val="00871E6A"/>
    <w:rsid w:val="00873F3D"/>
    <w:rsid w:val="008747E6"/>
    <w:rsid w:val="0088515D"/>
    <w:rsid w:val="008A476A"/>
    <w:rsid w:val="008B3F4C"/>
    <w:rsid w:val="008B7229"/>
    <w:rsid w:val="008E09FC"/>
    <w:rsid w:val="008F02CC"/>
    <w:rsid w:val="00921394"/>
    <w:rsid w:val="00932E39"/>
    <w:rsid w:val="00934AA0"/>
    <w:rsid w:val="00946AAC"/>
    <w:rsid w:val="0096798B"/>
    <w:rsid w:val="009751AA"/>
    <w:rsid w:val="00986B73"/>
    <w:rsid w:val="00991E07"/>
    <w:rsid w:val="00993441"/>
    <w:rsid w:val="009A0C26"/>
    <w:rsid w:val="009A2780"/>
    <w:rsid w:val="009C3E51"/>
    <w:rsid w:val="009C6728"/>
    <w:rsid w:val="009E6E9B"/>
    <w:rsid w:val="00A10D22"/>
    <w:rsid w:val="00A12A51"/>
    <w:rsid w:val="00A152A6"/>
    <w:rsid w:val="00A15E8A"/>
    <w:rsid w:val="00A17DB1"/>
    <w:rsid w:val="00A4225F"/>
    <w:rsid w:val="00A42C12"/>
    <w:rsid w:val="00A47071"/>
    <w:rsid w:val="00A559F2"/>
    <w:rsid w:val="00A61A33"/>
    <w:rsid w:val="00A62D68"/>
    <w:rsid w:val="00A7179B"/>
    <w:rsid w:val="00A804E8"/>
    <w:rsid w:val="00AA1FCC"/>
    <w:rsid w:val="00AB40AB"/>
    <w:rsid w:val="00AB41E6"/>
    <w:rsid w:val="00AC0621"/>
    <w:rsid w:val="00AC1701"/>
    <w:rsid w:val="00AD3782"/>
    <w:rsid w:val="00AE01BF"/>
    <w:rsid w:val="00AE1DD2"/>
    <w:rsid w:val="00AE5556"/>
    <w:rsid w:val="00AF0D03"/>
    <w:rsid w:val="00B15340"/>
    <w:rsid w:val="00B1690C"/>
    <w:rsid w:val="00B16962"/>
    <w:rsid w:val="00B2225B"/>
    <w:rsid w:val="00B23654"/>
    <w:rsid w:val="00B31AF9"/>
    <w:rsid w:val="00B37BDE"/>
    <w:rsid w:val="00B4392A"/>
    <w:rsid w:val="00B67B87"/>
    <w:rsid w:val="00B70F46"/>
    <w:rsid w:val="00B7757A"/>
    <w:rsid w:val="00BA7AAE"/>
    <w:rsid w:val="00BB6202"/>
    <w:rsid w:val="00BB71B8"/>
    <w:rsid w:val="00BC34B6"/>
    <w:rsid w:val="00BC54D7"/>
    <w:rsid w:val="00BD0948"/>
    <w:rsid w:val="00BE74A4"/>
    <w:rsid w:val="00BF0C9E"/>
    <w:rsid w:val="00BF62E6"/>
    <w:rsid w:val="00C165B5"/>
    <w:rsid w:val="00C22369"/>
    <w:rsid w:val="00C316EC"/>
    <w:rsid w:val="00C5625C"/>
    <w:rsid w:val="00C61E07"/>
    <w:rsid w:val="00C77274"/>
    <w:rsid w:val="00C974D3"/>
    <w:rsid w:val="00CA7830"/>
    <w:rsid w:val="00CB3F57"/>
    <w:rsid w:val="00CB497D"/>
    <w:rsid w:val="00CC0924"/>
    <w:rsid w:val="00CC2BFF"/>
    <w:rsid w:val="00CC5BEE"/>
    <w:rsid w:val="00CD1908"/>
    <w:rsid w:val="00CE0495"/>
    <w:rsid w:val="00CF7A70"/>
    <w:rsid w:val="00D02201"/>
    <w:rsid w:val="00D03473"/>
    <w:rsid w:val="00D0382A"/>
    <w:rsid w:val="00D03FA1"/>
    <w:rsid w:val="00D154C9"/>
    <w:rsid w:val="00D218E3"/>
    <w:rsid w:val="00D33379"/>
    <w:rsid w:val="00D34342"/>
    <w:rsid w:val="00D43344"/>
    <w:rsid w:val="00D5037F"/>
    <w:rsid w:val="00D50FFD"/>
    <w:rsid w:val="00D51023"/>
    <w:rsid w:val="00D517DC"/>
    <w:rsid w:val="00D52532"/>
    <w:rsid w:val="00D54732"/>
    <w:rsid w:val="00D56404"/>
    <w:rsid w:val="00D64ABA"/>
    <w:rsid w:val="00D835A8"/>
    <w:rsid w:val="00D84527"/>
    <w:rsid w:val="00D86A81"/>
    <w:rsid w:val="00D95A36"/>
    <w:rsid w:val="00D97FE5"/>
    <w:rsid w:val="00DA1004"/>
    <w:rsid w:val="00DA6DD7"/>
    <w:rsid w:val="00DA711A"/>
    <w:rsid w:val="00DA76BF"/>
    <w:rsid w:val="00DB01D0"/>
    <w:rsid w:val="00DB6B3E"/>
    <w:rsid w:val="00DC0801"/>
    <w:rsid w:val="00DE68CD"/>
    <w:rsid w:val="00E01933"/>
    <w:rsid w:val="00E05A07"/>
    <w:rsid w:val="00E06401"/>
    <w:rsid w:val="00E12A7C"/>
    <w:rsid w:val="00E165D8"/>
    <w:rsid w:val="00E2492A"/>
    <w:rsid w:val="00E4225F"/>
    <w:rsid w:val="00E42F44"/>
    <w:rsid w:val="00E565F4"/>
    <w:rsid w:val="00E62B48"/>
    <w:rsid w:val="00E63399"/>
    <w:rsid w:val="00E77FDD"/>
    <w:rsid w:val="00E82308"/>
    <w:rsid w:val="00E945EC"/>
    <w:rsid w:val="00E94BF0"/>
    <w:rsid w:val="00E979BB"/>
    <w:rsid w:val="00EA09C4"/>
    <w:rsid w:val="00EA0BCF"/>
    <w:rsid w:val="00EB0E82"/>
    <w:rsid w:val="00EB47A6"/>
    <w:rsid w:val="00EB71D0"/>
    <w:rsid w:val="00EC4541"/>
    <w:rsid w:val="00EF64CF"/>
    <w:rsid w:val="00F009AF"/>
    <w:rsid w:val="00F015ED"/>
    <w:rsid w:val="00F045D3"/>
    <w:rsid w:val="00F110FA"/>
    <w:rsid w:val="00F13226"/>
    <w:rsid w:val="00F16589"/>
    <w:rsid w:val="00F17EC4"/>
    <w:rsid w:val="00F22FD2"/>
    <w:rsid w:val="00F23696"/>
    <w:rsid w:val="00F30A81"/>
    <w:rsid w:val="00F34481"/>
    <w:rsid w:val="00F407DE"/>
    <w:rsid w:val="00F442D6"/>
    <w:rsid w:val="00F53D9D"/>
    <w:rsid w:val="00F67A3D"/>
    <w:rsid w:val="00F71C0F"/>
    <w:rsid w:val="00F71FF2"/>
    <w:rsid w:val="00F73DD6"/>
    <w:rsid w:val="00F7771B"/>
    <w:rsid w:val="00F83602"/>
    <w:rsid w:val="00F878D7"/>
    <w:rsid w:val="00F92AA4"/>
    <w:rsid w:val="00FA1DDE"/>
    <w:rsid w:val="00FB7533"/>
    <w:rsid w:val="00FC164C"/>
    <w:rsid w:val="00FD431B"/>
    <w:rsid w:val="00FD5020"/>
    <w:rsid w:val="00FE0E43"/>
    <w:rsid w:val="00FE775C"/>
    <w:rsid w:val="00FF0306"/>
    <w:rsid w:val="00FF3666"/>
    <w:rsid w:val="00FF41CC"/>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70D55"/>
    <w:pPr>
      <w:jc w:val="both"/>
    </w:pPr>
    <w:rPr>
      <w:sz w:val="28"/>
      <w:szCs w:val="28"/>
      <w:lang w:val="uk-UA"/>
    </w:rPr>
  </w:style>
  <w:style w:type="character" w:customStyle="1" w:styleId="a4">
    <w:name w:val="Основной текст Знак"/>
    <w:basedOn w:val="a0"/>
    <w:link w:val="a3"/>
    <w:uiPriority w:val="99"/>
    <w:semiHidden/>
    <w:rPr>
      <w:sz w:val="24"/>
      <w:szCs w:val="24"/>
    </w:rPr>
  </w:style>
  <w:style w:type="character" w:customStyle="1" w:styleId="rvts6">
    <w:name w:val="rvts6"/>
    <w:basedOn w:val="a0"/>
    <w:uiPriority w:val="99"/>
    <w:rsid w:val="00370D55"/>
  </w:style>
  <w:style w:type="paragraph" w:styleId="a5">
    <w:name w:val="header"/>
    <w:basedOn w:val="a"/>
    <w:link w:val="a6"/>
    <w:uiPriority w:val="99"/>
    <w:rsid w:val="00690FED"/>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690FED"/>
  </w:style>
  <w:style w:type="paragraph" w:styleId="a8">
    <w:name w:val="Normal (Web)"/>
    <w:basedOn w:val="a"/>
    <w:uiPriority w:val="99"/>
    <w:rsid w:val="00E63399"/>
    <w:pPr>
      <w:spacing w:before="100" w:beforeAutospacing="1" w:after="100" w:afterAutospacing="1"/>
    </w:pPr>
  </w:style>
  <w:style w:type="paragraph" w:styleId="HTML">
    <w:name w:val="HTML Preformatted"/>
    <w:basedOn w:val="a"/>
    <w:link w:val="HTML0"/>
    <w:uiPriority w:val="99"/>
    <w:rsid w:val="00E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7"/>
      <w:szCs w:val="17"/>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table" w:styleId="a9">
    <w:name w:val="Table Grid"/>
    <w:basedOn w:val="a1"/>
    <w:uiPriority w:val="99"/>
    <w:rsid w:val="00AE555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
    <w:uiPriority w:val="99"/>
    <w:rsid w:val="00B16962"/>
    <w:pPr>
      <w:ind w:left="360" w:hanging="3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70D55"/>
    <w:pPr>
      <w:jc w:val="both"/>
    </w:pPr>
    <w:rPr>
      <w:sz w:val="28"/>
      <w:szCs w:val="28"/>
      <w:lang w:val="uk-UA"/>
    </w:rPr>
  </w:style>
  <w:style w:type="character" w:customStyle="1" w:styleId="a4">
    <w:name w:val="Основной текст Знак"/>
    <w:basedOn w:val="a0"/>
    <w:link w:val="a3"/>
    <w:uiPriority w:val="99"/>
    <w:semiHidden/>
    <w:rPr>
      <w:sz w:val="24"/>
      <w:szCs w:val="24"/>
    </w:rPr>
  </w:style>
  <w:style w:type="character" w:customStyle="1" w:styleId="rvts6">
    <w:name w:val="rvts6"/>
    <w:basedOn w:val="a0"/>
    <w:uiPriority w:val="99"/>
    <w:rsid w:val="00370D55"/>
  </w:style>
  <w:style w:type="paragraph" w:styleId="a5">
    <w:name w:val="header"/>
    <w:basedOn w:val="a"/>
    <w:link w:val="a6"/>
    <w:uiPriority w:val="99"/>
    <w:rsid w:val="00690FED"/>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690FED"/>
  </w:style>
  <w:style w:type="paragraph" w:styleId="a8">
    <w:name w:val="Normal (Web)"/>
    <w:basedOn w:val="a"/>
    <w:uiPriority w:val="99"/>
    <w:rsid w:val="00E63399"/>
    <w:pPr>
      <w:spacing w:before="100" w:beforeAutospacing="1" w:after="100" w:afterAutospacing="1"/>
    </w:pPr>
  </w:style>
  <w:style w:type="paragraph" w:styleId="HTML">
    <w:name w:val="HTML Preformatted"/>
    <w:basedOn w:val="a"/>
    <w:link w:val="HTML0"/>
    <w:uiPriority w:val="99"/>
    <w:rsid w:val="00E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7"/>
      <w:szCs w:val="17"/>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table" w:styleId="a9">
    <w:name w:val="Table Grid"/>
    <w:basedOn w:val="a1"/>
    <w:uiPriority w:val="99"/>
    <w:rsid w:val="00AE555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
    <w:uiPriority w:val="99"/>
    <w:rsid w:val="00B16962"/>
    <w:pPr>
      <w:ind w:left="360"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7810</Words>
  <Characters>44518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НАЦІОНАЛЬНИЙ НАУКОВИЙ ЦЕНТР</vt:lpstr>
    </vt:vector>
  </TitlesOfParts>
  <Company>MoBIL GROUP</Company>
  <LinksUpToDate>false</LinksUpToDate>
  <CharactersWithSpaces>52224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НАУКОВИЙ ЦЕНТР</dc:title>
  <dc:creator>Admin</dc:creator>
  <cp:lastModifiedBy>user</cp:lastModifiedBy>
  <cp:revision>2</cp:revision>
  <dcterms:created xsi:type="dcterms:W3CDTF">2016-11-18T16:32:00Z</dcterms:created>
  <dcterms:modified xsi:type="dcterms:W3CDTF">2016-11-18T16:32:00Z</dcterms:modified>
</cp:coreProperties>
</file>