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6" w:rsidRPr="006C4F0E" w:rsidRDefault="00425ED6" w:rsidP="006C4F0E">
      <w:pPr>
        <w:pStyle w:val="a3"/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6C4F0E">
        <w:rPr>
          <w:b/>
          <w:bCs/>
          <w:sz w:val="24"/>
          <w:szCs w:val="24"/>
        </w:rPr>
        <w:t>ХАРКІВСЬК</w:t>
      </w:r>
      <w:r w:rsidR="006D1017" w:rsidRPr="006C4F0E">
        <w:rPr>
          <w:b/>
          <w:bCs/>
          <w:sz w:val="24"/>
          <w:szCs w:val="24"/>
        </w:rPr>
        <w:t>ИЙ</w:t>
      </w:r>
      <w:r w:rsidRPr="006C4F0E">
        <w:rPr>
          <w:b/>
          <w:bCs/>
          <w:sz w:val="24"/>
          <w:szCs w:val="24"/>
        </w:rPr>
        <w:t xml:space="preserve"> ДЕРЖАВН</w:t>
      </w:r>
      <w:r w:rsidR="006D1017" w:rsidRPr="006C4F0E">
        <w:rPr>
          <w:b/>
          <w:bCs/>
          <w:sz w:val="24"/>
          <w:szCs w:val="24"/>
        </w:rPr>
        <w:t>ИЙ</w:t>
      </w:r>
      <w:r w:rsidRPr="006C4F0E">
        <w:rPr>
          <w:b/>
          <w:bCs/>
          <w:sz w:val="24"/>
          <w:szCs w:val="24"/>
        </w:rPr>
        <w:t xml:space="preserve"> </w:t>
      </w:r>
      <w:r w:rsidR="006D1017" w:rsidRPr="006C4F0E">
        <w:rPr>
          <w:b/>
          <w:bCs/>
          <w:sz w:val="24"/>
          <w:szCs w:val="24"/>
        </w:rPr>
        <w:t>УНІВЕРСИТЕТ</w:t>
      </w:r>
    </w:p>
    <w:p w:rsidR="006D1017" w:rsidRPr="006C4F0E" w:rsidRDefault="006D1017" w:rsidP="006C4F0E">
      <w:pPr>
        <w:pStyle w:val="a3"/>
        <w:spacing w:line="360" w:lineRule="auto"/>
        <w:rPr>
          <w:b/>
          <w:bCs/>
          <w:sz w:val="24"/>
          <w:szCs w:val="24"/>
        </w:rPr>
      </w:pPr>
      <w:r w:rsidRPr="006C4F0E">
        <w:rPr>
          <w:b/>
          <w:bCs/>
          <w:sz w:val="24"/>
          <w:szCs w:val="24"/>
        </w:rPr>
        <w:t>ХАРЧУВАННЯ ТА ТОРГІВЛІ</w:t>
      </w:r>
    </w:p>
    <w:p w:rsidR="00425ED6" w:rsidRPr="006C4F0E" w:rsidRDefault="00425ED6" w:rsidP="006C4F0E">
      <w:pPr>
        <w:pStyle w:val="1"/>
        <w:spacing w:line="360" w:lineRule="auto"/>
        <w:rPr>
          <w:b/>
          <w:bCs/>
          <w:sz w:val="24"/>
          <w:szCs w:val="24"/>
          <w:lang w:val="ru-RU"/>
        </w:rPr>
      </w:pPr>
    </w:p>
    <w:p w:rsidR="00425ED6" w:rsidRPr="006C4F0E" w:rsidRDefault="00425ED6" w:rsidP="006C4F0E">
      <w:pPr>
        <w:pStyle w:val="1"/>
        <w:spacing w:line="360" w:lineRule="auto"/>
        <w:rPr>
          <w:b/>
          <w:bCs/>
          <w:sz w:val="24"/>
          <w:szCs w:val="24"/>
          <w:lang w:val="ru-RU"/>
        </w:rPr>
      </w:pPr>
    </w:p>
    <w:p w:rsidR="00425ED6" w:rsidRPr="006C4F0E" w:rsidRDefault="00425ED6" w:rsidP="006C4F0E">
      <w:pPr>
        <w:pStyle w:val="1"/>
        <w:spacing w:line="360" w:lineRule="auto"/>
        <w:rPr>
          <w:b/>
          <w:bCs/>
          <w:sz w:val="24"/>
          <w:szCs w:val="24"/>
          <w:lang w:val="ru-RU"/>
        </w:rPr>
      </w:pPr>
    </w:p>
    <w:p w:rsidR="00425ED6" w:rsidRPr="006C4F0E" w:rsidRDefault="006D1017" w:rsidP="006C4F0E">
      <w:pPr>
        <w:pStyle w:val="1"/>
        <w:spacing w:line="360" w:lineRule="auto"/>
        <w:rPr>
          <w:b/>
          <w:bCs/>
          <w:sz w:val="24"/>
          <w:szCs w:val="24"/>
        </w:rPr>
      </w:pPr>
      <w:r w:rsidRPr="006C4F0E">
        <w:rPr>
          <w:b/>
          <w:bCs/>
          <w:sz w:val="24"/>
          <w:szCs w:val="24"/>
        </w:rPr>
        <w:t>МИХАЙЛОВА НАТАЛІЯ ВІКТОРІВНА</w:t>
      </w:r>
    </w:p>
    <w:p w:rsidR="00425ED6" w:rsidRPr="006C4F0E" w:rsidRDefault="00425ED6" w:rsidP="006C4F0E">
      <w:pPr>
        <w:spacing w:line="360" w:lineRule="auto"/>
        <w:jc w:val="center"/>
        <w:rPr>
          <w:b/>
          <w:bCs/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6D1017" w:rsidP="006C4F0E">
      <w:pPr>
        <w:spacing w:line="360" w:lineRule="auto"/>
        <w:jc w:val="right"/>
        <w:rPr>
          <w:lang w:val="uk-UA"/>
        </w:rPr>
      </w:pPr>
      <w:r w:rsidRPr="006C4F0E">
        <w:rPr>
          <w:lang w:val="uk-UA"/>
        </w:rPr>
        <w:t>УДК  65.015.3:339.137.2:640.432</w:t>
      </w:r>
    </w:p>
    <w:p w:rsidR="00425ED6" w:rsidRPr="006C4F0E" w:rsidRDefault="00425ED6" w:rsidP="006C4F0E">
      <w:pPr>
        <w:pStyle w:val="1"/>
        <w:spacing w:line="360" w:lineRule="auto"/>
        <w:rPr>
          <w:b/>
          <w:bCs/>
          <w:sz w:val="24"/>
          <w:szCs w:val="24"/>
          <w:lang w:val="ru-RU"/>
        </w:rPr>
      </w:pPr>
    </w:p>
    <w:p w:rsidR="00425ED6" w:rsidRPr="006C4F0E" w:rsidRDefault="00425ED6" w:rsidP="006C4F0E">
      <w:pPr>
        <w:pStyle w:val="1"/>
        <w:spacing w:line="360" w:lineRule="auto"/>
        <w:rPr>
          <w:b/>
          <w:bCs/>
          <w:sz w:val="24"/>
          <w:szCs w:val="24"/>
          <w:lang w:val="ru-RU"/>
        </w:rPr>
      </w:pPr>
    </w:p>
    <w:p w:rsidR="006D1017" w:rsidRPr="006C4F0E" w:rsidRDefault="006D1017" w:rsidP="006C4F0E">
      <w:pPr>
        <w:spacing w:line="360" w:lineRule="auto"/>
        <w:jc w:val="center"/>
        <w:rPr>
          <w:b/>
          <w:bCs/>
          <w:lang w:val="uk-UA"/>
        </w:rPr>
      </w:pPr>
      <w:r w:rsidRPr="006C4F0E">
        <w:rPr>
          <w:b/>
          <w:bCs/>
          <w:lang w:val="uk-UA"/>
        </w:rPr>
        <w:t xml:space="preserve">ОЦІНКА КОНКУРЕНТОСПРОМОЖНОСТІ </w:t>
      </w:r>
    </w:p>
    <w:p w:rsidR="006D1017" w:rsidRPr="006C4F0E" w:rsidRDefault="006D1017" w:rsidP="006C4F0E">
      <w:pPr>
        <w:spacing w:line="360" w:lineRule="auto"/>
        <w:jc w:val="center"/>
        <w:rPr>
          <w:b/>
          <w:bCs/>
          <w:lang w:val="uk-UA"/>
        </w:rPr>
      </w:pPr>
      <w:r w:rsidRPr="006C4F0E">
        <w:rPr>
          <w:b/>
          <w:bCs/>
          <w:lang w:val="uk-UA"/>
        </w:rPr>
        <w:t>ПІДПРИЄМСТВ РЕСТОРАННОГО ГОСПОДАРСТВА</w:t>
      </w: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6D1017" w:rsidRPr="006C4F0E" w:rsidRDefault="006D1017" w:rsidP="006C4F0E">
      <w:pPr>
        <w:spacing w:line="360" w:lineRule="auto"/>
        <w:jc w:val="center"/>
        <w:rPr>
          <w:lang w:val="uk-UA"/>
        </w:rPr>
      </w:pPr>
      <w:r w:rsidRPr="006C4F0E">
        <w:rPr>
          <w:lang w:val="uk-UA"/>
        </w:rPr>
        <w:t>С</w:t>
      </w:r>
      <w:r w:rsidR="00425ED6" w:rsidRPr="006C4F0E">
        <w:rPr>
          <w:lang w:val="uk-UA"/>
        </w:rPr>
        <w:t xml:space="preserve">пеціальність </w:t>
      </w:r>
      <w:r w:rsidRPr="006C4F0E">
        <w:rPr>
          <w:lang w:val="uk-UA"/>
        </w:rPr>
        <w:t>08.00.04 – економіка та управління підприємствами</w:t>
      </w:r>
    </w:p>
    <w:p w:rsidR="006D1017" w:rsidRPr="006C4F0E" w:rsidRDefault="006D1017" w:rsidP="006C4F0E">
      <w:pPr>
        <w:spacing w:line="360" w:lineRule="auto"/>
        <w:jc w:val="center"/>
        <w:rPr>
          <w:lang w:val="uk-UA"/>
        </w:rPr>
      </w:pPr>
      <w:r w:rsidRPr="006C4F0E">
        <w:rPr>
          <w:lang w:val="uk-UA"/>
        </w:rPr>
        <w:t>(за видами економічної діяльності)</w:t>
      </w: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pStyle w:val="3"/>
        <w:spacing w:line="360" w:lineRule="auto"/>
        <w:rPr>
          <w:sz w:val="24"/>
          <w:szCs w:val="24"/>
          <w:lang w:val="ru-RU"/>
        </w:rPr>
      </w:pPr>
    </w:p>
    <w:p w:rsidR="00425ED6" w:rsidRPr="006C4F0E" w:rsidRDefault="00425ED6" w:rsidP="006C4F0E">
      <w:pPr>
        <w:pStyle w:val="3"/>
        <w:spacing w:line="360" w:lineRule="auto"/>
        <w:rPr>
          <w:sz w:val="24"/>
          <w:szCs w:val="24"/>
          <w:lang w:val="ru-RU"/>
        </w:rPr>
      </w:pPr>
    </w:p>
    <w:p w:rsidR="00425ED6" w:rsidRPr="006C4F0E" w:rsidRDefault="00425ED6" w:rsidP="006C4F0E">
      <w:pPr>
        <w:pStyle w:val="3"/>
        <w:spacing w:line="360" w:lineRule="auto"/>
        <w:rPr>
          <w:sz w:val="24"/>
          <w:szCs w:val="24"/>
        </w:rPr>
      </w:pPr>
      <w:r w:rsidRPr="006C4F0E">
        <w:rPr>
          <w:sz w:val="24"/>
          <w:szCs w:val="24"/>
        </w:rPr>
        <w:t>АВТОРЕФЕРАТ</w:t>
      </w:r>
    </w:p>
    <w:p w:rsidR="00425ED6" w:rsidRPr="006C4F0E" w:rsidRDefault="00425ED6" w:rsidP="006C4F0E">
      <w:pPr>
        <w:pStyle w:val="3"/>
        <w:spacing w:line="360" w:lineRule="auto"/>
        <w:rPr>
          <w:b w:val="0"/>
          <w:bCs w:val="0"/>
          <w:sz w:val="24"/>
          <w:szCs w:val="24"/>
        </w:rPr>
      </w:pPr>
      <w:r w:rsidRPr="006C4F0E">
        <w:rPr>
          <w:b w:val="0"/>
          <w:bCs w:val="0"/>
          <w:sz w:val="24"/>
          <w:szCs w:val="24"/>
        </w:rPr>
        <w:t>дисертації на здобуття наукового ступеня</w:t>
      </w: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  <w:r w:rsidRPr="006C4F0E">
        <w:rPr>
          <w:lang w:val="uk-UA"/>
        </w:rPr>
        <w:t>кандидата економічних наук</w:t>
      </w: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425ED6" w:rsidRPr="006C4F0E" w:rsidRDefault="00425ED6" w:rsidP="006C4F0E">
      <w:pPr>
        <w:spacing w:line="360" w:lineRule="auto"/>
        <w:jc w:val="center"/>
        <w:rPr>
          <w:lang w:val="uk-UA"/>
        </w:rPr>
      </w:pPr>
    </w:p>
    <w:p w:rsidR="006D1017" w:rsidRPr="006C4F0E" w:rsidRDefault="006D1017" w:rsidP="006C4F0E">
      <w:pPr>
        <w:spacing w:line="360" w:lineRule="auto"/>
        <w:jc w:val="center"/>
        <w:rPr>
          <w:lang w:val="uk-UA"/>
        </w:rPr>
      </w:pPr>
    </w:p>
    <w:p w:rsidR="00425ED6" w:rsidRDefault="00425ED6" w:rsidP="006C4F0E">
      <w:pPr>
        <w:spacing w:line="360" w:lineRule="auto"/>
        <w:jc w:val="center"/>
        <w:rPr>
          <w:lang w:val="en-US"/>
        </w:rPr>
      </w:pPr>
    </w:p>
    <w:p w:rsidR="00CD79C9" w:rsidRPr="00CD79C9" w:rsidRDefault="00CD79C9" w:rsidP="006C4F0E">
      <w:pPr>
        <w:spacing w:line="360" w:lineRule="auto"/>
        <w:jc w:val="center"/>
        <w:rPr>
          <w:lang w:val="en-US"/>
        </w:rPr>
      </w:pPr>
    </w:p>
    <w:p w:rsidR="00425ED6" w:rsidRPr="006C4F0E" w:rsidRDefault="00425ED6" w:rsidP="006C4F0E">
      <w:pPr>
        <w:pStyle w:val="1"/>
        <w:spacing w:line="360" w:lineRule="auto"/>
        <w:rPr>
          <w:sz w:val="24"/>
          <w:szCs w:val="24"/>
        </w:rPr>
      </w:pPr>
      <w:r w:rsidRPr="006C4F0E">
        <w:rPr>
          <w:sz w:val="24"/>
          <w:szCs w:val="24"/>
        </w:rPr>
        <w:t>Харків – 200</w:t>
      </w:r>
      <w:r w:rsidR="006D1017" w:rsidRPr="006C4F0E">
        <w:rPr>
          <w:sz w:val="24"/>
          <w:szCs w:val="24"/>
        </w:rPr>
        <w:t>9</w:t>
      </w:r>
    </w:p>
    <w:p w:rsidR="00425ED6" w:rsidRPr="00CD79C9" w:rsidRDefault="00CD79C9" w:rsidP="00CD79C9">
      <w:pPr>
        <w:spacing w:line="360" w:lineRule="auto"/>
        <w:rPr>
          <w:lang w:val="uk-UA"/>
        </w:rPr>
      </w:pPr>
      <w:r>
        <w:rPr>
          <w:lang w:val="uk-UA"/>
        </w:rPr>
        <w:br w:type="page"/>
      </w:r>
      <w:r w:rsidR="00425ED6" w:rsidRPr="00CD79C9">
        <w:rPr>
          <w:lang w:val="uk-UA"/>
        </w:rPr>
        <w:lastRenderedPageBreak/>
        <w:t>Дисертацією є рукопис.</w:t>
      </w:r>
    </w:p>
    <w:p w:rsidR="001346D4" w:rsidRPr="00CD79C9" w:rsidRDefault="001346D4" w:rsidP="00CD79C9">
      <w:pPr>
        <w:spacing w:line="360" w:lineRule="auto"/>
        <w:rPr>
          <w:lang w:val="uk-UA"/>
        </w:rPr>
      </w:pPr>
    </w:p>
    <w:p w:rsidR="00425ED6" w:rsidRPr="00CD79C9" w:rsidRDefault="00425ED6" w:rsidP="00CD79C9">
      <w:pPr>
        <w:pStyle w:val="a6"/>
        <w:rPr>
          <w:sz w:val="24"/>
          <w:szCs w:val="24"/>
          <w:lang w:val="uk-UA"/>
        </w:rPr>
      </w:pPr>
      <w:r w:rsidRPr="00CD79C9">
        <w:rPr>
          <w:sz w:val="24"/>
          <w:szCs w:val="24"/>
          <w:lang w:val="uk-UA"/>
        </w:rPr>
        <w:t>Робота виконана в Харківськ</w:t>
      </w:r>
      <w:r w:rsidR="005468F2" w:rsidRPr="00CD79C9">
        <w:rPr>
          <w:sz w:val="24"/>
          <w:szCs w:val="24"/>
          <w:lang w:val="uk-UA"/>
        </w:rPr>
        <w:t>ому державному університеті харчування та торгівлі</w:t>
      </w:r>
      <w:r w:rsidRPr="00CD79C9">
        <w:rPr>
          <w:sz w:val="24"/>
          <w:szCs w:val="24"/>
          <w:lang w:val="uk-UA"/>
        </w:rPr>
        <w:t xml:space="preserve"> Мін</w:t>
      </w:r>
      <w:r w:rsidRPr="00CD79C9">
        <w:rPr>
          <w:sz w:val="24"/>
          <w:szCs w:val="24"/>
          <w:lang w:val="uk-UA"/>
        </w:rPr>
        <w:t>і</w:t>
      </w:r>
      <w:r w:rsidRPr="00CD79C9">
        <w:rPr>
          <w:sz w:val="24"/>
          <w:szCs w:val="24"/>
          <w:lang w:val="uk-UA"/>
        </w:rPr>
        <w:t>стерства освіти і науки України</w:t>
      </w:r>
      <w:r w:rsidR="00FB4D46" w:rsidRPr="00CD79C9">
        <w:rPr>
          <w:sz w:val="24"/>
          <w:szCs w:val="24"/>
          <w:lang w:val="uk-UA"/>
        </w:rPr>
        <w:t>.</w:t>
      </w:r>
    </w:p>
    <w:p w:rsidR="00425ED6" w:rsidRPr="00CD79C9" w:rsidRDefault="00425ED6" w:rsidP="00CD79C9">
      <w:pPr>
        <w:spacing w:line="360" w:lineRule="auto"/>
        <w:rPr>
          <w:lang w:val="uk-UA"/>
        </w:rPr>
      </w:pPr>
    </w:p>
    <w:p w:rsidR="00425ED6" w:rsidRPr="00CD79C9" w:rsidRDefault="00425ED6" w:rsidP="00CD79C9">
      <w:pPr>
        <w:spacing w:line="360" w:lineRule="auto"/>
        <w:rPr>
          <w:b/>
          <w:bCs/>
          <w:lang w:val="uk-UA"/>
        </w:rPr>
      </w:pPr>
    </w:p>
    <w:p w:rsidR="00425ED6" w:rsidRPr="00CD79C9" w:rsidRDefault="00425ED6" w:rsidP="00CD79C9">
      <w:pPr>
        <w:spacing w:line="360" w:lineRule="auto"/>
        <w:rPr>
          <w:lang w:val="uk-UA"/>
        </w:rPr>
      </w:pPr>
      <w:r w:rsidRPr="00CD79C9">
        <w:rPr>
          <w:b/>
          <w:bCs/>
          <w:lang w:val="uk-UA"/>
        </w:rPr>
        <w:t xml:space="preserve">Науковий керівник  </w:t>
      </w:r>
      <w:r w:rsidRPr="00CD79C9">
        <w:rPr>
          <w:lang w:val="uk-UA"/>
        </w:rPr>
        <w:t xml:space="preserve">кандидат економічних наук, </w:t>
      </w:r>
      <w:r w:rsidR="00FB4D46" w:rsidRPr="00CD79C9">
        <w:rPr>
          <w:lang w:val="uk-UA"/>
        </w:rPr>
        <w:t>доцент</w:t>
      </w:r>
    </w:p>
    <w:p w:rsidR="00425ED6" w:rsidRPr="00CD79C9" w:rsidRDefault="00041817" w:rsidP="00041817">
      <w:pPr>
        <w:pStyle w:val="7"/>
        <w:tabs>
          <w:tab w:val="left" w:pos="2679"/>
        </w:tabs>
        <w:ind w:firstLine="708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ab/>
      </w:r>
      <w:r w:rsidR="005468F2" w:rsidRPr="00CD79C9">
        <w:rPr>
          <w:b/>
          <w:bCs/>
          <w:sz w:val="24"/>
          <w:szCs w:val="24"/>
        </w:rPr>
        <w:t>Андросова Тетяна Василівна</w:t>
      </w:r>
      <w:r w:rsidR="006E1507" w:rsidRPr="00CD79C9">
        <w:rPr>
          <w:b/>
          <w:bCs/>
          <w:sz w:val="24"/>
          <w:szCs w:val="24"/>
          <w:lang w:val="ru-RU"/>
        </w:rPr>
        <w:t>,</w:t>
      </w:r>
    </w:p>
    <w:p w:rsidR="00657B28" w:rsidRPr="00CD79C9" w:rsidRDefault="00425ED6" w:rsidP="00CD79C9">
      <w:pPr>
        <w:spacing w:line="360" w:lineRule="auto"/>
        <w:ind w:left="2643"/>
        <w:rPr>
          <w:lang w:val="uk-UA"/>
        </w:rPr>
      </w:pPr>
      <w:r w:rsidRPr="00CD79C9">
        <w:rPr>
          <w:lang w:val="uk-UA"/>
        </w:rPr>
        <w:t>Харківськ</w:t>
      </w:r>
      <w:r w:rsidR="005468F2" w:rsidRPr="00CD79C9">
        <w:rPr>
          <w:lang w:val="uk-UA"/>
        </w:rPr>
        <w:t>ий державний університет харчування та</w:t>
      </w:r>
    </w:p>
    <w:p w:rsidR="00425ED6" w:rsidRPr="00CD79C9" w:rsidRDefault="005468F2" w:rsidP="00CD79C9">
      <w:pPr>
        <w:spacing w:line="360" w:lineRule="auto"/>
        <w:ind w:left="2643"/>
        <w:rPr>
          <w:lang w:val="uk-UA"/>
        </w:rPr>
      </w:pPr>
      <w:r w:rsidRPr="00CD79C9">
        <w:rPr>
          <w:lang w:val="uk-UA"/>
        </w:rPr>
        <w:t>торгівлі</w:t>
      </w:r>
      <w:r w:rsidR="00425ED6" w:rsidRPr="00CD79C9">
        <w:rPr>
          <w:lang w:val="uk-UA"/>
        </w:rPr>
        <w:t xml:space="preserve">, </w:t>
      </w:r>
      <w:r w:rsidR="00FB4D46" w:rsidRPr="00CD79C9">
        <w:rPr>
          <w:lang w:val="uk-UA"/>
        </w:rPr>
        <w:t>професор</w:t>
      </w:r>
      <w:r w:rsidR="00425ED6" w:rsidRPr="00CD79C9">
        <w:rPr>
          <w:lang w:val="uk-UA"/>
        </w:rPr>
        <w:t xml:space="preserve"> кафедр</w:t>
      </w:r>
      <w:r w:rsidR="00A36A69" w:rsidRPr="00CD79C9">
        <w:rPr>
          <w:lang w:val="uk-UA"/>
        </w:rPr>
        <w:t>и</w:t>
      </w:r>
      <w:r w:rsidR="00425ED6" w:rsidRPr="00CD79C9">
        <w:rPr>
          <w:lang w:val="uk-UA"/>
        </w:rPr>
        <w:t xml:space="preserve"> </w:t>
      </w:r>
      <w:r w:rsidRPr="00CD79C9">
        <w:rPr>
          <w:lang w:val="uk-UA"/>
        </w:rPr>
        <w:t>міжнародно</w:t>
      </w:r>
      <w:r w:rsidR="00657B28" w:rsidRPr="00CD79C9">
        <w:rPr>
          <w:lang w:val="uk-UA"/>
        </w:rPr>
        <w:t>ї</w:t>
      </w:r>
      <w:r w:rsidRPr="00CD79C9">
        <w:rPr>
          <w:lang w:val="uk-UA"/>
        </w:rPr>
        <w:t xml:space="preserve"> економіки</w:t>
      </w:r>
      <w:r w:rsidR="00380D08" w:rsidRPr="00CD79C9">
        <w:rPr>
          <w:lang w:val="uk-UA"/>
        </w:rPr>
        <w:t>.</w:t>
      </w:r>
    </w:p>
    <w:p w:rsidR="00425ED6" w:rsidRPr="00CD79C9" w:rsidRDefault="00425ED6" w:rsidP="00CD79C9">
      <w:pPr>
        <w:spacing w:line="360" w:lineRule="auto"/>
        <w:jc w:val="both"/>
        <w:rPr>
          <w:b/>
          <w:bCs/>
          <w:lang w:val="uk-UA"/>
        </w:rPr>
      </w:pPr>
    </w:p>
    <w:p w:rsidR="00425ED6" w:rsidRPr="00CD79C9" w:rsidRDefault="00425ED6" w:rsidP="00CD79C9">
      <w:pPr>
        <w:spacing w:line="360" w:lineRule="auto"/>
        <w:jc w:val="both"/>
        <w:rPr>
          <w:color w:val="000000"/>
          <w:lang w:val="uk-UA"/>
        </w:rPr>
      </w:pPr>
      <w:r w:rsidRPr="00CD79C9">
        <w:rPr>
          <w:b/>
          <w:bCs/>
          <w:lang w:val="uk-UA"/>
        </w:rPr>
        <w:t>Офіційні опоненти:</w:t>
      </w:r>
      <w:r w:rsidR="00380D08" w:rsidRPr="00CD79C9">
        <w:t xml:space="preserve"> </w:t>
      </w:r>
      <w:r w:rsidR="00380D08" w:rsidRPr="00CD79C9">
        <w:rPr>
          <w:lang w:val="uk-UA"/>
        </w:rPr>
        <w:t>доктор економічних наук</w:t>
      </w:r>
      <w:r w:rsidR="00380D08" w:rsidRPr="00CD79C9">
        <w:t xml:space="preserve">, </w:t>
      </w:r>
      <w:r w:rsidR="00380D08" w:rsidRPr="00CD79C9">
        <w:rPr>
          <w:color w:val="000000"/>
        </w:rPr>
        <w:t>професор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b/>
          <w:bCs/>
          <w:lang w:val="uk-UA"/>
        </w:rPr>
      </w:pPr>
      <w:r w:rsidRPr="00CD79C9">
        <w:rPr>
          <w:b/>
          <w:bCs/>
          <w:color w:val="000000"/>
          <w:lang w:val="uk-UA"/>
        </w:rPr>
        <w:t xml:space="preserve">Смолін </w:t>
      </w:r>
      <w:r w:rsidRPr="00CD79C9">
        <w:rPr>
          <w:b/>
          <w:bCs/>
          <w:lang w:val="uk-UA"/>
        </w:rPr>
        <w:t>Ігор Валентинович,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t>Київський національний торговельно-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t>економічний університет</w:t>
      </w:r>
      <w:r w:rsidRPr="00CD79C9">
        <w:rPr>
          <w:lang w:val="uk-UA"/>
        </w:rPr>
        <w:t>,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t>декан  факультету  банківської справи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rPr>
          <w:lang w:val="uk-UA"/>
        </w:rPr>
        <w:t>кандидат економічних наук, доцент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b/>
          <w:bCs/>
          <w:lang w:val="uk-UA"/>
        </w:rPr>
      </w:pPr>
      <w:r w:rsidRPr="00CD79C9">
        <w:rPr>
          <w:b/>
          <w:bCs/>
          <w:lang w:val="uk-UA"/>
        </w:rPr>
        <w:t>Кривенко Ганна Володимирівна,</w:t>
      </w:r>
    </w:p>
    <w:p w:rsidR="00380D08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t>Донецький національний університет економіки  і торгівлі  імені  М. І. Туган-Барановського</w:t>
      </w:r>
      <w:r w:rsidRPr="00CD79C9">
        <w:rPr>
          <w:lang w:val="uk-UA"/>
        </w:rPr>
        <w:t>,</w:t>
      </w:r>
    </w:p>
    <w:p w:rsidR="006E4437" w:rsidRPr="00CD79C9" w:rsidRDefault="00380D08" w:rsidP="00CD79C9">
      <w:pPr>
        <w:tabs>
          <w:tab w:val="left" w:pos="2694"/>
        </w:tabs>
        <w:suppressAutoHyphens/>
        <w:spacing w:line="360" w:lineRule="auto"/>
        <w:ind w:left="2694"/>
        <w:rPr>
          <w:lang w:val="uk-UA"/>
        </w:rPr>
      </w:pPr>
      <w:r w:rsidRPr="00CD79C9">
        <w:rPr>
          <w:lang w:val="uk-UA"/>
        </w:rPr>
        <w:t>доцент каф</w:t>
      </w:r>
      <w:r w:rsidR="00683359" w:rsidRPr="00CD79C9">
        <w:rPr>
          <w:lang w:val="uk-UA"/>
        </w:rPr>
        <w:t>едри маркетингового менеджменту</w:t>
      </w:r>
    </w:p>
    <w:p w:rsidR="00425ED6" w:rsidRPr="00CD79C9" w:rsidRDefault="00425ED6" w:rsidP="00CD79C9">
      <w:pPr>
        <w:spacing w:line="360" w:lineRule="auto"/>
        <w:jc w:val="both"/>
        <w:rPr>
          <w:lang w:val="uk-UA"/>
        </w:rPr>
      </w:pPr>
    </w:p>
    <w:p w:rsidR="00425ED6" w:rsidRPr="00CD79C9" w:rsidRDefault="00425ED6" w:rsidP="00CD79C9">
      <w:pPr>
        <w:pStyle w:val="4"/>
        <w:spacing w:line="360" w:lineRule="auto"/>
        <w:rPr>
          <w:sz w:val="24"/>
          <w:szCs w:val="24"/>
        </w:rPr>
      </w:pPr>
      <w:r w:rsidRPr="00CD79C9">
        <w:rPr>
          <w:sz w:val="24"/>
          <w:szCs w:val="24"/>
        </w:rPr>
        <w:t xml:space="preserve">Захист </w:t>
      </w:r>
      <w:r w:rsidR="007540BF" w:rsidRPr="00CD79C9">
        <w:rPr>
          <w:sz w:val="24"/>
          <w:szCs w:val="24"/>
        </w:rPr>
        <w:t xml:space="preserve">відбудеться </w:t>
      </w:r>
      <w:r w:rsidR="00FB4D46" w:rsidRPr="00CD79C9">
        <w:rPr>
          <w:sz w:val="24"/>
          <w:szCs w:val="24"/>
          <w:u w:val="single"/>
        </w:rPr>
        <w:t>22 жовтня</w:t>
      </w:r>
      <w:r w:rsidRPr="00CD79C9">
        <w:rPr>
          <w:sz w:val="24"/>
          <w:szCs w:val="24"/>
          <w:u w:val="single"/>
        </w:rPr>
        <w:t xml:space="preserve"> </w:t>
      </w:r>
      <w:r w:rsidRPr="00CD79C9">
        <w:rPr>
          <w:sz w:val="24"/>
          <w:szCs w:val="24"/>
        </w:rPr>
        <w:t>200</w:t>
      </w:r>
      <w:r w:rsidR="007540BF" w:rsidRPr="00CD79C9">
        <w:rPr>
          <w:sz w:val="24"/>
          <w:szCs w:val="24"/>
        </w:rPr>
        <w:t>9</w:t>
      </w:r>
      <w:r w:rsidRPr="00CD79C9">
        <w:rPr>
          <w:sz w:val="24"/>
          <w:szCs w:val="24"/>
        </w:rPr>
        <w:t xml:space="preserve"> року о</w:t>
      </w:r>
      <w:r w:rsidR="00FB4D46" w:rsidRPr="00CD79C9">
        <w:rPr>
          <w:sz w:val="24"/>
          <w:szCs w:val="24"/>
        </w:rPr>
        <w:t xml:space="preserve">б </w:t>
      </w:r>
      <w:r w:rsidR="00FB4D46" w:rsidRPr="00CD79C9">
        <w:rPr>
          <w:sz w:val="24"/>
          <w:szCs w:val="24"/>
          <w:u w:val="single"/>
        </w:rPr>
        <w:t>11</w:t>
      </w:r>
      <w:r w:rsidR="00FB4D46" w:rsidRPr="00CD79C9">
        <w:rPr>
          <w:sz w:val="24"/>
          <w:szCs w:val="24"/>
          <w:u w:val="single"/>
          <w:vertAlign w:val="superscript"/>
        </w:rPr>
        <w:t>00</w:t>
      </w:r>
      <w:r w:rsidR="00FB4D46" w:rsidRPr="00CD79C9">
        <w:rPr>
          <w:sz w:val="24"/>
          <w:szCs w:val="24"/>
          <w:u w:val="single"/>
        </w:rPr>
        <w:t>-й</w:t>
      </w:r>
      <w:r w:rsidRPr="00CD79C9">
        <w:rPr>
          <w:sz w:val="24"/>
          <w:szCs w:val="24"/>
        </w:rPr>
        <w:t xml:space="preserve"> годині на засіданні спеціалізованої вчен</w:t>
      </w:r>
      <w:r w:rsidR="005468F2" w:rsidRPr="00CD79C9">
        <w:rPr>
          <w:sz w:val="24"/>
          <w:szCs w:val="24"/>
        </w:rPr>
        <w:t>ої ради К.64.088.02 в Харківському держа</w:t>
      </w:r>
      <w:r w:rsidR="006E1507" w:rsidRPr="00CD79C9">
        <w:rPr>
          <w:sz w:val="24"/>
          <w:szCs w:val="24"/>
        </w:rPr>
        <w:t>в</w:t>
      </w:r>
      <w:r w:rsidR="005468F2" w:rsidRPr="00CD79C9">
        <w:rPr>
          <w:sz w:val="24"/>
          <w:szCs w:val="24"/>
        </w:rPr>
        <w:t>ному університеті харчування та торгі</w:t>
      </w:r>
      <w:r w:rsidR="005468F2" w:rsidRPr="00CD79C9">
        <w:rPr>
          <w:sz w:val="24"/>
          <w:szCs w:val="24"/>
        </w:rPr>
        <w:t>в</w:t>
      </w:r>
      <w:r w:rsidR="005468F2" w:rsidRPr="00CD79C9">
        <w:rPr>
          <w:sz w:val="24"/>
          <w:szCs w:val="24"/>
        </w:rPr>
        <w:t>лі</w:t>
      </w:r>
      <w:r w:rsidRPr="00CD79C9">
        <w:rPr>
          <w:sz w:val="24"/>
          <w:szCs w:val="24"/>
        </w:rPr>
        <w:t xml:space="preserve"> за адресою:</w:t>
      </w:r>
      <w:r w:rsidR="005468F2" w:rsidRPr="00CD79C9">
        <w:rPr>
          <w:sz w:val="24"/>
          <w:szCs w:val="24"/>
        </w:rPr>
        <w:t xml:space="preserve"> вул. Клочківська, 333, Харків-51, </w:t>
      </w:r>
      <w:r w:rsidRPr="00CD79C9">
        <w:rPr>
          <w:sz w:val="24"/>
          <w:szCs w:val="24"/>
        </w:rPr>
        <w:t>61051</w:t>
      </w:r>
      <w:r w:rsidR="005468F2" w:rsidRPr="00CD79C9">
        <w:rPr>
          <w:sz w:val="24"/>
          <w:szCs w:val="24"/>
        </w:rPr>
        <w:t>.</w:t>
      </w:r>
      <w:r w:rsidRPr="00CD79C9">
        <w:rPr>
          <w:sz w:val="24"/>
          <w:szCs w:val="24"/>
        </w:rPr>
        <w:t xml:space="preserve"> </w:t>
      </w:r>
    </w:p>
    <w:p w:rsidR="00425ED6" w:rsidRPr="00CD79C9" w:rsidRDefault="00425ED6" w:rsidP="00CD79C9">
      <w:pPr>
        <w:spacing w:line="360" w:lineRule="auto"/>
        <w:rPr>
          <w:lang w:val="uk-UA"/>
        </w:rPr>
      </w:pPr>
    </w:p>
    <w:p w:rsidR="00425ED6" w:rsidRPr="00CD79C9" w:rsidRDefault="00425ED6" w:rsidP="00CD79C9">
      <w:pPr>
        <w:pStyle w:val="a6"/>
        <w:rPr>
          <w:sz w:val="24"/>
          <w:szCs w:val="24"/>
          <w:lang w:val="uk-UA"/>
        </w:rPr>
      </w:pPr>
      <w:r w:rsidRPr="00CD79C9">
        <w:rPr>
          <w:sz w:val="24"/>
          <w:szCs w:val="24"/>
          <w:lang w:val="uk-UA"/>
        </w:rPr>
        <w:t>З дисертацією можна ознайомитись у бібліотеці Харківсько</w:t>
      </w:r>
      <w:r w:rsidR="005468F2" w:rsidRPr="00CD79C9">
        <w:rPr>
          <w:sz w:val="24"/>
          <w:szCs w:val="24"/>
          <w:lang w:val="uk-UA"/>
        </w:rPr>
        <w:t>го</w:t>
      </w:r>
      <w:r w:rsidRPr="00CD79C9">
        <w:rPr>
          <w:sz w:val="24"/>
          <w:szCs w:val="24"/>
          <w:lang w:val="uk-UA"/>
        </w:rPr>
        <w:t xml:space="preserve"> державно</w:t>
      </w:r>
      <w:r w:rsidR="005468F2" w:rsidRPr="00CD79C9">
        <w:rPr>
          <w:sz w:val="24"/>
          <w:szCs w:val="24"/>
          <w:lang w:val="uk-UA"/>
        </w:rPr>
        <w:t>го</w:t>
      </w:r>
      <w:r w:rsidRPr="00CD79C9">
        <w:rPr>
          <w:sz w:val="24"/>
          <w:szCs w:val="24"/>
          <w:lang w:val="uk-UA"/>
        </w:rPr>
        <w:t xml:space="preserve"> </w:t>
      </w:r>
      <w:r w:rsidR="005468F2" w:rsidRPr="00CD79C9">
        <w:rPr>
          <w:sz w:val="24"/>
          <w:szCs w:val="24"/>
          <w:lang w:val="uk-UA"/>
        </w:rPr>
        <w:t>університету харчування та торгівлі</w:t>
      </w:r>
      <w:r w:rsidRPr="00CD79C9">
        <w:rPr>
          <w:sz w:val="24"/>
          <w:szCs w:val="24"/>
          <w:lang w:val="uk-UA"/>
        </w:rPr>
        <w:t xml:space="preserve"> за адресою:</w:t>
      </w:r>
      <w:r w:rsidR="005468F2" w:rsidRPr="00CD79C9">
        <w:rPr>
          <w:sz w:val="24"/>
          <w:szCs w:val="24"/>
          <w:lang w:val="uk-UA"/>
        </w:rPr>
        <w:t xml:space="preserve">  вул. Клочківська, 333, Харків-51, 61051.</w:t>
      </w:r>
    </w:p>
    <w:p w:rsidR="005468F2" w:rsidRPr="00CD79C9" w:rsidRDefault="005468F2" w:rsidP="00CD79C9">
      <w:pPr>
        <w:spacing w:line="360" w:lineRule="auto"/>
        <w:rPr>
          <w:lang w:val="uk-UA"/>
        </w:rPr>
      </w:pPr>
    </w:p>
    <w:p w:rsidR="00425ED6" w:rsidRPr="00CD79C9" w:rsidRDefault="00425ED6" w:rsidP="00CD79C9">
      <w:pPr>
        <w:spacing w:line="360" w:lineRule="auto"/>
        <w:rPr>
          <w:lang w:val="uk-UA"/>
        </w:rPr>
      </w:pPr>
      <w:r w:rsidRPr="00CD79C9">
        <w:rPr>
          <w:lang w:val="uk-UA"/>
        </w:rPr>
        <w:t xml:space="preserve">Автореферат розісланий </w:t>
      </w:r>
      <w:r w:rsidR="00BD7AD1">
        <w:rPr>
          <w:lang w:val="en-US"/>
        </w:rPr>
        <w:t>17</w:t>
      </w:r>
      <w:r w:rsidR="00FB4D46" w:rsidRPr="00CD79C9">
        <w:rPr>
          <w:lang w:val="uk-UA"/>
        </w:rPr>
        <w:t xml:space="preserve"> вересня </w:t>
      </w:r>
      <w:r w:rsidRPr="00CD79C9">
        <w:rPr>
          <w:lang w:val="uk-UA"/>
        </w:rPr>
        <w:t>20</w:t>
      </w:r>
      <w:r w:rsidR="005468F2" w:rsidRPr="00CD79C9">
        <w:rPr>
          <w:lang w:val="uk-UA"/>
        </w:rPr>
        <w:t>0</w:t>
      </w:r>
      <w:r w:rsidR="00E51B5A" w:rsidRPr="00CD79C9">
        <w:rPr>
          <w:lang w:val="uk-UA"/>
        </w:rPr>
        <w:t>9</w:t>
      </w:r>
      <w:r w:rsidRPr="00CD79C9">
        <w:rPr>
          <w:lang w:val="uk-UA"/>
        </w:rPr>
        <w:t xml:space="preserve"> року</w:t>
      </w:r>
    </w:p>
    <w:p w:rsidR="00425ED6" w:rsidRPr="00CD79C9" w:rsidRDefault="00425ED6" w:rsidP="00CD79C9">
      <w:pPr>
        <w:spacing w:line="360" w:lineRule="auto"/>
        <w:rPr>
          <w:lang w:val="uk-UA"/>
        </w:rPr>
      </w:pPr>
    </w:p>
    <w:p w:rsidR="00425ED6" w:rsidRPr="00CD79C9" w:rsidRDefault="00425ED6" w:rsidP="00CD79C9">
      <w:pPr>
        <w:spacing w:line="360" w:lineRule="auto"/>
        <w:rPr>
          <w:lang w:val="uk-UA"/>
        </w:rPr>
      </w:pPr>
      <w:r w:rsidRPr="00CD79C9">
        <w:rPr>
          <w:lang w:val="uk-UA"/>
        </w:rPr>
        <w:t>Вчений секретар</w:t>
      </w:r>
    </w:p>
    <w:p w:rsidR="00425ED6" w:rsidRDefault="00425ED6" w:rsidP="00041817">
      <w:pPr>
        <w:tabs>
          <w:tab w:val="left" w:pos="7182"/>
        </w:tabs>
        <w:spacing w:line="360" w:lineRule="auto"/>
        <w:rPr>
          <w:sz w:val="28"/>
          <w:szCs w:val="28"/>
          <w:lang w:val="uk-UA"/>
        </w:rPr>
        <w:sectPr w:rsidR="00425ED6" w:rsidSect="000C7E19">
          <w:pgSz w:w="11906" w:h="16838"/>
          <w:pgMar w:top="1134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CD79C9">
        <w:rPr>
          <w:lang w:val="uk-UA"/>
        </w:rPr>
        <w:t>спеціалізованої вченої ради</w:t>
      </w:r>
      <w:r w:rsidRPr="00CD79C9">
        <w:rPr>
          <w:lang w:val="uk-UA"/>
        </w:rPr>
        <w:tab/>
      </w:r>
      <w:r w:rsidR="000C40B0" w:rsidRPr="00CD79C9">
        <w:rPr>
          <w:lang w:val="uk-UA"/>
        </w:rPr>
        <w:t>Н.Л.</w:t>
      </w:r>
      <w:r w:rsidR="005468F2" w:rsidRPr="00CD79C9">
        <w:rPr>
          <w:lang w:val="uk-UA"/>
        </w:rPr>
        <w:t>Савицька</w:t>
      </w:r>
      <w:r w:rsidR="005468F2">
        <w:rPr>
          <w:sz w:val="28"/>
          <w:szCs w:val="28"/>
          <w:lang w:val="uk-UA"/>
        </w:rPr>
        <w:t xml:space="preserve"> </w:t>
      </w:r>
    </w:p>
    <w:p w:rsidR="00425ED6" w:rsidRPr="00CD79C9" w:rsidRDefault="00425ED6" w:rsidP="00CD79C9">
      <w:pPr>
        <w:pStyle w:val="1"/>
        <w:spacing w:line="360" w:lineRule="auto"/>
        <w:rPr>
          <w:b/>
          <w:bCs/>
          <w:sz w:val="24"/>
          <w:szCs w:val="24"/>
        </w:rPr>
      </w:pPr>
      <w:r w:rsidRPr="00CD79C9">
        <w:rPr>
          <w:sz w:val="24"/>
          <w:szCs w:val="24"/>
        </w:rPr>
        <w:lastRenderedPageBreak/>
        <w:t xml:space="preserve"> </w:t>
      </w:r>
      <w:r w:rsidRPr="00CD79C9">
        <w:rPr>
          <w:b/>
          <w:bCs/>
          <w:sz w:val="24"/>
          <w:szCs w:val="24"/>
        </w:rPr>
        <w:t>ЗАГАЛЬНА ХАРАКТЕРИСТИКА РОБОТИ</w:t>
      </w:r>
    </w:p>
    <w:p w:rsidR="00CE6F55" w:rsidRPr="00CD79C9" w:rsidRDefault="00CE6F55" w:rsidP="00CD79C9">
      <w:pPr>
        <w:spacing w:line="360" w:lineRule="auto"/>
        <w:rPr>
          <w:lang w:val="uk-UA"/>
        </w:rPr>
      </w:pPr>
    </w:p>
    <w:p w:rsidR="005E23B4" w:rsidRPr="00CD79C9" w:rsidRDefault="00CE6F55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Актуальність теми.</w:t>
      </w:r>
      <w:r w:rsidRPr="00CD79C9">
        <w:rPr>
          <w:lang w:val="uk-UA"/>
        </w:rPr>
        <w:t xml:space="preserve"> </w:t>
      </w:r>
      <w:r w:rsidR="005E23B4" w:rsidRPr="00CD79C9">
        <w:rPr>
          <w:lang w:val="uk-UA"/>
        </w:rPr>
        <w:t>У процесі становлення ринкових відносин в економіці України відбулися значні зміни в економічній природі підприємства, його цілях, формах власності, принципах організації й управлінні, що актуалізує розгляд питань з посилення ролі економ</w:t>
      </w:r>
      <w:r w:rsidR="005E23B4" w:rsidRPr="00CD79C9">
        <w:rPr>
          <w:lang w:val="uk-UA"/>
        </w:rPr>
        <w:t>і</w:t>
      </w:r>
      <w:r w:rsidR="005E23B4" w:rsidRPr="00CD79C9">
        <w:rPr>
          <w:lang w:val="uk-UA"/>
        </w:rPr>
        <w:t>чних методів господарського управління, застосування нових методичних підходів у аналізі, плануванні та управлінні господарюючим суб’єктом. За таких умов розробка діючих механ</w:t>
      </w:r>
      <w:r w:rsidR="005E23B4" w:rsidRPr="00CD79C9">
        <w:rPr>
          <w:lang w:val="uk-UA"/>
        </w:rPr>
        <w:t>і</w:t>
      </w:r>
      <w:r w:rsidR="005E23B4" w:rsidRPr="00CD79C9">
        <w:rPr>
          <w:lang w:val="uk-UA"/>
        </w:rPr>
        <w:t>змів управління конкурентоспроможністю підприємств є одним з основних напрямків діял</w:t>
      </w:r>
      <w:r w:rsidR="005E23B4" w:rsidRPr="00CD79C9">
        <w:rPr>
          <w:lang w:val="uk-UA"/>
        </w:rPr>
        <w:t>ь</w:t>
      </w:r>
      <w:r w:rsidR="005E23B4" w:rsidRPr="00CD79C9">
        <w:rPr>
          <w:lang w:val="uk-UA"/>
        </w:rPr>
        <w:t>ності господарюючого суб’єкта, що забезпечують сталий його розвиток.</w:t>
      </w:r>
    </w:p>
    <w:p w:rsidR="005E23B4" w:rsidRPr="00CD79C9" w:rsidRDefault="005E23B4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Проблеми оцінки конкурентоспроможності підприємства розглянуто в працях вітчи</w:t>
      </w:r>
      <w:r w:rsidRPr="00CD79C9">
        <w:rPr>
          <w:lang w:val="uk-UA"/>
        </w:rPr>
        <w:t>з</w:t>
      </w:r>
      <w:r w:rsidRPr="00CD79C9">
        <w:rPr>
          <w:lang w:val="uk-UA"/>
        </w:rPr>
        <w:t>няних науковців та вчених країн СНД: Азоєва Г.Л., Балабанової Л.В., Бланка</w:t>
      </w:r>
      <w:r w:rsidR="000E3512" w:rsidRPr="00CD79C9">
        <w:rPr>
          <w:lang w:val="uk-UA"/>
        </w:rPr>
        <w:t> </w:t>
      </w:r>
      <w:r w:rsidRPr="00CD79C9">
        <w:rPr>
          <w:lang w:val="uk-UA"/>
        </w:rPr>
        <w:t>І.О., Власової Н.О., Градова А.П., Іванова Ю.Б., Кривенко Г.В., Лігоненко Л.О., Мазаракі А.А., П’ятницької Г.Т., Смоліна І.В., Тридіда О.М., Фатхутдінова Р.С., Холод В.В., Юданова А.Ю. та ін. П</w:t>
      </w:r>
      <w:r w:rsidRPr="00CD79C9">
        <w:rPr>
          <w:lang w:val="uk-UA"/>
        </w:rPr>
        <w:t>и</w:t>
      </w:r>
      <w:r w:rsidRPr="00CD79C9">
        <w:rPr>
          <w:lang w:val="uk-UA"/>
        </w:rPr>
        <w:t>тання управління конкурентоспроможністю господарюючих суб’єктів були предметом до</w:t>
      </w:r>
      <w:r w:rsidRPr="00CD79C9">
        <w:rPr>
          <w:lang w:val="uk-UA"/>
        </w:rPr>
        <w:t>с</w:t>
      </w:r>
      <w:r w:rsidRPr="00CD79C9">
        <w:rPr>
          <w:lang w:val="uk-UA"/>
        </w:rPr>
        <w:t>лідження таких зарубіжних науковців як Ансоф І., Леманн Дональд Р., Вінер Рассел С., По</w:t>
      </w:r>
      <w:r w:rsidRPr="00CD79C9">
        <w:rPr>
          <w:lang w:val="uk-UA"/>
        </w:rPr>
        <w:t>р</w:t>
      </w:r>
      <w:r w:rsidRPr="00CD79C9">
        <w:rPr>
          <w:lang w:val="uk-UA"/>
        </w:rPr>
        <w:t>тер М.Е.,  Томпсон А.А., Стрікленд А.Дж. та ін.</w:t>
      </w:r>
    </w:p>
    <w:p w:rsidR="005E23B4" w:rsidRPr="00CD79C9" w:rsidRDefault="005E23B4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Дослідження з проблем оцінки конкурентоспроможності підприємств свідчить, що, незважаючи на значний обсяг публікацій та розробок існуючі методики оцінки конкуренто</w:t>
      </w:r>
      <w:r w:rsidRPr="00CD79C9">
        <w:rPr>
          <w:lang w:val="uk-UA"/>
        </w:rPr>
        <w:t>с</w:t>
      </w:r>
      <w:r w:rsidRPr="00CD79C9">
        <w:rPr>
          <w:lang w:val="uk-UA"/>
        </w:rPr>
        <w:t>проможності не є прийнятними для підприємств ресторанного господарства, адже не врах</w:t>
      </w:r>
      <w:r w:rsidRPr="00CD79C9">
        <w:rPr>
          <w:lang w:val="uk-UA"/>
        </w:rPr>
        <w:t>о</w:t>
      </w:r>
      <w:r w:rsidRPr="00CD79C9">
        <w:rPr>
          <w:lang w:val="uk-UA"/>
        </w:rPr>
        <w:t xml:space="preserve">вують галузеві особливості організації ресторанного бізнесу. В свою чергу, відсутність такої методики ускладнює пошук конкурентних переваг та розробку конкурентоорієнтованої  стратегії на підприємствах ресторанного господарства. </w:t>
      </w:r>
    </w:p>
    <w:p w:rsidR="00CE6F55" w:rsidRPr="00CD79C9" w:rsidRDefault="005E23B4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Актуальність та недостатня розробка питань оцінки конкурентоспроможності підпр</w:t>
      </w:r>
      <w:r w:rsidRPr="00CD79C9">
        <w:rPr>
          <w:lang w:val="uk-UA"/>
        </w:rPr>
        <w:t>и</w:t>
      </w:r>
      <w:r w:rsidRPr="00CD79C9">
        <w:rPr>
          <w:lang w:val="uk-UA"/>
        </w:rPr>
        <w:t>ємств ресторанного господарства вітчизняними вченими та практиками зумовили вибір теми дисертаційного дослідження, його мету і завдання.</w:t>
      </w:r>
    </w:p>
    <w:p w:rsidR="005E23B4" w:rsidRPr="00CD79C9" w:rsidRDefault="00CE6F55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Зв’язок роботи з науковими програмами, планами, темами.</w:t>
      </w:r>
      <w:r w:rsidRPr="00CD79C9">
        <w:rPr>
          <w:lang w:val="uk-UA"/>
        </w:rPr>
        <w:t xml:space="preserve"> </w:t>
      </w:r>
      <w:r w:rsidR="005E23B4" w:rsidRPr="00CD79C9">
        <w:rPr>
          <w:lang w:val="uk-UA"/>
        </w:rPr>
        <w:t>Дисертаційна робота виконана відповідно до плану науково-дослідних робіт Харківського державного університ</w:t>
      </w:r>
      <w:r w:rsidR="005E23B4" w:rsidRPr="00CD79C9">
        <w:rPr>
          <w:lang w:val="uk-UA"/>
        </w:rPr>
        <w:t>е</w:t>
      </w:r>
      <w:r w:rsidR="005E23B4" w:rsidRPr="00CD79C9">
        <w:rPr>
          <w:lang w:val="uk-UA"/>
        </w:rPr>
        <w:t>ту харчування та торгівлі за держбюджетною науково-дослідною темою №01-09-10Б «Оці</w:t>
      </w:r>
      <w:r w:rsidR="005E23B4" w:rsidRPr="00CD79C9">
        <w:rPr>
          <w:lang w:val="uk-UA"/>
        </w:rPr>
        <w:t>н</w:t>
      </w:r>
      <w:r w:rsidR="005E23B4" w:rsidRPr="00CD79C9">
        <w:rPr>
          <w:lang w:val="uk-UA"/>
        </w:rPr>
        <w:t>ка конкурентостійкості торговельного підприємства» (особистий внесок полягає в узагал</w:t>
      </w:r>
      <w:r w:rsidR="005E23B4" w:rsidRPr="00CD79C9">
        <w:rPr>
          <w:lang w:val="uk-UA"/>
        </w:rPr>
        <w:t>ь</w:t>
      </w:r>
      <w:r w:rsidR="005E23B4" w:rsidRPr="00CD79C9">
        <w:rPr>
          <w:lang w:val="uk-UA"/>
        </w:rPr>
        <w:t>ненні теоретичних засад з приводу сутності конкурентоспроможності підприємства), Полт</w:t>
      </w:r>
      <w:r w:rsidR="005E23B4" w:rsidRPr="00CD79C9">
        <w:rPr>
          <w:lang w:val="uk-UA"/>
        </w:rPr>
        <w:t>а</w:t>
      </w:r>
      <w:r w:rsidR="005E23B4" w:rsidRPr="00CD79C9">
        <w:rPr>
          <w:lang w:val="uk-UA"/>
        </w:rPr>
        <w:t xml:space="preserve">вського університету споживчої кооперації України за </w:t>
      </w:r>
      <w:r w:rsidR="005E23B4" w:rsidRPr="00CD79C9">
        <w:rPr>
          <w:color w:val="000000"/>
          <w:lang w:val="uk-UA"/>
        </w:rPr>
        <w:t xml:space="preserve">держбюджетною науково-дослідною темою </w:t>
      </w:r>
      <w:r w:rsidR="005E23B4" w:rsidRPr="00CD79C9">
        <w:rPr>
          <w:lang w:val="uk-UA"/>
        </w:rPr>
        <w:t>№0108</w:t>
      </w:r>
      <w:r w:rsidR="005E23B4" w:rsidRPr="00CD79C9">
        <w:rPr>
          <w:lang w:val="en-US"/>
        </w:rPr>
        <w:t>U</w:t>
      </w:r>
      <w:r w:rsidR="005E23B4" w:rsidRPr="00CD79C9">
        <w:rPr>
          <w:lang w:val="uk-UA"/>
        </w:rPr>
        <w:t>003909</w:t>
      </w:r>
      <w:r w:rsidR="005E23B4" w:rsidRPr="00CD79C9">
        <w:rPr>
          <w:color w:val="000000"/>
          <w:lang w:val="uk-UA"/>
        </w:rPr>
        <w:t xml:space="preserve"> «Фінансування стратегічного розвитку регіону: проблеми і перспе</w:t>
      </w:r>
      <w:r w:rsidR="005E23B4" w:rsidRPr="00CD79C9">
        <w:rPr>
          <w:color w:val="000000"/>
          <w:lang w:val="uk-UA"/>
        </w:rPr>
        <w:t>к</w:t>
      </w:r>
      <w:r w:rsidR="005E23B4" w:rsidRPr="00CD79C9">
        <w:rPr>
          <w:color w:val="000000"/>
          <w:lang w:val="uk-UA"/>
        </w:rPr>
        <w:t>тиви» (особистий внесок полягає у розробці методичного інструментарію оцінки конкуре</w:t>
      </w:r>
      <w:r w:rsidR="005E23B4" w:rsidRPr="00CD79C9">
        <w:rPr>
          <w:color w:val="000000"/>
          <w:lang w:val="uk-UA"/>
        </w:rPr>
        <w:t>н</w:t>
      </w:r>
      <w:r w:rsidR="005E23B4" w:rsidRPr="00CD79C9">
        <w:rPr>
          <w:color w:val="000000"/>
          <w:lang w:val="uk-UA"/>
        </w:rPr>
        <w:t>тоспроможності підприємств ресторанного господарства регіону).</w:t>
      </w:r>
    </w:p>
    <w:p w:rsidR="005E23B4" w:rsidRPr="00CD79C9" w:rsidRDefault="00CE6F55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Мета і завдання дослідження.</w:t>
      </w:r>
      <w:r w:rsidRPr="00CD79C9">
        <w:rPr>
          <w:lang w:val="uk-UA"/>
        </w:rPr>
        <w:t xml:space="preserve"> </w:t>
      </w:r>
      <w:r w:rsidR="005E23B4" w:rsidRPr="00CD79C9">
        <w:rPr>
          <w:lang w:val="uk-UA"/>
        </w:rPr>
        <w:t xml:space="preserve">Метою дисертаційного дослідження є обґрунтування </w:t>
      </w:r>
      <w:r w:rsidR="005E23B4" w:rsidRPr="00CD79C9">
        <w:rPr>
          <w:lang w:val="uk-UA"/>
        </w:rPr>
        <w:lastRenderedPageBreak/>
        <w:t>теоретичних засад і розробка науково-методичного інструментарію оцінки конкурентоспр</w:t>
      </w:r>
      <w:r w:rsidR="005E23B4" w:rsidRPr="00CD79C9">
        <w:rPr>
          <w:lang w:val="uk-UA"/>
        </w:rPr>
        <w:t>о</w:t>
      </w:r>
      <w:r w:rsidR="005E23B4" w:rsidRPr="00CD79C9">
        <w:rPr>
          <w:lang w:val="uk-UA"/>
        </w:rPr>
        <w:t>можності підприємств ресторанного господарства.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Реалізація поставленої мети зумовила необхідність виконання таких завдань: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визначити особливості конкуренції у сфері ресторанного бізнесу та  розкрити су</w:t>
      </w:r>
      <w:r w:rsidRPr="00CD79C9">
        <w:rPr>
          <w:lang w:val="uk-UA"/>
        </w:rPr>
        <w:t>т</w:t>
      </w:r>
      <w:r w:rsidRPr="00CD79C9">
        <w:rPr>
          <w:lang w:val="uk-UA"/>
        </w:rPr>
        <w:t>ність конкурентоспроможності підприємств ресторанного господарства;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узагальнити теоретичні положення та розкрити зміст процесу оцінки конкурентос</w:t>
      </w:r>
      <w:r w:rsidRPr="00CD79C9">
        <w:rPr>
          <w:lang w:val="uk-UA"/>
        </w:rPr>
        <w:t>п</w:t>
      </w:r>
      <w:r w:rsidRPr="00CD79C9">
        <w:rPr>
          <w:lang w:val="uk-UA"/>
        </w:rPr>
        <w:t>роможності підприємства;</w:t>
      </w:r>
    </w:p>
    <w:p w:rsidR="005E23B4" w:rsidRPr="00CD79C9" w:rsidRDefault="005E23B4" w:rsidP="00CD79C9">
      <w:pPr>
        <w:widowControl w:val="0"/>
        <w:tabs>
          <w:tab w:val="left" w:pos="90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узагальнити теоретичні положення щодо оцінки конкурентоспроможності підприє</w:t>
      </w:r>
      <w:r w:rsidRPr="00CD79C9">
        <w:rPr>
          <w:lang w:val="uk-UA"/>
        </w:rPr>
        <w:t>м</w:t>
      </w:r>
      <w:r w:rsidRPr="00CD79C9">
        <w:rPr>
          <w:lang w:val="uk-UA"/>
        </w:rPr>
        <w:t>ства за різних рівнів управління господарюючим суб’єктом;</w:t>
      </w:r>
    </w:p>
    <w:p w:rsidR="005E23B4" w:rsidRPr="00CD79C9" w:rsidRDefault="005E23B4" w:rsidP="00CD79C9">
      <w:pPr>
        <w:widowControl w:val="0"/>
        <w:tabs>
          <w:tab w:val="left" w:pos="90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систематизувати методичні підходи до оцінки конкурентоспроможності підприємс</w:t>
      </w:r>
      <w:r w:rsidRPr="00CD79C9">
        <w:rPr>
          <w:lang w:val="uk-UA"/>
        </w:rPr>
        <w:t>т</w:t>
      </w:r>
      <w:r w:rsidRPr="00CD79C9">
        <w:rPr>
          <w:lang w:val="uk-UA"/>
        </w:rPr>
        <w:t>ва;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обґрунтувати напрями та показники оцінки конкурентоспроможності підприємств ресторанного господарства за різних рівнів прийняття управлінського рішення;</w:t>
      </w:r>
    </w:p>
    <w:p w:rsidR="005E23B4" w:rsidRPr="00CD79C9" w:rsidRDefault="005E23B4" w:rsidP="00CD79C9">
      <w:pPr>
        <w:widowControl w:val="0"/>
        <w:tabs>
          <w:tab w:val="left" w:pos="90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розробити науково-методичний інструментарій оцінки конкурентоспроможності п</w:t>
      </w:r>
      <w:r w:rsidRPr="00CD79C9">
        <w:rPr>
          <w:lang w:val="uk-UA"/>
        </w:rPr>
        <w:t>і</w:t>
      </w:r>
      <w:r w:rsidRPr="00CD79C9">
        <w:rPr>
          <w:lang w:val="uk-UA"/>
        </w:rPr>
        <w:t>дприємств ресторанного господарства за різних рівнів прийняття управлінського рішення;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дослідити стан та виявити тенденції у розвитку сфери вітчизняного ресторанного г</w:t>
      </w:r>
      <w:r w:rsidRPr="00CD79C9">
        <w:rPr>
          <w:lang w:val="uk-UA"/>
        </w:rPr>
        <w:t>о</w:t>
      </w:r>
      <w:r w:rsidRPr="00CD79C9">
        <w:rPr>
          <w:lang w:val="uk-UA"/>
        </w:rPr>
        <w:t>сподарства;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- розробити науково-методичний інструментарій визначення конкурентної позиції п</w:t>
      </w:r>
      <w:r w:rsidRPr="00CD79C9">
        <w:rPr>
          <w:lang w:val="uk-UA"/>
        </w:rPr>
        <w:t>і</w:t>
      </w:r>
      <w:r w:rsidRPr="00CD79C9">
        <w:rPr>
          <w:lang w:val="uk-UA"/>
        </w:rPr>
        <w:t>дприємства ресторанного господарства у прогнозному періоді.</w:t>
      </w:r>
    </w:p>
    <w:p w:rsidR="005E23B4" w:rsidRPr="00CD79C9" w:rsidRDefault="005E23B4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i/>
          <w:iCs/>
          <w:lang w:val="uk-UA"/>
        </w:rPr>
        <w:t>Об’єктом дослідження</w:t>
      </w:r>
      <w:r w:rsidRPr="00CD79C9">
        <w:rPr>
          <w:lang w:val="uk-UA"/>
        </w:rPr>
        <w:t xml:space="preserve"> є процес оцінки конкурентоспроможності підприємств рест</w:t>
      </w:r>
      <w:r w:rsidRPr="00CD79C9">
        <w:rPr>
          <w:lang w:val="uk-UA"/>
        </w:rPr>
        <w:t>о</w:t>
      </w:r>
      <w:r w:rsidRPr="00CD79C9">
        <w:rPr>
          <w:lang w:val="uk-UA"/>
        </w:rPr>
        <w:t>ранного господарства .</w:t>
      </w:r>
    </w:p>
    <w:p w:rsidR="005E23B4" w:rsidRPr="00CD79C9" w:rsidRDefault="005E23B4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i/>
          <w:iCs/>
          <w:lang w:val="uk-UA"/>
        </w:rPr>
        <w:t>Предметом дослідження</w:t>
      </w:r>
      <w:r w:rsidRPr="00CD79C9">
        <w:rPr>
          <w:lang w:val="uk-UA"/>
        </w:rPr>
        <w:t xml:space="preserve"> є теоретико-методичні засади та практичний інструментарій оцінки конкурентоспроможності підприємств ресторанного господарства.</w:t>
      </w:r>
    </w:p>
    <w:p w:rsidR="005E23B4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i/>
          <w:iCs/>
          <w:lang w:val="uk-UA"/>
        </w:rPr>
        <w:t>Методи дослідження.</w:t>
      </w:r>
      <w:r w:rsidRPr="00CD79C9">
        <w:rPr>
          <w:lang w:val="uk-UA"/>
        </w:rPr>
        <w:t xml:space="preserve"> Теоретичною й методологічною основою дослідження стали фундаментальні положення економічної теорії, законодавчі акти України, наукові публікації та праці вітчизняних і зарубіжних вчених з проблем управління конкурентоспроможністю господарюючих суб’єктів. Для виконання поставлених завдань в роботі використано: методи наукової абстракції, аналізу, синтезу, систематизації та узагальнення – під час визначення сутності й особливостей конкуренції та конкурентоспроможності у сфері ресторанного бі</w:t>
      </w:r>
      <w:r w:rsidRPr="00CD79C9">
        <w:rPr>
          <w:lang w:val="uk-UA"/>
        </w:rPr>
        <w:t>з</w:t>
      </w:r>
      <w:r w:rsidRPr="00CD79C9">
        <w:rPr>
          <w:lang w:val="uk-UA"/>
        </w:rPr>
        <w:t>несу, а також в процесі  обґрунтування теоретичних засад щодо визначення поточної та ма</w:t>
      </w:r>
      <w:r w:rsidRPr="00CD79C9">
        <w:rPr>
          <w:lang w:val="uk-UA"/>
        </w:rPr>
        <w:t>й</w:t>
      </w:r>
      <w:r w:rsidRPr="00CD79C9">
        <w:rPr>
          <w:lang w:val="uk-UA"/>
        </w:rPr>
        <w:t>бутньої позиції підприємства ресторанного господарства у конкурентній групі; статистичні (спостереження, динамічного, порівняльного і структурного аналізу, групування) та економ</w:t>
      </w:r>
      <w:r w:rsidRPr="00CD79C9">
        <w:rPr>
          <w:lang w:val="uk-UA"/>
        </w:rPr>
        <w:t>і</w:t>
      </w:r>
      <w:r w:rsidRPr="00CD79C9">
        <w:rPr>
          <w:lang w:val="uk-UA"/>
        </w:rPr>
        <w:t>ко-математичні (кореляційного аналізу, інтегрування, оцінки ризиків) – під час обґрунтува</w:t>
      </w:r>
      <w:r w:rsidRPr="00CD79C9">
        <w:rPr>
          <w:lang w:val="uk-UA"/>
        </w:rPr>
        <w:t>н</w:t>
      </w:r>
      <w:r w:rsidRPr="00CD79C9">
        <w:rPr>
          <w:lang w:val="uk-UA"/>
        </w:rPr>
        <w:t>ня системи показників та розробки моделей оцінки конкурентоспроможності підприємств ресторанного господарства у поточному періоді та у перспективі; алгоритмізації – для пре</w:t>
      </w:r>
      <w:r w:rsidRPr="00CD79C9">
        <w:rPr>
          <w:lang w:val="uk-UA"/>
        </w:rPr>
        <w:t>д</w:t>
      </w:r>
      <w:r w:rsidRPr="00CD79C9">
        <w:rPr>
          <w:lang w:val="uk-UA"/>
        </w:rPr>
        <w:lastRenderedPageBreak/>
        <w:t>ставлення процедури оцінки конкурентоспроможності підприємств ресторанного господар</w:t>
      </w:r>
      <w:r w:rsidRPr="00CD79C9">
        <w:rPr>
          <w:lang w:val="uk-UA"/>
        </w:rPr>
        <w:t>с</w:t>
      </w:r>
      <w:r w:rsidRPr="00CD79C9">
        <w:rPr>
          <w:lang w:val="uk-UA"/>
        </w:rPr>
        <w:t xml:space="preserve">тва за різних рівнів управління. </w:t>
      </w:r>
    </w:p>
    <w:p w:rsidR="00CE6F55" w:rsidRPr="00CD79C9" w:rsidRDefault="005E23B4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Інформаційною базою дослідження стала офіційна інформація Державного комітету статистики України, дані фінансової звітності підприємств ресторанного господарства, мат</w:t>
      </w:r>
      <w:r w:rsidRPr="00CD79C9">
        <w:rPr>
          <w:lang w:val="uk-UA"/>
        </w:rPr>
        <w:t>е</w:t>
      </w:r>
      <w:r w:rsidRPr="00CD79C9">
        <w:rPr>
          <w:lang w:val="uk-UA"/>
        </w:rPr>
        <w:t xml:space="preserve">ріали спостережень, дані мережі Інтернет, власні аналітичні розрахунки. Обробка даних здійснювалася з використанням сучасних інформаційних технологій. </w:t>
      </w:r>
    </w:p>
    <w:p w:rsidR="004F39C1" w:rsidRPr="00CD79C9" w:rsidRDefault="00CE6F55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Наукова новизна отриманих результатів</w:t>
      </w:r>
      <w:r w:rsidRPr="00CD79C9">
        <w:rPr>
          <w:lang w:val="uk-UA"/>
        </w:rPr>
        <w:t xml:space="preserve"> </w:t>
      </w:r>
      <w:r w:rsidR="004F39C1" w:rsidRPr="00CD79C9">
        <w:rPr>
          <w:lang w:val="uk-UA"/>
        </w:rPr>
        <w:t>дисертаційного дослідження полягає в р</w:t>
      </w:r>
      <w:r w:rsidR="004F39C1" w:rsidRPr="00CD79C9">
        <w:rPr>
          <w:lang w:val="uk-UA"/>
        </w:rPr>
        <w:t>о</w:t>
      </w:r>
      <w:r w:rsidR="004F39C1" w:rsidRPr="00CD79C9">
        <w:rPr>
          <w:lang w:val="uk-UA"/>
        </w:rPr>
        <w:t>звитку та уточненні теоретичних положень, розробці науково-обґрунтованих рекомендацій щодо оцінки конкурентоспроможності підприємств ресторанного господарства.</w:t>
      </w:r>
    </w:p>
    <w:p w:rsidR="004F39C1" w:rsidRPr="00CD79C9" w:rsidRDefault="004F39C1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Основні теоретичні та практичні результати, що визначають наукову новизну дисе</w:t>
      </w:r>
      <w:r w:rsidRPr="00CD79C9">
        <w:rPr>
          <w:lang w:val="uk-UA"/>
        </w:rPr>
        <w:t>р</w:t>
      </w:r>
      <w:r w:rsidRPr="00CD79C9">
        <w:rPr>
          <w:lang w:val="uk-UA"/>
        </w:rPr>
        <w:t>тації, полягають у наступному:</w:t>
      </w:r>
    </w:p>
    <w:p w:rsidR="004F39C1" w:rsidRPr="00CD79C9" w:rsidRDefault="004F39C1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i/>
          <w:iCs/>
          <w:lang w:val="uk-UA"/>
        </w:rPr>
      </w:pPr>
      <w:r w:rsidRPr="00CD79C9">
        <w:rPr>
          <w:i/>
          <w:iCs/>
          <w:lang w:val="uk-UA"/>
        </w:rPr>
        <w:t>уперше:</w:t>
      </w:r>
    </w:p>
    <w:p w:rsidR="004F39C1" w:rsidRPr="00CD79C9" w:rsidRDefault="004F39C1" w:rsidP="00CD79C9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lang w:val="uk-UA"/>
        </w:rPr>
      </w:pPr>
      <w:r w:rsidRPr="00CD79C9">
        <w:rPr>
          <w:lang w:val="uk-UA"/>
        </w:rPr>
        <w:t>розроблено трирівневу систему оцінки  конкурентоспроможності підприємств ре</w:t>
      </w:r>
      <w:r w:rsidRPr="00CD79C9">
        <w:rPr>
          <w:lang w:val="uk-UA"/>
        </w:rPr>
        <w:t>с</w:t>
      </w:r>
      <w:r w:rsidRPr="00CD79C9">
        <w:rPr>
          <w:lang w:val="uk-UA"/>
        </w:rPr>
        <w:t>торанного господарства, яка, на відміну від існуючих, дозволяє визначити конкурентну п</w:t>
      </w:r>
      <w:r w:rsidRPr="00CD79C9">
        <w:rPr>
          <w:lang w:val="uk-UA"/>
        </w:rPr>
        <w:t>о</w:t>
      </w:r>
      <w:r w:rsidRPr="00CD79C9">
        <w:rPr>
          <w:lang w:val="uk-UA"/>
        </w:rPr>
        <w:t>зицію підприємства як у поточному, так і прогнозному періоді, з огляду прийняття рішень оперативного, тактичного чи стратегічного характеру. Впровадження такої системи спри</w:t>
      </w:r>
      <w:r w:rsidRPr="00CD79C9">
        <w:rPr>
          <w:lang w:val="uk-UA"/>
        </w:rPr>
        <w:t>я</w:t>
      </w:r>
      <w:r w:rsidRPr="00CD79C9">
        <w:rPr>
          <w:lang w:val="uk-UA"/>
        </w:rPr>
        <w:t>тиме ефективному вирішенню завдань господарюючого суб’єкта та досягненню цілей його розвитку на всіх етапах управління;</w:t>
      </w:r>
    </w:p>
    <w:p w:rsidR="004F39C1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iCs/>
          <w:lang w:val="uk-UA"/>
        </w:rPr>
      </w:pPr>
      <w:r w:rsidRPr="00CD79C9">
        <w:rPr>
          <w:i/>
          <w:iCs/>
          <w:lang w:val="uk-UA"/>
        </w:rPr>
        <w:tab/>
        <w:t>удосконалено:</w:t>
      </w:r>
    </w:p>
    <w:p w:rsidR="004F39C1" w:rsidRPr="00CD79C9" w:rsidRDefault="004F39C1" w:rsidP="00CD79C9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lang w:val="uk-UA"/>
        </w:rPr>
      </w:pPr>
      <w:r w:rsidRPr="00CD79C9">
        <w:rPr>
          <w:lang w:val="uk-UA"/>
        </w:rPr>
        <w:t>понятійний апарат, пов’язаний з проблематикою управління конкурентоспромо</w:t>
      </w:r>
      <w:r w:rsidRPr="00CD79C9">
        <w:rPr>
          <w:lang w:val="uk-UA"/>
        </w:rPr>
        <w:t>ж</w:t>
      </w:r>
      <w:r w:rsidRPr="00CD79C9">
        <w:rPr>
          <w:lang w:val="uk-UA"/>
        </w:rPr>
        <w:t>ністю підприємства, а саме: на підставі узагальнення існуючих підходів уточнено формул</w:t>
      </w:r>
      <w:r w:rsidRPr="00CD79C9">
        <w:rPr>
          <w:lang w:val="uk-UA"/>
        </w:rPr>
        <w:t>ю</w:t>
      </w:r>
      <w:r w:rsidRPr="00CD79C9">
        <w:rPr>
          <w:lang w:val="uk-UA"/>
        </w:rPr>
        <w:t>вання поняття «оцінка», що, на відміну від існуючих, поєднує у собі такі складові, як суб’єкт та об’єкт оцінки, ціль та критерії оцінки, процедури та період оцінки;</w:t>
      </w:r>
    </w:p>
    <w:p w:rsidR="004F39C1" w:rsidRPr="00CD79C9" w:rsidRDefault="004F39C1" w:rsidP="00CD79C9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lang w:val="uk-UA"/>
        </w:rPr>
      </w:pPr>
      <w:r w:rsidRPr="00CD79C9">
        <w:rPr>
          <w:lang w:val="uk-UA"/>
        </w:rPr>
        <w:t>теоретико-методичні положення з оцінки конкурентоспроможності підприємства в частині використання єдиної моделі та дотримання причинно-наслідкового зв’язку між оці</w:t>
      </w:r>
      <w:r w:rsidRPr="00CD79C9">
        <w:rPr>
          <w:lang w:val="uk-UA"/>
        </w:rPr>
        <w:t>н</w:t>
      </w:r>
      <w:r w:rsidRPr="00CD79C9">
        <w:rPr>
          <w:lang w:val="uk-UA"/>
        </w:rPr>
        <w:t xml:space="preserve">кою поточної та прогнозної конкурентної позиції підприємства ресторанного господарства за різних рівнів управління ним; </w:t>
      </w:r>
    </w:p>
    <w:p w:rsidR="004F39C1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iCs/>
          <w:lang w:val="uk-UA"/>
        </w:rPr>
      </w:pPr>
      <w:r w:rsidRPr="00CD79C9">
        <w:rPr>
          <w:i/>
          <w:iCs/>
          <w:lang w:val="uk-UA"/>
        </w:rPr>
        <w:tab/>
        <w:t>набуло подальшого розвитку:</w:t>
      </w:r>
    </w:p>
    <w:p w:rsidR="004F39C1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ab/>
        <w:t>- систематизація методів і підходів щодо оцінки конкурентоспроможності підпр</w:t>
      </w:r>
      <w:r w:rsidRPr="00CD79C9">
        <w:rPr>
          <w:lang w:val="uk-UA"/>
        </w:rPr>
        <w:t>и</w:t>
      </w:r>
      <w:r w:rsidRPr="00CD79C9">
        <w:rPr>
          <w:lang w:val="uk-UA"/>
        </w:rPr>
        <w:t xml:space="preserve">ємства шляхом упорядкування </w:t>
      </w:r>
      <w:r w:rsidRPr="00CD79C9">
        <w:rPr>
          <w:color w:val="000000"/>
          <w:lang w:val="uk-UA"/>
        </w:rPr>
        <w:t>існуючих ознак. На відміну від таких, в основу запропонов</w:t>
      </w:r>
      <w:r w:rsidRPr="00CD79C9">
        <w:rPr>
          <w:color w:val="000000"/>
          <w:lang w:val="uk-UA"/>
        </w:rPr>
        <w:t>а</w:t>
      </w:r>
      <w:r w:rsidRPr="00CD79C9">
        <w:rPr>
          <w:color w:val="000000"/>
          <w:lang w:val="uk-UA"/>
        </w:rPr>
        <w:t>ної класифікації покладено</w:t>
      </w:r>
      <w:r w:rsidRPr="00CD79C9">
        <w:rPr>
          <w:lang w:val="uk-UA"/>
        </w:rPr>
        <w:t xml:space="preserve"> ознаки, що мають практичне застосування під час вибору відп</w:t>
      </w:r>
      <w:r w:rsidRPr="00CD79C9">
        <w:rPr>
          <w:lang w:val="uk-UA"/>
        </w:rPr>
        <w:t>о</w:t>
      </w:r>
      <w:r w:rsidRPr="00CD79C9">
        <w:rPr>
          <w:lang w:val="uk-UA"/>
        </w:rPr>
        <w:t>відного методу оцінки конкурентоспроможності підприємства;</w:t>
      </w:r>
    </w:p>
    <w:p w:rsidR="004F39C1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ab/>
        <w:t>- обґрунтування напрямів оцінки конкурентоспроможності за різних рівнів прий</w:t>
      </w:r>
      <w:r w:rsidRPr="00CD79C9">
        <w:rPr>
          <w:lang w:val="uk-UA"/>
        </w:rPr>
        <w:t>н</w:t>
      </w:r>
      <w:r w:rsidRPr="00CD79C9">
        <w:rPr>
          <w:lang w:val="uk-UA"/>
        </w:rPr>
        <w:t>яття управлінського рішення, що надало можливість сформувати сукупність одиничних та інтегральних показників для здійснення комплексної оцінки;</w:t>
      </w:r>
    </w:p>
    <w:p w:rsidR="00CE6F55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lastRenderedPageBreak/>
        <w:tab/>
        <w:t>- науково - методичний інструментарій з оцінки конкурентної позиції підприємства у прогнозному періоді, використання якого, на відміну від існуючих, нівелює суб’єктивізм  під час здійснення розрахунків.</w:t>
      </w:r>
    </w:p>
    <w:p w:rsidR="004F39C1" w:rsidRPr="00CD79C9" w:rsidRDefault="00CE6F55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 xml:space="preserve">Практичне значення одержаних результатів дослідження. </w:t>
      </w:r>
      <w:r w:rsidR="004F39C1" w:rsidRPr="00CD79C9">
        <w:rPr>
          <w:lang w:val="uk-UA"/>
        </w:rPr>
        <w:t>Запропоновані в дисе</w:t>
      </w:r>
      <w:r w:rsidR="004F39C1" w:rsidRPr="00CD79C9">
        <w:rPr>
          <w:lang w:val="uk-UA"/>
        </w:rPr>
        <w:t>р</w:t>
      </w:r>
      <w:r w:rsidR="004F39C1" w:rsidRPr="00CD79C9">
        <w:rPr>
          <w:lang w:val="uk-UA"/>
        </w:rPr>
        <w:t>тації методичні підходи та рекомендації дозволяють здійснити оцінку конкурентоспромо</w:t>
      </w:r>
      <w:r w:rsidR="004F39C1" w:rsidRPr="00CD79C9">
        <w:rPr>
          <w:lang w:val="uk-UA"/>
        </w:rPr>
        <w:t>ж</w:t>
      </w:r>
      <w:r w:rsidR="004F39C1" w:rsidRPr="00CD79C9">
        <w:rPr>
          <w:lang w:val="uk-UA"/>
        </w:rPr>
        <w:t xml:space="preserve">ності підприємства ресторанного господарства за різних рівнів прийняття управлінського рішення. </w:t>
      </w:r>
    </w:p>
    <w:p w:rsidR="004F39C1" w:rsidRPr="00CD79C9" w:rsidRDefault="004F39C1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Практичне значення мають такі розробки: система одиничних показників оцінки ко</w:t>
      </w:r>
      <w:r w:rsidRPr="00CD79C9">
        <w:rPr>
          <w:lang w:val="uk-UA"/>
        </w:rPr>
        <w:t>н</w:t>
      </w:r>
      <w:r w:rsidRPr="00CD79C9">
        <w:rPr>
          <w:lang w:val="uk-UA"/>
        </w:rPr>
        <w:t>курентоспроможності підприємства ресторанного господарства з огляду прийняття рішення оперативного, тактичного чи стратегічного характеру; теоретико-методичні засади форм</w:t>
      </w:r>
      <w:r w:rsidRPr="00CD79C9">
        <w:rPr>
          <w:lang w:val="uk-UA"/>
        </w:rPr>
        <w:t>у</w:t>
      </w:r>
      <w:r w:rsidRPr="00CD79C9">
        <w:rPr>
          <w:lang w:val="uk-UA"/>
        </w:rPr>
        <w:t>вання інтегральних показників для оцінки конкурентоспроможності підприємств рестора</w:t>
      </w:r>
      <w:r w:rsidRPr="00CD79C9">
        <w:rPr>
          <w:lang w:val="uk-UA"/>
        </w:rPr>
        <w:t>н</w:t>
      </w:r>
      <w:r w:rsidRPr="00CD79C9">
        <w:rPr>
          <w:lang w:val="uk-UA"/>
        </w:rPr>
        <w:t>ного господарства; методичний інструментарій визначення конкурентної позиції підприєм</w:t>
      </w:r>
      <w:r w:rsidRPr="00CD79C9">
        <w:rPr>
          <w:lang w:val="uk-UA"/>
        </w:rPr>
        <w:t>с</w:t>
      </w:r>
      <w:r w:rsidRPr="00CD79C9">
        <w:rPr>
          <w:lang w:val="uk-UA"/>
        </w:rPr>
        <w:t>тва ресторанного господарства у прогнозному періоді.</w:t>
      </w:r>
    </w:p>
    <w:p w:rsidR="00CE6F55" w:rsidRPr="00CD79C9" w:rsidRDefault="004F39C1" w:rsidP="00CD79C9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Наукові результати дисертації, які мають прикладний характер, набули практичного втілення в діяльність підприємств ресторанного господарства м. Полтава: ТОВ «Владан» (акт впровадження № 1 від 22.04.2009 р.), ТОВ «Інтурист-Альма» (акт впровадження № 3 від 08.04.2009 р.), Управління з питань розвитку споживчого ринку, сфери побутових послуг та підприємництва Полтавської обласної державної адміністрації (довідка про впровадження № 04-10/378 від 16.04.2009 р.). Результати дисертаційного дослідження впроваджено в навчал</w:t>
      </w:r>
      <w:r w:rsidRPr="00CD79C9">
        <w:rPr>
          <w:lang w:val="uk-UA"/>
        </w:rPr>
        <w:t>ь</w:t>
      </w:r>
      <w:r w:rsidRPr="00CD79C9">
        <w:rPr>
          <w:lang w:val="uk-UA"/>
        </w:rPr>
        <w:t>ний процес кафедри економіки підприємств харчування та торгівлі Харківського державного університету харчування та торгівлі, зокрема, під час викладання дисциплін «Економіка пі</w:t>
      </w:r>
      <w:r w:rsidRPr="00CD79C9">
        <w:rPr>
          <w:lang w:val="uk-UA"/>
        </w:rPr>
        <w:t>д</w:t>
      </w:r>
      <w:r w:rsidRPr="00CD79C9">
        <w:rPr>
          <w:lang w:val="uk-UA"/>
        </w:rPr>
        <w:t>приємства», «Економіка і планування в підприємствах харчування та торгівлі», (акт про впрова</w:t>
      </w:r>
      <w:r w:rsidR="004729B2" w:rsidRPr="00CD79C9">
        <w:rPr>
          <w:lang w:val="uk-UA"/>
        </w:rPr>
        <w:t>дження від 16.03.</w:t>
      </w:r>
      <w:r w:rsidRPr="00CD79C9">
        <w:rPr>
          <w:lang w:val="uk-UA"/>
        </w:rPr>
        <w:t xml:space="preserve"> 2009 року). </w:t>
      </w:r>
    </w:p>
    <w:p w:rsidR="00CE6F55" w:rsidRPr="00CD79C9" w:rsidRDefault="00CE6F55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Особистий внесок здобувача.</w:t>
      </w:r>
      <w:r w:rsidRPr="00CD79C9">
        <w:rPr>
          <w:lang w:val="uk-UA"/>
        </w:rPr>
        <w:t xml:space="preserve"> </w:t>
      </w:r>
      <w:r w:rsidR="004F39C1" w:rsidRPr="00CD79C9">
        <w:rPr>
          <w:lang w:val="uk-UA"/>
        </w:rPr>
        <w:t>Дисертаційна робота є результатом самостійного на</w:t>
      </w:r>
      <w:r w:rsidR="004F39C1" w:rsidRPr="00CD79C9">
        <w:rPr>
          <w:lang w:val="uk-UA"/>
        </w:rPr>
        <w:t>у</w:t>
      </w:r>
      <w:r w:rsidR="004F39C1" w:rsidRPr="00CD79C9">
        <w:rPr>
          <w:lang w:val="uk-UA"/>
        </w:rPr>
        <w:t>кового дослідження. Теоретичні обґрунтування, практичні розробки, висновки та рекоменд</w:t>
      </w:r>
      <w:r w:rsidR="004F39C1" w:rsidRPr="00CD79C9">
        <w:rPr>
          <w:lang w:val="uk-UA"/>
        </w:rPr>
        <w:t>а</w:t>
      </w:r>
      <w:r w:rsidR="004F39C1" w:rsidRPr="00CD79C9">
        <w:rPr>
          <w:lang w:val="uk-UA"/>
        </w:rPr>
        <w:t>ції, що подані в роботі, одержані автором самостійно на основі аналізу та узагальнення те</w:t>
      </w:r>
      <w:r w:rsidR="004F39C1" w:rsidRPr="00CD79C9">
        <w:rPr>
          <w:lang w:val="uk-UA"/>
        </w:rPr>
        <w:t>о</w:t>
      </w:r>
      <w:r w:rsidR="004F39C1" w:rsidRPr="00CD79C9">
        <w:rPr>
          <w:lang w:val="uk-UA"/>
        </w:rPr>
        <w:t>ретичного й практичного матеріалу. В науковій праці [1] автором особисто визначені крит</w:t>
      </w:r>
      <w:r w:rsidR="004F39C1" w:rsidRPr="00CD79C9">
        <w:rPr>
          <w:lang w:val="uk-UA"/>
        </w:rPr>
        <w:t>е</w:t>
      </w:r>
      <w:r w:rsidR="004F39C1" w:rsidRPr="00CD79C9">
        <w:rPr>
          <w:lang w:val="uk-UA"/>
        </w:rPr>
        <w:t>рії конкурентоспроможності підприємств, що є основою для діагностики методів і способів підтримки конкурентоспроможності. Особистий внесок у праці [5], опублікованої у співа</w:t>
      </w:r>
      <w:r w:rsidR="004F39C1" w:rsidRPr="00CD79C9">
        <w:rPr>
          <w:lang w:val="uk-UA"/>
        </w:rPr>
        <w:t>в</w:t>
      </w:r>
      <w:r w:rsidR="004F39C1" w:rsidRPr="00CD79C9">
        <w:rPr>
          <w:lang w:val="uk-UA"/>
        </w:rPr>
        <w:t xml:space="preserve">торстві, полягає в систематизації існуючих теоретичних засад, що виступають підґрунтям відповідних методик оцінки конкурентоспроможності підприємства. </w:t>
      </w:r>
    </w:p>
    <w:p w:rsidR="004F39C1" w:rsidRPr="00CD79C9" w:rsidRDefault="00CE6F55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Апробація результатів дослідження.</w:t>
      </w:r>
      <w:r w:rsidRPr="00CD79C9">
        <w:rPr>
          <w:lang w:val="uk-UA"/>
        </w:rPr>
        <w:t xml:space="preserve"> </w:t>
      </w:r>
      <w:r w:rsidR="004F39C1" w:rsidRPr="00CD79C9">
        <w:rPr>
          <w:lang w:val="uk-UA"/>
        </w:rPr>
        <w:t xml:space="preserve">Основні положення та результати дослідження обговорювались на </w:t>
      </w:r>
      <w:r w:rsidR="004F39C1" w:rsidRPr="00CD79C9">
        <w:rPr>
          <w:lang w:val="en-US"/>
        </w:rPr>
        <w:t>IV</w:t>
      </w:r>
      <w:r w:rsidR="004F39C1" w:rsidRPr="00CD79C9">
        <w:rPr>
          <w:lang w:val="uk-UA"/>
        </w:rPr>
        <w:t xml:space="preserve"> Міжнародній науковій конференції «Управління розвитком соціально-економічних систем: глобалізація, підприємництво, стале економічне зростання» (м. Д</w:t>
      </w:r>
      <w:r w:rsidR="004F39C1" w:rsidRPr="00CD79C9">
        <w:rPr>
          <w:lang w:val="uk-UA"/>
        </w:rPr>
        <w:t>о</w:t>
      </w:r>
      <w:r w:rsidR="004F39C1" w:rsidRPr="00CD79C9">
        <w:rPr>
          <w:lang w:val="uk-UA"/>
        </w:rPr>
        <w:t>нецьк, 2003р.); Міжнародних науково-практичних конференціях «Стратегічні напрямки ро</w:t>
      </w:r>
      <w:r w:rsidR="004F39C1" w:rsidRPr="00CD79C9">
        <w:rPr>
          <w:lang w:val="uk-UA"/>
        </w:rPr>
        <w:t>з</w:t>
      </w:r>
      <w:r w:rsidR="004F39C1" w:rsidRPr="00CD79C9">
        <w:rPr>
          <w:lang w:val="uk-UA"/>
        </w:rPr>
        <w:lastRenderedPageBreak/>
        <w:t xml:space="preserve">витку підприємств харчових виробництв, ресторанного господарства і торгівлі» (м. Харків, </w:t>
      </w:r>
      <w:r w:rsidR="004F39C1" w:rsidRPr="00CD79C9">
        <w:rPr>
          <w:color w:val="000000"/>
          <w:lang w:val="uk-UA"/>
        </w:rPr>
        <w:t xml:space="preserve">2008 </w:t>
      </w:r>
      <w:r w:rsidR="004F39C1" w:rsidRPr="00CD79C9">
        <w:rPr>
          <w:lang w:val="uk-UA"/>
        </w:rPr>
        <w:t>р.), «Інноваційний розвиток економіки і фінансів України в умовах глобалізації» (м. Хмельницький, 2008 р.); Всеукраїнських науково-практичних конференціях «Прогресивні техніка та технології харчових виробництв, ресторанного господарства і торгівлі. Економі</w:t>
      </w:r>
      <w:r w:rsidR="004F39C1" w:rsidRPr="00CD79C9">
        <w:rPr>
          <w:lang w:val="uk-UA"/>
        </w:rPr>
        <w:t>ч</w:t>
      </w:r>
      <w:r w:rsidR="004F39C1" w:rsidRPr="00CD79C9">
        <w:rPr>
          <w:lang w:val="uk-UA"/>
        </w:rPr>
        <w:t>на стратегія і перспективи розвитку сфери торгівлі та послуг» (м. Харків, 2006 р., 2007 р., 2008 р., 2009 р.), «Управління економічним потенціалом підприємства» (м. Харків, 2008 р.).</w:t>
      </w:r>
    </w:p>
    <w:p w:rsidR="004F39C1" w:rsidRPr="00CD79C9" w:rsidRDefault="00CE6F55" w:rsidP="00CD79C9">
      <w:pPr>
        <w:widowControl w:val="0"/>
        <w:tabs>
          <w:tab w:val="num" w:pos="1080"/>
        </w:tabs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Публікації.</w:t>
      </w:r>
      <w:r w:rsidRPr="00CD79C9">
        <w:rPr>
          <w:lang w:val="uk-UA"/>
        </w:rPr>
        <w:t xml:space="preserve"> </w:t>
      </w:r>
      <w:r w:rsidR="004F39C1" w:rsidRPr="00CD79C9">
        <w:rPr>
          <w:lang w:val="uk-UA"/>
        </w:rPr>
        <w:t xml:space="preserve">За матеріалами дисертації опубліковано 13 наукових праць, у тому числі </w:t>
      </w:r>
      <w:r w:rsidR="000E3512" w:rsidRPr="00CD79C9">
        <w:rPr>
          <w:lang w:val="uk-UA"/>
        </w:rPr>
        <w:t>9</w:t>
      </w:r>
      <w:r w:rsidR="004F39C1" w:rsidRPr="00CD79C9">
        <w:rPr>
          <w:lang w:val="uk-UA"/>
        </w:rPr>
        <w:t xml:space="preserve"> статей та </w:t>
      </w:r>
      <w:r w:rsidR="000E3512" w:rsidRPr="00CD79C9">
        <w:rPr>
          <w:lang w:val="uk-UA"/>
        </w:rPr>
        <w:t>4</w:t>
      </w:r>
      <w:r w:rsidR="004F39C1" w:rsidRPr="00CD79C9">
        <w:rPr>
          <w:lang w:val="uk-UA"/>
        </w:rPr>
        <w:t xml:space="preserve"> тези доповідей загальним обсягом 4,</w:t>
      </w:r>
      <w:r w:rsidR="00EC692A" w:rsidRPr="00CD79C9">
        <w:rPr>
          <w:lang w:val="uk-UA"/>
        </w:rPr>
        <w:t>1</w:t>
      </w:r>
      <w:r w:rsidR="004F39C1" w:rsidRPr="00CD79C9">
        <w:rPr>
          <w:lang w:val="uk-UA"/>
        </w:rPr>
        <w:t xml:space="preserve"> д. а. Основні результати відображені у </w:t>
      </w:r>
      <w:r w:rsidR="000E3512" w:rsidRPr="00CD79C9">
        <w:rPr>
          <w:lang w:val="uk-UA"/>
        </w:rPr>
        <w:t>8</w:t>
      </w:r>
      <w:r w:rsidR="004F39C1" w:rsidRPr="00CD79C9">
        <w:rPr>
          <w:lang w:val="uk-UA"/>
        </w:rPr>
        <w:t xml:space="preserve"> статтях, опублікованих у наукових фахових виданнях на </w:t>
      </w:r>
      <w:r w:rsidR="00EC692A" w:rsidRPr="00CD79C9">
        <w:rPr>
          <w:lang w:val="uk-UA"/>
        </w:rPr>
        <w:t>3</w:t>
      </w:r>
      <w:r w:rsidR="004F39C1" w:rsidRPr="00CD79C9">
        <w:rPr>
          <w:lang w:val="uk-UA"/>
        </w:rPr>
        <w:t>,</w:t>
      </w:r>
      <w:r w:rsidR="00EC692A" w:rsidRPr="00CD79C9">
        <w:rPr>
          <w:lang w:val="uk-UA"/>
        </w:rPr>
        <w:t>7</w:t>
      </w:r>
      <w:r w:rsidR="004F39C1" w:rsidRPr="00CD79C9">
        <w:rPr>
          <w:lang w:val="uk-UA"/>
        </w:rPr>
        <w:t xml:space="preserve"> д. а. </w:t>
      </w:r>
    </w:p>
    <w:p w:rsidR="00CE6F55" w:rsidRPr="00CD79C9" w:rsidRDefault="00CE6F55" w:rsidP="00CD79C9">
      <w:pPr>
        <w:widowControl w:val="0"/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Структура та обсяг дисертаційної роботи.</w:t>
      </w:r>
      <w:r w:rsidRPr="00CD79C9">
        <w:rPr>
          <w:lang w:val="uk-UA"/>
        </w:rPr>
        <w:t xml:space="preserve"> </w:t>
      </w:r>
      <w:r w:rsidR="004F39C1" w:rsidRPr="00CD79C9">
        <w:rPr>
          <w:lang w:val="uk-UA"/>
        </w:rPr>
        <w:t xml:space="preserve">Дисертація складається із вступу, трьох розділів, висновків, </w:t>
      </w:r>
      <w:r w:rsidR="00DD3B5D" w:rsidRPr="00CD79C9">
        <w:rPr>
          <w:lang w:val="uk-UA"/>
        </w:rPr>
        <w:t xml:space="preserve">додатків, </w:t>
      </w:r>
      <w:r w:rsidR="004F39C1" w:rsidRPr="00CD79C9">
        <w:rPr>
          <w:lang w:val="uk-UA"/>
        </w:rPr>
        <w:t>списку використаних джерел. Основний зміст роботи виклад</w:t>
      </w:r>
      <w:r w:rsidR="004F39C1" w:rsidRPr="00CD79C9">
        <w:rPr>
          <w:lang w:val="uk-UA"/>
        </w:rPr>
        <w:t>е</w:t>
      </w:r>
      <w:r w:rsidR="004F39C1" w:rsidRPr="00CD79C9">
        <w:rPr>
          <w:lang w:val="uk-UA"/>
        </w:rPr>
        <w:t>но на 1</w:t>
      </w:r>
      <w:r w:rsidR="00EC692A" w:rsidRPr="00CD79C9">
        <w:rPr>
          <w:lang w:val="uk-UA"/>
        </w:rPr>
        <w:t>60</w:t>
      </w:r>
      <w:r w:rsidR="004F39C1" w:rsidRPr="00CD79C9">
        <w:rPr>
          <w:lang w:val="uk-UA"/>
        </w:rPr>
        <w:t xml:space="preserve"> </w:t>
      </w:r>
      <w:r w:rsidR="000277D9" w:rsidRPr="00CD79C9">
        <w:rPr>
          <w:lang w:val="uk-UA"/>
        </w:rPr>
        <w:t>сторінках машинописного тексту.</w:t>
      </w:r>
      <w:r w:rsidR="004F39C1" w:rsidRPr="00CD79C9">
        <w:rPr>
          <w:lang w:val="uk-UA"/>
        </w:rPr>
        <w:t xml:space="preserve"> Робота містить 19 рисунків, </w:t>
      </w:r>
      <w:r w:rsidR="00EC692A" w:rsidRPr="00CD79C9">
        <w:rPr>
          <w:lang w:val="uk-UA"/>
        </w:rPr>
        <w:t>30</w:t>
      </w:r>
      <w:r w:rsidR="004F39C1" w:rsidRPr="00CD79C9">
        <w:rPr>
          <w:lang w:val="uk-UA"/>
        </w:rPr>
        <w:t xml:space="preserve"> таблиць, </w:t>
      </w:r>
      <w:r w:rsidR="00EC692A" w:rsidRPr="00CD79C9">
        <w:rPr>
          <w:lang w:val="uk-UA"/>
        </w:rPr>
        <w:t>6</w:t>
      </w:r>
      <w:r w:rsidR="004F39C1" w:rsidRPr="00CD79C9">
        <w:rPr>
          <w:lang w:val="uk-UA"/>
        </w:rPr>
        <w:t xml:space="preserve"> дода</w:t>
      </w:r>
      <w:r w:rsidR="004F39C1" w:rsidRPr="00CD79C9">
        <w:rPr>
          <w:lang w:val="uk-UA"/>
        </w:rPr>
        <w:t>т</w:t>
      </w:r>
      <w:r w:rsidR="004F39C1" w:rsidRPr="00CD79C9">
        <w:rPr>
          <w:lang w:val="uk-UA"/>
        </w:rPr>
        <w:t>ків обсягом 7</w:t>
      </w:r>
      <w:r w:rsidR="00EC692A" w:rsidRPr="00CD79C9">
        <w:rPr>
          <w:lang w:val="uk-UA"/>
        </w:rPr>
        <w:t>8</w:t>
      </w:r>
      <w:r w:rsidR="004F39C1" w:rsidRPr="00CD79C9">
        <w:rPr>
          <w:lang w:val="uk-UA"/>
        </w:rPr>
        <w:t xml:space="preserve"> сторінки, список використаних джерел із 1</w:t>
      </w:r>
      <w:r w:rsidR="00EC692A" w:rsidRPr="00CD79C9">
        <w:rPr>
          <w:lang w:val="uk-UA"/>
        </w:rPr>
        <w:t>63 найменувань, розміщених на 16</w:t>
      </w:r>
      <w:r w:rsidR="004F39C1" w:rsidRPr="00CD79C9">
        <w:rPr>
          <w:lang w:val="uk-UA"/>
        </w:rPr>
        <w:t xml:space="preserve"> сторінках.</w:t>
      </w:r>
    </w:p>
    <w:p w:rsidR="001D6F54" w:rsidRPr="00CD79C9" w:rsidRDefault="001D6F54" w:rsidP="00CD79C9">
      <w:pPr>
        <w:widowControl w:val="0"/>
        <w:spacing w:line="360" w:lineRule="auto"/>
        <w:ind w:firstLine="709"/>
        <w:jc w:val="center"/>
        <w:rPr>
          <w:lang w:val="uk-UA"/>
        </w:rPr>
      </w:pPr>
    </w:p>
    <w:p w:rsidR="00425ED6" w:rsidRPr="00CD79C9" w:rsidRDefault="00425ED6" w:rsidP="00CD79C9">
      <w:pPr>
        <w:spacing w:line="360" w:lineRule="auto"/>
        <w:ind w:firstLine="708"/>
        <w:jc w:val="center"/>
        <w:rPr>
          <w:b/>
          <w:bCs/>
          <w:lang w:val="uk-UA"/>
        </w:rPr>
      </w:pPr>
      <w:r w:rsidRPr="00CD79C9">
        <w:rPr>
          <w:b/>
          <w:bCs/>
          <w:lang w:val="uk-UA"/>
        </w:rPr>
        <w:t>ОСНОВНИЙ ЗМІСТ</w:t>
      </w:r>
    </w:p>
    <w:p w:rsidR="00425ED6" w:rsidRPr="00CD79C9" w:rsidRDefault="00425ED6" w:rsidP="00CD79C9">
      <w:pPr>
        <w:spacing w:line="360" w:lineRule="auto"/>
        <w:rPr>
          <w:lang w:val="uk-UA"/>
        </w:rPr>
      </w:pPr>
    </w:p>
    <w:p w:rsidR="004F39C1" w:rsidRPr="00CD79C9" w:rsidRDefault="00425ED6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 xml:space="preserve">У </w:t>
      </w:r>
      <w:r w:rsidRPr="00CD79C9">
        <w:rPr>
          <w:b/>
          <w:bCs/>
          <w:lang w:val="uk-UA"/>
        </w:rPr>
        <w:t xml:space="preserve">вступі </w:t>
      </w:r>
      <w:r w:rsidR="004F39C1" w:rsidRPr="00CD79C9">
        <w:rPr>
          <w:lang w:val="uk-UA"/>
        </w:rPr>
        <w:t>обґрунтовано актуальність і наукову доцільність проведеного дослідження, визначено зв’язок роботи з науковими програмами, мету, завдання, об’єкт, предмет і метод</w:t>
      </w:r>
      <w:r w:rsidR="004F39C1" w:rsidRPr="00CD79C9">
        <w:rPr>
          <w:lang w:val="uk-UA"/>
        </w:rPr>
        <w:t>о</w:t>
      </w:r>
      <w:r w:rsidR="004F39C1" w:rsidRPr="00CD79C9">
        <w:rPr>
          <w:lang w:val="uk-UA"/>
        </w:rPr>
        <w:t>логічну базу дослідження, наукову новизну та практичну значимість отриманих результатів.</w:t>
      </w:r>
    </w:p>
    <w:p w:rsidR="004F39C1" w:rsidRPr="00CD79C9" w:rsidRDefault="00425ED6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b/>
          <w:bCs/>
          <w:lang w:val="uk-UA"/>
        </w:rPr>
        <w:t>У першому розділі</w:t>
      </w:r>
      <w:r w:rsidRPr="00CD79C9">
        <w:rPr>
          <w:lang w:val="uk-UA"/>
        </w:rPr>
        <w:t xml:space="preserve"> </w:t>
      </w:r>
      <w:r w:rsidR="004F39C1" w:rsidRPr="00CD79C9">
        <w:rPr>
          <w:b/>
          <w:bCs/>
          <w:lang w:val="uk-UA"/>
        </w:rPr>
        <w:t>«Теоретичні засади оцінки конкурентоспроможності підпр</w:t>
      </w:r>
      <w:r w:rsidR="004F39C1" w:rsidRPr="00CD79C9">
        <w:rPr>
          <w:b/>
          <w:bCs/>
          <w:lang w:val="uk-UA"/>
        </w:rPr>
        <w:t>и</w:t>
      </w:r>
      <w:r w:rsidR="004F39C1" w:rsidRPr="00CD79C9">
        <w:rPr>
          <w:b/>
          <w:bCs/>
          <w:lang w:val="uk-UA"/>
        </w:rPr>
        <w:t>ємств ресторанного господарства»</w:t>
      </w:r>
      <w:r w:rsidR="004F39C1" w:rsidRPr="00CD79C9">
        <w:rPr>
          <w:lang w:val="uk-UA"/>
        </w:rPr>
        <w:t xml:space="preserve"> розглянуто економічну природу й сутність конкуренції та виділено особливості конкуренції на ринку ресторанного господарства; виокремлено ознаки конкурентоспроможності підприємства; визначено сутність та основні складові ко</w:t>
      </w:r>
      <w:r w:rsidR="004F39C1" w:rsidRPr="00CD79C9">
        <w:rPr>
          <w:lang w:val="uk-UA"/>
        </w:rPr>
        <w:t>н</w:t>
      </w:r>
      <w:r w:rsidR="004F39C1" w:rsidRPr="00CD79C9">
        <w:rPr>
          <w:lang w:val="uk-UA"/>
        </w:rPr>
        <w:t>курентоспроможності підприємства ресторанного господарства як об’єкта оцінки; здійснено угрупування існуючих методів і методик з оцінки конкурентоспроможності підприємства.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Підґрунтям для визначення сутності конкурентоспроможності підприємств рестора</w:t>
      </w:r>
      <w:r w:rsidRPr="00CD79C9">
        <w:rPr>
          <w:lang w:val="uk-UA"/>
        </w:rPr>
        <w:t>н</w:t>
      </w:r>
      <w:r w:rsidRPr="00CD79C9">
        <w:rPr>
          <w:lang w:val="uk-UA"/>
        </w:rPr>
        <w:t>ного господарства стали дослідження теоретичних засад і виявлення особливостей конкур</w:t>
      </w:r>
      <w:r w:rsidRPr="00CD79C9">
        <w:rPr>
          <w:lang w:val="uk-UA"/>
        </w:rPr>
        <w:t>е</w:t>
      </w:r>
      <w:r w:rsidRPr="00CD79C9">
        <w:rPr>
          <w:lang w:val="uk-UA"/>
        </w:rPr>
        <w:t>нції у сфері ресторанного господарства. Узагальнення існуючих підходів щодо визначення та класифікації конкуренції дозволило виділити ключові її характеристики, а саме об’єкт і пр</w:t>
      </w:r>
      <w:r w:rsidRPr="00CD79C9">
        <w:rPr>
          <w:lang w:val="uk-UA"/>
        </w:rPr>
        <w:t>е</w:t>
      </w:r>
      <w:r w:rsidRPr="00CD79C9">
        <w:rPr>
          <w:lang w:val="uk-UA"/>
        </w:rPr>
        <w:t xml:space="preserve">дмет конкуренції, характер розвитку, модель ринку, метод ведення конкурентної боротьби. 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За результатами дослідження визначено, що конкуренція в ресторанному господарстві є змаганням між суб’єктами господарювання за споживача на основі виробництва, реалізації й організації споживання продукції й надання послуг, а також на основі формування та вик</w:t>
      </w:r>
      <w:r w:rsidRPr="00CD79C9">
        <w:rPr>
          <w:lang w:val="uk-UA"/>
        </w:rPr>
        <w:t>о</w:t>
      </w:r>
      <w:r w:rsidRPr="00CD79C9">
        <w:rPr>
          <w:lang w:val="uk-UA"/>
        </w:rPr>
        <w:t xml:space="preserve">ристання економічних ресурсів. Як особливості конкуренції в ресторанному господарстві </w:t>
      </w:r>
      <w:r w:rsidRPr="00CD79C9">
        <w:rPr>
          <w:lang w:val="uk-UA"/>
        </w:rPr>
        <w:lastRenderedPageBreak/>
        <w:t>виділено: безпосередню залежність від споживчого попиту; значущість просторових і труд</w:t>
      </w:r>
      <w:r w:rsidRPr="00CD79C9">
        <w:rPr>
          <w:lang w:val="uk-UA"/>
        </w:rPr>
        <w:t>о</w:t>
      </w:r>
      <w:r w:rsidRPr="00CD79C9">
        <w:rPr>
          <w:lang w:val="uk-UA"/>
        </w:rPr>
        <w:t>вих ресурсів; розгалуженість складу конкурентів; обмежений рівень державного втручання; функціонування в умовах досконалої конкуренції; короткий життєвий цикл господарюючих суб’єктів і високий рівень ризику діяльності; ознаки міжгалузевої конкуренції; використання як цінових, так нецінових методів конкурентної боротьби.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Розгляд конкурентоспроможності з огляду засад теорії конкуренції, виявлення осо</w:t>
      </w:r>
      <w:r w:rsidRPr="00CD79C9">
        <w:rPr>
          <w:lang w:val="uk-UA"/>
        </w:rPr>
        <w:t>б</w:t>
      </w:r>
      <w:r w:rsidRPr="00CD79C9">
        <w:rPr>
          <w:lang w:val="uk-UA"/>
        </w:rPr>
        <w:t>ливостей конкуренції у сфері ресторанного господарства, а також урахування таких ознак конкурентоспроможності, як «відносність», «складність», «динамізм» дозволили дійти в</w:t>
      </w:r>
      <w:r w:rsidRPr="00CD79C9">
        <w:rPr>
          <w:lang w:val="uk-UA"/>
        </w:rPr>
        <w:t>и</w:t>
      </w:r>
      <w:r w:rsidRPr="00CD79C9">
        <w:rPr>
          <w:lang w:val="uk-UA"/>
        </w:rPr>
        <w:t>сновку, що конкурентоспроможність підприємства ресторанного господарства є характери</w:t>
      </w:r>
      <w:r w:rsidRPr="00CD79C9">
        <w:rPr>
          <w:lang w:val="uk-UA"/>
        </w:rPr>
        <w:t>с</w:t>
      </w:r>
      <w:r w:rsidRPr="00CD79C9">
        <w:rPr>
          <w:lang w:val="uk-UA"/>
        </w:rPr>
        <w:t xml:space="preserve">тика фактичних і потенційних можливостей господарюючого суб’єкта в поточному періоді та в перспективі, щодо виробництва, реалізації та організації споживання продукції, цінність якої для споживача порівняно з підприємствами-конкурентами має більш високий порядок. 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Значущість етапу оцінки конкурентоспроможності для прийняття управлінських р</w:t>
      </w:r>
      <w:r w:rsidRPr="00CD79C9">
        <w:rPr>
          <w:lang w:val="uk-UA"/>
        </w:rPr>
        <w:t>і</w:t>
      </w:r>
      <w:r w:rsidRPr="00CD79C9">
        <w:rPr>
          <w:lang w:val="uk-UA"/>
        </w:rPr>
        <w:t>шень зумовило необхідність дослідження сутності та особливостей означеної процедури. На основі критичного огляду існуючих підходів зроблено висновок, що оцінка – це узагальн</w:t>
      </w:r>
      <w:r w:rsidRPr="00CD79C9">
        <w:rPr>
          <w:lang w:val="uk-UA"/>
        </w:rPr>
        <w:t>ю</w:t>
      </w:r>
      <w:r w:rsidRPr="00CD79C9">
        <w:rPr>
          <w:lang w:val="uk-UA"/>
        </w:rPr>
        <w:t xml:space="preserve">ючий висновок суб’єкта щодо об’єкта оцінки з огляду цілей і відповідних критеріїв, а також за результатами відповідних процедур оцінки щодо статики та динаміки об’єкта оцінки як у поточному періоді, так і в перспективі. 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За результатами дослідження засад теорії управління підприємством, основних теорій і концепцій, що використовуються науковцями для оцінки конкурентоспроможності госп</w:t>
      </w:r>
      <w:r w:rsidRPr="00CD79C9">
        <w:rPr>
          <w:lang w:val="uk-UA"/>
        </w:rPr>
        <w:t>о</w:t>
      </w:r>
      <w:r w:rsidRPr="00CD79C9">
        <w:rPr>
          <w:lang w:val="uk-UA"/>
        </w:rPr>
        <w:t>дарюючих суб’єктів, визначено, що сучасне управління є результатом конвергенції основних сфер управління, а для оцінки конкурентоспроможності підприємства є необхідним дотр</w:t>
      </w:r>
      <w:r w:rsidRPr="00CD79C9">
        <w:rPr>
          <w:lang w:val="uk-UA"/>
        </w:rPr>
        <w:t>и</w:t>
      </w:r>
      <w:r w:rsidRPr="00CD79C9">
        <w:rPr>
          <w:lang w:val="uk-UA"/>
        </w:rPr>
        <w:t>мання принципів системності та комплексності та одночасного використання декількох пі</w:t>
      </w:r>
      <w:r w:rsidRPr="00CD79C9">
        <w:rPr>
          <w:lang w:val="uk-UA"/>
        </w:rPr>
        <w:t>д</w:t>
      </w:r>
      <w:r w:rsidRPr="00CD79C9">
        <w:rPr>
          <w:lang w:val="uk-UA"/>
        </w:rPr>
        <w:t>ходів.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Урахування суб’єктів, мети та рівня прийняття управлінського рішення, а також вих</w:t>
      </w:r>
      <w:r w:rsidRPr="00CD79C9">
        <w:rPr>
          <w:lang w:val="uk-UA"/>
        </w:rPr>
        <w:t>о</w:t>
      </w:r>
      <w:r w:rsidRPr="00CD79C9">
        <w:rPr>
          <w:lang w:val="uk-UA"/>
        </w:rPr>
        <w:t xml:space="preserve">дячи з ознак конкурентоспроможності, критеріїв і принципів оцінки, в роботі обґрунтовано модель конкурентоспроможності підприємства ресторанного господарства як об’єкта оцінки (рис.1). 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На рівні оперативного управління об’єктом оцінки для визначення конкурентоспр</w:t>
      </w:r>
      <w:r w:rsidRPr="00CD79C9">
        <w:rPr>
          <w:lang w:val="uk-UA"/>
        </w:rPr>
        <w:t>о</w:t>
      </w:r>
      <w:r w:rsidRPr="00CD79C9">
        <w:rPr>
          <w:lang w:val="uk-UA"/>
        </w:rPr>
        <w:t>можності підприємства ресторанного господарства визнано конкурентоспроможність прод</w:t>
      </w:r>
      <w:r w:rsidRPr="00CD79C9">
        <w:rPr>
          <w:lang w:val="uk-UA"/>
        </w:rPr>
        <w:t>у</w:t>
      </w:r>
      <w:r w:rsidRPr="00CD79C9">
        <w:rPr>
          <w:lang w:val="uk-UA"/>
        </w:rPr>
        <w:t>кції та послуг; у середньостроковому періоді – ефективність фінансово-господарської діял</w:t>
      </w:r>
      <w:r w:rsidRPr="00CD79C9">
        <w:rPr>
          <w:lang w:val="uk-UA"/>
        </w:rPr>
        <w:t>ь</w:t>
      </w:r>
      <w:r w:rsidRPr="00CD79C9">
        <w:rPr>
          <w:lang w:val="uk-UA"/>
        </w:rPr>
        <w:t xml:space="preserve">ності; у довгостроковому періоді – конкурентні переваги. </w:t>
      </w:r>
    </w:p>
    <w:p w:rsidR="004F39C1" w:rsidRPr="00CD79C9" w:rsidRDefault="004F39C1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Численність методів, що застосовуються дослідниками для оцінки конкурентоспр</w:t>
      </w:r>
      <w:r w:rsidRPr="00CD79C9">
        <w:rPr>
          <w:lang w:val="uk-UA"/>
        </w:rPr>
        <w:t>о</w:t>
      </w:r>
      <w:r w:rsidRPr="00CD79C9">
        <w:rPr>
          <w:lang w:val="uk-UA"/>
        </w:rPr>
        <w:t>можності підприємства, зумовила необхідність їх упорядкування. Як основні класифікаційні ознаки, що використано для систематизації методів оцінки конкурентоспроможності підпр</w:t>
      </w:r>
      <w:r w:rsidRPr="00CD79C9">
        <w:rPr>
          <w:lang w:val="uk-UA"/>
        </w:rPr>
        <w:t>и</w:t>
      </w:r>
      <w:r w:rsidRPr="00CD79C9">
        <w:rPr>
          <w:lang w:val="uk-UA"/>
        </w:rPr>
        <w:lastRenderedPageBreak/>
        <w:t>ємства, прийнято такі: рівень управлінських рішень, аналітичні можливості, теоретичні зас</w:t>
      </w:r>
      <w:r w:rsidRPr="00CD79C9">
        <w:rPr>
          <w:lang w:val="uk-UA"/>
        </w:rPr>
        <w:t>а</w:t>
      </w:r>
      <w:r w:rsidRPr="00CD79C9">
        <w:rPr>
          <w:lang w:val="uk-UA"/>
        </w:rPr>
        <w:t xml:space="preserve">ди, спосіб оцінки, спосіб представлення результату. За результатами узагальнення в роботі виділено складові, що зумовлюють відповідну процедуру оцінки конкурентоспроможності підприємства ресторанного господарства (табл. 1). 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Враховано особливості об’єкта оцінки на кожному з етапів прийняття управлінського рішення щодо конкурентоспроможності підприємства, специфіку конкуренції в ресторанн</w:t>
      </w:r>
      <w:r w:rsidRPr="00CD79C9">
        <w:rPr>
          <w:lang w:val="uk-UA"/>
        </w:rPr>
        <w:t>о</w:t>
      </w:r>
      <w:r w:rsidRPr="00CD79C9">
        <w:rPr>
          <w:lang w:val="uk-UA"/>
        </w:rPr>
        <w:t>му господарстві, особливості формування та використання ресурсного потенціалу, форм</w:t>
      </w:r>
      <w:r w:rsidRPr="00CD79C9">
        <w:rPr>
          <w:lang w:val="uk-UA"/>
        </w:rPr>
        <w:t>у</w:t>
      </w:r>
      <w:r w:rsidRPr="00CD79C9">
        <w:rPr>
          <w:lang w:val="uk-UA"/>
        </w:rPr>
        <w:t>вання й відображення основних результатів діяльності підприємств ресторанного господар</w:t>
      </w:r>
      <w:r w:rsidRPr="00CD79C9">
        <w:rPr>
          <w:lang w:val="uk-UA"/>
        </w:rPr>
        <w:t>с</w:t>
      </w:r>
      <w:r w:rsidRPr="00CD79C9">
        <w:rPr>
          <w:lang w:val="uk-UA"/>
        </w:rPr>
        <w:t xml:space="preserve">тва, можливості з дослідження зовнішнього середовища та формування вихідної інформації. </w:t>
      </w:r>
    </w:p>
    <w:p w:rsidR="005A3AF0" w:rsidRPr="00CD79C9" w:rsidRDefault="00B91EAF" w:rsidP="00CD79C9">
      <w:pPr>
        <w:spacing w:line="360" w:lineRule="auto"/>
        <w:ind w:firstLine="708"/>
        <w:jc w:val="both"/>
        <w:rPr>
          <w:lang w:val="uk-UA"/>
        </w:rPr>
      </w:pPr>
      <w:r w:rsidRPr="00CD79C9">
        <w:rPr>
          <w:b/>
          <w:bCs/>
          <w:lang w:val="uk-UA"/>
        </w:rPr>
        <w:t>У другому розділі «Трирівнева система оцінки конкурентоспроможності підпр</w:t>
      </w:r>
      <w:r w:rsidRPr="00CD79C9">
        <w:rPr>
          <w:b/>
          <w:bCs/>
          <w:lang w:val="uk-UA"/>
        </w:rPr>
        <w:t>и</w:t>
      </w:r>
      <w:r w:rsidRPr="00CD79C9">
        <w:rPr>
          <w:b/>
          <w:bCs/>
          <w:lang w:val="uk-UA"/>
        </w:rPr>
        <w:t xml:space="preserve">ємств ресторанного господарства» </w:t>
      </w:r>
      <w:r w:rsidRPr="00CD79C9">
        <w:rPr>
          <w:lang w:val="uk-UA"/>
        </w:rPr>
        <w:t>обґрунтовано методичний інструментарій оцінки ко</w:t>
      </w:r>
      <w:r w:rsidRPr="00CD79C9">
        <w:rPr>
          <w:lang w:val="uk-UA"/>
        </w:rPr>
        <w:t>н</w:t>
      </w:r>
      <w:r w:rsidRPr="00CD79C9">
        <w:rPr>
          <w:lang w:val="uk-UA"/>
        </w:rPr>
        <w:t xml:space="preserve">курентоспроможності підприємств ресторанного господарства за </w:t>
      </w:r>
      <w:r w:rsidR="005A3AF0" w:rsidRPr="00CD79C9">
        <w:rPr>
          <w:lang w:val="uk-UA"/>
        </w:rPr>
        <w:t>прийняття рішень операт</w:t>
      </w:r>
      <w:r w:rsidR="005A3AF0" w:rsidRPr="00CD79C9">
        <w:rPr>
          <w:lang w:val="uk-UA"/>
        </w:rPr>
        <w:t>и</w:t>
      </w:r>
      <w:r w:rsidR="005A3AF0" w:rsidRPr="00CD79C9">
        <w:rPr>
          <w:lang w:val="uk-UA"/>
        </w:rPr>
        <w:t xml:space="preserve">вного характеру, а також у середньостроковому та довгостроковому періодах. </w:t>
      </w:r>
    </w:p>
    <w:p w:rsidR="005A3AF0" w:rsidRPr="0029124D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A3AF0" w:rsidRDefault="004D7790" w:rsidP="000C7E1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-306705</wp:posOffset>
                </wp:positionV>
                <wp:extent cx="5943600" cy="8407400"/>
                <wp:effectExtent l="9525" t="762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407400"/>
                          <a:chOff x="1701" y="1314"/>
                          <a:chExt cx="9360" cy="13240"/>
                        </a:xfrm>
                      </wpg:grpSpPr>
                      <wps:wsp>
                        <wps:cNvPr id="2" name="AutoShape 3"/>
                        <wps:cNvCnPr/>
                        <wps:spPr bwMode="auto">
                          <a:xfrm>
                            <a:off x="9302" y="12454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/>
                        <wps:spPr bwMode="auto">
                          <a:xfrm>
                            <a:off x="3204" y="12654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/>
                        <wps:spPr bwMode="auto">
                          <a:xfrm>
                            <a:off x="6201" y="1263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881" y="7614"/>
                            <a:ext cx="9180" cy="3060"/>
                            <a:chOff x="3575" y="5726"/>
                            <a:chExt cx="11486" cy="2606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5" y="5726"/>
                              <a:ext cx="1148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D2557E" w:rsidRDefault="00CD79C9" w:rsidP="00D47B9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D2557E">
                                  <w:rPr>
                                    <w:b/>
                                    <w:bCs/>
                                  </w:rPr>
                                  <w:t>конкурентоспроможність підприємства ресторанного господарства (факти</w:t>
                                </w:r>
                                <w:r w:rsidRPr="00D2557E">
                                  <w:rPr>
                                    <w:b/>
                                    <w:bCs/>
                                  </w:rPr>
                                  <w:t>ч</w:t>
                                </w:r>
                                <w:r w:rsidRPr="00D2557E">
                                  <w:rPr>
                                    <w:b/>
                                    <w:bCs/>
                                  </w:rPr>
                                  <w:t>на/п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рогнозна</w:t>
                                </w:r>
                                <w:r w:rsidRPr="00D2557E">
                                  <w:rPr>
                                    <w:b/>
                                    <w:b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5" y="6350"/>
                              <a:ext cx="4727" cy="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а) оперативна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2" y="6350"/>
                              <a:ext cx="6759" cy="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конкурентоспроможність продукції та послуг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5" y="6977"/>
                              <a:ext cx="4727" cy="7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б) тактична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2" y="6977"/>
                              <a:ext cx="6759" cy="7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ефективність фінансово-господарської діяльності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5" y="7705"/>
                              <a:ext cx="4727" cy="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в) стратегічна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2" y="7705"/>
                              <a:ext cx="6759" cy="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79C9" w:rsidRPr="007F102B" w:rsidRDefault="00CD79C9" w:rsidP="00D47B9D">
                                <w:pPr>
                                  <w:jc w:val="center"/>
                                </w:pPr>
                                <w:r w:rsidRPr="007F102B">
                                  <w:t>конкурентні переваги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81" y="11432"/>
                            <a:ext cx="2700" cy="1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>
                                <w:t>Відповідність о</w:t>
                              </w:r>
                              <w:r w:rsidRPr="007F102B">
                                <w:t>знак</w:t>
                              </w:r>
                              <w:r>
                                <w:t>ам</w:t>
                              </w:r>
                              <w:r w:rsidRPr="007F102B">
                                <w:t xml:space="preserve"> конкурентоспроможності підприємства</w:t>
                              </w: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  <w:r w:rsidRPr="007F102B">
                                <w:t>рішення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1" y="11448"/>
                            <a:ext cx="2700" cy="1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>
                                <w:t>Дотримання п</w:t>
                              </w:r>
                              <w:r w:rsidRPr="007F102B">
                                <w:t>ринцип</w:t>
                              </w:r>
                              <w:r>
                                <w:t>ів</w:t>
                              </w:r>
                              <w:r w:rsidRPr="007F102B">
                                <w:t xml:space="preserve"> оцінки конкуренто</w:t>
                              </w:r>
                              <w:r>
                                <w:rPr>
                                  <w:lang w:val="uk-UA"/>
                                </w:rPr>
                                <w:t>-</w:t>
                              </w:r>
                              <w:r w:rsidRPr="007F102B">
                                <w:t>спроможності підприє</w:t>
                              </w:r>
                              <w:r w:rsidRPr="007F102B">
                                <w:t>м</w:t>
                              </w:r>
                              <w:r w:rsidRPr="007F102B">
                                <w:t>ства</w:t>
                              </w:r>
                            </w:p>
                            <w:p w:rsidR="00CD79C9" w:rsidRPr="007F102B" w:rsidRDefault="00CD79C9" w:rsidP="00D47B9D">
                              <w:r w:rsidRPr="007F102B">
                                <w:t>рішення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21" y="11454"/>
                            <a:ext cx="306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>
                                <w:t>Відповідність к</w:t>
                              </w:r>
                              <w:r w:rsidRPr="007F102B">
                                <w:t>ритері</w:t>
                              </w:r>
                              <w:r>
                                <w:t>ям</w:t>
                              </w:r>
                              <w:r w:rsidRPr="007F102B">
                                <w:t xml:space="preserve">  оцінки конкуренто</w:t>
                              </w:r>
                              <w:r>
                                <w:rPr>
                                  <w:lang w:val="uk-UA"/>
                                </w:rPr>
                                <w:t>-</w:t>
                              </w:r>
                              <w:r w:rsidRPr="007F102B">
                                <w:t>спроможності підприємства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50" y="13014"/>
                            <a:ext cx="2631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відносність, складність, динамізм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61" y="13003"/>
                            <a:ext cx="2700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системність; комплек</w:t>
                              </w:r>
                              <w:r w:rsidRPr="007F102B">
                                <w:t>с</w:t>
                              </w:r>
                              <w:r w:rsidRPr="007F102B">
                                <w:t>ність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11" y="12785"/>
                            <a:ext cx="3071" cy="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spacing w:line="216" w:lineRule="auto"/>
                                <w:jc w:val="center"/>
                              </w:pPr>
                              <w:r w:rsidRPr="007F102B">
                                <w:t xml:space="preserve">відповідність продукції </w:t>
                              </w:r>
                              <w:r>
                                <w:t>(</w:t>
                              </w:r>
                              <w:r w:rsidRPr="007F102B">
                                <w:t>п</w:t>
                              </w:r>
                              <w:r w:rsidRPr="007F102B">
                                <w:t>о</w:t>
                              </w:r>
                              <w:r w:rsidRPr="007F102B">
                                <w:t>слуг</w:t>
                              </w:r>
                              <w:r>
                                <w:t>)</w:t>
                              </w:r>
                              <w:r w:rsidRPr="007F102B">
                                <w:t xml:space="preserve"> споживчому попиту;  </w:t>
                              </w:r>
                              <w:r w:rsidRPr="00304C8E">
                                <w:t>досягнення</w:t>
                              </w:r>
                              <w:r w:rsidRPr="007F102B">
                                <w:t xml:space="preserve"> цілей  власників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54" y="2125"/>
                            <a:ext cx="2087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r w:rsidRPr="007F102B">
                                <w:t>Суб’єкт оцінки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78" y="2125"/>
                            <a:ext cx="1885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Власник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99" y="2125"/>
                            <a:ext cx="1885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Інвестор (ст</w:t>
                              </w:r>
                              <w:r w:rsidRPr="007F102B">
                                <w:t>о</w:t>
                              </w:r>
                              <w:r w:rsidRPr="007F102B">
                                <w:t>ронній)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21" y="2125"/>
                            <a:ext cx="1885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Органи влади (місцевої, де</w:t>
                              </w:r>
                              <w:r w:rsidRPr="007F102B">
                                <w:t>р</w:t>
                              </w:r>
                              <w:r w:rsidRPr="007F102B">
                                <w:t>жавної)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63" y="4091"/>
                            <a:ext cx="2087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Мета оцінки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78" y="3681"/>
                            <a:ext cx="2003" cy="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12727" w:rsidRDefault="00CD79C9" w:rsidP="00D47B9D">
                              <w:pPr>
                                <w:spacing w:line="206" w:lineRule="auto"/>
                                <w:jc w:val="center"/>
                                <w:rPr>
                                  <w:spacing w:val="-8"/>
                                  <w:sz w:val="22"/>
                                  <w:szCs w:val="22"/>
                                </w:rPr>
                              </w:pPr>
                              <w:r w:rsidRPr="00712727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>прийняття управлі</w:t>
                              </w:r>
                              <w:r w:rsidRPr="00712727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>н</w:t>
                              </w:r>
                              <w:r w:rsidRPr="00712727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>ського рішення щодо розвитку підприє</w:t>
                              </w:r>
                              <w:r w:rsidRPr="00712727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>м</w:t>
                              </w:r>
                              <w:r w:rsidRPr="00712727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>ства у визначений період часу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599" y="3681"/>
                            <a:ext cx="1885" cy="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12727" w:rsidRDefault="00CD79C9" w:rsidP="00D47B9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прийняття упра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лінського рішення щодо інвестування коштів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21" y="3681"/>
                            <a:ext cx="1885" cy="1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12727" w:rsidRDefault="00CD79C9" w:rsidP="00D47B9D">
                              <w:pPr>
                                <w:spacing w:line="20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прийняття упра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лінського рішення щодо економічного та соціального р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712727">
                                <w:rPr>
                                  <w:sz w:val="22"/>
                                  <w:szCs w:val="22"/>
                                </w:rPr>
                                <w:t>звитку території (галузі, держави)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65" y="5814"/>
                            <a:ext cx="2087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Рівень прийняття  управлінського рішення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78" y="6013"/>
                            <a:ext cx="1885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оперативний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99" y="6013"/>
                            <a:ext cx="1885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тактичний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21" y="6013"/>
                            <a:ext cx="1885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7F102B" w:rsidRDefault="00CD79C9" w:rsidP="00D47B9D">
                              <w:pPr>
                                <w:jc w:val="center"/>
                              </w:pPr>
                              <w:r w:rsidRPr="007F102B">
                                <w:t>стратегічний</w:t>
                              </w:r>
                            </w:p>
                            <w:p w:rsidR="00CD79C9" w:rsidRPr="007F102B" w:rsidRDefault="00CD79C9" w:rsidP="00D47B9D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305" y="1941"/>
                            <a:ext cx="6472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CnPr/>
                        <wps:spPr bwMode="auto">
                          <a:xfrm>
                            <a:off x="4039" y="2395"/>
                            <a:ext cx="2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286" y="3539"/>
                            <a:ext cx="6491" cy="19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CnPr/>
                        <wps:spPr bwMode="auto">
                          <a:xfrm>
                            <a:off x="7497" y="3066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/>
                        <wps:spPr bwMode="auto">
                          <a:xfrm>
                            <a:off x="4050" y="4399"/>
                            <a:ext cx="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/>
                        <wps:spPr bwMode="auto">
                          <a:xfrm>
                            <a:off x="4050" y="6314"/>
                            <a:ext cx="23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/>
                        <wps:spPr bwMode="auto">
                          <a:xfrm>
                            <a:off x="5229" y="3066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/>
                        <wps:spPr bwMode="auto">
                          <a:xfrm>
                            <a:off x="9748" y="3066"/>
                            <a:ext cx="0" cy="5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275" y="5825"/>
                            <a:ext cx="6490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CnPr/>
                        <wps:spPr bwMode="auto">
                          <a:xfrm flipH="1">
                            <a:off x="6048" y="5429"/>
                            <a:ext cx="415" cy="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2"/>
                        <wps:cNvCnPr/>
                        <wps:spPr bwMode="auto">
                          <a:xfrm>
                            <a:off x="8681" y="5429"/>
                            <a:ext cx="343" cy="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CnPr/>
                        <wps:spPr bwMode="auto">
                          <a:xfrm>
                            <a:off x="7525" y="5443"/>
                            <a:ext cx="0" cy="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756" y="1616"/>
                            <a:ext cx="9191" cy="5639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435" y="1314"/>
                            <a:ext cx="4286" cy="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861953" w:rsidRDefault="00CD79C9" w:rsidP="00D47B9D">
                              <w:r w:rsidRPr="00861953">
                                <w:t>Передумови визначення об’єкт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 w:rsidRPr="00861953">
                                <w:t xml:space="preserve"> оцінки</w:t>
                              </w:r>
                            </w:p>
                            <w:p w:rsidR="00CD79C9" w:rsidRPr="00861953" w:rsidRDefault="00CD79C9" w:rsidP="00D47B9D"/>
                          </w:txbxContent>
                        </wps:txbx>
                        <wps:bodyPr rot="0" vert="horz" wrap="square" lIns="3600" tIns="10800" rIns="3600" bIns="1080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701" y="11214"/>
                            <a:ext cx="9360" cy="31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314" y="14079"/>
                            <a:ext cx="3691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79C9" w:rsidRPr="00B2744C" w:rsidRDefault="00CD79C9" w:rsidP="00D47B9D">
                              <w:pPr>
                                <w:jc w:val="center"/>
                              </w:pPr>
                              <w:r w:rsidRPr="00B2744C">
                                <w:t>Вимоги до оцінки</w:t>
                              </w:r>
                            </w:p>
                            <w:p w:rsidR="00CD79C9" w:rsidRDefault="00CD79C9" w:rsidP="00D47B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 noChangeArrowheads="1"/>
                        </wps:cNvSpPr>
                        <wps:spPr bwMode="auto">
                          <a:xfrm flipV="1">
                            <a:off x="6209" y="10674"/>
                            <a:ext cx="90" cy="470"/>
                          </a:xfrm>
                          <a:prstGeom prst="downArrow">
                            <a:avLst>
                              <a:gd name="adj1" fmla="val 50000"/>
                              <a:gd name="adj2" fmla="val 130556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6202" y="7222"/>
                            <a:ext cx="90" cy="411"/>
                          </a:xfrm>
                          <a:prstGeom prst="downArrow">
                            <a:avLst>
                              <a:gd name="adj1" fmla="val 50000"/>
                              <a:gd name="adj2" fmla="val 1141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24.15pt;width:468pt;height:662pt;z-index:251658240" coordorigin="1701,1314" coordsize="9360,1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302;top:12454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4" o:spid="_x0000_s1028" type="#_x0000_t32" style="position:absolute;left:3204;top:12654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" o:spid="_x0000_s1029" type="#_x0000_t32" style="position:absolute;left:6201;top:12631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group id="Group 6" o:spid="_x0000_s1030" style="position:absolute;left:1881;top:7614;width:9180;height:3060" coordorigin="3575,5726" coordsize="11486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3575;top:5726;width:1148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CD79C9" w:rsidRPr="00D2557E" w:rsidRDefault="00CD79C9" w:rsidP="00D47B9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2557E">
                            <w:rPr>
                              <w:b/>
                              <w:bCs/>
                            </w:rPr>
                            <w:t>конкурентоспроможність підприємства ресторанного господарства (факти</w:t>
                          </w:r>
                          <w:r w:rsidRPr="00D2557E">
                            <w:rPr>
                              <w:b/>
                              <w:bCs/>
                            </w:rPr>
                            <w:t>ч</w:t>
                          </w:r>
                          <w:r w:rsidRPr="00D2557E">
                            <w:rPr>
                              <w:b/>
                              <w:bCs/>
                            </w:rPr>
                            <w:t>на/п</w:t>
                          </w:r>
                          <w:r>
                            <w:rPr>
                              <w:b/>
                              <w:bCs/>
                            </w:rPr>
                            <w:t>рогнозна</w:t>
                          </w:r>
                          <w:r w:rsidRPr="00D2557E"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575;top:6350;width:47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а) оперативна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8302;top:6350;width:6759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конкурентоспроможність продукції та послуг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3575;top:6977;width:4727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б) тактична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8302;top:6977;width:6759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ефективність фінансово-господарської діяльності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575;top:7705;width:47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в) стратегічна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8302;top:7705;width:6759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CD79C9" w:rsidRPr="007F102B" w:rsidRDefault="00CD79C9" w:rsidP="00D47B9D">
                          <w:pPr>
                            <w:jc w:val="center"/>
                          </w:pPr>
                          <w:r w:rsidRPr="007F102B">
                            <w:t>конкурентні переваги</w:t>
                          </w:r>
                        </w:p>
                      </w:txbxContent>
                    </v:textbox>
                  </v:shape>
                </v:group>
                <v:rect id="Rectangle 14" o:spid="_x0000_s1038" style="position:absolute;left:1881;top:11432;width:2700;height:1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k8MQA&#10;AADbAAAADwAAAGRycy9kb3ducmV2LnhtbESPQWvCQBCF74L/YZmCN7NpCiIxq4ggWKgWbaHXMTvN&#10;hmZnY3abxH/fLRR6m+G9782bYjPaRvTU+dqxgsckBUFcOl1zpeD9bT9fgvABWWPjmBTcycNmPZ0U&#10;mGs38Jn6S6hEDGGfowITQptL6UtDFn3iWuKofbrOYohrV0nd4RDDbSOzNF1IizXHCwZb2hkqvy7f&#10;NtZIm+OLP17N3j+/nj6y2t7cLVNq9jBuVyACjeHf/EcfdOSe4PeXO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ZPD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>
                          <w:t>Відповідність о</w:t>
                        </w:r>
                        <w:r w:rsidRPr="007F102B">
                          <w:t>знак</w:t>
                        </w:r>
                        <w:r>
                          <w:t>ам</w:t>
                        </w:r>
                        <w:r w:rsidRPr="007F102B">
                          <w:t xml:space="preserve"> конкурентоспроможності підприємства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Pr="007F102B">
                          <w:t>рішення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15" o:spid="_x0000_s1039" style="position:absolute;left:4761;top:11448;width:2700;height:1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8hMQA&#10;AADbAAAADwAAAGRycy9kb3ducmV2LnhtbESPQWvCQBCF74L/YZmCN7NpKCIxq4ggWKgWbaHXMTvN&#10;hmZnY3abxH/fLRR6m+G9782bYjPaRvTU+dqxgsckBUFcOl1zpeD9bT9fgvABWWPjmBTcycNmPZ0U&#10;mGs38Jn6S6hEDGGfowITQptL6UtDFn3iWuKofbrOYohrV0nd4RDDbSOzNF1IizXHCwZb2hkqvy7f&#10;NtZIm+OLP17N3j+/nj6y2t7cLVNq9jBuVyACjeHf/EcfdOSe4PeXO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/IT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>
                          <w:t>Дотримання п</w:t>
                        </w:r>
                        <w:r w:rsidRPr="007F102B">
                          <w:t>ринцип</w:t>
                        </w:r>
                        <w:r>
                          <w:t>ів</w:t>
                        </w:r>
                        <w:r w:rsidRPr="007F102B">
                          <w:t xml:space="preserve"> оцінки конкуренто</w:t>
                        </w:r>
                        <w:r>
                          <w:rPr>
                            <w:lang w:val="uk-UA"/>
                          </w:rPr>
                          <w:t>-</w:t>
                        </w:r>
                        <w:r w:rsidRPr="007F102B">
                          <w:t>спроможності підприє</w:t>
                        </w:r>
                        <w:r w:rsidRPr="007F102B">
                          <w:t>м</w:t>
                        </w:r>
                        <w:r w:rsidRPr="007F102B">
                          <w:t>ства</w:t>
                        </w:r>
                      </w:p>
                      <w:p w:rsidR="00CD79C9" w:rsidRPr="007F102B" w:rsidRDefault="00CD79C9" w:rsidP="00D47B9D">
                        <w:r w:rsidRPr="007F102B">
                          <w:t>рішення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16" o:spid="_x0000_s1040" style="position:absolute;left:7821;top:11454;width:3060;height:1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ZH8QA&#10;AADbAAAADwAAAGRycy9kb3ducmV2LnhtbESPQWvCQBCF74L/YZmCN7NpoCIxq4ggWKgWbaHXMTvN&#10;hmZnY3abxH/fLRR6m+G9782bYjPaRvTU+dqxgsckBUFcOl1zpeD9bT9fgvABWWPjmBTcycNmPZ0U&#10;mGs38Jn6S6hEDGGfowITQptL6UtDFn3iWuKofbrOYohrV0nd4RDDbSOzNF1IizXHCwZb2hkqvy7f&#10;NtZIm+OLP17N3j+/nj6y2t7cLVNq9jBuVyACjeHf/EcfdOSe4PeXO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WR/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>
                          <w:t>Відповідність к</w:t>
                        </w:r>
                        <w:r w:rsidRPr="007F102B">
                          <w:t>ритері</w:t>
                        </w:r>
                        <w:r>
                          <w:t>ям</w:t>
                        </w:r>
                        <w:r w:rsidRPr="007F102B">
                          <w:t xml:space="preserve">  оцінки конкуренто</w:t>
                        </w:r>
                        <w:r>
                          <w:rPr>
                            <w:lang w:val="uk-UA"/>
                          </w:rPr>
                          <w:t>-</w:t>
                        </w:r>
                        <w:r w:rsidRPr="007F102B">
                          <w:t>спроможності підприємства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17" o:spid="_x0000_s1041" style="position:absolute;left:1950;top:13014;width:2631;height: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HaMQA&#10;AADbAAAADwAAAGRycy9kb3ducmV2LnhtbESPQWvCQBCF70L/wzKF3nRjDqGkWUUEoQVtqQq9TrPT&#10;bDA7G3fXmP77bkHwNsN735s31XK0nRjIh9axgvksA0FcO91yo+B42EyfQYSIrLFzTAp+KcBy8TCp&#10;sNTuyp807GMjUgiHEhWYGPtSylAbshhmridO2o/zFmNafSO1x2sKt53Ms6yQFltOFwz2tDZUn/YX&#10;m2pk3W4bdt9mE94+3r/y1p7dOVfq6XFcvYCINMa7+Ua/6sQV8P9LG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x2j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відносність, складність, динамізм</w:t>
                        </w:r>
                      </w:p>
                    </w:txbxContent>
                  </v:textbox>
                </v:rect>
                <v:rect id="Rectangle 18" o:spid="_x0000_s1042" style="position:absolute;left:4761;top:13003;width:2700;height: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i88QA&#10;AADbAAAADwAAAGRycy9kb3ducmV2LnhtbESPQWvCQBCF74L/YZmCN7NpDlViVhFBsFAt2kKvY3aa&#10;Dc3Oxuw2if++Wyj0NsN735s3xWa0jeip87VjBY9JCoK4dLrmSsH7236+BOEDssbGMSm4k4fNejop&#10;MNdu4DP1l1CJGMI+RwUmhDaX0peGLPrEtcRR+3SdxRDXrpK6wyGG20ZmafokLdYcLxhsaWeo/Lp8&#10;21gjbY4v/ng1e//8evrIantzt0yp2cO4XYEINIZ/8x990JFbwO8vc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YvP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системність; комплек</w:t>
                        </w:r>
                        <w:r w:rsidRPr="007F102B">
                          <w:t>с</w:t>
                        </w:r>
                        <w:r w:rsidRPr="007F102B">
                          <w:t>ність</w:t>
                        </w:r>
                      </w:p>
                    </w:txbxContent>
                  </v:textbox>
                </v:rect>
                <v:rect id="Rectangle 19" o:spid="_x0000_s1043" style="position:absolute;left:7811;top:12785;width:3071;height:1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2gcMA&#10;AADbAAAADwAAAGRycy9kb3ducmV2LnhtbESPQWvCQBCF74X+h2UK3uqmOUhJXUUKgRaqUhV6HbNj&#10;NpidTbJbjf/eORR6m8e8782b+XL0rbrQEJvABl6mGSjiKtiGawOHffn8CiomZIttYDJwowjLxePD&#10;HAsbrvxNl12qlYRwLNCAS6krtI6VI49xGjpi2Z3C4DGJHGptB7xKuG91nmUz7bFhueCwo3dH1Xn3&#10;66VG1q6/4vroyvi53fzkje9DnxszeRpXb6ASjenf/Ed/WOGkrPwiA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f2gcMAAADbAAAADwAAAAAAAAAAAAAAAACYAgAAZHJzL2Rv&#10;d25yZXYueG1sUEsFBgAAAAAEAAQA9QAAAIgDAAAAAA==&#10;">
                  <v:textbox inset=".5mm,.5mm,.5mm,.5mm">
                    <w:txbxContent>
                      <w:p w:rsidR="00CD79C9" w:rsidRPr="007F102B" w:rsidRDefault="00CD79C9" w:rsidP="00D47B9D">
                        <w:pPr>
                          <w:spacing w:line="216" w:lineRule="auto"/>
                          <w:jc w:val="center"/>
                        </w:pPr>
                        <w:r w:rsidRPr="007F102B">
                          <w:t xml:space="preserve">відповідність продукції </w:t>
                        </w:r>
                        <w:r>
                          <w:t>(</w:t>
                        </w:r>
                        <w:r w:rsidRPr="007F102B">
                          <w:t>п</w:t>
                        </w:r>
                        <w:r w:rsidRPr="007F102B">
                          <w:t>о</w:t>
                        </w:r>
                        <w:r w:rsidRPr="007F102B">
                          <w:t>слуг</w:t>
                        </w:r>
                        <w:r>
                          <w:t>)</w:t>
                        </w:r>
                        <w:r w:rsidRPr="007F102B">
                          <w:t xml:space="preserve"> споживчому попиту;  </w:t>
                        </w:r>
                        <w:r w:rsidRPr="00304C8E">
                          <w:t>досягнення</w:t>
                        </w:r>
                        <w:r w:rsidRPr="007F102B">
                          <w:t xml:space="preserve"> цілей  власників</w:t>
                        </w:r>
                      </w:p>
                    </w:txbxContent>
                  </v:textbox>
                </v:rect>
                <v:rect id="Rectangle 20" o:spid="_x0000_s1044" style="position:absolute;left:1954;top:2125;width:2087;height: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TGsQA&#10;AADbAAAADwAAAGRycy9kb3ducmV2LnhtbESPQWvCQBCF74L/YZmCN7NpDkVjVhFBsFAt2kKvY3aa&#10;Dc3Oxuw2if++Wyj0NsN735s3xWa0jeip87VjBY9JCoK4dLrmSsH7236+AOEDssbGMSm4k4fNejop&#10;MNdu4DP1l1CJGMI+RwUmhDaX0peGLPrEtcRR+3SdxRDXrpK6wyGG20ZmafokLdYcLxhsaWeo/Lp8&#10;21gjbY4v/ng1e//8evrIantzt0yp2cO4XYEINIZ/8x990JFbwu8vc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xr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r w:rsidRPr="007F102B">
                          <w:t>Суб’єкт оцінки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1" o:spid="_x0000_s1045" style="position:absolute;left:4378;top:2125;width:1885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wOsMA&#10;AADbAAAADwAAAGRycy9kb3ducmV2LnhtbESPwWrCQBCG74W+wzIFb3XTHKSkriKFQAtVqQq9jtkx&#10;G8zOJtmtxrd3DoUeh3/+b76ZL0ffqgsNsQls4GWagSKugm24NnDYl8+voGJCttgGJgM3irBcPD7M&#10;sbDhyt902aVaCYRjgQZcSl2hdawceYzT0BFLdgqDxyTjUGs74FXgvtV5ls20x4blgsOO3h1V592v&#10;F42sXX/F9dGV8XO7+ckb34c+N2byNK7eQCUa0//yX/vDGsjFXn4RAO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0wOsMAAADbAAAADwAAAAAAAAAAAAAAAACYAgAAZHJzL2Rv&#10;d25yZXYueG1sUEsFBgAAAAAEAAQA9QAAAIgDAAAAAA=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Власник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2" o:spid="_x0000_s1046" style="position:absolute;left:6599;top:2125;width:1885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VocIA&#10;AADbAAAADwAAAGRycy9kb3ducmV2LnhtbESPQYvCMBCF74L/IYzgTVN7kKUaRQRBQV10F7yOzdgU&#10;m0ltonb//UYQPD7evO/Nm85bW4kHNb50rGA0TEAQ506XXCj4/VkNvkD4gKyxckwK/sjDfNbtTDHT&#10;7skHehxDISKEfYYKTAh1JqXPDVn0Q1cTR+/iGoshyqaQusFnhNtKpkkylhZLjg0Ga1oayq/Hu41v&#10;JNVu63dns/Kb7/0pLe3N3VKl+r12MQERqA2f43d6rRWkI3htiQC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ZWhwgAAANsAAAAPAAAAAAAAAAAAAAAAAJgCAABkcnMvZG93&#10;bnJldi54bWxQSwUGAAAAAAQABAD1AAAAhwMAAAAA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Інвестор (ст</w:t>
                        </w:r>
                        <w:r w:rsidRPr="007F102B">
                          <w:t>о</w:t>
                        </w:r>
                        <w:r w:rsidRPr="007F102B">
                          <w:t>ронній)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3" o:spid="_x0000_s1047" style="position:absolute;left:8821;top:2125;width:1885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L1sMA&#10;AADbAAAADwAAAGRycy9kb3ducmV2LnhtbESPQWsCMRCF74L/IYzQm2bNoZTVuEhhQUFbqoLXcTNu&#10;lm4m6ybV7b9vCoUeH2/e9+Yti8G14k59aDxrmM8yEMSVNw3XGk7HcvoCIkRkg61n0vBNAYrVeLTE&#10;3PgHf9D9EGuRIBxy1GBj7HIpQ2XJYZj5jjh5V987jEn2tTQ9PhLctVJl2bN02HBqsNjRq6Xq8/Dl&#10;0htZu9+F/cWWYfv+dlaNu/mb0vppMqwXICIN8f/4L70xGpSC3y0JAH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ML1sMAAADbAAAADwAAAAAAAAAAAAAAAACYAgAAZHJzL2Rv&#10;d25yZXYueG1sUEsFBgAAAAAEAAQA9QAAAIgDAAAAAA=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Органи влади (місцевої, де</w:t>
                        </w:r>
                        <w:r w:rsidRPr="007F102B">
                          <w:t>р</w:t>
                        </w:r>
                        <w:r w:rsidRPr="007F102B">
                          <w:t>жавної)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4" o:spid="_x0000_s1048" style="position:absolute;left:1963;top:4091;width:2087;height: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uTcQA&#10;AADbAAAADwAAAGRycy9kb3ducmV2LnhtbESPUWvCQBCE3wv+h2MLfWsujVBKzCkiCBa0Ui30dc1t&#10;c6G5vZi7Jum/9wTBx2F2vtkpFqNtRE+drx0reElSEMSl0zVXCr6O6+c3ED4ga2wck4J/8rCYTx4K&#10;zLUb+JP6Q6hEhLDPUYEJoc2l9KUhiz5xLXH0flxnMUTZVVJ3OES4bWSWpq/SYs2xwWBLK0Pl7+HP&#10;xjfSZrf1u5NZ+/f9x3dW27M7Z0o9PY7LGYhAY7gf39IbrSCbwnVLBI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rk3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Мета оцінки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5" o:spid="_x0000_s1049" style="position:absolute;left:4378;top:3681;width:2003;height:1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z2MIA&#10;AADbAAAADwAAAGRycy9kb3ducmV2LnhtbESPQWsCMRSE70L/Q3iF3jSr2FJWo4i0YOula8XzY/PM&#10;Lm5eliS66783guBxmJlvmPmyt424kA+1YwXjUQaCuHS6ZqNg//89/AQRIrLGxjEpuFKA5eJlMMdc&#10;u44LuuyiEQnCIUcFVYxtLmUoK7IYRq4lTt7ReYsxSW+k9tgluG3kJMs+pMWa00KFLa0rKk+7s1Vg&#10;+kNXnP3v+9dPaSxm6+ZPbsdKvb32qxmISH18hh/tjVYwmcL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bPYwgAAANsAAAAPAAAAAAAAAAAAAAAAAJgCAABkcnMvZG93&#10;bnJldi54bWxQSwUGAAAAAAQABAD1AAAAhwMAAAAA&#10;">
                  <v:textbox inset="0,0,0,0">
                    <w:txbxContent>
                      <w:p w:rsidR="00CD79C9" w:rsidRPr="00712727" w:rsidRDefault="00CD79C9" w:rsidP="00D47B9D">
                        <w:pPr>
                          <w:spacing w:line="206" w:lineRule="auto"/>
                          <w:jc w:val="center"/>
                          <w:rPr>
                            <w:spacing w:val="-8"/>
                            <w:sz w:val="22"/>
                            <w:szCs w:val="22"/>
                          </w:rPr>
                        </w:pPr>
                        <w:r w:rsidRPr="00712727">
                          <w:rPr>
                            <w:spacing w:val="-8"/>
                            <w:sz w:val="22"/>
                            <w:szCs w:val="22"/>
                          </w:rPr>
                          <w:t>прийняття управлі</w:t>
                        </w:r>
                        <w:r w:rsidRPr="00712727">
                          <w:rPr>
                            <w:spacing w:val="-8"/>
                            <w:sz w:val="22"/>
                            <w:szCs w:val="22"/>
                          </w:rPr>
                          <w:t>н</w:t>
                        </w:r>
                        <w:r w:rsidRPr="00712727">
                          <w:rPr>
                            <w:spacing w:val="-8"/>
                            <w:sz w:val="22"/>
                            <w:szCs w:val="22"/>
                          </w:rPr>
                          <w:t>ського рішення щодо розвитку підприє</w:t>
                        </w:r>
                        <w:r w:rsidRPr="00712727">
                          <w:rPr>
                            <w:spacing w:val="-8"/>
                            <w:sz w:val="22"/>
                            <w:szCs w:val="22"/>
                          </w:rPr>
                          <w:t>м</w:t>
                        </w:r>
                        <w:r w:rsidRPr="00712727">
                          <w:rPr>
                            <w:spacing w:val="-8"/>
                            <w:sz w:val="22"/>
                            <w:szCs w:val="22"/>
                          </w:rPr>
                          <w:t>ства у визначений період часу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6" o:spid="_x0000_s1050" style="position:absolute;left:6599;top:3681;width:1885;height:1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TosQA&#10;AADbAAAADwAAAGRycy9kb3ducmV2LnhtbESPUWvCQBCE3wv+h2MLfWsuDVhKzCkiCBa0Ui30dc1t&#10;c6G5vZi7Jum/9wTBx2F2vtkpFqNtRE+drx0reElSEMSl0zVXCr6O6+c3ED4ga2wck4J/8rCYTx4K&#10;zLUb+JP6Q6hEhLDPUYEJoc2l9KUhiz5xLXH0flxnMUTZVVJ3OES4bWSWpq/SYs2xwWBLK0Pl7+HP&#10;xjfSZrf1u5NZ+/f9x3dW27M7Z0o9PY7LGYhAY7gf39IbrSCbwnVLBI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6k6LEAAAA2wAAAA8AAAAAAAAAAAAAAAAAmAIAAGRycy9k&#10;b3ducmV2LnhtbFBLBQYAAAAABAAEAPUAAACJAwAAAAA=&#10;">
                  <v:textbox inset=".5mm,.5mm,.5mm,.5mm">
                    <w:txbxContent>
                      <w:p w:rsidR="00CD79C9" w:rsidRPr="00712727" w:rsidRDefault="00CD79C9" w:rsidP="00D47B9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12727">
                          <w:rPr>
                            <w:sz w:val="22"/>
                            <w:szCs w:val="22"/>
                          </w:rPr>
                          <w:t>прийняття упра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лінського рішення щодо інвестування коштів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7" o:spid="_x0000_s1051" style="position:absolute;left:8821;top:3681;width:1885;height:1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INMMA&#10;AADbAAAADwAAAGRycy9kb3ducmV2LnhtbESPwWrDMBBE74X8g9hAb40cQ01xooRgUmjTS52WnBdr&#10;I5tYKyMpsfv3UaHQ4zAzb5j1drK9uJEPnWMFy0UGgrhxumOj4Pvr9ekFRIjIGnvHpOCHAmw3s4c1&#10;ltqNXNPtGI1IEA4lKmhjHEopQ9OSxbBwA3Hyzs5bjEl6I7XHMcFtL/MsK6TFjtNCiwNVLTWX49Uq&#10;MNNprK/+8Lx/b4zFrOo/5cdSqcf5tFuBiDTF//Bf+00ryAv4/Z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OINMMAAADbAAAADwAAAAAAAAAAAAAAAACYAgAAZHJzL2Rv&#10;d25yZXYueG1sUEsFBgAAAAAEAAQA9QAAAIgDAAAAAA==&#10;">
                  <v:textbox inset="0,0,0,0">
                    <w:txbxContent>
                      <w:p w:rsidR="00CD79C9" w:rsidRPr="00712727" w:rsidRDefault="00CD79C9" w:rsidP="00D47B9D">
                        <w:pPr>
                          <w:spacing w:line="20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12727">
                          <w:rPr>
                            <w:sz w:val="22"/>
                            <w:szCs w:val="22"/>
                          </w:rPr>
                          <w:t>прийняття упра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лінського рішення щодо економічного та соціального р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712727">
                          <w:rPr>
                            <w:sz w:val="22"/>
                            <w:szCs w:val="22"/>
                          </w:rPr>
                          <w:t>звитку території (галузі, держави)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8" o:spid="_x0000_s1052" style="position:absolute;left:1965;top:5814;width:2087;height: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SoTsQA&#10;AADbAAAADwAAAGRycy9kb3ducmV2LnhtbESPQWvCQBCF7wX/wzKF3ppNc7AlZhURBAtaqRZ6HbPT&#10;bGh2Nma3SfrvXUHw+HjzvjevWIy2ET11vnas4CVJQRCXTtdcKfg6rp/fQPiArLFxTAr+ycNiPnko&#10;MNdu4E/qD6ESEcI+RwUmhDaX0peGLPrEtcTR+3GdxRBlV0nd4RDhtpFZmk6lxZpjg8GWVobK38Of&#10;jW+kzW7rdyez9u/7j++stmd3zpR6ehyXMxCBxnA/vqU3WkH2CtctEQB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qE7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Рівень прийняття  управлінського рішення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29" o:spid="_x0000_s1053" style="position:absolute;left:4378;top:6013;width:1885;height: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8PMMA&#10;AADbAAAADwAAAGRycy9kb3ducmV2LnhtbESPwWrCQBCG74W+wzIFb3XTHKSkriKFQAtVqQq9jtkx&#10;G8zOJtmtxrd3DoUeh3/+b76ZL0ffqgsNsQls4GWagSKugm24NnDYl8+voGJCttgGJgM3irBcPD7M&#10;sbDhyt902aVaCYRjgQZcSl2hdawceYzT0BFLdgqDxyTjUGs74FXgvtV5ls20x4blgsOO3h1V592v&#10;F42sXX/F9dGV8XO7+ckb34c+N2byNK7eQCUa0//yX/vDGshFVn4RAO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s8PMMAAADbAAAADwAAAAAAAAAAAAAAAACYAgAAZHJzL2Rv&#10;d25yZXYueG1sUEsFBgAAAAAEAAQA9QAAAIgDAAAAAA=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оперативний</w:t>
                        </w:r>
                      </w:p>
                    </w:txbxContent>
                  </v:textbox>
                </v:rect>
                <v:rect id="Rectangle 30" o:spid="_x0000_s1054" style="position:absolute;left:6599;top:6013;width:1885;height: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Zp8QA&#10;AADbAAAADwAAAGRycy9kb3ducmV2LnhtbESPQWvCQBCF7wX/wzKF3ppNc5A2ZhURBAtaqRZ6HbPT&#10;bGh2Nma3SfrvXUHw+HjzvjevWIy2ET11vnas4CVJQRCXTtdcKfg6rp9fQfiArLFxTAr+ycNiPnko&#10;MNdu4E/qD6ESEcI+RwUmhDaX0peGLPrEtcTR+3GdxRBlV0nd4RDhtpFZmk6lxZpjg8GWVobK38Of&#10;jW+kzW7rdyez9u/7j++stmd3zpR6ehyXMxCBxnA/vqU3WkH2BtctEQB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3maf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тактичний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ect id="Rectangle 31" o:spid="_x0000_s1055" style="position:absolute;left:8821;top:6013;width:1885;height: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m58QA&#10;AADbAAAADwAAAGRycy9kb3ducmV2LnhtbESPwWrCQBCG74LvsEzBm26agpTUVUpBsFAtjYLXaXbM&#10;BrOzMbvV+PadQ6HH4Z//m28Wq8G36kp9bAIbeJxloIirYBuuDRz26+kzqJiQLbaBycCdIqyW49EC&#10;Cxtu/EXXMtVKIBwLNOBS6gqtY+XIY5yFjliyU+g9Jhn7WtsebwL3rc6zbK49NiwXHHb05qg6lz9e&#10;NLJ2+xG3324d3z93x7zxl3DJjZk8DK8voBIN6X/5r72xBp7EXn4RA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pufEAAAA2wAAAA8AAAAAAAAAAAAAAAAAmAIAAGRycy9k&#10;b3ducmV2LnhtbFBLBQYAAAAABAAEAPUAAACJAwAAAAA=&#10;">
                  <v:textbox inset=".5mm,.5mm,.5mm,.5mm">
                    <w:txbxContent>
                      <w:p w:rsidR="00CD79C9" w:rsidRPr="007F102B" w:rsidRDefault="00CD79C9" w:rsidP="00D47B9D">
                        <w:pPr>
                          <w:jc w:val="center"/>
                        </w:pPr>
                        <w:r w:rsidRPr="007F102B">
                          <w:t>стратегічний</w:t>
                        </w:r>
                      </w:p>
                      <w:p w:rsidR="00CD79C9" w:rsidRPr="007F102B" w:rsidRDefault="00CD79C9" w:rsidP="00D47B9D"/>
                    </w:txbxContent>
                  </v:textbox>
                </v:rect>
                <v:roundrect id="AutoShape 32" o:spid="_x0000_s1056" style="position:absolute;left:4305;top:1941;width:6472;height:1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JwcUA&#10;AADbAAAADwAAAGRycy9kb3ducmV2LnhtbESPQWsCMRSE74L/IbxCb5rVQpGtUaSiiHrR1WJvr5vn&#10;ZnHzsmyibvvrG6HQ4zAz3zDjaWsrcaPGl44VDPoJCOLc6ZILBYds0RuB8AFZY+WYFHyTh+mk2xlj&#10;qt2dd3Tbh0JECPsUFZgQ6lRKnxuy6PuuJo7e2TUWQ5RNIXWD9wi3lRwmyau0WHJcMFjTu6H8sr9a&#10;BdvPRXbKzJY+vk7h6Jdyvr5ufpR6fmpnbyACteE//NdeaQUvA3h8i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EnBxQAAANsAAAAPAAAAAAAAAAAAAAAAAJgCAABkcnMv&#10;ZG93bnJldi54bWxQSwUGAAAAAAQABAD1AAAAigMAAAAA&#10;" filled="f">
                  <v:stroke dashstyle="longDash"/>
                </v:roundrect>
                <v:shape id="AutoShape 33" o:spid="_x0000_s1057" type="#_x0000_t32" style="position:absolute;left:4039;top:2395;width: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roundrect id="AutoShape 34" o:spid="_x0000_s1058" style="position:absolute;left:4286;top:3539;width:6491;height:19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yLcUA&#10;AADbAAAADwAAAGRycy9kb3ducmV2LnhtbESPQWvCQBSE74X+h+UVvDUbK0iJrlIUi7RealrR2zP7&#10;mg1m34bsqtFf7wqFHoeZ+YYZTztbixO1vnKsoJ+kIIgLpysuFXzni+dXED4ga6wdk4ILeZhOHh/G&#10;mGl35i86rUMpIoR9hgpMCE0mpS8MWfSJa4ij9+taiyHKtpS6xXOE21q+pOlQWqw4LhhsaGaoOKyP&#10;VsFqt8i3uVnRZr8NP/5dzj+On1elek/d2whEoC78h//aS61gMID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nItxQAAANsAAAAPAAAAAAAAAAAAAAAAAJgCAABkcnMv&#10;ZG93bnJldi54bWxQSwUGAAAAAAQABAD1AAAAigMAAAAA&#10;" filled="f">
                  <v:stroke dashstyle="longDash"/>
                </v:roundrect>
                <v:shape id="AutoShape 35" o:spid="_x0000_s1059" type="#_x0000_t32" style="position:absolute;left:7497;top:3066;width:0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6" o:spid="_x0000_s1060" type="#_x0000_t32" style="position:absolute;left:4050;top:4399;width: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37" o:spid="_x0000_s1061" type="#_x0000_t32" style="position:absolute;left:4050;top:6314;width:23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8" o:spid="_x0000_s1062" type="#_x0000_t32" style="position:absolute;left:5229;top:3066;width:0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39" o:spid="_x0000_s1063" type="#_x0000_t32" style="position:absolute;left:9748;top:3066;width:0;height: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roundrect id="AutoShape 40" o:spid="_x0000_s1064" style="position:absolute;left:4275;top:5825;width:6490;height:11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Fx8UA&#10;AADbAAAADwAAAGRycy9kb3ducmV2LnhtbESPQWsCMRSE7wX/Q3hCbzWrQmlXo4iilNaLbhW9vW5e&#10;N4ubl2UTde2vb4RCj8PMfMOMp62txIUaXzpW0O8lIIhzp0suFHxmy6cXED4ga6wck4IbeZhOOg9j&#10;TLW78oYu21CICGGfogITQp1K6XNDFn3P1cTR+3aNxRBlU0jd4DXCbSUHSfIsLZYcFwzWNDeUn7Zn&#10;q2B9XGaHzKxp/3UIO7+Si/fzx49Sj912NgIRqA3/4b/2m1YwfIX7l/g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kXHxQAAANsAAAAPAAAAAAAAAAAAAAAAAJgCAABkcnMv&#10;ZG93bnJldi54bWxQSwUGAAAAAAQABAD1AAAAigMAAAAA&#10;" filled="f">
                  <v:stroke dashstyle="longDash"/>
                </v:roundrect>
                <v:shape id="AutoShape 41" o:spid="_x0000_s1065" type="#_x0000_t32" style="position:absolute;left:6048;top:5429;width:415;height:5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42" o:spid="_x0000_s1066" type="#_x0000_t32" style="position:absolute;left:8681;top:5429;width:343;height: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43" o:spid="_x0000_s1067" type="#_x0000_t32" style="position:absolute;left:7525;top:5443;width:0;height: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roundrect id="AutoShape 44" o:spid="_x0000_s1068" style="position:absolute;left:1756;top:1616;width:9191;height:5639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N48QA&#10;AADbAAAADwAAAGRycy9kb3ducmV2LnhtbESP0WrCQBRE3wv+w3KFvtWNGkpJXSVaAy0IYuoH3Gav&#10;2WD2bshuTfr33YLQx2FmzjCrzWhbcaPeN44VzGcJCOLK6YZrBefP4ukFhA/IGlvHpOCHPGzWk4cV&#10;ZtoNfKJbGWoRIewzVGBC6DIpfWXIop+5jjh6F9dbDFH2tdQ9DhFuW7lIkmdpseG4YLCjnaHqWn5b&#10;BYNLLx+Fy6/hXKSH497UX9u3XKnH6Zi/ggg0hv/wvf2uFaR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TePEAAAA2wAAAA8AAAAAAAAAAAAAAAAAmAIAAGRycy9k&#10;b3ducmV2LnhtbFBLBQYAAAAABAAEAPUAAACJAwAAAAA=&#10;" filled="f"/>
                <v:roundrect id="AutoShape 45" o:spid="_x0000_s1069" style="position:absolute;left:4435;top:1314;width:4286;height: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XQMMA&#10;AADbAAAADwAAAGRycy9kb3ducmV2LnhtbESPQWvCQBSE70L/w/IKvenGIlJTN6IVQdpT1d4f2WcS&#10;kn0bdzdu+u+7hUKPw8x8w6w3o+nEnZxvLCuYzzIQxKXVDVcKLufD9AWED8gaO8uk4Js8bIqHyRpz&#10;bSN/0v0UKpEg7HNUUIfQ51L6siaDfmZ74uRdrTMYknSV1A5jgptOPmfZUhpsOC3U2NNbTWV7GoyC&#10;oV3uHZm42o1f88tH7G/HIb4r9fQ4bl9BBBrDf/ivfdQKFg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hXQMMAAADbAAAADwAAAAAAAAAAAAAAAACYAgAAZHJzL2Rv&#10;d25yZXYueG1sUEsFBgAAAAAEAAQA9QAAAIgDAAAAAA==&#10;">
                  <v:textbox inset=".1mm,.3mm,.1mm,.3mm">
                    <w:txbxContent>
                      <w:p w:rsidR="00CD79C9" w:rsidRPr="00861953" w:rsidRDefault="00CD79C9" w:rsidP="00D47B9D">
                        <w:r w:rsidRPr="00861953">
                          <w:t>Передумови визначення об’єкт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 w:rsidRPr="00861953">
                          <w:t xml:space="preserve"> оцінки</w:t>
                        </w:r>
                      </w:p>
                      <w:p w:rsidR="00CD79C9" w:rsidRPr="00861953" w:rsidRDefault="00CD79C9" w:rsidP="00D47B9D"/>
                    </w:txbxContent>
                  </v:textbox>
                </v:roundrect>
                <v:roundrect id="AutoShape 46" o:spid="_x0000_s1070" style="position:absolute;left:1701;top:11214;width:9360;height:3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OtMQA&#10;AADbAAAADwAAAGRycy9kb3ducmV2LnhtbESPQWsCMRSE74L/ITyht5pVatHVKKIsePDQWlG8PZPn&#10;7uLmZdlE3fbXN4WCx2FmvmFmi9ZW4k6NLx0rGPQTEMTamZJzBfuv7HUMwgdkg5VjUvBNHhbzbmeG&#10;qXEP/qT7LuQiQtinqKAIoU6l9Logi77vauLoXVxjMUTZ5NI0+IhwW8lhkrxLiyXHhQJrWhWkr7ub&#10;VbDN/cdZHzLjad3+HK0+TTI+KfXSa5dTEIHa8Az/tzdGwdsI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azrTEAAAA2wAAAA8AAAAAAAAAAAAAAAAAmAIAAGRycy9k&#10;b3ducmV2LnhtbFBLBQYAAAAABAAEAPUAAACJAwAAAAA=&#10;" filled="f" strokeweight="1pt"/>
                <v:roundrect id="AutoShape 47" o:spid="_x0000_s1071" style="position:absolute;left:4314;top:14079;width:3691;height:4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uXccA&#10;AADbAAAADwAAAGRycy9kb3ducmV2LnhtbESPT2sCMRTE74V+h/AKXkrNWorYrVGqIpYWD9p/eHts&#10;nputm5clie767ZtCweMwM79hxtPO1uJEPlSOFQz6GQjiwumKSwUf78u7EYgQkTXWjknBmQJMJ9dX&#10;Y8y1a3lDp20sRYJwyFGBibHJpQyFIYuh7xri5O2dtxiT9KXUHtsEt7W8z7KhtFhxWjDY0NxQcdge&#10;rYLd6+Lz9me1nLXf6032eDQ+jL7elOrddM9PICJ18RL+b79oBQ9D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Yrl3HAAAA2wAAAA8AAAAAAAAAAAAAAAAAmAIAAGRy&#10;cy9kb3ducmV2LnhtbFBLBQYAAAAABAAEAPUAAACMAwAAAAA=&#10;">
                  <v:textbox inset="0,0,0,0">
                    <w:txbxContent>
                      <w:p w:rsidR="00CD79C9" w:rsidRPr="00B2744C" w:rsidRDefault="00CD79C9" w:rsidP="00D47B9D">
                        <w:pPr>
                          <w:jc w:val="center"/>
                        </w:pPr>
                        <w:r w:rsidRPr="00B2744C">
                          <w:t>Вимоги до оцінки</w:t>
                        </w:r>
                      </w:p>
                      <w:p w:rsidR="00CD79C9" w:rsidRDefault="00CD79C9" w:rsidP="00D47B9D"/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8" o:spid="_x0000_s1072" type="#_x0000_t67" style="position:absolute;left:6209;top:10674;width:90;height:47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IIcYA&#10;AADbAAAADwAAAGRycy9kb3ducmV2LnhtbESP3WrCQBSE74W+w3IK3ulGrVFTV9FCQCwV/EHo3SF7&#10;TILZsyG7atqn7xYKvRxm5htmvmxNJe7UuNKygkE/AkGcWV1yruB0THtTEM4ja6wsk4IvcrBcPHXm&#10;mGj74D3dDz4XAcIuQQWF93UipcsKMuj6tiYO3sU2Bn2QTS51g48AN5UcRlEsDZYcFgqs6a2g7Hq4&#10;GQXl+pZ+pvH7x+g43uy351n8bXaoVPe5Xb2C8NT6//Bfe6MVvEzg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uIIcYAAADbAAAADwAAAAAAAAAAAAAAAACYAgAAZHJz&#10;L2Rvd25yZXYueG1sUEsFBgAAAAAEAAQA9QAAAIsDAAAAAA==&#10;" fillcolor="#d8d8d8"/>
                <v:shape id="AutoShape 49" o:spid="_x0000_s1073" type="#_x0000_t67" style="position:absolute;left:6202;top:7222;width:9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UXMAA&#10;AADbAAAADwAAAGRycy9kb3ducmV2LnhtbERPyWrDMBC9F/oPYgq5NXKMKYkbJYSElqTQQ7b7YE0t&#10;E2vkWPKSv68OhR4fb1+uR1uLnlpfOVYwmyYgiAunKy4VXM4fr3MQPiBrrB2Tggd5WK+en5aYazfw&#10;kfpTKEUMYZ+jAhNCk0vpC0MW/dQ1xJH7ca3FEGFbSt3iEMNtLdMkeZMWK44NBhvaGipup84qwNt3&#10;t8i+7in5z3SxM4cr3edXpSYv4+YdRKAx/Iv/3HutIItj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CUXMAAAADbAAAADwAAAAAAAAAAAAAAAACYAgAAZHJzL2Rvd25y&#10;ZXYueG1sUEsFBgAAAAAEAAQA9QAAAIUDAAAAAA==&#10;" fillcolor="#d8d8d8"/>
              </v:group>
            </w:pict>
          </mc:Fallback>
        </mc:AlternateContent>
      </w: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3AF0" w:rsidRDefault="005A3AF0" w:rsidP="005A3AF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B9D" w:rsidRPr="00C73D05" w:rsidRDefault="00D47B9D" w:rsidP="005A3AF0">
      <w:pPr>
        <w:tabs>
          <w:tab w:val="left" w:pos="4184"/>
          <w:tab w:val="center" w:pos="7285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AF0" w:rsidRPr="00304C8E" w:rsidRDefault="005A3AF0" w:rsidP="005A3AF0">
      <w:pPr>
        <w:tabs>
          <w:tab w:val="left" w:pos="4184"/>
          <w:tab w:val="center" w:pos="7285"/>
        </w:tabs>
        <w:spacing w:line="360" w:lineRule="auto"/>
        <w:ind w:firstLine="709"/>
        <w:jc w:val="both"/>
      </w:pPr>
      <w:r>
        <w:rPr>
          <w:sz w:val="28"/>
          <w:szCs w:val="28"/>
        </w:rPr>
        <w:t>Рис.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1. Модель</w:t>
      </w:r>
      <w:r w:rsidRPr="00172AF8">
        <w:rPr>
          <w:sz w:val="28"/>
          <w:szCs w:val="28"/>
        </w:rPr>
        <w:t xml:space="preserve"> конкурентоспроможності підприємства ресторанного </w:t>
      </w:r>
      <w:r w:rsidRPr="00304C8E">
        <w:rPr>
          <w:sz w:val="28"/>
          <w:szCs w:val="28"/>
        </w:rPr>
        <w:t>го</w:t>
      </w:r>
      <w:r w:rsidRPr="00304C8E">
        <w:rPr>
          <w:sz w:val="28"/>
          <w:szCs w:val="28"/>
        </w:rPr>
        <w:t>с</w:t>
      </w:r>
      <w:r w:rsidRPr="00304C8E">
        <w:rPr>
          <w:sz w:val="28"/>
          <w:szCs w:val="28"/>
        </w:rPr>
        <w:t>подарства</w:t>
      </w:r>
      <w:r>
        <w:rPr>
          <w:sz w:val="28"/>
          <w:szCs w:val="28"/>
        </w:rPr>
        <w:t xml:space="preserve"> як об’єкт</w:t>
      </w:r>
      <w:r>
        <w:rPr>
          <w:sz w:val="28"/>
          <w:szCs w:val="28"/>
          <w:lang w:val="uk-UA"/>
        </w:rPr>
        <w:t>а</w:t>
      </w:r>
      <w:r w:rsidRPr="00304C8E">
        <w:rPr>
          <w:sz w:val="28"/>
          <w:szCs w:val="28"/>
        </w:rPr>
        <w:t xml:space="preserve"> </w:t>
      </w:r>
      <w:r>
        <w:rPr>
          <w:sz w:val="28"/>
          <w:szCs w:val="28"/>
        </w:rPr>
        <w:t>оцінки</w:t>
      </w:r>
    </w:p>
    <w:p w:rsidR="00257593" w:rsidRPr="001305F7" w:rsidRDefault="005A3AF0" w:rsidP="001305F7">
      <w:pPr>
        <w:spacing w:line="360" w:lineRule="auto"/>
        <w:ind w:firstLine="709"/>
        <w:jc w:val="right"/>
        <w:rPr>
          <w:i/>
          <w:iCs/>
          <w:lang w:val="uk-UA"/>
        </w:rPr>
      </w:pPr>
      <w:r>
        <w:rPr>
          <w:sz w:val="28"/>
          <w:szCs w:val="28"/>
          <w:lang w:val="uk-UA"/>
        </w:rPr>
        <w:br w:type="page"/>
      </w:r>
      <w:r w:rsidR="00257593" w:rsidRPr="001305F7">
        <w:rPr>
          <w:i/>
          <w:iCs/>
        </w:rPr>
        <w:lastRenderedPageBreak/>
        <w:t>Таблиця 1</w:t>
      </w:r>
      <w:r w:rsidR="00C72F4E" w:rsidRPr="001305F7">
        <w:rPr>
          <w:i/>
          <w:iCs/>
          <w:lang w:val="uk-UA"/>
        </w:rPr>
        <w:t>–</w:t>
      </w:r>
      <w:r w:rsidR="00257593" w:rsidRPr="001305F7">
        <w:rPr>
          <w:i/>
          <w:iCs/>
        </w:rPr>
        <w:t xml:space="preserve"> </w:t>
      </w:r>
    </w:p>
    <w:p w:rsidR="00257593" w:rsidRPr="001305F7" w:rsidRDefault="00257593" w:rsidP="001305F7">
      <w:pPr>
        <w:spacing w:line="360" w:lineRule="auto"/>
        <w:ind w:left="-57" w:right="-57" w:firstLine="709"/>
        <w:jc w:val="center"/>
        <w:rPr>
          <w:b/>
          <w:bCs/>
          <w:lang w:val="uk-UA"/>
        </w:rPr>
      </w:pPr>
      <w:r w:rsidRPr="001305F7">
        <w:rPr>
          <w:b/>
          <w:bCs/>
        </w:rPr>
        <w:t>Складові, що формують процедуру оцінки конкурентоспроможності підприємства ресторанного господарства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64"/>
        <w:gridCol w:w="1476"/>
        <w:gridCol w:w="1440"/>
        <w:gridCol w:w="1398"/>
        <w:gridCol w:w="1662"/>
        <w:gridCol w:w="720"/>
        <w:gridCol w:w="823"/>
      </w:tblGrid>
      <w:tr w:rsidR="00257593" w:rsidRPr="00F474B7" w:rsidTr="001305F7">
        <w:trPr>
          <w:cantSplit/>
          <w:trHeight w:val="1767"/>
        </w:trPr>
        <w:tc>
          <w:tcPr>
            <w:tcW w:w="1188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Суб’єкт оцінки</w:t>
            </w:r>
          </w:p>
        </w:tc>
        <w:tc>
          <w:tcPr>
            <w:tcW w:w="864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Рівень прийняття управлінського рішення</w:t>
            </w:r>
          </w:p>
        </w:tc>
        <w:tc>
          <w:tcPr>
            <w:tcW w:w="1476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Конкретизована мета оцінки</w:t>
            </w:r>
          </w:p>
        </w:tc>
        <w:tc>
          <w:tcPr>
            <w:tcW w:w="1440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Ідентифікація об’єкту оцінки</w:t>
            </w:r>
          </w:p>
        </w:tc>
        <w:tc>
          <w:tcPr>
            <w:tcW w:w="1398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Критерії оцінки</w:t>
            </w:r>
          </w:p>
        </w:tc>
        <w:tc>
          <w:tcPr>
            <w:tcW w:w="1662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Джерело інфо</w:t>
            </w:r>
            <w:r w:rsidRPr="00F474B7">
              <w:rPr>
                <w:spacing w:val="-6"/>
                <w:lang w:val="uk-UA"/>
              </w:rPr>
              <w:t>р</w:t>
            </w:r>
            <w:r w:rsidRPr="00F474B7">
              <w:rPr>
                <w:spacing w:val="-6"/>
                <w:lang w:val="uk-UA"/>
              </w:rPr>
              <w:t>мації</w:t>
            </w:r>
          </w:p>
        </w:tc>
        <w:tc>
          <w:tcPr>
            <w:tcW w:w="720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Показники</w:t>
            </w:r>
          </w:p>
        </w:tc>
        <w:tc>
          <w:tcPr>
            <w:tcW w:w="823" w:type="dxa"/>
            <w:textDirection w:val="btLr"/>
            <w:vAlign w:val="center"/>
          </w:tcPr>
          <w:p w:rsidR="00257593" w:rsidRPr="00F474B7" w:rsidRDefault="00257593" w:rsidP="00257593">
            <w:pPr>
              <w:ind w:right="-57"/>
              <w:jc w:val="center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Спосіб предста</w:t>
            </w:r>
            <w:r w:rsidRPr="00F474B7">
              <w:rPr>
                <w:spacing w:val="-6"/>
                <w:lang w:val="uk-UA"/>
              </w:rPr>
              <w:t>в</w:t>
            </w:r>
            <w:r w:rsidRPr="00F474B7">
              <w:rPr>
                <w:spacing w:val="-6"/>
                <w:lang w:val="uk-UA"/>
              </w:rPr>
              <w:t>лення інформації</w:t>
            </w:r>
          </w:p>
        </w:tc>
      </w:tr>
      <w:tr w:rsidR="00257593" w:rsidRPr="00F474B7" w:rsidTr="001305F7">
        <w:trPr>
          <w:trHeight w:val="1104"/>
        </w:trPr>
        <w:tc>
          <w:tcPr>
            <w:tcW w:w="1188" w:type="dxa"/>
            <w:vMerge w:val="restart"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  <w:r w:rsidRPr="00F474B7">
              <w:rPr>
                <w:color w:val="000000"/>
                <w:spacing w:val="-6"/>
              </w:rPr>
              <w:t>власник (інвестор, органи влади</w:t>
            </w:r>
            <w:r w:rsidRPr="00F474B7">
              <w:rPr>
                <w:color w:val="000000"/>
                <w:spacing w:val="-6"/>
                <w:lang w:val="uk-UA"/>
              </w:rPr>
              <w:t>, ін. зацікавл</w:t>
            </w:r>
            <w:r w:rsidRPr="00F474B7">
              <w:rPr>
                <w:color w:val="000000"/>
                <w:spacing w:val="-6"/>
                <w:lang w:val="uk-UA"/>
              </w:rPr>
              <w:t>е</w:t>
            </w:r>
            <w:r w:rsidRPr="00F474B7">
              <w:rPr>
                <w:color w:val="000000"/>
                <w:spacing w:val="-6"/>
                <w:lang w:val="uk-UA"/>
              </w:rPr>
              <w:t>ні особи</w:t>
            </w:r>
            <w:r w:rsidRPr="00F474B7">
              <w:rPr>
                <w:color w:val="000000"/>
                <w:spacing w:val="-6"/>
              </w:rPr>
              <w:t>)</w:t>
            </w:r>
          </w:p>
        </w:tc>
        <w:tc>
          <w:tcPr>
            <w:tcW w:w="864" w:type="dxa"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  <w:r>
              <w:rPr>
                <w:color w:val="000000"/>
                <w:spacing w:val="-6"/>
                <w:lang w:val="uk-UA"/>
              </w:rPr>
              <w:t>о</w:t>
            </w:r>
            <w:r w:rsidRPr="00F474B7">
              <w:rPr>
                <w:color w:val="000000"/>
                <w:spacing w:val="-6"/>
              </w:rPr>
              <w:t>пера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</w:rPr>
              <w:t>тивний</w:t>
            </w:r>
          </w:p>
        </w:tc>
        <w:tc>
          <w:tcPr>
            <w:tcW w:w="1476" w:type="dxa"/>
            <w:vMerge w:val="restart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lang w:val="uk-UA"/>
              </w:rPr>
              <w:t>п</w:t>
            </w:r>
            <w:r w:rsidRPr="00F474B7">
              <w:rPr>
                <w:color w:val="000000"/>
                <w:spacing w:val="-6"/>
              </w:rPr>
              <w:t>озиціону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</w:rPr>
              <w:t>вання у ко</w:t>
            </w:r>
            <w:r w:rsidRPr="00F474B7">
              <w:rPr>
                <w:color w:val="000000"/>
                <w:spacing w:val="-6"/>
              </w:rPr>
              <w:t>н</w:t>
            </w:r>
            <w:r w:rsidRPr="00F474B7">
              <w:rPr>
                <w:color w:val="000000"/>
                <w:spacing w:val="-6"/>
              </w:rPr>
              <w:t>курентній групі</w:t>
            </w:r>
          </w:p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</w:p>
          <w:p w:rsidR="00257593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</w:p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  <w:r w:rsidRPr="00F474B7">
              <w:rPr>
                <w:color w:val="000000"/>
                <w:spacing w:val="-6"/>
                <w:lang w:val="uk-UA"/>
              </w:rPr>
              <w:t>визначення динаміки п</w:t>
            </w:r>
            <w:r w:rsidRPr="00F474B7">
              <w:rPr>
                <w:color w:val="000000"/>
                <w:spacing w:val="-6"/>
              </w:rPr>
              <w:t>о</w:t>
            </w:r>
            <w:r w:rsidRPr="00F474B7">
              <w:rPr>
                <w:color w:val="000000"/>
                <w:spacing w:val="-6"/>
              </w:rPr>
              <w:t>зицій у ко</w:t>
            </w:r>
            <w:r w:rsidRPr="00F474B7">
              <w:rPr>
                <w:color w:val="000000"/>
                <w:spacing w:val="-6"/>
              </w:rPr>
              <w:t>н</w:t>
            </w:r>
            <w:r w:rsidRPr="00F474B7">
              <w:rPr>
                <w:color w:val="000000"/>
                <w:spacing w:val="-6"/>
              </w:rPr>
              <w:t>курентній групі</w:t>
            </w:r>
          </w:p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</w:p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  <w:p w:rsidR="00257593" w:rsidRPr="00F474B7" w:rsidRDefault="00257593" w:rsidP="00257593">
            <w:pPr>
              <w:ind w:right="-57"/>
              <w:rPr>
                <w:spacing w:val="-6"/>
              </w:rPr>
            </w:pPr>
            <w:r w:rsidRPr="00F474B7">
              <w:rPr>
                <w:color w:val="000000"/>
                <w:spacing w:val="-6"/>
              </w:rPr>
              <w:t>визначення конкурен</w:t>
            </w:r>
            <w:r w:rsidRPr="00F474B7">
              <w:rPr>
                <w:color w:val="000000"/>
                <w:spacing w:val="-6"/>
              </w:rPr>
              <w:t>т</w:t>
            </w:r>
            <w:r w:rsidRPr="00F474B7">
              <w:rPr>
                <w:color w:val="000000"/>
                <w:spacing w:val="-6"/>
              </w:rPr>
              <w:t>них переваг (вузьких місць)</w:t>
            </w:r>
          </w:p>
        </w:tc>
        <w:tc>
          <w:tcPr>
            <w:tcW w:w="1440" w:type="dxa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8"/>
                <w:lang w:val="uk-UA"/>
              </w:rPr>
            </w:pPr>
            <w:r w:rsidRPr="00F474B7">
              <w:rPr>
                <w:color w:val="000000"/>
                <w:spacing w:val="-8"/>
                <w:lang w:val="uk-UA"/>
              </w:rPr>
              <w:t>к</w:t>
            </w:r>
            <w:r w:rsidRPr="00F474B7">
              <w:rPr>
                <w:color w:val="000000"/>
                <w:spacing w:val="-8"/>
              </w:rPr>
              <w:t>онкуренто</w:t>
            </w:r>
            <w:r w:rsidRPr="00F474B7">
              <w:rPr>
                <w:color w:val="000000"/>
                <w:spacing w:val="-8"/>
                <w:lang w:val="uk-UA"/>
              </w:rPr>
              <w:t>-</w:t>
            </w:r>
            <w:r w:rsidRPr="00F474B7">
              <w:rPr>
                <w:color w:val="000000"/>
                <w:spacing w:val="-8"/>
              </w:rPr>
              <w:t>спр</w:t>
            </w:r>
            <w:r w:rsidRPr="00F474B7">
              <w:rPr>
                <w:color w:val="000000"/>
                <w:spacing w:val="-8"/>
              </w:rPr>
              <w:t>о</w:t>
            </w:r>
            <w:r w:rsidRPr="00F474B7">
              <w:rPr>
                <w:color w:val="000000"/>
                <w:spacing w:val="-8"/>
              </w:rPr>
              <w:t>можність продукції та послуг</w:t>
            </w:r>
          </w:p>
          <w:p w:rsidR="00257593" w:rsidRPr="00F474B7" w:rsidRDefault="00257593" w:rsidP="00257593">
            <w:pPr>
              <w:ind w:right="-57"/>
              <w:rPr>
                <w:spacing w:val="-8"/>
                <w:lang w:val="uk-U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  <w:r w:rsidRPr="00F474B7">
              <w:rPr>
                <w:color w:val="000000"/>
                <w:spacing w:val="-6"/>
                <w:lang w:val="uk-UA"/>
              </w:rPr>
              <w:t>відпові</w:t>
            </w:r>
            <w:r w:rsidRPr="00F474B7">
              <w:rPr>
                <w:color w:val="000000"/>
                <w:spacing w:val="-6"/>
                <w:lang w:val="uk-UA"/>
              </w:rPr>
              <w:t>д</w:t>
            </w:r>
            <w:r w:rsidRPr="00F474B7">
              <w:rPr>
                <w:color w:val="000000"/>
                <w:spacing w:val="-6"/>
                <w:lang w:val="uk-UA"/>
              </w:rPr>
              <w:t>ність попиту споживачів;</w:t>
            </w:r>
          </w:p>
          <w:p w:rsidR="00257593" w:rsidRPr="00F474B7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</w:p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  <w:r w:rsidRPr="00F474B7">
              <w:rPr>
                <w:color w:val="000000"/>
                <w:spacing w:val="-6"/>
                <w:lang w:val="uk-UA"/>
              </w:rPr>
              <w:t>відпові</w:t>
            </w:r>
            <w:r w:rsidRPr="00F474B7">
              <w:rPr>
                <w:color w:val="000000"/>
                <w:spacing w:val="-6"/>
                <w:lang w:val="uk-UA"/>
              </w:rPr>
              <w:t>д</w:t>
            </w:r>
            <w:r w:rsidRPr="00F474B7">
              <w:rPr>
                <w:color w:val="000000"/>
                <w:spacing w:val="-6"/>
                <w:lang w:val="uk-UA"/>
              </w:rPr>
              <w:t>ність інт</w:t>
            </w:r>
            <w:r w:rsidRPr="00F474B7">
              <w:rPr>
                <w:color w:val="000000"/>
                <w:spacing w:val="-6"/>
                <w:lang w:val="uk-UA"/>
              </w:rPr>
              <w:t>е</w:t>
            </w:r>
            <w:r w:rsidRPr="00F474B7">
              <w:rPr>
                <w:color w:val="000000"/>
                <w:spacing w:val="-6"/>
                <w:lang w:val="uk-UA"/>
              </w:rPr>
              <w:t>ресам вла</w:t>
            </w:r>
            <w:r w:rsidRPr="00F474B7">
              <w:rPr>
                <w:color w:val="000000"/>
                <w:spacing w:val="-6"/>
                <w:lang w:val="uk-UA"/>
              </w:rPr>
              <w:t>с</w:t>
            </w:r>
            <w:r w:rsidRPr="00F474B7">
              <w:rPr>
                <w:color w:val="000000"/>
                <w:spacing w:val="-6"/>
                <w:lang w:val="uk-UA"/>
              </w:rPr>
              <w:t>ника (інве</w:t>
            </w:r>
            <w:r w:rsidRPr="00F474B7">
              <w:rPr>
                <w:color w:val="000000"/>
                <w:spacing w:val="-6"/>
                <w:lang w:val="uk-UA"/>
              </w:rPr>
              <w:t>с</w:t>
            </w:r>
            <w:r w:rsidRPr="00F474B7">
              <w:rPr>
                <w:color w:val="000000"/>
                <w:spacing w:val="-6"/>
                <w:lang w:val="uk-UA"/>
              </w:rPr>
              <w:t>тора та ін. зацікав-лених осіб)</w:t>
            </w:r>
          </w:p>
        </w:tc>
        <w:tc>
          <w:tcPr>
            <w:tcW w:w="1662" w:type="dxa"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  <w:r w:rsidRPr="00F474B7">
              <w:rPr>
                <w:color w:val="000000"/>
                <w:spacing w:val="-6"/>
                <w:lang w:val="uk-UA"/>
              </w:rPr>
              <w:t>опитування, анкетування, спостереження</w:t>
            </w:r>
          </w:p>
        </w:tc>
        <w:tc>
          <w:tcPr>
            <w:tcW w:w="720" w:type="dxa"/>
            <w:vMerge w:val="restart"/>
            <w:vAlign w:val="center"/>
          </w:tcPr>
          <w:p w:rsidR="00257593" w:rsidRPr="00F474B7" w:rsidRDefault="00257593" w:rsidP="00257593">
            <w:pPr>
              <w:ind w:right="-113"/>
              <w:rPr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о</w:t>
            </w:r>
            <w:r w:rsidRPr="00F474B7">
              <w:rPr>
                <w:color w:val="000000"/>
                <w:spacing w:val="-6"/>
                <w:lang w:val="uk-UA"/>
              </w:rPr>
              <w:t>ди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ничні, гр</w:t>
            </w:r>
            <w:r w:rsidRPr="00F474B7">
              <w:rPr>
                <w:color w:val="000000"/>
                <w:spacing w:val="-6"/>
                <w:lang w:val="uk-UA"/>
              </w:rPr>
              <w:t>у</w:t>
            </w:r>
            <w:r w:rsidRPr="00F474B7">
              <w:rPr>
                <w:color w:val="000000"/>
                <w:spacing w:val="-6"/>
                <w:lang w:val="uk-UA"/>
              </w:rPr>
              <w:t>по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ві, комп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лек</w:t>
            </w:r>
            <w:r w:rsidRPr="00F474B7">
              <w:rPr>
                <w:color w:val="000000"/>
                <w:spacing w:val="-6"/>
                <w:lang w:val="uk-UA"/>
              </w:rPr>
              <w:t>с</w:t>
            </w:r>
            <w:r w:rsidRPr="00F474B7">
              <w:rPr>
                <w:color w:val="000000"/>
                <w:spacing w:val="-6"/>
                <w:lang w:val="uk-UA"/>
              </w:rPr>
              <w:t>ні, інтег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ральні</w:t>
            </w:r>
          </w:p>
        </w:tc>
        <w:tc>
          <w:tcPr>
            <w:tcW w:w="823" w:type="dxa"/>
            <w:vMerge w:val="restart"/>
            <w:vAlign w:val="center"/>
          </w:tcPr>
          <w:p w:rsidR="00257593" w:rsidRPr="00F474B7" w:rsidRDefault="00257593" w:rsidP="00257593">
            <w:pPr>
              <w:ind w:right="-113"/>
              <w:rPr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т</w:t>
            </w:r>
            <w:r w:rsidRPr="00F474B7">
              <w:rPr>
                <w:color w:val="000000"/>
                <w:spacing w:val="-6"/>
                <w:lang w:val="uk-UA"/>
              </w:rPr>
              <w:t>а</w:t>
            </w:r>
            <w:r w:rsidRPr="00F474B7">
              <w:rPr>
                <w:color w:val="000000"/>
                <w:spacing w:val="-6"/>
                <w:lang w:val="uk-UA"/>
              </w:rPr>
              <w:t>б</w:t>
            </w:r>
            <w:r w:rsidRPr="00F474B7">
              <w:rPr>
                <w:color w:val="000000"/>
                <w:spacing w:val="-6"/>
                <w:lang w:val="uk-UA"/>
              </w:rPr>
              <w:t>лич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ний, графіч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F474B7">
              <w:rPr>
                <w:color w:val="000000"/>
                <w:spacing w:val="-6"/>
                <w:lang w:val="uk-UA"/>
              </w:rPr>
              <w:t>ний</w:t>
            </w:r>
          </w:p>
        </w:tc>
      </w:tr>
      <w:tr w:rsidR="00257593" w:rsidRPr="00F474B7" w:rsidTr="001305F7">
        <w:trPr>
          <w:trHeight w:val="828"/>
        </w:trPr>
        <w:tc>
          <w:tcPr>
            <w:tcW w:w="1188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864" w:type="dxa"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т</w:t>
            </w:r>
            <w:r w:rsidRPr="00F474B7">
              <w:rPr>
                <w:spacing w:val="-6"/>
                <w:lang w:val="uk-UA"/>
              </w:rPr>
              <w:t>а</w:t>
            </w:r>
            <w:r w:rsidRPr="00F474B7">
              <w:rPr>
                <w:spacing w:val="-6"/>
                <w:lang w:val="uk-UA"/>
              </w:rPr>
              <w:t>к</w:t>
            </w:r>
            <w:r w:rsidRPr="00F474B7">
              <w:rPr>
                <w:spacing w:val="-6"/>
                <w:lang w:val="uk-UA"/>
              </w:rPr>
              <w:t>тич</w:t>
            </w:r>
            <w:r>
              <w:rPr>
                <w:spacing w:val="-6"/>
                <w:lang w:val="uk-UA"/>
              </w:rPr>
              <w:t>-</w:t>
            </w:r>
          </w:p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  <w:r w:rsidRPr="00F474B7">
              <w:rPr>
                <w:spacing w:val="-6"/>
                <w:lang w:val="uk-UA"/>
              </w:rPr>
              <w:t>ний</w:t>
            </w:r>
          </w:p>
        </w:tc>
        <w:tc>
          <w:tcPr>
            <w:tcW w:w="1476" w:type="dxa"/>
            <w:vMerge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  <w:r w:rsidRPr="00F474B7">
              <w:rPr>
                <w:color w:val="000000"/>
                <w:spacing w:val="-6"/>
              </w:rPr>
              <w:t>ефективність діяльності</w:t>
            </w:r>
          </w:p>
        </w:tc>
        <w:tc>
          <w:tcPr>
            <w:tcW w:w="1398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1662" w:type="dxa"/>
            <w:vAlign w:val="center"/>
          </w:tcPr>
          <w:p w:rsidR="00257593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>ф</w:t>
            </w:r>
            <w:r w:rsidRPr="00F474B7">
              <w:rPr>
                <w:color w:val="000000"/>
                <w:spacing w:val="-6"/>
              </w:rPr>
              <w:t>інансова звітність</w:t>
            </w:r>
          </w:p>
          <w:p w:rsidR="00257593" w:rsidRPr="00F474B7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  <w:r w:rsidRPr="00F474B7">
              <w:rPr>
                <w:color w:val="000000"/>
                <w:spacing w:val="-6"/>
              </w:rPr>
              <w:t>підприємств</w:t>
            </w:r>
          </w:p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</w:p>
        </w:tc>
        <w:tc>
          <w:tcPr>
            <w:tcW w:w="720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823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</w:tr>
      <w:tr w:rsidR="00257593" w:rsidRPr="00F474B7" w:rsidTr="001305F7">
        <w:trPr>
          <w:trHeight w:val="1932"/>
        </w:trPr>
        <w:tc>
          <w:tcPr>
            <w:tcW w:w="1188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864" w:type="dxa"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с</w:t>
            </w:r>
            <w:r w:rsidRPr="00F474B7">
              <w:rPr>
                <w:spacing w:val="-6"/>
                <w:lang w:val="uk-UA"/>
              </w:rPr>
              <w:t>трате</w:t>
            </w:r>
            <w:r>
              <w:rPr>
                <w:spacing w:val="-6"/>
                <w:lang w:val="uk-UA"/>
              </w:rPr>
              <w:t>-</w:t>
            </w:r>
            <w:r w:rsidRPr="00F474B7">
              <w:rPr>
                <w:spacing w:val="-6"/>
                <w:lang w:val="uk-UA"/>
              </w:rPr>
              <w:t>гічний</w:t>
            </w:r>
          </w:p>
        </w:tc>
        <w:tc>
          <w:tcPr>
            <w:tcW w:w="1476" w:type="dxa"/>
            <w:vMerge/>
            <w:vAlign w:val="center"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6"/>
              </w:rPr>
            </w:pPr>
            <w:r w:rsidRPr="00F474B7">
              <w:rPr>
                <w:color w:val="000000"/>
                <w:spacing w:val="-6"/>
              </w:rPr>
              <w:t>конкурентні переваги</w:t>
            </w:r>
          </w:p>
        </w:tc>
        <w:tc>
          <w:tcPr>
            <w:tcW w:w="1398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1662" w:type="dxa"/>
            <w:vAlign w:val="center"/>
          </w:tcPr>
          <w:p w:rsidR="00257593" w:rsidRPr="00F474B7" w:rsidRDefault="00257593" w:rsidP="00257593">
            <w:pPr>
              <w:ind w:right="-57"/>
              <w:rPr>
                <w:color w:val="000000"/>
                <w:spacing w:val="-6"/>
                <w:lang w:val="uk-UA"/>
              </w:rPr>
            </w:pPr>
            <w:r w:rsidRPr="00F474B7">
              <w:rPr>
                <w:color w:val="000000"/>
                <w:spacing w:val="-6"/>
              </w:rPr>
              <w:t>офіційні дані про розвиток ринку, фіна</w:t>
            </w:r>
            <w:r w:rsidRPr="00F474B7">
              <w:rPr>
                <w:color w:val="000000"/>
                <w:spacing w:val="-6"/>
              </w:rPr>
              <w:t>н</w:t>
            </w:r>
            <w:r w:rsidRPr="00F474B7">
              <w:rPr>
                <w:color w:val="000000"/>
                <w:spacing w:val="-6"/>
              </w:rPr>
              <w:t>сова звітність підприємств, спостереження</w:t>
            </w:r>
          </w:p>
          <w:p w:rsidR="00257593" w:rsidRPr="00F474B7" w:rsidRDefault="00257593" w:rsidP="00257593">
            <w:pPr>
              <w:ind w:right="-57"/>
              <w:rPr>
                <w:spacing w:val="-6"/>
                <w:lang w:val="uk-UA"/>
              </w:rPr>
            </w:pPr>
          </w:p>
        </w:tc>
        <w:tc>
          <w:tcPr>
            <w:tcW w:w="720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  <w:tc>
          <w:tcPr>
            <w:tcW w:w="823" w:type="dxa"/>
            <w:vMerge/>
          </w:tcPr>
          <w:p w:rsidR="00257593" w:rsidRPr="00F474B7" w:rsidRDefault="00257593" w:rsidP="00257593">
            <w:pPr>
              <w:ind w:right="-57"/>
              <w:rPr>
                <w:spacing w:val="-6"/>
              </w:rPr>
            </w:pPr>
          </w:p>
        </w:tc>
      </w:tr>
    </w:tbl>
    <w:p w:rsidR="00320817" w:rsidRPr="00257593" w:rsidRDefault="00320817" w:rsidP="00257593">
      <w:pPr>
        <w:spacing w:line="264" w:lineRule="auto"/>
        <w:jc w:val="both"/>
        <w:rPr>
          <w:sz w:val="28"/>
          <w:szCs w:val="28"/>
        </w:rPr>
      </w:pPr>
    </w:p>
    <w:p w:rsidR="00B91EAF" w:rsidRDefault="00B91EAF" w:rsidP="00CD79C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79C9">
        <w:rPr>
          <w:lang w:val="uk-UA"/>
        </w:rPr>
        <w:t>Ураховуючи, що на рівні оперативного управління висновок щодо конкурентоспр</w:t>
      </w:r>
      <w:r w:rsidRPr="00CD79C9">
        <w:rPr>
          <w:lang w:val="uk-UA"/>
        </w:rPr>
        <w:t>о</w:t>
      </w:r>
      <w:r w:rsidRPr="00CD79C9">
        <w:rPr>
          <w:lang w:val="uk-UA"/>
        </w:rPr>
        <w:t>можності підприємства ресторанного господарства запропоновано здійснювати на основі р</w:t>
      </w:r>
      <w:r w:rsidRPr="00CD79C9">
        <w:rPr>
          <w:lang w:val="uk-UA"/>
        </w:rPr>
        <w:t>е</w:t>
      </w:r>
      <w:r w:rsidRPr="00CD79C9">
        <w:rPr>
          <w:lang w:val="uk-UA"/>
        </w:rPr>
        <w:t>зультатів дослідження продукції та послуг, у роботі обґрунтовано відповідні  напрями, скл</w:t>
      </w:r>
      <w:r w:rsidRPr="00CD79C9">
        <w:rPr>
          <w:lang w:val="uk-UA"/>
        </w:rPr>
        <w:t>а</w:t>
      </w:r>
      <w:r w:rsidRPr="00CD79C9">
        <w:rPr>
          <w:lang w:val="uk-UA"/>
        </w:rPr>
        <w:t>дові, систему показників оцінки, а також процедуру позиціонування підприємств рестора</w:t>
      </w:r>
      <w:r w:rsidRPr="00CD79C9">
        <w:rPr>
          <w:lang w:val="uk-UA"/>
        </w:rPr>
        <w:t>н</w:t>
      </w:r>
      <w:r w:rsidRPr="00CD79C9">
        <w:rPr>
          <w:lang w:val="uk-UA"/>
        </w:rPr>
        <w:t>ного господарства в конкурентній групі. Як напрям оцінки конкурентоспроможності підпр</w:t>
      </w:r>
      <w:r w:rsidRPr="00CD79C9">
        <w:rPr>
          <w:lang w:val="uk-UA"/>
        </w:rPr>
        <w:t>и</w:t>
      </w:r>
      <w:r w:rsidRPr="00CD79C9">
        <w:rPr>
          <w:lang w:val="uk-UA"/>
        </w:rPr>
        <w:t>ємства ресторанного господарства в оперативному режимі визнано цінність підприємства для споживача, що формалізується через такі її прояви, як «споживча» та «цінова». До ел</w:t>
      </w:r>
      <w:r w:rsidRPr="00CD79C9">
        <w:rPr>
          <w:lang w:val="uk-UA"/>
        </w:rPr>
        <w:t>е</w:t>
      </w:r>
      <w:r w:rsidRPr="00CD79C9">
        <w:rPr>
          <w:lang w:val="uk-UA"/>
        </w:rPr>
        <w:t>ментного складу «споживчої цінності» включено продукцію, послуги, персонал та імідж з</w:t>
      </w:r>
      <w:r w:rsidRPr="00CD79C9">
        <w:rPr>
          <w:lang w:val="uk-UA"/>
        </w:rPr>
        <w:t>а</w:t>
      </w:r>
      <w:r w:rsidRPr="00CD79C9">
        <w:rPr>
          <w:lang w:val="uk-UA"/>
        </w:rPr>
        <w:t>кладу. До «цінової» складової цінності підприємства ресторанного господарства – ціни на продукцію та прейскурант послуг. Процедурно оцінка конкурентоспроможності підприємс</w:t>
      </w:r>
      <w:r w:rsidRPr="00CD79C9">
        <w:rPr>
          <w:lang w:val="uk-UA"/>
        </w:rPr>
        <w:t>т</w:t>
      </w:r>
      <w:r w:rsidRPr="00CD79C9">
        <w:rPr>
          <w:lang w:val="uk-UA"/>
        </w:rPr>
        <w:t>ва харчування на основі споживчої цінності передбачає бальну оцінку продукції, послуг, п</w:t>
      </w:r>
      <w:r w:rsidRPr="00CD79C9">
        <w:rPr>
          <w:lang w:val="uk-UA"/>
        </w:rPr>
        <w:t>е</w:t>
      </w:r>
      <w:r w:rsidRPr="00CD79C9">
        <w:rPr>
          <w:lang w:val="uk-UA"/>
        </w:rPr>
        <w:t>рсоналу, іміджу підприємств-конкурентів, а також визначення рівня цін на продукцію та п</w:t>
      </w:r>
      <w:r w:rsidRPr="00CD79C9">
        <w:rPr>
          <w:lang w:val="uk-UA"/>
        </w:rPr>
        <w:t>о</w:t>
      </w:r>
      <w:r w:rsidRPr="00CD79C9">
        <w:rPr>
          <w:lang w:val="uk-UA"/>
        </w:rPr>
        <w:t>рівняння прейскурантів на додаткові послуги закладів – конкурентів на підставі одиничних показників. Одиничні показники використовуються для розрахунку узагальнюючих показн</w:t>
      </w:r>
      <w:r w:rsidRPr="00CD79C9">
        <w:rPr>
          <w:lang w:val="uk-UA"/>
        </w:rPr>
        <w:t>и</w:t>
      </w:r>
      <w:r w:rsidRPr="00CD79C9">
        <w:rPr>
          <w:lang w:val="uk-UA"/>
        </w:rPr>
        <w:lastRenderedPageBreak/>
        <w:t xml:space="preserve">ків «споживчої» та «цінової» складових цінності підприємств ресторанного господарства </w:t>
      </w:r>
      <w:r w:rsidR="00CD79C9" w:rsidRPr="00CD79C9">
        <w:br/>
      </w:r>
      <w:r>
        <w:rPr>
          <w:sz w:val="28"/>
          <w:szCs w:val="28"/>
          <w:lang w:val="uk-UA"/>
        </w:rPr>
        <w:t xml:space="preserve">(Ц </w:t>
      </w:r>
      <w:r>
        <w:rPr>
          <w:sz w:val="28"/>
          <w:szCs w:val="28"/>
          <w:vertAlign w:val="superscript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p</w:t>
      </w:r>
      <w:r w:rsidRPr="00913C96">
        <w:rPr>
          <w:sz w:val="28"/>
          <w:szCs w:val="28"/>
          <w:vertAlign w:val="subscript"/>
          <w:lang w:val="uk-UA"/>
        </w:rPr>
        <w:t>(</w:t>
      </w:r>
      <w:r>
        <w:rPr>
          <w:sz w:val="28"/>
          <w:szCs w:val="28"/>
          <w:vertAlign w:val="subscript"/>
          <w:lang w:val="en-US"/>
        </w:rPr>
        <w:t>q</w:t>
      </w:r>
      <w:r w:rsidRPr="00913C96">
        <w:rPr>
          <w:sz w:val="28"/>
          <w:szCs w:val="28"/>
          <w:vertAlign w:val="subscript"/>
          <w:lang w:val="uk-UA"/>
        </w:rPr>
        <w:t>)</w:t>
      </w:r>
      <w:r>
        <w:rPr>
          <w:sz w:val="28"/>
          <w:szCs w:val="28"/>
          <w:lang w:val="uk-UA"/>
        </w:rPr>
        <w:t>).</w:t>
      </w:r>
    </w:p>
    <w:p w:rsidR="00B91EAF" w:rsidRDefault="002A0D6A" w:rsidP="00CD79C9">
      <w:pPr>
        <w:tabs>
          <w:tab w:val="left" w:pos="9006"/>
        </w:tabs>
        <w:spacing w:line="360" w:lineRule="auto"/>
        <w:ind w:left="3539" w:firstLine="709"/>
        <w:jc w:val="center"/>
        <w:rPr>
          <w:position w:val="-24"/>
          <w:sz w:val="28"/>
          <w:szCs w:val="28"/>
          <w:lang w:val="uk-UA"/>
        </w:rPr>
      </w:pPr>
      <w:r w:rsidRPr="00645341">
        <w:rPr>
          <w:position w:val="-24"/>
          <w:sz w:val="28"/>
          <w:szCs w:val="28"/>
          <w:lang w:val="uk-UA"/>
        </w:rPr>
        <w:object w:dxaOrig="15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pt" o:ole="">
            <v:imagedata r:id="rId8" o:title=""/>
          </v:shape>
          <o:OLEObject Type="Embed" ProgID="Equation.3" ShapeID="_x0000_i1025" DrawAspect="Content" ObjectID="_1540999473" r:id="rId9"/>
        </w:object>
      </w:r>
      <w:r w:rsidR="00B91EAF">
        <w:rPr>
          <w:position w:val="-24"/>
          <w:sz w:val="28"/>
          <w:szCs w:val="28"/>
          <w:lang w:val="uk-UA"/>
        </w:rPr>
        <w:t>,</w:t>
      </w:r>
      <w:r w:rsidR="00CD79C9" w:rsidRPr="00CD79C9">
        <w:rPr>
          <w:position w:val="-24"/>
          <w:sz w:val="28"/>
          <w:szCs w:val="28"/>
          <w:lang w:val="uk-UA"/>
        </w:rPr>
        <w:tab/>
      </w:r>
      <w:r w:rsidR="00B91EAF">
        <w:rPr>
          <w:position w:val="-24"/>
          <w:sz w:val="28"/>
          <w:szCs w:val="28"/>
          <w:lang w:val="uk-UA"/>
        </w:rPr>
        <w:t>(1)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 xml:space="preserve">де Ц </w:t>
      </w:r>
      <w:r w:rsidRPr="00CD79C9">
        <w:rPr>
          <w:vertAlign w:val="superscript"/>
          <w:lang w:val="en-US"/>
        </w:rPr>
        <w:t>z</w:t>
      </w:r>
      <w:r w:rsidRPr="00CD79C9">
        <w:rPr>
          <w:vertAlign w:val="subscript"/>
          <w:lang w:val="en-US"/>
        </w:rPr>
        <w:t>p</w:t>
      </w:r>
      <w:r w:rsidRPr="00CD79C9">
        <w:rPr>
          <w:vertAlign w:val="subscript"/>
          <w:lang w:val="uk-UA"/>
        </w:rPr>
        <w:t>(</w:t>
      </w:r>
      <w:r w:rsidRPr="00CD79C9">
        <w:rPr>
          <w:vertAlign w:val="subscript"/>
          <w:lang w:val="en-US"/>
        </w:rPr>
        <w:t>q</w:t>
      </w:r>
      <w:r w:rsidRPr="00CD79C9">
        <w:rPr>
          <w:vertAlign w:val="subscript"/>
          <w:lang w:val="uk-UA"/>
        </w:rPr>
        <w:t>)</w:t>
      </w:r>
      <w:r w:rsidRPr="00CD79C9">
        <w:rPr>
          <w:lang w:val="uk-UA"/>
        </w:rPr>
        <w:t xml:space="preserve"> – показник цінності z-го підприємства за споживчою (ціновою) характери</w:t>
      </w:r>
      <w:r w:rsidRPr="00CD79C9">
        <w:rPr>
          <w:lang w:val="uk-UA"/>
        </w:rPr>
        <w:t>с</w:t>
      </w:r>
      <w:r w:rsidRPr="00CD79C9">
        <w:rPr>
          <w:lang w:val="uk-UA"/>
        </w:rPr>
        <w:t>тикою;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en-US"/>
        </w:rPr>
        <w:t>m</w:t>
      </w:r>
      <w:r w:rsidRPr="00CD79C9">
        <w:rPr>
          <w:lang w:val="uk-UA"/>
        </w:rPr>
        <w:t xml:space="preserve"> – кількість елементів, що розглядаються за визначеним напрямом оцінки.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На підставі граничних значень розрахованих інтегральних показників підприємства ресторанного господарства розподіляються у просторі за групами із сильною, середньої та слабкою конкурентними позиціями.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Апробація запропонованого інструментарію на прикладі вибіркової сукупності під</w:t>
      </w:r>
      <w:r w:rsidRPr="00CD79C9">
        <w:rPr>
          <w:lang w:val="uk-UA"/>
        </w:rPr>
        <w:t>п</w:t>
      </w:r>
      <w:r w:rsidRPr="00CD79C9">
        <w:rPr>
          <w:lang w:val="uk-UA"/>
        </w:rPr>
        <w:t>риємств ресторанного господарства м. Полтава довела можливість практичного його заст</w:t>
      </w:r>
      <w:r w:rsidRPr="00CD79C9">
        <w:rPr>
          <w:lang w:val="uk-UA"/>
        </w:rPr>
        <w:t>о</w:t>
      </w:r>
      <w:r w:rsidRPr="00CD79C9">
        <w:rPr>
          <w:lang w:val="uk-UA"/>
        </w:rPr>
        <w:t>сування. Використання карт-спостережень, позиціонування підприємств-конкурентів і досл</w:t>
      </w:r>
      <w:r w:rsidRPr="00CD79C9">
        <w:rPr>
          <w:lang w:val="uk-UA"/>
        </w:rPr>
        <w:t>і</w:t>
      </w:r>
      <w:r w:rsidRPr="00CD79C9">
        <w:rPr>
          <w:lang w:val="uk-UA"/>
        </w:rPr>
        <w:t>дження характеру змін позицій за періодами періодах часу дозволило оцінити результати</w:t>
      </w:r>
      <w:r w:rsidRPr="00CD79C9">
        <w:rPr>
          <w:lang w:val="uk-UA"/>
        </w:rPr>
        <w:t>в</w:t>
      </w:r>
      <w:r w:rsidRPr="00CD79C9">
        <w:rPr>
          <w:lang w:val="uk-UA"/>
        </w:rPr>
        <w:t>ність оперативних заходів підприємств-конкурентів. За результатами оцінки конкурентос</w:t>
      </w:r>
      <w:r w:rsidRPr="00CD79C9">
        <w:rPr>
          <w:lang w:val="uk-UA"/>
        </w:rPr>
        <w:t>п</w:t>
      </w:r>
      <w:r w:rsidRPr="00CD79C9">
        <w:rPr>
          <w:lang w:val="uk-UA"/>
        </w:rPr>
        <w:t>роможності підприємств в оперативному режимі виявлено, що попри підвищення загального рівня споживчої цінності закладів ресторанного господарства, загальною проблемою підпр</w:t>
      </w:r>
      <w:r w:rsidRPr="00CD79C9">
        <w:rPr>
          <w:lang w:val="uk-UA"/>
        </w:rPr>
        <w:t>и</w:t>
      </w:r>
      <w:r w:rsidRPr="00CD79C9">
        <w:rPr>
          <w:lang w:val="uk-UA"/>
        </w:rPr>
        <w:t>ємств, що досліджено, є формування іміджу закладів, а також проведення сертифікацій та підтвердження заявлених категорій підприємств.</w:t>
      </w:r>
    </w:p>
    <w:p w:rsidR="00B91EAF" w:rsidRPr="00CD79C9" w:rsidRDefault="00B91EAF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Запропонувавши в середньостроковому періоді здійснювати оцінку конкурентоспр</w:t>
      </w:r>
      <w:r w:rsidRPr="00CD79C9">
        <w:rPr>
          <w:lang w:val="uk-UA"/>
        </w:rPr>
        <w:t>о</w:t>
      </w:r>
      <w:r w:rsidRPr="00CD79C9">
        <w:rPr>
          <w:lang w:val="uk-UA"/>
        </w:rPr>
        <w:t>можності підприємств ресторанного господарства на основі теорії ефективної конкуренції, як основні напрями оцінки виділено ефективність господарської та ефективність фінансової д</w:t>
      </w:r>
      <w:r w:rsidRPr="00CD79C9">
        <w:rPr>
          <w:lang w:val="uk-UA"/>
        </w:rPr>
        <w:t>і</w:t>
      </w:r>
      <w:r w:rsidRPr="00CD79C9">
        <w:rPr>
          <w:lang w:val="uk-UA"/>
        </w:rPr>
        <w:t>яльностей. Для оцінки ефективності за визначеними напрямами обґрунтовано систему од</w:t>
      </w:r>
      <w:r w:rsidRPr="00CD79C9">
        <w:rPr>
          <w:lang w:val="uk-UA"/>
        </w:rPr>
        <w:t>и</w:t>
      </w:r>
      <w:r w:rsidRPr="00CD79C9">
        <w:rPr>
          <w:lang w:val="uk-UA"/>
        </w:rPr>
        <w:t>ничних показників, до якої включено: а) для оцінки ефективності господарської діяльності – показники динаміки чистого доходу, рентабельності діяльності, рівня операційних витрат, товарообороту на одного працюючого, оборотності запасів сировини та купованих товарів, товарообороту на одне місце; б) для оцінки фінансової діяльності – коефіцієнт фінансової автономії, фінансового ризику, поточної платоспроможності, оборотності активів, рентаб</w:t>
      </w:r>
      <w:r w:rsidRPr="00CD79C9">
        <w:rPr>
          <w:lang w:val="uk-UA"/>
        </w:rPr>
        <w:t>е</w:t>
      </w:r>
      <w:r w:rsidRPr="00CD79C9">
        <w:rPr>
          <w:lang w:val="uk-UA"/>
        </w:rPr>
        <w:t>льності капіталу. З метою отримання однозначного висновку щодо конкурентної позиції окремих підприємств у вибірковій сукупності в роботі запропоновано використання механ</w:t>
      </w:r>
      <w:r w:rsidRPr="00CD79C9">
        <w:rPr>
          <w:lang w:val="uk-UA"/>
        </w:rPr>
        <w:t>і</w:t>
      </w:r>
      <w:r w:rsidRPr="00CD79C9">
        <w:rPr>
          <w:lang w:val="uk-UA"/>
        </w:rPr>
        <w:t xml:space="preserve">зму інтегральної оцінки. </w:t>
      </w:r>
    </w:p>
    <w:p w:rsidR="00B91EAF" w:rsidRDefault="002A0D6A" w:rsidP="00CD79C9">
      <w:pPr>
        <w:tabs>
          <w:tab w:val="left" w:pos="9120"/>
        </w:tabs>
        <w:spacing w:line="360" w:lineRule="auto"/>
        <w:ind w:left="4247" w:firstLine="709"/>
        <w:rPr>
          <w:position w:val="-30"/>
          <w:sz w:val="28"/>
          <w:szCs w:val="28"/>
          <w:lang w:val="uk-UA"/>
        </w:rPr>
      </w:pPr>
      <w:r w:rsidRPr="000E5769">
        <w:rPr>
          <w:position w:val="-30"/>
          <w:sz w:val="28"/>
          <w:szCs w:val="28"/>
          <w:lang w:val="uk-UA"/>
        </w:rPr>
        <w:object w:dxaOrig="1660" w:dyaOrig="760">
          <v:shape id="_x0000_i1026" type="#_x0000_t75" style="width:83pt;height:38pt" o:ole="">
            <v:imagedata r:id="rId10" o:title=""/>
          </v:shape>
          <o:OLEObject Type="Embed" ProgID="Equation.3" ShapeID="_x0000_i1026" DrawAspect="Content" ObjectID="_1540999474" r:id="rId11"/>
        </w:object>
      </w:r>
      <w:r w:rsidR="00B91EAF">
        <w:rPr>
          <w:position w:val="-30"/>
          <w:sz w:val="28"/>
          <w:szCs w:val="28"/>
          <w:lang w:val="uk-UA"/>
        </w:rPr>
        <w:t>,</w:t>
      </w:r>
      <w:r w:rsidR="00CD79C9" w:rsidRPr="00CD79C9">
        <w:rPr>
          <w:position w:val="-30"/>
          <w:sz w:val="28"/>
          <w:szCs w:val="28"/>
        </w:rPr>
        <w:tab/>
      </w:r>
      <w:r w:rsidR="00B91EAF">
        <w:rPr>
          <w:position w:val="-30"/>
          <w:sz w:val="28"/>
          <w:szCs w:val="28"/>
          <w:lang w:val="uk-UA"/>
        </w:rPr>
        <w:t>(2)</w:t>
      </w:r>
    </w:p>
    <w:p w:rsidR="00B91EAF" w:rsidRDefault="002A0D6A" w:rsidP="00CD79C9">
      <w:pPr>
        <w:tabs>
          <w:tab w:val="left" w:pos="9177"/>
        </w:tabs>
        <w:spacing w:line="360" w:lineRule="auto"/>
        <w:ind w:left="4247" w:firstLine="709"/>
        <w:rPr>
          <w:position w:val="-30"/>
          <w:sz w:val="28"/>
          <w:szCs w:val="28"/>
          <w:lang w:val="uk-UA"/>
        </w:rPr>
      </w:pPr>
      <w:r w:rsidRPr="000E5769">
        <w:rPr>
          <w:position w:val="-30"/>
          <w:sz w:val="28"/>
          <w:szCs w:val="28"/>
          <w:lang w:val="uk-UA"/>
        </w:rPr>
        <w:object w:dxaOrig="1660" w:dyaOrig="760">
          <v:shape id="_x0000_i1027" type="#_x0000_t75" style="width:83pt;height:38pt" o:ole="">
            <v:imagedata r:id="rId12" o:title=""/>
          </v:shape>
          <o:OLEObject Type="Embed" ProgID="Equation.3" ShapeID="_x0000_i1027" DrawAspect="Content" ObjectID="_1540999475" r:id="rId13"/>
        </w:object>
      </w:r>
      <w:r w:rsidR="00B91EAF">
        <w:rPr>
          <w:position w:val="-30"/>
          <w:sz w:val="28"/>
          <w:szCs w:val="28"/>
          <w:lang w:val="uk-UA"/>
        </w:rPr>
        <w:t>,</w:t>
      </w:r>
      <w:r w:rsidR="00CD79C9" w:rsidRPr="00CD79C9">
        <w:rPr>
          <w:position w:val="-30"/>
          <w:sz w:val="28"/>
          <w:szCs w:val="28"/>
        </w:rPr>
        <w:tab/>
      </w:r>
      <w:r w:rsidR="00B91EAF">
        <w:rPr>
          <w:position w:val="-30"/>
          <w:sz w:val="28"/>
          <w:szCs w:val="28"/>
          <w:lang w:val="uk-UA"/>
        </w:rPr>
        <w:t>(3)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 xml:space="preserve">де </w:t>
      </w:r>
      <w:r w:rsidRPr="00CD79C9">
        <w:rPr>
          <w:lang w:val="en-US"/>
        </w:rPr>
        <w:t>K</w:t>
      </w:r>
      <w:r w:rsidRPr="00CD79C9">
        <w:rPr>
          <w:vertAlign w:val="subscript"/>
          <w:lang w:val="en-US"/>
        </w:rPr>
        <w:t>i</w:t>
      </w:r>
      <w:r w:rsidRPr="00CD79C9">
        <w:rPr>
          <w:vertAlign w:val="subscript"/>
          <w:lang w:val="uk-UA"/>
        </w:rPr>
        <w:t xml:space="preserve"> </w:t>
      </w:r>
      <w:r w:rsidRPr="00CD79C9">
        <w:rPr>
          <w:vertAlign w:val="superscript"/>
          <w:lang w:val="en-US"/>
        </w:rPr>
        <w:t>g</w:t>
      </w:r>
      <w:r w:rsidRPr="00CD79C9">
        <w:rPr>
          <w:lang w:val="uk-UA"/>
        </w:rPr>
        <w:t xml:space="preserve"> – інтегральних показників ефективності господарської діяльності;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en-US"/>
        </w:rPr>
        <w:t>K</w:t>
      </w:r>
      <w:r w:rsidRPr="00CD79C9">
        <w:rPr>
          <w:vertAlign w:val="subscript"/>
          <w:lang w:val="en-US"/>
        </w:rPr>
        <w:t>i</w:t>
      </w:r>
      <w:r w:rsidRPr="00CD79C9">
        <w:rPr>
          <w:vertAlign w:val="subscript"/>
          <w:lang w:val="uk-UA"/>
        </w:rPr>
        <w:t xml:space="preserve"> </w:t>
      </w:r>
      <w:r w:rsidRPr="00CD79C9">
        <w:rPr>
          <w:vertAlign w:val="superscript"/>
          <w:lang w:val="en-US"/>
        </w:rPr>
        <w:t>f</w:t>
      </w:r>
      <w:r w:rsidRPr="00CD79C9">
        <w:rPr>
          <w:lang w:val="uk-UA"/>
        </w:rPr>
        <w:t xml:space="preserve"> – інтегральних показників  ефективності фінансової діяльності;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position w:val="-32"/>
          <w:lang w:val="uk-UA"/>
        </w:rPr>
      </w:pPr>
      <w:r w:rsidRPr="00CD79C9">
        <w:rPr>
          <w:position w:val="-32"/>
          <w:lang w:val="en-US"/>
        </w:rPr>
        <w:t>k</w:t>
      </w:r>
      <w:r w:rsidRPr="00CD79C9">
        <w:rPr>
          <w:position w:val="-32"/>
          <w:lang w:val="uk-UA"/>
        </w:rPr>
        <w:t xml:space="preserve"> </w:t>
      </w:r>
      <w:r w:rsidRPr="00CD79C9">
        <w:rPr>
          <w:position w:val="-32"/>
          <w:vertAlign w:val="superscript"/>
          <w:lang w:val="en-US"/>
        </w:rPr>
        <w:t>g</w:t>
      </w:r>
      <w:r w:rsidRPr="00CD79C9">
        <w:rPr>
          <w:position w:val="-32"/>
          <w:vertAlign w:val="subscript"/>
          <w:lang w:val="en-US"/>
        </w:rPr>
        <w:t>in</w:t>
      </w:r>
      <w:r w:rsidRPr="00CD79C9">
        <w:rPr>
          <w:position w:val="-32"/>
          <w:lang w:val="uk-UA"/>
        </w:rPr>
        <w:t xml:space="preserve"> – стандартизований коефіцієнт за визначеним показником, що відображає ефе</w:t>
      </w:r>
      <w:r w:rsidRPr="00CD79C9">
        <w:rPr>
          <w:position w:val="-32"/>
          <w:lang w:val="uk-UA"/>
        </w:rPr>
        <w:t>к</w:t>
      </w:r>
      <w:r w:rsidRPr="00CD79C9">
        <w:rPr>
          <w:position w:val="-32"/>
          <w:lang w:val="uk-UA"/>
        </w:rPr>
        <w:t>тивність господарської діяльності;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position w:val="-32"/>
          <w:lang w:val="en-US"/>
        </w:rPr>
        <w:t>k</w:t>
      </w:r>
      <w:r w:rsidRPr="00CD79C9">
        <w:rPr>
          <w:position w:val="-32"/>
          <w:lang w:val="uk-UA"/>
        </w:rPr>
        <w:t xml:space="preserve"> </w:t>
      </w:r>
      <w:r w:rsidRPr="00CD79C9">
        <w:rPr>
          <w:position w:val="-32"/>
          <w:vertAlign w:val="superscript"/>
          <w:lang w:val="en-US"/>
        </w:rPr>
        <w:t>f</w:t>
      </w:r>
      <w:r w:rsidRPr="00CD79C9">
        <w:rPr>
          <w:position w:val="-32"/>
          <w:vertAlign w:val="subscript"/>
          <w:lang w:val="en-US"/>
        </w:rPr>
        <w:t>in</w:t>
      </w:r>
      <w:r w:rsidRPr="00CD79C9">
        <w:rPr>
          <w:position w:val="-32"/>
          <w:lang w:val="uk-UA"/>
        </w:rPr>
        <w:t xml:space="preserve"> – стандартизований коефіцієнт за визначеним показником, що відображає ефект</w:t>
      </w:r>
      <w:r w:rsidRPr="00CD79C9">
        <w:rPr>
          <w:position w:val="-32"/>
          <w:lang w:val="uk-UA"/>
        </w:rPr>
        <w:t>и</w:t>
      </w:r>
      <w:r w:rsidRPr="00CD79C9">
        <w:rPr>
          <w:position w:val="-32"/>
          <w:lang w:val="uk-UA"/>
        </w:rPr>
        <w:t>вність фінансової діяльності.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За визначення граничних значень інтегральних показників ефективності господарс</w:t>
      </w:r>
      <w:r w:rsidRPr="00CD79C9">
        <w:rPr>
          <w:lang w:val="uk-UA"/>
        </w:rPr>
        <w:t>ь</w:t>
      </w:r>
      <w:r w:rsidRPr="00CD79C9">
        <w:rPr>
          <w:lang w:val="uk-UA"/>
        </w:rPr>
        <w:t>кої та фінансової діяльності здійснено позиціонування підприємств ресторанного господар</w:t>
      </w:r>
      <w:r w:rsidRPr="00CD79C9">
        <w:rPr>
          <w:lang w:val="uk-UA"/>
        </w:rPr>
        <w:t>с</w:t>
      </w:r>
      <w:r w:rsidRPr="00CD79C9">
        <w:rPr>
          <w:lang w:val="uk-UA"/>
        </w:rPr>
        <w:t>тва за вибірковою  сукупністю. У результаті визначено, що основним напрямком посилення конкурентних позицій для підприємств вибіркової сукупності є підвищення рівня ефекти</w:t>
      </w:r>
      <w:r w:rsidRPr="00CD79C9">
        <w:rPr>
          <w:lang w:val="uk-UA"/>
        </w:rPr>
        <w:t>в</w:t>
      </w:r>
      <w:r w:rsidRPr="00CD79C9">
        <w:rPr>
          <w:lang w:val="uk-UA"/>
        </w:rPr>
        <w:t>ності господарської діяльності, при цьому активність у частині управління фінансами під</w:t>
      </w:r>
      <w:r w:rsidRPr="00CD79C9">
        <w:rPr>
          <w:lang w:val="uk-UA"/>
        </w:rPr>
        <w:t>п</w:t>
      </w:r>
      <w:r w:rsidRPr="00CD79C9">
        <w:rPr>
          <w:lang w:val="uk-UA"/>
        </w:rPr>
        <w:t>риємств є незначною.</w:t>
      </w:r>
    </w:p>
    <w:p w:rsidR="005A3AF0" w:rsidRPr="00CD79C9" w:rsidRDefault="005A3AF0" w:rsidP="00CD79C9">
      <w:pPr>
        <w:spacing w:line="360" w:lineRule="auto"/>
        <w:ind w:firstLine="709"/>
        <w:jc w:val="both"/>
        <w:rPr>
          <w:lang w:val="uk-UA"/>
        </w:rPr>
      </w:pPr>
      <w:r w:rsidRPr="00CD79C9">
        <w:rPr>
          <w:lang w:val="uk-UA"/>
        </w:rPr>
        <w:t>Для оцінки конкурентоспроможності підприємств ресторанного господарства з огляду прийняття рішень довгострокового характеру обґрунтовано використання одиничних пока</w:t>
      </w:r>
      <w:r w:rsidRPr="00CD79C9">
        <w:rPr>
          <w:lang w:val="uk-UA"/>
        </w:rPr>
        <w:t>з</w:t>
      </w:r>
      <w:r w:rsidRPr="00CD79C9">
        <w:rPr>
          <w:lang w:val="uk-UA"/>
        </w:rPr>
        <w:t>ників зовнішніх і внутрішніх конкурентних переваг. До складу одиничних показників зовн</w:t>
      </w:r>
      <w:r w:rsidRPr="00CD79C9">
        <w:rPr>
          <w:lang w:val="uk-UA"/>
        </w:rPr>
        <w:t>і</w:t>
      </w:r>
      <w:r w:rsidRPr="00CD79C9">
        <w:rPr>
          <w:lang w:val="uk-UA"/>
        </w:rPr>
        <w:t>шніх конкурентних переваг включено показники, що відображають конкурентні переваги макро-, мезо- та мікрорівня. До складу одиничних показників внутрішніх конкурентних п</w:t>
      </w:r>
      <w:r w:rsidRPr="00CD79C9">
        <w:rPr>
          <w:lang w:val="uk-UA"/>
        </w:rPr>
        <w:t>е</w:t>
      </w:r>
      <w:r w:rsidRPr="00CD79C9">
        <w:rPr>
          <w:lang w:val="uk-UA"/>
        </w:rPr>
        <w:t>реваг – показники, що відображають конкурентні переваги ресурсного походження, а також конкурентні переваги організаційно-управлінського, фінансово-економічного та інноваці</w:t>
      </w:r>
      <w:r w:rsidRPr="00CD79C9">
        <w:rPr>
          <w:lang w:val="uk-UA"/>
        </w:rPr>
        <w:t>й</w:t>
      </w:r>
      <w:r w:rsidRPr="00CD79C9">
        <w:rPr>
          <w:lang w:val="uk-UA"/>
        </w:rPr>
        <w:t>но-інвестиційного характеру. Для позиціонування підприємств у конкурентній групі обґру</w:t>
      </w:r>
      <w:r w:rsidRPr="00CD79C9">
        <w:rPr>
          <w:lang w:val="uk-UA"/>
        </w:rPr>
        <w:t>н</w:t>
      </w:r>
      <w:r w:rsidRPr="00CD79C9">
        <w:rPr>
          <w:lang w:val="uk-UA"/>
        </w:rPr>
        <w:t>товано використання інтегральних показників зовнішніх та внутрішніх конкурентних пер</w:t>
      </w:r>
      <w:r w:rsidRPr="00CD79C9">
        <w:rPr>
          <w:lang w:val="uk-UA"/>
        </w:rPr>
        <w:t>е</w:t>
      </w:r>
      <w:r w:rsidRPr="00CD79C9">
        <w:rPr>
          <w:lang w:val="uk-UA"/>
        </w:rPr>
        <w:t xml:space="preserve">ваг. </w:t>
      </w:r>
    </w:p>
    <w:p w:rsidR="00897DA2" w:rsidRDefault="00897DA2" w:rsidP="005A3AF0">
      <w:pPr>
        <w:spacing w:line="264" w:lineRule="auto"/>
        <w:ind w:firstLine="709"/>
        <w:jc w:val="both"/>
        <w:rPr>
          <w:sz w:val="28"/>
          <w:szCs w:val="28"/>
          <w:lang w:val="uk-UA"/>
        </w:rPr>
      </w:pPr>
    </w:p>
    <w:p w:rsidR="00897DA2" w:rsidRDefault="002A0D6A" w:rsidP="001305F7">
      <w:pPr>
        <w:tabs>
          <w:tab w:val="left" w:pos="9291"/>
        </w:tabs>
        <w:spacing w:line="360" w:lineRule="auto"/>
        <w:ind w:left="2123" w:firstLine="709"/>
        <w:jc w:val="center"/>
        <w:rPr>
          <w:sz w:val="28"/>
          <w:szCs w:val="28"/>
          <w:lang w:val="uk-UA"/>
        </w:rPr>
      </w:pPr>
      <w:r w:rsidRPr="00975AD1">
        <w:rPr>
          <w:position w:val="-14"/>
          <w:sz w:val="28"/>
          <w:szCs w:val="28"/>
          <w:lang w:val="uk-UA"/>
        </w:rPr>
        <w:object w:dxaOrig="4480" w:dyaOrig="380">
          <v:shape id="_x0000_i1028" type="#_x0000_t75" style="width:222pt;height:18pt" o:ole="">
            <v:imagedata r:id="rId14" o:title=""/>
          </v:shape>
          <o:OLEObject Type="Embed" ProgID="Equation.3" ShapeID="_x0000_i1028" DrawAspect="Content" ObjectID="_1540999476" r:id="rId15"/>
        </w:object>
      </w:r>
      <w:r w:rsidR="00897DA2">
        <w:rPr>
          <w:position w:val="-14"/>
          <w:sz w:val="28"/>
          <w:szCs w:val="28"/>
          <w:lang w:val="uk-UA"/>
        </w:rPr>
        <w:tab/>
        <w:t>(4)</w:t>
      </w:r>
    </w:p>
    <w:p w:rsidR="00897DA2" w:rsidRDefault="002A0D6A" w:rsidP="00897DA2">
      <w:pPr>
        <w:spacing w:line="360" w:lineRule="auto"/>
        <w:ind w:left="1414" w:firstLine="709"/>
        <w:jc w:val="center"/>
        <w:rPr>
          <w:sz w:val="28"/>
          <w:szCs w:val="28"/>
          <w:lang w:val="uk-UA"/>
        </w:rPr>
      </w:pPr>
      <w:r w:rsidRPr="00707340">
        <w:rPr>
          <w:position w:val="-14"/>
          <w:sz w:val="28"/>
          <w:szCs w:val="28"/>
          <w:lang w:val="uk-UA"/>
        </w:rPr>
        <w:object w:dxaOrig="6460" w:dyaOrig="380">
          <v:shape id="_x0000_i1029" type="#_x0000_t75" style="width:323pt;height:18pt" o:ole="">
            <v:imagedata r:id="rId16" o:title=""/>
          </v:shape>
          <o:OLEObject Type="Embed" ProgID="Equation.3" ShapeID="_x0000_i1029" DrawAspect="Content" ObjectID="_1540999477" r:id="rId17"/>
        </w:object>
      </w:r>
      <w:r w:rsidR="00897DA2">
        <w:rPr>
          <w:sz w:val="28"/>
          <w:szCs w:val="28"/>
          <w:lang w:val="uk-UA"/>
        </w:rPr>
        <w:t>,</w:t>
      </w:r>
      <w:r w:rsidR="00897DA2">
        <w:rPr>
          <w:sz w:val="28"/>
          <w:szCs w:val="28"/>
          <w:lang w:val="uk-UA"/>
        </w:rPr>
        <w:tab/>
        <w:t>(5)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де КП</w:t>
      </w:r>
      <w:r w:rsidRPr="001305F7">
        <w:rPr>
          <w:vertAlign w:val="subscript"/>
          <w:lang w:val="uk-UA"/>
        </w:rPr>
        <w:t xml:space="preserve">з </w:t>
      </w:r>
      <w:r w:rsidRPr="001305F7">
        <w:rPr>
          <w:lang w:val="uk-UA"/>
        </w:rPr>
        <w:t xml:space="preserve"> – зважений інтегральний показник зовнішніх конкурентних переваг;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КП</w:t>
      </w:r>
      <w:r w:rsidRPr="001305F7">
        <w:rPr>
          <w:vertAlign w:val="subscript"/>
          <w:lang w:val="uk-UA"/>
        </w:rPr>
        <w:t xml:space="preserve">в </w:t>
      </w:r>
      <w:r w:rsidRPr="001305F7">
        <w:rPr>
          <w:lang w:val="uk-UA"/>
        </w:rPr>
        <w:t xml:space="preserve"> – зважений інтегральний показник внутрішніх конкурентних переваг;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КП</w:t>
      </w:r>
      <w:r w:rsidRPr="001305F7">
        <w:rPr>
          <w:vertAlign w:val="subscript"/>
          <w:lang w:val="uk-UA"/>
        </w:rPr>
        <w:t>макр.</w:t>
      </w:r>
      <w:r w:rsidRPr="001305F7">
        <w:rPr>
          <w:lang w:val="uk-UA"/>
        </w:rPr>
        <w:t xml:space="preserve"> – показник конкурентних переваг макрорівня;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КП</w:t>
      </w:r>
      <w:r w:rsidRPr="001305F7">
        <w:rPr>
          <w:vertAlign w:val="subscript"/>
          <w:lang w:val="uk-UA"/>
        </w:rPr>
        <w:t>мез.</w:t>
      </w:r>
      <w:r w:rsidRPr="001305F7">
        <w:rPr>
          <w:lang w:val="uk-UA"/>
        </w:rPr>
        <w:t xml:space="preserve"> – показник конкурентних переваг мезорівня;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КП</w:t>
      </w:r>
      <w:r w:rsidRPr="001305F7">
        <w:rPr>
          <w:vertAlign w:val="subscript"/>
          <w:lang w:val="uk-UA"/>
        </w:rPr>
        <w:t xml:space="preserve">мікр. </w:t>
      </w:r>
      <w:r w:rsidRPr="001305F7">
        <w:rPr>
          <w:lang w:val="uk-UA"/>
        </w:rPr>
        <w:t>– показник конкурентних переваг макрорівня;</w:t>
      </w:r>
    </w:p>
    <w:p w:rsidR="00B54617" w:rsidRPr="001305F7" w:rsidRDefault="00B54617" w:rsidP="001305F7">
      <w:pPr>
        <w:spacing w:line="360" w:lineRule="auto"/>
        <w:ind w:firstLine="709"/>
        <w:rPr>
          <w:lang w:val="uk-UA"/>
        </w:rPr>
      </w:pPr>
      <w:r w:rsidRPr="001305F7">
        <w:rPr>
          <w:lang w:val="uk-UA"/>
        </w:rPr>
        <w:t>КП</w:t>
      </w:r>
      <w:r w:rsidRPr="001305F7">
        <w:rPr>
          <w:vertAlign w:val="subscript"/>
          <w:lang w:val="uk-UA"/>
        </w:rPr>
        <w:t>р</w:t>
      </w:r>
      <w:r w:rsidRPr="001305F7">
        <w:rPr>
          <w:lang w:val="uk-UA"/>
        </w:rPr>
        <w:t>. – показник</w:t>
      </w:r>
      <w:r w:rsidRPr="001305F7">
        <w:rPr>
          <w:color w:val="000000"/>
        </w:rPr>
        <w:t xml:space="preserve"> конкурентних переваг за ресурсною складовою</w:t>
      </w:r>
      <w:r w:rsidRPr="001305F7">
        <w:rPr>
          <w:color w:val="000000"/>
          <w:lang w:val="uk-UA"/>
        </w:rPr>
        <w:t>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lastRenderedPageBreak/>
        <w:t>КП</w:t>
      </w:r>
      <w:r w:rsidRPr="001305F7">
        <w:rPr>
          <w:vertAlign w:val="subscript"/>
          <w:lang w:val="uk-UA"/>
        </w:rPr>
        <w:t>орг.-упр.</w:t>
      </w:r>
      <w:r w:rsidRPr="001305F7">
        <w:rPr>
          <w:lang w:val="uk-UA"/>
        </w:rPr>
        <w:t xml:space="preserve"> – </w:t>
      </w:r>
      <w:r w:rsidRPr="001305F7">
        <w:rPr>
          <w:color w:val="000000"/>
        </w:rPr>
        <w:t>показник конкурентних переваг організаційно-</w:t>
      </w:r>
      <w:r w:rsidRPr="001305F7">
        <w:rPr>
          <w:color w:val="000000"/>
          <w:lang w:val="uk-UA"/>
        </w:rPr>
        <w:t>у</w:t>
      </w:r>
      <w:r w:rsidRPr="001305F7">
        <w:rPr>
          <w:color w:val="000000"/>
        </w:rPr>
        <w:t>пр</w:t>
      </w:r>
      <w:r w:rsidRPr="001305F7">
        <w:rPr>
          <w:color w:val="000000"/>
          <w:lang w:val="uk-UA"/>
        </w:rPr>
        <w:t>а</w:t>
      </w:r>
      <w:r w:rsidRPr="001305F7">
        <w:rPr>
          <w:color w:val="000000"/>
        </w:rPr>
        <w:t>влінського характеру</w:t>
      </w:r>
      <w:r w:rsidRPr="001305F7">
        <w:rPr>
          <w:color w:val="000000"/>
          <w:lang w:val="uk-UA"/>
        </w:rPr>
        <w:t>;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 xml:space="preserve">КП </w:t>
      </w:r>
      <w:r w:rsidRPr="001305F7">
        <w:rPr>
          <w:vertAlign w:val="subscript"/>
          <w:lang w:val="uk-UA"/>
        </w:rPr>
        <w:t>фін.-ек.</w:t>
      </w:r>
      <w:r w:rsidRPr="001305F7">
        <w:rPr>
          <w:lang w:val="uk-UA"/>
        </w:rPr>
        <w:t xml:space="preserve"> – </w:t>
      </w:r>
      <w:r w:rsidRPr="001305F7">
        <w:rPr>
          <w:color w:val="000000"/>
        </w:rPr>
        <w:t xml:space="preserve">показник конкурентних переваг </w:t>
      </w:r>
      <w:r w:rsidRPr="001305F7">
        <w:rPr>
          <w:color w:val="000000"/>
          <w:lang w:val="uk-UA"/>
        </w:rPr>
        <w:t xml:space="preserve">фінансово-економічного </w:t>
      </w:r>
      <w:r w:rsidRPr="001305F7">
        <w:rPr>
          <w:color w:val="000000"/>
        </w:rPr>
        <w:t>характеру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color w:val="000000"/>
          <w:lang w:val="uk-UA"/>
        </w:rPr>
      </w:pPr>
      <w:r w:rsidRPr="001305F7">
        <w:rPr>
          <w:lang w:val="uk-UA"/>
        </w:rPr>
        <w:t xml:space="preserve">КП </w:t>
      </w:r>
      <w:r w:rsidRPr="001305F7">
        <w:rPr>
          <w:vertAlign w:val="subscript"/>
          <w:lang w:val="uk-UA"/>
        </w:rPr>
        <w:t>іннов.-інвест.</w:t>
      </w:r>
      <w:r w:rsidRPr="001305F7">
        <w:rPr>
          <w:lang w:val="uk-UA"/>
        </w:rPr>
        <w:t xml:space="preserve"> – </w:t>
      </w:r>
      <w:r w:rsidRPr="001305F7">
        <w:rPr>
          <w:color w:val="000000"/>
        </w:rPr>
        <w:t xml:space="preserve">показник конкурентних переваг </w:t>
      </w:r>
      <w:r w:rsidRPr="001305F7">
        <w:rPr>
          <w:color w:val="000000"/>
          <w:lang w:val="uk-UA"/>
        </w:rPr>
        <w:t>інноваційно-інвестиційного</w:t>
      </w:r>
      <w:r w:rsidRPr="001305F7">
        <w:rPr>
          <w:color w:val="000000"/>
        </w:rPr>
        <w:t xml:space="preserve"> характеру</w:t>
      </w:r>
      <w:r w:rsidRPr="001305F7">
        <w:rPr>
          <w:color w:val="000000"/>
          <w:lang w:val="uk-UA"/>
        </w:rPr>
        <w:t>.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Використання запропонованого методичного інструментарію на прикладі вибіркової сукупності підприємств м. Полтава дозволило зробити висновок, що найбільш активно під</w:t>
      </w:r>
      <w:r w:rsidRPr="001305F7">
        <w:rPr>
          <w:lang w:val="uk-UA"/>
        </w:rPr>
        <w:t>п</w:t>
      </w:r>
      <w:r w:rsidRPr="001305F7">
        <w:rPr>
          <w:lang w:val="uk-UA"/>
        </w:rPr>
        <w:t>риємства ресторанного господарства сукупності враховують фактори мезорівня, а саме роль регіону в економіці країни, ресурсну забезпеченість регіону, особливості розвитку попиту, ступінь розвиненості інфраструктури. Щодо внутрішніх конкурентних переваг, то попри р</w:t>
      </w:r>
      <w:r w:rsidRPr="001305F7">
        <w:rPr>
          <w:lang w:val="uk-UA"/>
        </w:rPr>
        <w:t>о</w:t>
      </w:r>
      <w:r w:rsidRPr="001305F7">
        <w:rPr>
          <w:lang w:val="uk-UA"/>
        </w:rPr>
        <w:t>зуміння значущості створення та підтримки переваг організаційно-управлінського та іннов</w:t>
      </w:r>
      <w:r w:rsidRPr="001305F7">
        <w:rPr>
          <w:lang w:val="uk-UA"/>
        </w:rPr>
        <w:t>а</w:t>
      </w:r>
      <w:r w:rsidRPr="001305F7">
        <w:rPr>
          <w:lang w:val="uk-UA"/>
        </w:rPr>
        <w:t>ційно-інвестиційного характеру, увагу акцентовано на підтримку переваг ресурсного пох</w:t>
      </w:r>
      <w:r w:rsidRPr="001305F7">
        <w:rPr>
          <w:lang w:val="uk-UA"/>
        </w:rPr>
        <w:t>о</w:t>
      </w:r>
      <w:r w:rsidRPr="001305F7">
        <w:rPr>
          <w:lang w:val="uk-UA"/>
        </w:rPr>
        <w:t>дження.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b/>
          <w:bCs/>
          <w:lang w:val="uk-UA"/>
        </w:rPr>
        <w:t xml:space="preserve">У третьому розділі «Оцінка конкурентної позиції підприємства у прогнозному періоді» </w:t>
      </w:r>
      <w:r w:rsidRPr="001305F7">
        <w:rPr>
          <w:lang w:val="uk-UA"/>
        </w:rPr>
        <w:t>представлено</w:t>
      </w:r>
      <w:r w:rsidRPr="001305F7">
        <w:rPr>
          <w:b/>
          <w:bCs/>
          <w:lang w:val="uk-UA"/>
        </w:rPr>
        <w:t xml:space="preserve"> </w:t>
      </w:r>
      <w:r w:rsidRPr="001305F7">
        <w:rPr>
          <w:lang w:val="uk-UA"/>
        </w:rPr>
        <w:t>результати</w:t>
      </w:r>
      <w:r w:rsidRPr="001305F7">
        <w:rPr>
          <w:b/>
          <w:bCs/>
          <w:lang w:val="uk-UA"/>
        </w:rPr>
        <w:t xml:space="preserve"> </w:t>
      </w:r>
      <w:r w:rsidRPr="001305F7">
        <w:rPr>
          <w:lang w:val="uk-UA"/>
        </w:rPr>
        <w:t>дослідження розвитку ресторанного господарства в Укра</w:t>
      </w:r>
      <w:r w:rsidRPr="001305F7">
        <w:rPr>
          <w:lang w:val="uk-UA"/>
        </w:rPr>
        <w:t>ї</w:t>
      </w:r>
      <w:r w:rsidRPr="001305F7">
        <w:rPr>
          <w:lang w:val="uk-UA"/>
        </w:rPr>
        <w:t>ні; обґрунтовано методичний інструментарій визначення конкурентної позиції підприємства ресторанного господарства у прогнозному періоді.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Проведені дослідження дозволили зробити висновки щодо розвитку конкурентного середовища підприємств ресторанного господарств. За період 2000 – 2007 рр. визначено з</w:t>
      </w:r>
      <w:r w:rsidRPr="001305F7">
        <w:rPr>
          <w:lang w:val="uk-UA"/>
        </w:rPr>
        <w:t>а</w:t>
      </w:r>
      <w:r w:rsidRPr="001305F7">
        <w:rPr>
          <w:lang w:val="uk-UA"/>
        </w:rPr>
        <w:t>гальну тенденцію до зростання обсягу товарообороту підприємств ресторанного господарс</w:t>
      </w:r>
      <w:r w:rsidRPr="001305F7">
        <w:rPr>
          <w:lang w:val="uk-UA"/>
        </w:rPr>
        <w:t>т</w:t>
      </w:r>
      <w:r w:rsidRPr="001305F7">
        <w:rPr>
          <w:lang w:val="uk-UA"/>
        </w:rPr>
        <w:t>ва, значну динаміку товарообороту по кафе та барах, збільшення</w:t>
      </w:r>
      <w:r w:rsidRPr="001305F7">
        <w:t xml:space="preserve"> частки ресторанів </w:t>
      </w:r>
      <w:r w:rsidRPr="001305F7">
        <w:rPr>
          <w:lang w:val="uk-UA"/>
        </w:rPr>
        <w:t>у</w:t>
      </w:r>
      <w:r w:rsidRPr="001305F7">
        <w:t xml:space="preserve"> загал</w:t>
      </w:r>
      <w:r w:rsidRPr="001305F7">
        <w:t>ь</w:t>
      </w:r>
      <w:r w:rsidRPr="001305F7">
        <w:t>ному обсягу роздрібного товарообороту ресторанного господарства</w:t>
      </w:r>
      <w:r w:rsidRPr="001305F7">
        <w:rPr>
          <w:lang w:val="uk-UA"/>
        </w:rPr>
        <w:t xml:space="preserve"> В</w:t>
      </w:r>
      <w:r w:rsidRPr="001305F7">
        <w:t>ідмічено скорочення місткості об’єктів ресторанного господарства</w:t>
      </w:r>
      <w:r w:rsidRPr="001305F7">
        <w:rPr>
          <w:lang w:val="uk-UA"/>
        </w:rPr>
        <w:t xml:space="preserve">, </w:t>
      </w:r>
      <w:r w:rsidRPr="001305F7">
        <w:t>скорочення мережі ресторанного господарства державної та колективної форми власності й збільшення кількості приватних підприємств</w:t>
      </w:r>
      <w:r w:rsidRPr="001305F7">
        <w:rPr>
          <w:lang w:val="uk-UA"/>
        </w:rPr>
        <w:t xml:space="preserve">, </w:t>
      </w:r>
      <w:r w:rsidRPr="001305F7">
        <w:t>зменшення кількості об’єктів, що належа</w:t>
      </w:r>
      <w:r w:rsidRPr="001305F7">
        <w:rPr>
          <w:lang w:val="uk-UA"/>
        </w:rPr>
        <w:t>ть</w:t>
      </w:r>
      <w:r w:rsidRPr="001305F7">
        <w:t xml:space="preserve"> юридичним особам</w:t>
      </w:r>
      <w:r w:rsidRPr="001305F7">
        <w:rPr>
          <w:lang w:val="uk-UA"/>
        </w:rPr>
        <w:t>. На фоні посилення конкур</w:t>
      </w:r>
      <w:r w:rsidRPr="001305F7">
        <w:rPr>
          <w:lang w:val="uk-UA"/>
        </w:rPr>
        <w:t>е</w:t>
      </w:r>
      <w:r w:rsidRPr="001305F7">
        <w:rPr>
          <w:lang w:val="uk-UA"/>
        </w:rPr>
        <w:t>нції констатується зростання</w:t>
      </w:r>
      <w:r w:rsidRPr="001305F7">
        <w:t xml:space="preserve"> інвестицій </w:t>
      </w:r>
      <w:r w:rsidRPr="001305F7">
        <w:rPr>
          <w:lang w:val="uk-UA"/>
        </w:rPr>
        <w:t>та активізація інноваційних процесів у сфері рест</w:t>
      </w:r>
      <w:r w:rsidRPr="001305F7">
        <w:rPr>
          <w:lang w:val="uk-UA"/>
        </w:rPr>
        <w:t>о</w:t>
      </w:r>
      <w:r w:rsidRPr="001305F7">
        <w:rPr>
          <w:lang w:val="uk-UA"/>
        </w:rPr>
        <w:t xml:space="preserve">ранного господарства. 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Значущість поінформованості особи, що приймає рішення, щодо позиції підприємства в перспективі за різних варіантів розвитку подій, у забезпеченні обґрунтованого управлінс</w:t>
      </w:r>
      <w:r w:rsidRPr="001305F7">
        <w:rPr>
          <w:lang w:val="uk-UA"/>
        </w:rPr>
        <w:t>ь</w:t>
      </w:r>
      <w:r w:rsidRPr="001305F7">
        <w:rPr>
          <w:lang w:val="uk-UA"/>
        </w:rPr>
        <w:t>кого рішення, зумовила необхідність проведення досліджень у даному напряму. Спираючись на результати критичного аналізу існуючих підходів означеної проблеми, в роботі запроп</w:t>
      </w:r>
      <w:r w:rsidRPr="001305F7">
        <w:rPr>
          <w:lang w:val="uk-UA"/>
        </w:rPr>
        <w:t>о</w:t>
      </w:r>
      <w:r w:rsidRPr="001305F7">
        <w:rPr>
          <w:lang w:val="uk-UA"/>
        </w:rPr>
        <w:t>новано методику визначення конкурентної позиції підприємства ресторанного господарства на основі урахування динаміки як самого господарюючого суб’єкта так і розвитку конкуре</w:t>
      </w:r>
      <w:r w:rsidRPr="001305F7">
        <w:rPr>
          <w:lang w:val="uk-UA"/>
        </w:rPr>
        <w:t>н</w:t>
      </w:r>
      <w:r w:rsidRPr="001305F7">
        <w:rPr>
          <w:lang w:val="uk-UA"/>
        </w:rPr>
        <w:t xml:space="preserve">тного середовища. 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Технологічно процес визначення прогнозної конкурентної позиції передбачає реаліз</w:t>
      </w:r>
      <w:r w:rsidRPr="001305F7">
        <w:rPr>
          <w:lang w:val="uk-UA"/>
        </w:rPr>
        <w:t>а</w:t>
      </w:r>
      <w:r w:rsidRPr="001305F7">
        <w:rPr>
          <w:lang w:val="uk-UA"/>
        </w:rPr>
        <w:t>цію наступних етапів: а) обґрунтування системи показників, на підставі яких діагностуват</w:t>
      </w:r>
      <w:r w:rsidRPr="001305F7">
        <w:rPr>
          <w:lang w:val="uk-UA"/>
        </w:rPr>
        <w:t>и</w:t>
      </w:r>
      <w:r w:rsidRPr="001305F7">
        <w:rPr>
          <w:lang w:val="uk-UA"/>
        </w:rPr>
        <w:t xml:space="preserve">меться відповідний рівень конкурентоспроможності; б) визначення максимальних, середніх і </w:t>
      </w:r>
      <w:r w:rsidRPr="001305F7">
        <w:rPr>
          <w:lang w:val="uk-UA"/>
        </w:rPr>
        <w:lastRenderedPageBreak/>
        <w:t>мінімальних прогнозних значень показників у цілому по сукупності та по окремому підпр</w:t>
      </w:r>
      <w:r w:rsidRPr="001305F7">
        <w:rPr>
          <w:lang w:val="uk-UA"/>
        </w:rPr>
        <w:t>и</w:t>
      </w:r>
      <w:r w:rsidRPr="001305F7">
        <w:rPr>
          <w:lang w:val="uk-UA"/>
        </w:rPr>
        <w:t xml:space="preserve">ємству, на підставі яких діагностується конкурентна позиція підприємства в конкурентній групі; в) побудову матриці сценаріїв розвитку подій по конкурентній групі (Х; </w:t>
      </w:r>
      <w:r w:rsidRPr="001305F7">
        <w:t>Y</w:t>
      </w:r>
      <w:r w:rsidRPr="001305F7">
        <w:rPr>
          <w:lang w:val="uk-UA"/>
        </w:rPr>
        <w:t>); г) побуд</w:t>
      </w:r>
      <w:r w:rsidRPr="001305F7">
        <w:rPr>
          <w:lang w:val="uk-UA"/>
        </w:rPr>
        <w:t>о</w:t>
      </w:r>
      <w:r w:rsidRPr="001305F7">
        <w:rPr>
          <w:lang w:val="uk-UA"/>
        </w:rPr>
        <w:t>ву матриці сценаріїв розвитку підприємства (х; у); д) співвідношення сценаріїв розвитку пі</w:t>
      </w:r>
      <w:r w:rsidRPr="001305F7">
        <w:rPr>
          <w:lang w:val="uk-UA"/>
        </w:rPr>
        <w:t>д</w:t>
      </w:r>
      <w:r w:rsidRPr="001305F7">
        <w:rPr>
          <w:lang w:val="uk-UA"/>
        </w:rPr>
        <w:t>приємства з урахуванням сценаріїв розвитку конкурентної групи; ж) систематизацію конк</w:t>
      </w:r>
      <w:r w:rsidRPr="001305F7">
        <w:rPr>
          <w:lang w:val="uk-UA"/>
        </w:rPr>
        <w:t>у</w:t>
      </w:r>
      <w:r w:rsidRPr="001305F7">
        <w:rPr>
          <w:lang w:val="uk-UA"/>
        </w:rPr>
        <w:t>рентних позиції підприємства за умовами позиціонування; з) визначення ймовірності потр</w:t>
      </w:r>
      <w:r w:rsidRPr="001305F7">
        <w:rPr>
          <w:lang w:val="uk-UA"/>
        </w:rPr>
        <w:t>а</w:t>
      </w:r>
      <w:r w:rsidRPr="001305F7">
        <w:rPr>
          <w:lang w:val="uk-UA"/>
        </w:rPr>
        <w:t xml:space="preserve">пляння підприємства, що досліджується, до групи підприємств «сильної», «середньої» чи «слабкої» конкурентної позиції. </w:t>
      </w:r>
    </w:p>
    <w:p w:rsidR="00B54617" w:rsidRPr="001305F7" w:rsidRDefault="00B54617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 xml:space="preserve">Варіанти та інтерпретація прогнозних рівнів конкурентоспроможності підприємства за різних варіантів співвідношення прогнозних показників розвитку підприємства (х; у) та сукупності (Х; </w:t>
      </w:r>
      <w:r w:rsidRPr="001305F7">
        <w:t>Y</w:t>
      </w:r>
      <w:r w:rsidRPr="001305F7">
        <w:rPr>
          <w:lang w:val="uk-UA"/>
        </w:rPr>
        <w:t>) наведено в таблиці 2.</w:t>
      </w:r>
    </w:p>
    <w:p w:rsidR="005614FA" w:rsidRPr="001305F7" w:rsidRDefault="005614FA" w:rsidP="001305F7">
      <w:pPr>
        <w:spacing w:line="360" w:lineRule="auto"/>
        <w:ind w:left="1414" w:firstLine="709"/>
        <w:jc w:val="center"/>
        <w:rPr>
          <w:lang w:val="uk-UA"/>
        </w:rPr>
      </w:pPr>
    </w:p>
    <w:p w:rsidR="00C913B3" w:rsidRPr="001305F7" w:rsidRDefault="00C913B3" w:rsidP="001305F7">
      <w:pPr>
        <w:spacing w:line="360" w:lineRule="auto"/>
        <w:ind w:firstLine="709"/>
        <w:jc w:val="right"/>
        <w:rPr>
          <w:i/>
          <w:iCs/>
          <w:lang w:val="uk-UA"/>
        </w:rPr>
      </w:pPr>
      <w:r w:rsidRPr="001305F7">
        <w:rPr>
          <w:i/>
          <w:iCs/>
        </w:rPr>
        <w:t xml:space="preserve">Таблиця </w:t>
      </w:r>
      <w:r w:rsidRPr="001305F7">
        <w:rPr>
          <w:i/>
          <w:iCs/>
          <w:lang w:val="uk-UA"/>
        </w:rPr>
        <w:t>2</w:t>
      </w:r>
      <w:r w:rsidR="00C72F4E" w:rsidRPr="001305F7">
        <w:rPr>
          <w:i/>
          <w:iCs/>
          <w:lang w:val="uk-UA"/>
        </w:rPr>
        <w:t xml:space="preserve"> –</w:t>
      </w:r>
    </w:p>
    <w:p w:rsidR="00C913B3" w:rsidRPr="001305F7" w:rsidRDefault="00C913B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</w:rPr>
        <w:t xml:space="preserve">Варіанти та інтерпретація прогнозних рівнів </w:t>
      </w:r>
    </w:p>
    <w:p w:rsidR="00C913B3" w:rsidRPr="001305F7" w:rsidRDefault="00C913B3" w:rsidP="001305F7">
      <w:pPr>
        <w:spacing w:line="360" w:lineRule="auto"/>
        <w:ind w:firstLine="709"/>
        <w:jc w:val="center"/>
        <w:rPr>
          <w:b/>
          <w:bCs/>
        </w:rPr>
      </w:pPr>
      <w:r w:rsidRPr="001305F7">
        <w:rPr>
          <w:b/>
          <w:bCs/>
        </w:rPr>
        <w:t>конкурентоспроможності підприємства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8"/>
        <w:gridCol w:w="1898"/>
        <w:gridCol w:w="5698"/>
      </w:tblGrid>
      <w:tr w:rsidR="00C913B3">
        <w:tc>
          <w:tcPr>
            <w:tcW w:w="2376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Варіант</w:t>
            </w:r>
          </w:p>
        </w:tc>
        <w:tc>
          <w:tcPr>
            <w:tcW w:w="1985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F87CEA">
              <w:rPr>
                <w:sz w:val="28"/>
                <w:szCs w:val="28"/>
              </w:rPr>
              <w:t>Сектор</w:t>
            </w:r>
          </w:p>
        </w:tc>
        <w:tc>
          <w:tcPr>
            <w:tcW w:w="5953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Інтерпретація</w:t>
            </w:r>
          </w:p>
        </w:tc>
      </w:tr>
      <w:tr w:rsidR="00C913B3">
        <w:tc>
          <w:tcPr>
            <w:tcW w:w="2376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  <w:lang w:val="en-US"/>
              </w:rPr>
              <w:t>x</w:t>
            </w:r>
            <w:r w:rsidRPr="00157A83">
              <w:rPr>
                <w:sz w:val="28"/>
                <w:szCs w:val="28"/>
              </w:rPr>
              <w:t>&lt;Х; y&lt;</w:t>
            </w:r>
            <w:r w:rsidRPr="00157A83">
              <w:rPr>
                <w:sz w:val="28"/>
                <w:szCs w:val="28"/>
                <w:lang w:val="en-US"/>
              </w:rPr>
              <w:t>Y</w:t>
            </w:r>
          </w:p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І</w:t>
            </w:r>
          </w:p>
        </w:tc>
        <w:tc>
          <w:tcPr>
            <w:tcW w:w="5953" w:type="dxa"/>
          </w:tcPr>
          <w:p w:rsidR="00C913B3" w:rsidRPr="00157A83" w:rsidRDefault="00C913B3" w:rsidP="00C913B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низький рівень конкурентоспроможності підприємства</w:t>
            </w:r>
          </w:p>
        </w:tc>
      </w:tr>
      <w:tr w:rsidR="00C913B3">
        <w:tc>
          <w:tcPr>
            <w:tcW w:w="2376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  <w:lang w:val="en-US"/>
              </w:rPr>
              <w:t>x</w:t>
            </w:r>
            <w:r w:rsidRPr="00157A83">
              <w:rPr>
                <w:sz w:val="28"/>
                <w:szCs w:val="28"/>
              </w:rPr>
              <w:t>&gt;Х; y&lt;</w:t>
            </w:r>
            <w:r w:rsidRPr="00157A83">
              <w:rPr>
                <w:sz w:val="28"/>
                <w:szCs w:val="28"/>
                <w:lang w:val="en-US"/>
              </w:rPr>
              <w:t>Y</w:t>
            </w:r>
          </w:p>
          <w:p w:rsidR="00C913B3" w:rsidRPr="00F87CEA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ІІ</w:t>
            </w:r>
          </w:p>
        </w:tc>
        <w:tc>
          <w:tcPr>
            <w:tcW w:w="5953" w:type="dxa"/>
          </w:tcPr>
          <w:p w:rsidR="00C913B3" w:rsidRPr="00157A83" w:rsidRDefault="00C913B3" w:rsidP="00C913B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середній рівень конкурентоспроможності підприємства</w:t>
            </w:r>
          </w:p>
        </w:tc>
      </w:tr>
      <w:tr w:rsidR="00C913B3">
        <w:tc>
          <w:tcPr>
            <w:tcW w:w="2376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  <w:lang w:val="en-US"/>
              </w:rPr>
              <w:t>x</w:t>
            </w:r>
            <w:r w:rsidRPr="00157A83">
              <w:rPr>
                <w:sz w:val="28"/>
                <w:szCs w:val="28"/>
              </w:rPr>
              <w:t>&lt;Х; y&gt;</w:t>
            </w:r>
            <w:r w:rsidRPr="00157A83">
              <w:rPr>
                <w:sz w:val="28"/>
                <w:szCs w:val="28"/>
                <w:lang w:val="en-US"/>
              </w:rPr>
              <w:t>Y</w:t>
            </w:r>
          </w:p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ІІІ</w:t>
            </w:r>
          </w:p>
        </w:tc>
        <w:tc>
          <w:tcPr>
            <w:tcW w:w="5953" w:type="dxa"/>
          </w:tcPr>
          <w:p w:rsidR="00C913B3" w:rsidRPr="00157A83" w:rsidRDefault="00C913B3" w:rsidP="00C913B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середній рівень конкурентоспроможності підприємства</w:t>
            </w:r>
          </w:p>
        </w:tc>
      </w:tr>
      <w:tr w:rsidR="00C913B3">
        <w:tc>
          <w:tcPr>
            <w:tcW w:w="2376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  <w:lang w:val="en-US"/>
              </w:rPr>
              <w:t>x</w:t>
            </w:r>
            <w:r w:rsidRPr="00157A83">
              <w:rPr>
                <w:sz w:val="28"/>
                <w:szCs w:val="28"/>
              </w:rPr>
              <w:t>&gt;Х; y&gt;</w:t>
            </w:r>
            <w:r w:rsidRPr="00157A83">
              <w:rPr>
                <w:sz w:val="28"/>
                <w:szCs w:val="28"/>
                <w:lang w:val="en-US"/>
              </w:rPr>
              <w:t>Y</w:t>
            </w:r>
          </w:p>
          <w:p w:rsidR="00C913B3" w:rsidRPr="00157A83" w:rsidRDefault="00C913B3" w:rsidP="00C913B3">
            <w:pPr>
              <w:spacing w:line="264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913B3" w:rsidRPr="00157A83" w:rsidRDefault="00C913B3" w:rsidP="00C913B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953" w:type="dxa"/>
          </w:tcPr>
          <w:p w:rsidR="00C913B3" w:rsidRPr="00157A83" w:rsidRDefault="00C913B3" w:rsidP="00C913B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157A83">
              <w:rPr>
                <w:sz w:val="28"/>
                <w:szCs w:val="28"/>
              </w:rPr>
              <w:t>високий рівень конкурентоспроможності підприємства</w:t>
            </w:r>
          </w:p>
        </w:tc>
      </w:tr>
    </w:tbl>
    <w:p w:rsidR="00F629F3" w:rsidRPr="001305F7" w:rsidRDefault="00F629F3" w:rsidP="001305F7">
      <w:pPr>
        <w:spacing w:line="360" w:lineRule="auto"/>
        <w:ind w:left="4247" w:firstLine="709"/>
        <w:rPr>
          <w:position w:val="-30"/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За результатами апробації запропонованої методики по кожному з підприємств вибі</w:t>
      </w:r>
      <w:r w:rsidRPr="001305F7">
        <w:rPr>
          <w:lang w:val="uk-UA"/>
        </w:rPr>
        <w:t>р</w:t>
      </w:r>
      <w:r w:rsidRPr="001305F7">
        <w:rPr>
          <w:lang w:val="uk-UA"/>
        </w:rPr>
        <w:t>кової сукупності визначено їх прогнозні конкурентні позиції в середньостроковому періоді, а також ймовірність щодо утримання/зміни відповідного рівня конкурентоспроможності у п</w:t>
      </w:r>
      <w:r w:rsidRPr="001305F7">
        <w:rPr>
          <w:lang w:val="uk-UA"/>
        </w:rPr>
        <w:t>е</w:t>
      </w:r>
      <w:r w:rsidRPr="001305F7">
        <w:rPr>
          <w:lang w:val="uk-UA"/>
        </w:rPr>
        <w:t>рспективі.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Реалізація запропонованого методичного інструментарію в ТОВ «Владан» та ТОВ «Інтурист-Альма» м. Полтава дало змогу виявити та активізувати існуючий потенціал для підвищення рівня конкурентоспроможності означених підприємств.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uk-UA"/>
        </w:rPr>
        <w:t>ВИСНОВКИ</w:t>
      </w:r>
    </w:p>
    <w:p w:rsidR="00211F83" w:rsidRPr="001305F7" w:rsidRDefault="00211F83" w:rsidP="001305F7">
      <w:pPr>
        <w:pStyle w:val="a6"/>
        <w:ind w:firstLine="709"/>
        <w:jc w:val="center"/>
        <w:rPr>
          <w:b/>
          <w:bCs/>
          <w:sz w:val="24"/>
          <w:szCs w:val="24"/>
          <w:lang w:val="uk-UA"/>
        </w:rPr>
      </w:pPr>
    </w:p>
    <w:p w:rsidR="00211F83" w:rsidRPr="001305F7" w:rsidRDefault="00211F83" w:rsidP="000C7E19">
      <w:pPr>
        <w:widowControl w:val="0"/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У дисертаційній роботі наведено теоретичне узагальнення та нове вирішення пробл</w:t>
      </w:r>
      <w:r w:rsidRPr="001305F7">
        <w:rPr>
          <w:lang w:val="uk-UA"/>
        </w:rPr>
        <w:t>е</w:t>
      </w:r>
      <w:r w:rsidRPr="001305F7">
        <w:rPr>
          <w:lang w:val="uk-UA"/>
        </w:rPr>
        <w:lastRenderedPageBreak/>
        <w:t>ми, що виявляється в дослідженні та розробці науково-методичних та практичних підходів щодо оцінки конкурентоспроможності підприємств ресторанного господарства. Головні на</w:t>
      </w:r>
      <w:r w:rsidRPr="001305F7">
        <w:rPr>
          <w:lang w:val="uk-UA"/>
        </w:rPr>
        <w:t>у</w:t>
      </w:r>
      <w:r w:rsidRPr="001305F7">
        <w:rPr>
          <w:lang w:val="uk-UA"/>
        </w:rPr>
        <w:t>кові та практичні результати проведеного дисертаційного дослідження полягають у такому: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1. За результатами узагальнення існуючих теоретичних підходів щодо сутності конк</w:t>
      </w:r>
      <w:r w:rsidRPr="001305F7">
        <w:rPr>
          <w:lang w:val="uk-UA"/>
        </w:rPr>
        <w:t>у</w:t>
      </w:r>
      <w:r w:rsidRPr="001305F7">
        <w:rPr>
          <w:lang w:val="uk-UA"/>
        </w:rPr>
        <w:t>ренції, її предмету та об’єкту, класифікації за основними ознаками, в роботі досліджено те</w:t>
      </w:r>
      <w:r w:rsidRPr="001305F7">
        <w:rPr>
          <w:lang w:val="uk-UA"/>
        </w:rPr>
        <w:t>о</w:t>
      </w:r>
      <w:r w:rsidRPr="001305F7">
        <w:rPr>
          <w:lang w:val="uk-UA"/>
        </w:rPr>
        <w:t>ретичні засади конкурентоспроможності підприємства та виділено найбільш суттєві її хара</w:t>
      </w:r>
      <w:r w:rsidRPr="001305F7">
        <w:rPr>
          <w:lang w:val="uk-UA"/>
        </w:rPr>
        <w:t>к</w:t>
      </w:r>
      <w:r w:rsidRPr="001305F7">
        <w:rPr>
          <w:lang w:val="uk-UA"/>
        </w:rPr>
        <w:t>теристики – «відносність», «динамізм», «складність». З огляду основних рис конкурентос</w:t>
      </w:r>
      <w:r w:rsidRPr="001305F7">
        <w:rPr>
          <w:lang w:val="uk-UA"/>
        </w:rPr>
        <w:t>п</w:t>
      </w:r>
      <w:r w:rsidRPr="001305F7">
        <w:rPr>
          <w:lang w:val="uk-UA"/>
        </w:rPr>
        <w:t>роможності та особливості діяльності у сфері ресторанного господарства, конкурентоспр</w:t>
      </w:r>
      <w:r w:rsidRPr="001305F7">
        <w:rPr>
          <w:lang w:val="uk-UA"/>
        </w:rPr>
        <w:t>о</w:t>
      </w:r>
      <w:r w:rsidRPr="001305F7">
        <w:rPr>
          <w:lang w:val="uk-UA"/>
        </w:rPr>
        <w:t>можність підприємств ресторанного господарства визначено як характеристику фактичних і потенційних можливостей господарюючого суб’єкта в поточному періоді та в перспективі щодо виробництва, реалізації та організації споживання продукції, цінність якої для спож</w:t>
      </w:r>
      <w:r w:rsidRPr="001305F7">
        <w:rPr>
          <w:lang w:val="uk-UA"/>
        </w:rPr>
        <w:t>и</w:t>
      </w:r>
      <w:r w:rsidRPr="001305F7">
        <w:rPr>
          <w:lang w:val="uk-UA"/>
        </w:rPr>
        <w:t>вача, порівняно з підприємствами-конкурентами має більш високий порядок.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2. За результатами критичного огляду існуючих трактувань уточнено сутність та о</w:t>
      </w:r>
      <w:r w:rsidRPr="001305F7">
        <w:rPr>
          <w:lang w:val="uk-UA"/>
        </w:rPr>
        <w:t>с</w:t>
      </w:r>
      <w:r w:rsidRPr="001305F7">
        <w:rPr>
          <w:lang w:val="uk-UA"/>
        </w:rPr>
        <w:t>новні складові процесу оцінки. У роботі визначено, що оцінка – це узагальнюючий висновок суб’єкта щодо об’єкта оцінки з огляду цілей і відповідних критеріїв, а також за результатами відповідних процедур оцінки щодо статики та динаміки об’єкта оцінки як у поточному пер</w:t>
      </w:r>
      <w:r w:rsidRPr="001305F7">
        <w:rPr>
          <w:lang w:val="uk-UA"/>
        </w:rPr>
        <w:t>і</w:t>
      </w:r>
      <w:r w:rsidRPr="001305F7">
        <w:rPr>
          <w:lang w:val="uk-UA"/>
        </w:rPr>
        <w:t xml:space="preserve">оді, так і в перспективі.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3. На підставі узагальнення теоретичних положень з оцінки конкурентоспроможності підприємств та спираючись на виділені в роботі складові оцінки, обґрунтовано модель ко</w:t>
      </w:r>
      <w:r w:rsidRPr="001305F7">
        <w:rPr>
          <w:lang w:val="uk-UA"/>
        </w:rPr>
        <w:t>н</w:t>
      </w:r>
      <w:r w:rsidRPr="001305F7">
        <w:rPr>
          <w:lang w:val="uk-UA"/>
        </w:rPr>
        <w:t>курентоспроможності підприємства ресторанного господарства залежно від етапу прийняття управлінського рішення. Обґрунтовано, що для оцінки конкурентоспроможності підприєм</w:t>
      </w:r>
      <w:r w:rsidRPr="001305F7">
        <w:rPr>
          <w:lang w:val="uk-UA"/>
        </w:rPr>
        <w:t>с</w:t>
      </w:r>
      <w:r w:rsidRPr="001305F7">
        <w:rPr>
          <w:lang w:val="uk-UA"/>
        </w:rPr>
        <w:t>тва на оперативному рівні є доцільним використання теорії споживчої цінності; на такти</w:t>
      </w:r>
      <w:r w:rsidRPr="001305F7">
        <w:rPr>
          <w:lang w:val="uk-UA"/>
        </w:rPr>
        <w:t>ч</w:t>
      </w:r>
      <w:r w:rsidRPr="001305F7">
        <w:rPr>
          <w:lang w:val="uk-UA"/>
        </w:rPr>
        <w:t>ному рівні – теорії ефективної конкуренції, на стратегічному рівні – теорії конкурентних п</w:t>
      </w:r>
      <w:r w:rsidRPr="001305F7">
        <w:rPr>
          <w:lang w:val="uk-UA"/>
        </w:rPr>
        <w:t>е</w:t>
      </w:r>
      <w:r w:rsidRPr="001305F7">
        <w:rPr>
          <w:lang w:val="uk-UA"/>
        </w:rPr>
        <w:t>реваг. За результатами дослідження запропоновано для оцінки конкурентоспроможності пі</w:t>
      </w:r>
      <w:r w:rsidRPr="001305F7">
        <w:rPr>
          <w:lang w:val="uk-UA"/>
        </w:rPr>
        <w:t>д</w:t>
      </w:r>
      <w:r w:rsidRPr="001305F7">
        <w:rPr>
          <w:lang w:val="uk-UA"/>
        </w:rPr>
        <w:t>приємства на рівні оперативного управління підприємством виходити з конкурентоспром</w:t>
      </w:r>
      <w:r w:rsidRPr="001305F7">
        <w:rPr>
          <w:lang w:val="uk-UA"/>
        </w:rPr>
        <w:t>о</w:t>
      </w:r>
      <w:r w:rsidRPr="001305F7">
        <w:rPr>
          <w:lang w:val="uk-UA"/>
        </w:rPr>
        <w:t>жність продукції та послуг, для оцінки конкурентоспроможності в середньостроковому пер</w:t>
      </w:r>
      <w:r w:rsidRPr="001305F7">
        <w:rPr>
          <w:lang w:val="uk-UA"/>
        </w:rPr>
        <w:t>і</w:t>
      </w:r>
      <w:r w:rsidRPr="001305F7">
        <w:rPr>
          <w:lang w:val="uk-UA"/>
        </w:rPr>
        <w:t>оді – з ефективності  фінансово-господарської діяльності, в довгостроковому періоді – за р</w:t>
      </w:r>
      <w:r w:rsidRPr="001305F7">
        <w:rPr>
          <w:lang w:val="uk-UA"/>
        </w:rPr>
        <w:t>е</w:t>
      </w:r>
      <w:r w:rsidRPr="001305F7">
        <w:rPr>
          <w:lang w:val="uk-UA"/>
        </w:rPr>
        <w:t>зультатами оцінки конкурентних переваг.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4. Численність методик з оцінки конкурентоспроможності підприємства зумовила н</w:t>
      </w:r>
      <w:r w:rsidRPr="001305F7">
        <w:rPr>
          <w:lang w:val="uk-UA"/>
        </w:rPr>
        <w:t>е</w:t>
      </w:r>
      <w:r w:rsidRPr="001305F7">
        <w:rPr>
          <w:lang w:val="uk-UA"/>
        </w:rPr>
        <w:t>обхідність їх систематизації. Вивчення особливостей і відмінностей методичних підходів та методик оцінки конкурентоспроможності підприємства, представлених в економічній літер</w:t>
      </w:r>
      <w:r w:rsidRPr="001305F7">
        <w:rPr>
          <w:lang w:val="uk-UA"/>
        </w:rPr>
        <w:t>а</w:t>
      </w:r>
      <w:r w:rsidRPr="001305F7">
        <w:rPr>
          <w:lang w:val="uk-UA"/>
        </w:rPr>
        <w:t>турі, дозволило виділити основні їх характеристики: рівень управлінських рішень, аналітичні можливості, теоретичні засади, спосіб оцінки, спосіб представлення результату. Запропон</w:t>
      </w:r>
      <w:r w:rsidRPr="001305F7">
        <w:rPr>
          <w:lang w:val="uk-UA"/>
        </w:rPr>
        <w:t>о</w:t>
      </w:r>
      <w:r w:rsidRPr="001305F7">
        <w:rPr>
          <w:lang w:val="uk-UA"/>
        </w:rPr>
        <w:t>вана система упорядкування існуючих методик оцінки конкурентоспроможності підприємс</w:t>
      </w:r>
      <w:r w:rsidRPr="001305F7">
        <w:rPr>
          <w:lang w:val="uk-UA"/>
        </w:rPr>
        <w:t>т</w:t>
      </w:r>
      <w:r w:rsidRPr="001305F7">
        <w:rPr>
          <w:lang w:val="uk-UA"/>
        </w:rPr>
        <w:lastRenderedPageBreak/>
        <w:t>ва охоплює найбільш значущі їх характеристики та спрямована на підвищення ефективності процесу оцінки конкурентоспроможності господарюючого суб’єкта.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5.  В роботі розроблено трирівневу систему оцінки конкурентоспроможності, яка д</w:t>
      </w:r>
      <w:r w:rsidRPr="001305F7">
        <w:rPr>
          <w:lang w:val="uk-UA"/>
        </w:rPr>
        <w:t>о</w:t>
      </w:r>
      <w:r w:rsidRPr="001305F7">
        <w:rPr>
          <w:lang w:val="uk-UA"/>
        </w:rPr>
        <w:t>зволяє визначити конкурентну позицію  підприємства ресторанного господарства як у пот</w:t>
      </w:r>
      <w:r w:rsidRPr="001305F7">
        <w:rPr>
          <w:lang w:val="uk-UA"/>
        </w:rPr>
        <w:t>о</w:t>
      </w:r>
      <w:r w:rsidRPr="001305F7">
        <w:rPr>
          <w:lang w:val="uk-UA"/>
        </w:rPr>
        <w:t>чному, так і прогнозному періоді за оперативного, тактичного чи стратегічного рівнів упра</w:t>
      </w:r>
      <w:r w:rsidRPr="001305F7">
        <w:rPr>
          <w:lang w:val="uk-UA"/>
        </w:rPr>
        <w:t>в</w:t>
      </w:r>
      <w:r w:rsidRPr="001305F7">
        <w:rPr>
          <w:lang w:val="uk-UA"/>
        </w:rPr>
        <w:t xml:space="preserve">ління .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6. На основі дослідження теоретичних і практичних аспектів проблеми оцінки конк</w:t>
      </w:r>
      <w:r w:rsidRPr="001305F7">
        <w:rPr>
          <w:lang w:val="uk-UA"/>
        </w:rPr>
        <w:t>у</w:t>
      </w:r>
      <w:r w:rsidRPr="001305F7">
        <w:rPr>
          <w:lang w:val="uk-UA"/>
        </w:rPr>
        <w:t>рентоспроможності підприємств у роботі обґрунтовано напрями та показники оцінки конк</w:t>
      </w:r>
      <w:r w:rsidRPr="001305F7">
        <w:rPr>
          <w:lang w:val="uk-UA"/>
        </w:rPr>
        <w:t>у</w:t>
      </w:r>
      <w:r w:rsidRPr="001305F7">
        <w:rPr>
          <w:lang w:val="uk-UA"/>
        </w:rPr>
        <w:t xml:space="preserve">рентоспроможності підприємств ресторанного господарства.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На рівні оперативного управління для позиціонування підприємств ресторанного го</w:t>
      </w:r>
      <w:r w:rsidRPr="001305F7">
        <w:rPr>
          <w:lang w:val="uk-UA"/>
        </w:rPr>
        <w:t>с</w:t>
      </w:r>
      <w:r w:rsidRPr="001305F7">
        <w:rPr>
          <w:lang w:val="uk-UA"/>
        </w:rPr>
        <w:t>подарства як напрями оцінки обґрунтовано «споживчу» та «цінову» складові цінності під</w:t>
      </w:r>
      <w:r w:rsidRPr="001305F7">
        <w:rPr>
          <w:lang w:val="uk-UA"/>
        </w:rPr>
        <w:t>п</w:t>
      </w:r>
      <w:r w:rsidRPr="001305F7">
        <w:rPr>
          <w:lang w:val="uk-UA"/>
        </w:rPr>
        <w:t>риємства ресторанного господарства; за прийняття рішень середньострокового періоду – ефективність господарської та ефективність фінансової діяльності; за рішень довгостроков</w:t>
      </w:r>
      <w:r w:rsidRPr="001305F7">
        <w:rPr>
          <w:lang w:val="uk-UA"/>
        </w:rPr>
        <w:t>о</w:t>
      </w:r>
      <w:r w:rsidRPr="001305F7">
        <w:rPr>
          <w:lang w:val="uk-UA"/>
        </w:rPr>
        <w:t xml:space="preserve">го характеру – зовнішні та внутрішні конкурентні переваги.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Для оцінки конкурентоспроможності підприємства ресторанного господарства в м</w:t>
      </w:r>
      <w:r w:rsidRPr="001305F7">
        <w:rPr>
          <w:lang w:val="uk-UA"/>
        </w:rPr>
        <w:t>е</w:t>
      </w:r>
      <w:r w:rsidRPr="001305F7">
        <w:rPr>
          <w:lang w:val="uk-UA"/>
        </w:rPr>
        <w:t>жах кожного з напрямів оцінки за різних рівнів прийняття управлінських рішень обґрунтов</w:t>
      </w:r>
      <w:r w:rsidRPr="001305F7">
        <w:rPr>
          <w:lang w:val="uk-UA"/>
        </w:rPr>
        <w:t>а</w:t>
      </w:r>
      <w:r w:rsidRPr="001305F7">
        <w:rPr>
          <w:lang w:val="uk-UA"/>
        </w:rPr>
        <w:t xml:space="preserve">но відповідні системи одиничних показників.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7. Дослідження сучасного стану й змін у ресторанному господарстві дозволили дійти висновку щодо активного розвитку даного виду економічної діяльності в період 2000 – 2007 рр. За результатами дослідження в означений період відзначено зростання обсягу товарооб</w:t>
      </w:r>
      <w:r w:rsidRPr="001305F7">
        <w:rPr>
          <w:lang w:val="uk-UA"/>
        </w:rPr>
        <w:t>о</w:t>
      </w:r>
      <w:r w:rsidRPr="001305F7">
        <w:rPr>
          <w:lang w:val="uk-UA"/>
        </w:rPr>
        <w:t>роту, збільшення обсягу інвестиційних вкладень, переважний розвиток відкритої мережі та локалізація її в міських поселеннях, розвиток ресторанних мереж. З кінця 2008 р. за кризових явищ у національній економіці відзначено послаблення позицій закладів середнього цінового сегменту та активність крупних гравців щодо утримання й збільшення свої присутності на відповідному сегменті споживчого ринку.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8. З метою підвищення рівня обґрунтованості управлінських рішень щодо розвитку підприємства ресторанного господарства в роботі розроблено методику, що ґрунтується на урахуванні тенденцій розвитку окремого господарюючого суб’єкта та конкурентної групи. Використання запропонованого методичного інструментарію у практичній діяльності спри</w:t>
      </w:r>
      <w:r w:rsidRPr="001305F7">
        <w:rPr>
          <w:lang w:val="uk-UA"/>
        </w:rPr>
        <w:t>я</w:t>
      </w:r>
      <w:r w:rsidRPr="001305F7">
        <w:rPr>
          <w:lang w:val="uk-UA"/>
        </w:rPr>
        <w:t>тиме формуванню адекватних заходів щодо подальшого розвитку підприємства ресторанн</w:t>
      </w:r>
      <w:r w:rsidRPr="001305F7">
        <w:rPr>
          <w:lang w:val="uk-UA"/>
        </w:rPr>
        <w:t>о</w:t>
      </w:r>
      <w:r w:rsidRPr="001305F7">
        <w:rPr>
          <w:lang w:val="uk-UA"/>
        </w:rPr>
        <w:t>го господарства з огляду забезпечення його конкурентоспроможності за різних рівнів упра</w:t>
      </w:r>
      <w:r w:rsidRPr="001305F7">
        <w:rPr>
          <w:lang w:val="uk-UA"/>
        </w:rPr>
        <w:t>в</w:t>
      </w:r>
      <w:r w:rsidRPr="001305F7">
        <w:rPr>
          <w:lang w:val="uk-UA"/>
        </w:rPr>
        <w:t>ління.</w:t>
      </w:r>
    </w:p>
    <w:p w:rsidR="00FC20BE" w:rsidRPr="001305F7" w:rsidRDefault="00FC20BE" w:rsidP="001305F7">
      <w:pPr>
        <w:spacing w:line="360" w:lineRule="auto"/>
        <w:ind w:firstLine="709"/>
        <w:jc w:val="both"/>
        <w:rPr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</w:p>
    <w:p w:rsidR="00211F83" w:rsidRPr="001305F7" w:rsidRDefault="00211F83" w:rsidP="001305F7">
      <w:pPr>
        <w:pStyle w:val="3"/>
        <w:spacing w:line="360" w:lineRule="auto"/>
        <w:ind w:firstLine="709"/>
        <w:rPr>
          <w:sz w:val="24"/>
          <w:szCs w:val="24"/>
        </w:rPr>
      </w:pPr>
      <w:r w:rsidRPr="001305F7">
        <w:rPr>
          <w:sz w:val="24"/>
          <w:szCs w:val="24"/>
        </w:rPr>
        <w:lastRenderedPageBreak/>
        <w:t>СПИСОК ОПУБЛІКОВАНИХ ПРАЦЬ ЗА ТЕМОЮ ДИСЕРТАЦІЇ</w:t>
      </w:r>
    </w:p>
    <w:p w:rsidR="00FC20BE" w:rsidRPr="001305F7" w:rsidRDefault="00FC20BE" w:rsidP="001305F7">
      <w:pPr>
        <w:spacing w:line="360" w:lineRule="auto"/>
        <w:rPr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uk-UA"/>
        </w:rPr>
        <w:t>Статті в наукових фахових виданнях</w:t>
      </w:r>
    </w:p>
    <w:p w:rsidR="00211F83" w:rsidRPr="001305F7" w:rsidRDefault="003A2339" w:rsidP="001305F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5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>. Михайлова Н. В. Вплив зовнішніх факторів на формування конкурентного серед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вища / Н. В. Михайлова // Регіональні перспективи. – 2003 – № 9–10 (34–35). – С. 46–47. </w:t>
      </w:r>
    </w:p>
    <w:p w:rsidR="003A2339" w:rsidRPr="001305F7" w:rsidRDefault="003A2339" w:rsidP="001305F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5F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. Михайлова Н. В. Основні умови розвитку конкурентоспроможного підприємства / Н. В. Михайлова // Регіональні перспективи. – 2004. – № 3–5 (40–42). – С. 261–264. </w:t>
      </w:r>
    </w:p>
    <w:p w:rsidR="00211F83" w:rsidRPr="001305F7" w:rsidRDefault="003A2339" w:rsidP="001305F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>Михайлова Н. В. Конкурентоспроможність підприємств ресторанного господарс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ва: сутність та основні характеристики / Н. В. Михайлова </w:t>
      </w:r>
      <w:r w:rsidRPr="001305F7">
        <w:rPr>
          <w:sz w:val="24"/>
          <w:szCs w:val="24"/>
          <w:lang w:val="uk-UA"/>
        </w:rPr>
        <w:t xml:space="preserve">// </w:t>
      </w:r>
      <w:r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Економіка : проблеми теорії та практики 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>: зб. наук. пр.</w:t>
      </w:r>
      <w:r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 : В 5 т.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 – Дніпропетровськ : ДНУ, 2008. – Вип. 240. – Т. </w:t>
      </w:r>
      <w:r w:rsidR="00211F83" w:rsidRPr="001305F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11F83" w:rsidRPr="001305F7">
        <w:rPr>
          <w:rFonts w:ascii="Times New Roman" w:hAnsi="Times New Roman" w:cs="Times New Roman"/>
          <w:sz w:val="24"/>
          <w:szCs w:val="24"/>
          <w:lang w:val="uk-UA"/>
        </w:rPr>
        <w:t xml:space="preserve">. – С. 1096–1103. </w:t>
      </w:r>
    </w:p>
    <w:p w:rsidR="004B60F4" w:rsidRPr="001305F7" w:rsidRDefault="003A2339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4</w:t>
      </w:r>
      <w:r w:rsidR="00211F83" w:rsidRPr="001305F7">
        <w:rPr>
          <w:lang w:val="uk-UA"/>
        </w:rPr>
        <w:t>. Власова Н. О. Теоретичні засади оцінки конкурентоспроможності підприємств ре</w:t>
      </w:r>
      <w:r w:rsidR="00211F83" w:rsidRPr="001305F7">
        <w:rPr>
          <w:lang w:val="uk-UA"/>
        </w:rPr>
        <w:t>с</w:t>
      </w:r>
      <w:r w:rsidR="00211F83" w:rsidRPr="001305F7">
        <w:rPr>
          <w:lang w:val="uk-UA"/>
        </w:rPr>
        <w:t>торанного господарства / Н. О. Власова, Н. В. Михайлова // Економічна стратегія і перспе</w:t>
      </w:r>
      <w:r w:rsidR="00211F83" w:rsidRPr="001305F7">
        <w:rPr>
          <w:lang w:val="uk-UA"/>
        </w:rPr>
        <w:t>к</w:t>
      </w:r>
      <w:r w:rsidR="00211F83" w:rsidRPr="001305F7">
        <w:rPr>
          <w:lang w:val="uk-UA"/>
        </w:rPr>
        <w:t>тиви розвитку сфери торгівлі та послуг : зб. наук. пр. ;</w:t>
      </w:r>
      <w:r w:rsidRPr="001305F7">
        <w:rPr>
          <w:lang w:val="uk-UA"/>
        </w:rPr>
        <w:t xml:space="preserve"> </w:t>
      </w:r>
      <w:r w:rsidR="00211F83" w:rsidRPr="001305F7">
        <w:rPr>
          <w:lang w:val="uk-UA"/>
        </w:rPr>
        <w:t xml:space="preserve">– </w:t>
      </w:r>
      <w:r w:rsidRPr="001305F7">
        <w:rPr>
          <w:lang w:val="uk-UA"/>
        </w:rPr>
        <w:t xml:space="preserve">Харків: </w:t>
      </w:r>
      <w:r w:rsidR="00211F83" w:rsidRPr="001305F7">
        <w:rPr>
          <w:lang w:val="uk-UA"/>
        </w:rPr>
        <w:t>Х</w:t>
      </w:r>
      <w:r w:rsidRPr="001305F7">
        <w:rPr>
          <w:lang w:val="uk-UA"/>
        </w:rPr>
        <w:t>арк.</w:t>
      </w:r>
      <w:r w:rsidR="00211F83" w:rsidRPr="001305F7">
        <w:rPr>
          <w:lang w:val="uk-UA"/>
        </w:rPr>
        <w:t>,</w:t>
      </w:r>
      <w:r w:rsidRPr="001305F7">
        <w:rPr>
          <w:lang w:val="uk-UA"/>
        </w:rPr>
        <w:t xml:space="preserve"> держ. ун-т харчування та торгівлі, –  </w:t>
      </w:r>
      <w:r w:rsidR="00211F83" w:rsidRPr="001305F7">
        <w:rPr>
          <w:lang w:val="uk-UA"/>
        </w:rPr>
        <w:t>2007. – Вип. 2 (6). – С. 48–54.</w:t>
      </w:r>
    </w:p>
    <w:p w:rsidR="00211F83" w:rsidRPr="001305F7" w:rsidRDefault="00AA2315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5</w:t>
      </w:r>
      <w:r w:rsidR="00211F83" w:rsidRPr="001305F7">
        <w:rPr>
          <w:lang w:val="uk-UA"/>
        </w:rPr>
        <w:t>. Михайлова Н. В. Критерії та показники оцінки конкурентоспроможності підпр</w:t>
      </w:r>
      <w:r w:rsidR="00211F83" w:rsidRPr="001305F7">
        <w:rPr>
          <w:lang w:val="uk-UA"/>
        </w:rPr>
        <w:t>и</w:t>
      </w:r>
      <w:r w:rsidR="00211F83" w:rsidRPr="001305F7">
        <w:rPr>
          <w:lang w:val="uk-UA"/>
        </w:rPr>
        <w:t>ємств ресторанного господарства на рівні оперативного управління / Н. В. Михайлова // Ек</w:t>
      </w:r>
      <w:r w:rsidR="00211F83" w:rsidRPr="001305F7">
        <w:rPr>
          <w:lang w:val="uk-UA"/>
        </w:rPr>
        <w:t>о</w:t>
      </w:r>
      <w:r w:rsidR="00211F83" w:rsidRPr="001305F7">
        <w:rPr>
          <w:lang w:val="uk-UA"/>
        </w:rPr>
        <w:t>номічна стратегія і перспективи розвитку сфери торгівлі та послуг : зб. наук. пр. : у 2 ч.</w:t>
      </w:r>
      <w:r w:rsidRPr="001305F7">
        <w:rPr>
          <w:lang w:val="uk-UA"/>
        </w:rPr>
        <w:t xml:space="preserve"> </w:t>
      </w:r>
      <w:r w:rsidR="00211F83" w:rsidRPr="001305F7">
        <w:rPr>
          <w:lang w:val="uk-UA"/>
        </w:rPr>
        <w:t>– Х</w:t>
      </w:r>
      <w:r w:rsidRPr="001305F7">
        <w:rPr>
          <w:lang w:val="uk-UA"/>
        </w:rPr>
        <w:t>.: ХДУХТ,</w:t>
      </w:r>
      <w:r w:rsidR="00211F83" w:rsidRPr="001305F7">
        <w:rPr>
          <w:lang w:val="uk-UA"/>
        </w:rPr>
        <w:t xml:space="preserve"> 2008. – Вип. 2 (8). – Ч. 1. – С. 310–317.</w:t>
      </w:r>
    </w:p>
    <w:p w:rsidR="00211F83" w:rsidRPr="001305F7" w:rsidRDefault="00AA2315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6</w:t>
      </w:r>
      <w:r w:rsidR="00211F83" w:rsidRPr="001305F7">
        <w:rPr>
          <w:lang w:val="uk-UA"/>
        </w:rPr>
        <w:t>. Михайлова Н. В. Оцінка конкурентоспроможності підприємств ресторанного го</w:t>
      </w:r>
      <w:r w:rsidR="00211F83" w:rsidRPr="001305F7">
        <w:rPr>
          <w:lang w:val="uk-UA"/>
        </w:rPr>
        <w:t>с</w:t>
      </w:r>
      <w:r w:rsidR="00211F83" w:rsidRPr="001305F7">
        <w:rPr>
          <w:lang w:val="uk-UA"/>
        </w:rPr>
        <w:t>подарства на основі засад теорії ефективної конкуренції / Н. В. Михайлова // Вісник націон</w:t>
      </w:r>
      <w:r w:rsidR="00211F83" w:rsidRPr="001305F7">
        <w:rPr>
          <w:lang w:val="uk-UA"/>
        </w:rPr>
        <w:t>а</w:t>
      </w:r>
      <w:r w:rsidR="00211F83" w:rsidRPr="001305F7">
        <w:rPr>
          <w:lang w:val="uk-UA"/>
        </w:rPr>
        <w:t>льного технічного університету «Харківський політехнічний інститут» : зб. наук. пр. ; темат. вип. «Технічний прогрес і ефективність виробництва». – Х. : НТУ «ХПІ»</w:t>
      </w:r>
      <w:r w:rsidRPr="001305F7">
        <w:rPr>
          <w:lang w:val="uk-UA"/>
        </w:rPr>
        <w:t>,</w:t>
      </w:r>
      <w:r w:rsidR="00211F83" w:rsidRPr="001305F7">
        <w:rPr>
          <w:lang w:val="uk-UA"/>
        </w:rPr>
        <w:t xml:space="preserve"> 2008. – № 20 – 1. – С. 29–37.</w:t>
      </w:r>
    </w:p>
    <w:p w:rsidR="00A96C56" w:rsidRPr="001305F7" w:rsidRDefault="00A96C56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7</w:t>
      </w:r>
      <w:r w:rsidR="00211F83" w:rsidRPr="001305F7">
        <w:rPr>
          <w:lang w:val="uk-UA"/>
        </w:rPr>
        <w:t>. Михайлова Н. В. Визначення майбутньої конкурентної позиції підприємства за рі</w:t>
      </w:r>
      <w:r w:rsidR="00211F83" w:rsidRPr="001305F7">
        <w:rPr>
          <w:lang w:val="uk-UA"/>
        </w:rPr>
        <w:t>з</w:t>
      </w:r>
      <w:r w:rsidR="00211F83" w:rsidRPr="001305F7">
        <w:rPr>
          <w:lang w:val="uk-UA"/>
        </w:rPr>
        <w:t>них рівнів управління / Н. В. Михайлова // Економіка : проблеми теорії та практики : зб. н</w:t>
      </w:r>
      <w:r w:rsidR="00211F83" w:rsidRPr="001305F7">
        <w:rPr>
          <w:lang w:val="uk-UA"/>
        </w:rPr>
        <w:t>а</w:t>
      </w:r>
      <w:r w:rsidR="00211F83" w:rsidRPr="001305F7">
        <w:rPr>
          <w:lang w:val="uk-UA"/>
        </w:rPr>
        <w:t>ук. пр. : В 6 т. – Дніпропетровськ : ДНУ, 2009. – Вип. 247. – Т. </w:t>
      </w:r>
      <w:r w:rsidR="00211F83" w:rsidRPr="001305F7">
        <w:rPr>
          <w:lang w:val="en-US"/>
        </w:rPr>
        <w:t>IV</w:t>
      </w:r>
      <w:r w:rsidR="00211F83" w:rsidRPr="001305F7">
        <w:rPr>
          <w:lang w:val="uk-UA"/>
        </w:rPr>
        <w:t>. – С. 1019–1024.</w:t>
      </w:r>
      <w:r w:rsidRPr="001305F7">
        <w:rPr>
          <w:lang w:val="uk-UA"/>
        </w:rPr>
        <w:t xml:space="preserve"> </w:t>
      </w:r>
    </w:p>
    <w:p w:rsidR="00211F83" w:rsidRPr="001305F7" w:rsidRDefault="00A96C56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 xml:space="preserve">8. </w:t>
      </w:r>
      <w:r w:rsidR="00211F83" w:rsidRPr="001305F7">
        <w:rPr>
          <w:lang w:val="uk-UA"/>
        </w:rPr>
        <w:t>Михайлова Н. В. Технологія оцінки конкурентоспроможності підприємства рест</w:t>
      </w:r>
      <w:r w:rsidR="00211F83" w:rsidRPr="001305F7">
        <w:rPr>
          <w:lang w:val="uk-UA"/>
        </w:rPr>
        <w:t>о</w:t>
      </w:r>
      <w:r w:rsidR="00211F83" w:rsidRPr="001305F7">
        <w:rPr>
          <w:lang w:val="uk-UA"/>
        </w:rPr>
        <w:t xml:space="preserve">ранного господарства з огляду прийняття рішень стратегічного характеру / Н. В. Михайлова // </w:t>
      </w:r>
      <w:r w:rsidR="00253DEE" w:rsidRPr="001305F7">
        <w:rPr>
          <w:lang w:val="uk-UA"/>
        </w:rPr>
        <w:t>Науковий вісник Полтавського університету: зб. наук. пр. – Полтава: ПУСКУ, 2009. - № 2. – С.108-112.</w:t>
      </w: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4B60F4" w:rsidRPr="001305F7" w:rsidRDefault="004B60F4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uk-UA"/>
        </w:rPr>
        <w:t>Статті в інших виданнях</w:t>
      </w:r>
    </w:p>
    <w:p w:rsidR="004B60F4" w:rsidRPr="001305F7" w:rsidRDefault="004B60F4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9. Михайлова Н. В. Концептуальні основи діагностики підприємства ресторанного г</w:t>
      </w:r>
      <w:r w:rsidRPr="001305F7">
        <w:rPr>
          <w:lang w:val="uk-UA"/>
        </w:rPr>
        <w:t>о</w:t>
      </w:r>
      <w:r w:rsidRPr="001305F7">
        <w:rPr>
          <w:lang w:val="uk-UA"/>
        </w:rPr>
        <w:t xml:space="preserve">сподарства в конкурентному середовищі / Н. В. Михайлова // Фінансова система України : </w:t>
      </w:r>
      <w:r w:rsidRPr="001305F7">
        <w:rPr>
          <w:lang w:val="uk-UA"/>
        </w:rPr>
        <w:lastRenderedPageBreak/>
        <w:t>зб. наук. пр. – Острог : Національний університет «Острозька академія», 2007. – Вип. 9. – Ч. 2. – С. 332–339.</w:t>
      </w:r>
    </w:p>
    <w:p w:rsidR="004B60F4" w:rsidRPr="001305F7" w:rsidRDefault="004B60F4" w:rsidP="001305F7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uk-UA"/>
        </w:rPr>
        <w:t>Тези доповідей</w:t>
      </w:r>
    </w:p>
    <w:p w:rsidR="009F0E13" w:rsidRPr="001305F7" w:rsidRDefault="009F0E1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10. Михайлова Н. В. Критерії конкурентоспроможності підприємства / Н. В. Миха</w:t>
      </w:r>
      <w:r w:rsidRPr="001305F7">
        <w:rPr>
          <w:lang w:val="uk-UA"/>
        </w:rPr>
        <w:t>й</w:t>
      </w:r>
      <w:r w:rsidRPr="001305F7">
        <w:rPr>
          <w:lang w:val="uk-UA"/>
        </w:rPr>
        <w:t xml:space="preserve">лова, І. А. Маркіна : праці </w:t>
      </w:r>
      <w:r w:rsidRPr="001305F7">
        <w:rPr>
          <w:lang w:val="en-US"/>
        </w:rPr>
        <w:t>IV</w:t>
      </w:r>
      <w:r w:rsidRPr="001305F7">
        <w:rPr>
          <w:lang w:val="uk-UA"/>
        </w:rPr>
        <w:t xml:space="preserve"> міжнар. наук. конф. студентів та молодих учених [Управління розвитком соціально-економічних систем : глобалізація, підприємництво, стале економічне зростання]. / (Донецьк, </w:t>
      </w:r>
      <w:r w:rsidR="00C73D05" w:rsidRPr="001305F7">
        <w:rPr>
          <w:lang w:val="uk-UA"/>
        </w:rPr>
        <w:t>15 травня  2</w:t>
      </w:r>
      <w:r w:rsidR="00F357C2" w:rsidRPr="001305F7">
        <w:rPr>
          <w:lang w:val="uk-UA"/>
        </w:rPr>
        <w:t>003 р)</w:t>
      </w:r>
      <w:r w:rsidRPr="001305F7">
        <w:rPr>
          <w:lang w:val="uk-UA"/>
        </w:rPr>
        <w:t xml:space="preserve">. – Донецьк : ДонНУ, 2003. – </w:t>
      </w:r>
      <w:r w:rsidR="00F357C2" w:rsidRPr="001305F7">
        <w:rPr>
          <w:lang w:val="uk-UA"/>
        </w:rPr>
        <w:t xml:space="preserve">Ч.5 – </w:t>
      </w:r>
      <w:r w:rsidRPr="001305F7">
        <w:rPr>
          <w:lang w:val="uk-UA"/>
        </w:rPr>
        <w:t>С. 251–253.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11. Михайлова Н. В. Вибір методів оцінки конкурентоспроможності підприємств ре</w:t>
      </w:r>
      <w:r w:rsidRPr="001305F7">
        <w:rPr>
          <w:lang w:val="uk-UA"/>
        </w:rPr>
        <w:t>с</w:t>
      </w:r>
      <w:r w:rsidRPr="001305F7">
        <w:rPr>
          <w:lang w:val="uk-UA"/>
        </w:rPr>
        <w:t xml:space="preserve">торанного господарства : Н. В. Михайлова </w:t>
      </w:r>
      <w:r w:rsidR="005C3BE4" w:rsidRPr="001305F7">
        <w:rPr>
          <w:lang w:val="uk-UA"/>
        </w:rPr>
        <w:t xml:space="preserve">: </w:t>
      </w:r>
      <w:r w:rsidRPr="001305F7">
        <w:rPr>
          <w:lang w:val="uk-UA"/>
        </w:rPr>
        <w:t xml:space="preserve"> </w:t>
      </w:r>
      <w:r w:rsidR="005C3BE4" w:rsidRPr="001305F7">
        <w:rPr>
          <w:lang w:val="uk-UA"/>
        </w:rPr>
        <w:t xml:space="preserve">матеріали міжнар. наук.-практ. конф. </w:t>
      </w:r>
      <w:r w:rsidR="00640823" w:rsidRPr="001305F7">
        <w:rPr>
          <w:lang w:val="uk-UA"/>
        </w:rPr>
        <w:t>[</w:t>
      </w:r>
      <w:r w:rsidRPr="001305F7">
        <w:rPr>
          <w:lang w:val="uk-UA"/>
        </w:rPr>
        <w:t>Стратег</w:t>
      </w:r>
      <w:r w:rsidRPr="001305F7">
        <w:rPr>
          <w:lang w:val="uk-UA"/>
        </w:rPr>
        <w:t>і</w:t>
      </w:r>
      <w:r w:rsidRPr="001305F7">
        <w:rPr>
          <w:lang w:val="uk-UA"/>
        </w:rPr>
        <w:t>чні напрямки розвитку підприємств харчових виробництв, ресторанного господарства і то</w:t>
      </w:r>
      <w:r w:rsidRPr="001305F7">
        <w:rPr>
          <w:lang w:val="uk-UA"/>
        </w:rPr>
        <w:t>р</w:t>
      </w:r>
      <w:r w:rsidRPr="001305F7">
        <w:rPr>
          <w:lang w:val="uk-UA"/>
        </w:rPr>
        <w:t>гі</w:t>
      </w:r>
      <w:r w:rsidR="00640823" w:rsidRPr="001305F7">
        <w:rPr>
          <w:lang w:val="uk-UA"/>
        </w:rPr>
        <w:t>влі], (Харків,</w:t>
      </w:r>
      <w:r w:rsidRPr="001305F7">
        <w:rPr>
          <w:lang w:val="uk-UA"/>
        </w:rPr>
        <w:t xml:space="preserve"> 19 листоп.2008 р.</w:t>
      </w:r>
      <w:r w:rsidR="00640823" w:rsidRPr="001305F7">
        <w:rPr>
          <w:lang w:val="uk-UA"/>
        </w:rPr>
        <w:t>)</w:t>
      </w:r>
      <w:r w:rsidRPr="001305F7">
        <w:rPr>
          <w:lang w:val="uk-UA"/>
        </w:rPr>
        <w:t>: [присвячена 70-річчю з дня народження д-ра техн. наук, проф., чл.-кор. ВАСГНІЛ М. І. Бєляєва] ; у 2-х ч. /</w:t>
      </w:r>
      <w:r w:rsidR="00640823" w:rsidRPr="001305F7">
        <w:rPr>
          <w:lang w:val="uk-UA"/>
        </w:rPr>
        <w:t xml:space="preserve"> </w:t>
      </w:r>
      <w:r w:rsidRPr="001305F7">
        <w:rPr>
          <w:lang w:val="uk-UA"/>
        </w:rPr>
        <w:t>– Х. : ХДУХТ, 2008. – Ч. 2. – С. 115–116.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12. Михайлова Н. В. Інновації у забезпеченні конкурентоспроможності підприємств ресторанного господарства / Н. В. Михайлова</w:t>
      </w:r>
      <w:r w:rsidR="008F4865" w:rsidRPr="001305F7">
        <w:rPr>
          <w:lang w:val="uk-UA"/>
        </w:rPr>
        <w:t>: матер.</w:t>
      </w:r>
      <w:r w:rsidRPr="001305F7">
        <w:rPr>
          <w:lang w:val="uk-UA"/>
        </w:rPr>
        <w:t xml:space="preserve"> </w:t>
      </w:r>
      <w:r w:rsidR="008F4865" w:rsidRPr="001305F7">
        <w:rPr>
          <w:lang w:val="uk-UA"/>
        </w:rPr>
        <w:t>міжнар. наук.-практ. конф. [</w:t>
      </w:r>
      <w:r w:rsidRPr="001305F7">
        <w:rPr>
          <w:lang w:val="uk-UA"/>
        </w:rPr>
        <w:t>Інноваці</w:t>
      </w:r>
      <w:r w:rsidRPr="001305F7">
        <w:rPr>
          <w:lang w:val="uk-UA"/>
        </w:rPr>
        <w:t>й</w:t>
      </w:r>
      <w:r w:rsidRPr="001305F7">
        <w:rPr>
          <w:lang w:val="uk-UA"/>
        </w:rPr>
        <w:t xml:space="preserve">ний розвиток економіки і фінансів України в умовах глобалізації </w:t>
      </w:r>
      <w:r w:rsidR="008F4865" w:rsidRPr="001305F7">
        <w:rPr>
          <w:lang w:val="uk-UA"/>
        </w:rPr>
        <w:t xml:space="preserve">], (Хмельницький, </w:t>
      </w:r>
      <w:r w:rsidRPr="001305F7">
        <w:rPr>
          <w:lang w:val="uk-UA"/>
        </w:rPr>
        <w:t>22–24 травня 2008 р.</w:t>
      </w:r>
      <w:r w:rsidR="008F4865" w:rsidRPr="001305F7">
        <w:rPr>
          <w:lang w:val="uk-UA"/>
        </w:rPr>
        <w:t xml:space="preserve">) </w:t>
      </w:r>
      <w:r w:rsidR="00372B80" w:rsidRPr="001305F7">
        <w:rPr>
          <w:lang w:val="uk-UA"/>
        </w:rPr>
        <w:t xml:space="preserve">/ </w:t>
      </w:r>
      <w:r w:rsidR="008F4865" w:rsidRPr="001305F7">
        <w:rPr>
          <w:lang w:val="uk-UA"/>
        </w:rPr>
        <w:t>Організатор</w:t>
      </w:r>
      <w:r w:rsidR="00372B80" w:rsidRPr="001305F7">
        <w:rPr>
          <w:lang w:val="uk-UA"/>
        </w:rPr>
        <w:t>:</w:t>
      </w:r>
      <w:r w:rsidRPr="001305F7">
        <w:rPr>
          <w:lang w:val="uk-UA"/>
        </w:rPr>
        <w:t xml:space="preserve"> </w:t>
      </w:r>
      <w:r w:rsidR="00372B80" w:rsidRPr="001305F7">
        <w:rPr>
          <w:lang w:val="uk-UA"/>
        </w:rPr>
        <w:t xml:space="preserve">Хмельницький: </w:t>
      </w:r>
      <w:r w:rsidRPr="001305F7">
        <w:rPr>
          <w:lang w:val="uk-UA"/>
        </w:rPr>
        <w:t>ХЕУ, 2008. – С. 175–176.</w:t>
      </w:r>
    </w:p>
    <w:p w:rsidR="00211F83" w:rsidRPr="001305F7" w:rsidRDefault="00211F83" w:rsidP="001305F7">
      <w:pPr>
        <w:tabs>
          <w:tab w:val="left" w:pos="1080"/>
          <w:tab w:val="left" w:pos="2160"/>
        </w:tabs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13. Михайлова Н. В. Трирівнева система оцінки конкурентоспроможності підпр</w:t>
      </w:r>
      <w:r w:rsidRPr="001305F7">
        <w:rPr>
          <w:lang w:val="uk-UA"/>
        </w:rPr>
        <w:t>и</w:t>
      </w:r>
      <w:r w:rsidRPr="001305F7">
        <w:rPr>
          <w:lang w:val="uk-UA"/>
        </w:rPr>
        <w:t xml:space="preserve">ємств ресторанного господарства / Н. В. Михайлова </w:t>
      </w:r>
      <w:r w:rsidR="00372B80" w:rsidRPr="001305F7">
        <w:rPr>
          <w:lang w:val="uk-UA"/>
        </w:rPr>
        <w:t xml:space="preserve">: матер. </w:t>
      </w:r>
      <w:r w:rsidRPr="001305F7">
        <w:rPr>
          <w:lang w:val="uk-UA"/>
        </w:rPr>
        <w:t xml:space="preserve"> </w:t>
      </w:r>
      <w:r w:rsidR="00372B80" w:rsidRPr="001305F7">
        <w:rPr>
          <w:lang w:val="uk-UA"/>
        </w:rPr>
        <w:t>всеукр. наук.-практ. конф. [</w:t>
      </w:r>
      <w:r w:rsidRPr="001305F7">
        <w:rPr>
          <w:lang w:val="uk-UA"/>
        </w:rPr>
        <w:t>Управління економічним потенціалом підприємства</w:t>
      </w:r>
      <w:r w:rsidR="00372B80" w:rsidRPr="001305F7">
        <w:rPr>
          <w:lang w:val="uk-UA"/>
        </w:rPr>
        <w:t>]</w:t>
      </w:r>
      <w:r w:rsidRPr="001305F7">
        <w:rPr>
          <w:lang w:val="uk-UA"/>
        </w:rPr>
        <w:t xml:space="preserve">: </w:t>
      </w:r>
      <w:r w:rsidR="00372B80" w:rsidRPr="001305F7">
        <w:rPr>
          <w:lang w:val="uk-UA"/>
        </w:rPr>
        <w:t xml:space="preserve">(Харків, </w:t>
      </w:r>
      <w:r w:rsidRPr="001305F7">
        <w:rPr>
          <w:lang w:val="uk-UA"/>
        </w:rPr>
        <w:t>26 вересня 2008 р.</w:t>
      </w:r>
      <w:r w:rsidR="00372B80" w:rsidRPr="001305F7">
        <w:rPr>
          <w:lang w:val="uk-UA"/>
        </w:rPr>
        <w:t>)</w:t>
      </w:r>
      <w:r w:rsidRPr="001305F7">
        <w:rPr>
          <w:lang w:val="uk-UA"/>
        </w:rPr>
        <w:t xml:space="preserve"> / </w:t>
      </w:r>
      <w:r w:rsidR="00372B80" w:rsidRPr="001305F7">
        <w:rPr>
          <w:lang w:val="uk-UA"/>
        </w:rPr>
        <w:t xml:space="preserve">МОН України, </w:t>
      </w:r>
      <w:r w:rsidRPr="001305F7">
        <w:rPr>
          <w:lang w:val="uk-UA"/>
        </w:rPr>
        <w:t xml:space="preserve"> Харк. держ. ун-т харчування та торгівлі. – Х. : ХДУХТ, 2008. – С. 58–59.</w:t>
      </w:r>
    </w:p>
    <w:p w:rsidR="00211F83" w:rsidRPr="001305F7" w:rsidRDefault="00211F83" w:rsidP="001305F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uk-UA"/>
        </w:rPr>
        <w:t>АНОТАЦІЯ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  <w:lang w:val="uk-UA"/>
        </w:rPr>
      </w:pPr>
      <w:r w:rsidRPr="001305F7">
        <w:rPr>
          <w:sz w:val="24"/>
          <w:szCs w:val="24"/>
          <w:lang w:val="uk-UA"/>
        </w:rPr>
        <w:t>Михайлова Н.В. Оцінка конкурентоспроможності підприємств ресторанного госп</w:t>
      </w:r>
      <w:r w:rsidRPr="001305F7">
        <w:rPr>
          <w:sz w:val="24"/>
          <w:szCs w:val="24"/>
          <w:lang w:val="uk-UA"/>
        </w:rPr>
        <w:t>о</w:t>
      </w:r>
      <w:r w:rsidRPr="001305F7">
        <w:rPr>
          <w:sz w:val="24"/>
          <w:szCs w:val="24"/>
          <w:lang w:val="uk-UA"/>
        </w:rPr>
        <w:t>дарства. – Рукопис.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 xml:space="preserve">Дисертація на здобуття </w:t>
      </w:r>
      <w:r w:rsidR="00372B80" w:rsidRPr="001305F7">
        <w:rPr>
          <w:lang w:val="uk-UA"/>
        </w:rPr>
        <w:t>наукового</w:t>
      </w:r>
      <w:r w:rsidRPr="001305F7">
        <w:rPr>
          <w:lang w:val="uk-UA"/>
        </w:rPr>
        <w:t xml:space="preserve"> ступеня кандидата економічних наук за спеціальн</w:t>
      </w:r>
      <w:r w:rsidRPr="001305F7">
        <w:rPr>
          <w:lang w:val="uk-UA"/>
        </w:rPr>
        <w:t>і</w:t>
      </w:r>
      <w:r w:rsidRPr="001305F7">
        <w:rPr>
          <w:lang w:val="uk-UA"/>
        </w:rPr>
        <w:t>стю 08.00.04 - економіка та управління підприємствами (за видами економічної діяльності). – Харківський державний університет харчування та торгівлі. – Харків, 2009.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t>У дисертаційній роботі розкрито сутність понять «конкурентоспроможність підпр</w:t>
      </w:r>
      <w:r w:rsidRPr="001305F7">
        <w:rPr>
          <w:lang w:val="uk-UA"/>
        </w:rPr>
        <w:t>и</w:t>
      </w:r>
      <w:r w:rsidRPr="001305F7">
        <w:rPr>
          <w:lang w:val="uk-UA"/>
        </w:rPr>
        <w:t>ємства», «конкурентоспроможність підприємства ресторанного господарства», «оцінка»; о</w:t>
      </w:r>
      <w:r w:rsidRPr="001305F7">
        <w:rPr>
          <w:lang w:val="uk-UA"/>
        </w:rPr>
        <w:t>б</w:t>
      </w:r>
      <w:r w:rsidRPr="001305F7">
        <w:rPr>
          <w:lang w:val="uk-UA"/>
        </w:rPr>
        <w:t>ґрунтовано систему показників та розроблено методичний інструментарій комплексної оці</w:t>
      </w:r>
      <w:r w:rsidRPr="001305F7">
        <w:rPr>
          <w:lang w:val="uk-UA"/>
        </w:rPr>
        <w:t>н</w:t>
      </w:r>
      <w:r w:rsidRPr="001305F7">
        <w:rPr>
          <w:lang w:val="uk-UA"/>
        </w:rPr>
        <w:t>ки конкурентоспроможності підприємств ресторанного господарства; надано методику інт</w:t>
      </w:r>
      <w:r w:rsidRPr="001305F7">
        <w:rPr>
          <w:lang w:val="uk-UA"/>
        </w:rPr>
        <w:t>е</w:t>
      </w:r>
      <w:r w:rsidRPr="001305F7">
        <w:rPr>
          <w:lang w:val="uk-UA"/>
        </w:rPr>
        <w:t>гральної оцінки конкурентоспроможності підприємств ресторанного господарства за різних рівнів управління; подано методичні рекомендації з обґрунтування конкурентної позиції пі</w:t>
      </w:r>
      <w:r w:rsidRPr="001305F7">
        <w:rPr>
          <w:lang w:val="uk-UA"/>
        </w:rPr>
        <w:t>д</w:t>
      </w:r>
      <w:r w:rsidRPr="001305F7">
        <w:rPr>
          <w:lang w:val="uk-UA"/>
        </w:rPr>
        <w:t>приємства ресторанного господарства у прогнозному періоді.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rPr>
          <w:lang w:val="uk-UA"/>
        </w:rPr>
        <w:lastRenderedPageBreak/>
        <w:tab/>
        <w:t>Ключові слова: конкуренція, ресторанне господарство, конкурентоспромо</w:t>
      </w:r>
      <w:r w:rsidRPr="001305F7">
        <w:rPr>
          <w:lang w:val="uk-UA"/>
        </w:rPr>
        <w:t>ж</w:t>
      </w:r>
      <w:r w:rsidRPr="001305F7">
        <w:rPr>
          <w:lang w:val="uk-UA"/>
        </w:rPr>
        <w:t>ність підприємства, інтегральна оцінка.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</w:p>
    <w:p w:rsidR="00211F83" w:rsidRPr="001305F7" w:rsidRDefault="00211F83" w:rsidP="001305F7">
      <w:pPr>
        <w:pStyle w:val="3"/>
        <w:spacing w:line="360" w:lineRule="auto"/>
        <w:ind w:firstLine="709"/>
        <w:rPr>
          <w:b w:val="0"/>
          <w:bCs w:val="0"/>
          <w:sz w:val="24"/>
          <w:szCs w:val="24"/>
          <w:lang w:val="ru-RU"/>
        </w:rPr>
      </w:pPr>
      <w:r w:rsidRPr="001305F7">
        <w:rPr>
          <w:sz w:val="24"/>
          <w:szCs w:val="24"/>
        </w:rPr>
        <w:t>АННОТАЦИЯ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</w:rPr>
      </w:pPr>
      <w:r w:rsidRPr="001305F7">
        <w:rPr>
          <w:sz w:val="24"/>
          <w:szCs w:val="24"/>
          <w:lang w:val="uk-UA"/>
        </w:rPr>
        <w:t>Михайлова Н.В.</w:t>
      </w:r>
      <w:r w:rsidRPr="001305F7">
        <w:rPr>
          <w:sz w:val="24"/>
          <w:szCs w:val="24"/>
        </w:rPr>
        <w:t xml:space="preserve"> </w:t>
      </w:r>
      <w:r w:rsidRPr="001305F7">
        <w:rPr>
          <w:sz w:val="24"/>
          <w:szCs w:val="24"/>
          <w:lang w:val="uk-UA"/>
        </w:rPr>
        <w:t xml:space="preserve">Оценка </w:t>
      </w:r>
      <w:r w:rsidRPr="001305F7">
        <w:rPr>
          <w:sz w:val="24"/>
          <w:szCs w:val="24"/>
        </w:rPr>
        <w:t>конкурентоспособности предприятий ресторанного хозя</w:t>
      </w:r>
      <w:r w:rsidRPr="001305F7">
        <w:rPr>
          <w:sz w:val="24"/>
          <w:szCs w:val="24"/>
        </w:rPr>
        <w:t>й</w:t>
      </w:r>
      <w:r w:rsidRPr="001305F7">
        <w:rPr>
          <w:sz w:val="24"/>
          <w:szCs w:val="24"/>
        </w:rPr>
        <w:t>ства. – Рукопись.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</w:rPr>
      </w:pPr>
      <w:r w:rsidRPr="001305F7">
        <w:rPr>
          <w:sz w:val="24"/>
          <w:szCs w:val="24"/>
        </w:rPr>
        <w:t xml:space="preserve">Диссертация на соискание </w:t>
      </w:r>
      <w:r w:rsidR="00372B80" w:rsidRPr="001305F7">
        <w:rPr>
          <w:sz w:val="24"/>
          <w:szCs w:val="24"/>
          <w:lang w:val="uk-UA"/>
        </w:rPr>
        <w:t xml:space="preserve">научной </w:t>
      </w:r>
      <w:r w:rsidRPr="001305F7">
        <w:rPr>
          <w:sz w:val="24"/>
          <w:szCs w:val="24"/>
        </w:rPr>
        <w:t>степени кандидата экономических наук по спец</w:t>
      </w:r>
      <w:r w:rsidRPr="001305F7">
        <w:rPr>
          <w:sz w:val="24"/>
          <w:szCs w:val="24"/>
        </w:rPr>
        <w:t>и</w:t>
      </w:r>
      <w:r w:rsidRPr="001305F7">
        <w:rPr>
          <w:sz w:val="24"/>
          <w:szCs w:val="24"/>
        </w:rPr>
        <w:t>альности 08.00.04 – экономика и управление предприятиями (по видам экономической де</w:t>
      </w:r>
      <w:r w:rsidRPr="001305F7">
        <w:rPr>
          <w:sz w:val="24"/>
          <w:szCs w:val="24"/>
        </w:rPr>
        <w:t>я</w:t>
      </w:r>
      <w:r w:rsidRPr="001305F7">
        <w:rPr>
          <w:sz w:val="24"/>
          <w:szCs w:val="24"/>
        </w:rPr>
        <w:t>тельности) – Харьковский государственный университет питания и торговли</w:t>
      </w:r>
      <w:r w:rsidRPr="001305F7">
        <w:rPr>
          <w:sz w:val="24"/>
          <w:szCs w:val="24"/>
          <w:lang w:val="uk-UA"/>
        </w:rPr>
        <w:t xml:space="preserve">. – </w:t>
      </w:r>
      <w:r w:rsidRPr="001305F7">
        <w:rPr>
          <w:sz w:val="24"/>
          <w:szCs w:val="24"/>
        </w:rPr>
        <w:t>Харьков,</w:t>
      </w:r>
      <w:r w:rsidRPr="001305F7">
        <w:rPr>
          <w:sz w:val="24"/>
          <w:szCs w:val="24"/>
          <w:lang w:val="uk-UA"/>
        </w:rPr>
        <w:t xml:space="preserve"> </w:t>
      </w:r>
      <w:r w:rsidRPr="001305F7">
        <w:rPr>
          <w:sz w:val="24"/>
          <w:szCs w:val="24"/>
        </w:rPr>
        <w:t>2009.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  <w:lang w:val="uk-UA"/>
        </w:rPr>
      </w:pPr>
      <w:r w:rsidRPr="001305F7">
        <w:rPr>
          <w:sz w:val="24"/>
          <w:szCs w:val="24"/>
        </w:rPr>
        <w:t>Диссертационная работа посвящена актуальным вопросам теоретических, методич</w:t>
      </w:r>
      <w:r w:rsidRPr="001305F7">
        <w:rPr>
          <w:sz w:val="24"/>
          <w:szCs w:val="24"/>
        </w:rPr>
        <w:t>е</w:t>
      </w:r>
      <w:r w:rsidRPr="001305F7">
        <w:rPr>
          <w:sz w:val="24"/>
          <w:szCs w:val="24"/>
        </w:rPr>
        <w:t>ских и практических аспектов оценки конкурентоспособности предприятий ресторанного хозяйства  в современных экономических условиях</w:t>
      </w:r>
      <w:r w:rsidRPr="001305F7">
        <w:rPr>
          <w:sz w:val="24"/>
          <w:szCs w:val="24"/>
          <w:lang w:val="uk-UA"/>
        </w:rPr>
        <w:t xml:space="preserve">. 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</w:rPr>
      </w:pPr>
      <w:r w:rsidRPr="001305F7">
        <w:rPr>
          <w:sz w:val="24"/>
          <w:szCs w:val="24"/>
        </w:rPr>
        <w:t xml:space="preserve">В первом разделе работы </w:t>
      </w:r>
      <w:r w:rsidRPr="001305F7">
        <w:rPr>
          <w:sz w:val="24"/>
          <w:szCs w:val="24"/>
          <w:lang w:val="uk-UA"/>
        </w:rPr>
        <w:t>«</w:t>
      </w:r>
      <w:r w:rsidRPr="001305F7">
        <w:rPr>
          <w:sz w:val="24"/>
          <w:szCs w:val="24"/>
        </w:rPr>
        <w:t>Теоретические основы оценки конкурентоспособности предприятий ресторанного хозяйства</w:t>
      </w:r>
      <w:r w:rsidRPr="001305F7">
        <w:rPr>
          <w:sz w:val="24"/>
          <w:szCs w:val="24"/>
          <w:lang w:val="uk-UA"/>
        </w:rPr>
        <w:t>»</w:t>
      </w:r>
      <w:r w:rsidRPr="001305F7">
        <w:rPr>
          <w:sz w:val="24"/>
          <w:szCs w:val="24"/>
        </w:rPr>
        <w:t xml:space="preserve"> определена сущность конкурентоспособности пре</w:t>
      </w:r>
      <w:r w:rsidRPr="001305F7">
        <w:rPr>
          <w:sz w:val="24"/>
          <w:szCs w:val="24"/>
        </w:rPr>
        <w:t>д</w:t>
      </w:r>
      <w:r w:rsidRPr="001305F7">
        <w:rPr>
          <w:sz w:val="24"/>
          <w:szCs w:val="24"/>
        </w:rPr>
        <w:t>приятий ресторанного хозяйства как объекта управления, проведен обзор и уточнены пон</w:t>
      </w:r>
      <w:r w:rsidRPr="001305F7">
        <w:rPr>
          <w:sz w:val="24"/>
          <w:szCs w:val="24"/>
        </w:rPr>
        <w:t>я</w:t>
      </w:r>
      <w:r w:rsidRPr="001305F7">
        <w:rPr>
          <w:sz w:val="24"/>
          <w:szCs w:val="24"/>
        </w:rPr>
        <w:t xml:space="preserve">тия </w:t>
      </w:r>
      <w:r w:rsidRPr="001305F7">
        <w:rPr>
          <w:sz w:val="24"/>
          <w:szCs w:val="24"/>
          <w:lang w:val="uk-UA"/>
        </w:rPr>
        <w:t>«</w:t>
      </w:r>
      <w:r w:rsidRPr="001305F7">
        <w:rPr>
          <w:sz w:val="24"/>
          <w:szCs w:val="24"/>
        </w:rPr>
        <w:t>конкурентоспособность предприятия ресторанного хозяйства</w:t>
      </w:r>
      <w:r w:rsidRPr="001305F7">
        <w:rPr>
          <w:sz w:val="24"/>
          <w:szCs w:val="24"/>
          <w:lang w:val="uk-UA"/>
        </w:rPr>
        <w:t>»</w:t>
      </w:r>
      <w:r w:rsidRPr="001305F7">
        <w:rPr>
          <w:sz w:val="24"/>
          <w:szCs w:val="24"/>
        </w:rPr>
        <w:t xml:space="preserve">, </w:t>
      </w:r>
      <w:r w:rsidRPr="001305F7">
        <w:rPr>
          <w:sz w:val="24"/>
          <w:szCs w:val="24"/>
          <w:lang w:val="uk-UA"/>
        </w:rPr>
        <w:t>«</w:t>
      </w:r>
      <w:r w:rsidRPr="001305F7">
        <w:rPr>
          <w:sz w:val="24"/>
          <w:szCs w:val="24"/>
        </w:rPr>
        <w:t>оценка</w:t>
      </w:r>
      <w:r w:rsidRPr="001305F7">
        <w:rPr>
          <w:sz w:val="24"/>
          <w:szCs w:val="24"/>
          <w:lang w:val="uk-UA"/>
        </w:rPr>
        <w:t>»</w:t>
      </w:r>
      <w:r w:rsidRPr="001305F7">
        <w:rPr>
          <w:sz w:val="24"/>
          <w:szCs w:val="24"/>
        </w:rPr>
        <w:t xml:space="preserve">, выделены их составляющие и элементы. На основе обобщения существующих подходов, а также с учётом аспектов деятельности предприятий </w:t>
      </w:r>
      <w:r w:rsidRPr="001305F7">
        <w:rPr>
          <w:sz w:val="24"/>
          <w:szCs w:val="24"/>
          <w:lang w:val="uk-UA"/>
        </w:rPr>
        <w:t xml:space="preserve">ресторанного хозяйства </w:t>
      </w:r>
      <w:r w:rsidRPr="001305F7">
        <w:rPr>
          <w:sz w:val="24"/>
          <w:szCs w:val="24"/>
        </w:rPr>
        <w:t>диссертантом систематизиров</w:t>
      </w:r>
      <w:r w:rsidRPr="001305F7">
        <w:rPr>
          <w:sz w:val="24"/>
          <w:szCs w:val="24"/>
        </w:rPr>
        <w:t>а</w:t>
      </w:r>
      <w:r w:rsidRPr="001305F7">
        <w:rPr>
          <w:sz w:val="24"/>
          <w:szCs w:val="24"/>
        </w:rPr>
        <w:t xml:space="preserve">ны методы оценки конкурентоспособности предприятий. 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uk-UA"/>
        </w:rPr>
      </w:pPr>
      <w:r w:rsidRPr="001305F7">
        <w:t>Во втором разделе «</w:t>
      </w:r>
      <w:r w:rsidRPr="001305F7">
        <w:rPr>
          <w:lang w:val="uk-UA"/>
        </w:rPr>
        <w:t>Трёхуровневая система оценки конкурентоспособности предпр</w:t>
      </w:r>
      <w:r w:rsidRPr="001305F7">
        <w:rPr>
          <w:lang w:val="uk-UA"/>
        </w:rPr>
        <w:t>и</w:t>
      </w:r>
      <w:r w:rsidRPr="001305F7">
        <w:rPr>
          <w:lang w:val="uk-UA"/>
        </w:rPr>
        <w:t>ятий ресторанного хазяйства</w:t>
      </w:r>
      <w:r w:rsidRPr="001305F7">
        <w:t>» обоснованы направления и система единичных, комплексных и интегральных показателей оценки конкурентоспособности предприятий ресторанного х</w:t>
      </w:r>
      <w:r w:rsidRPr="001305F7">
        <w:t>о</w:t>
      </w:r>
      <w:r w:rsidRPr="001305F7">
        <w:t>зяйства с учётом разных уровней принятия управленческих решений; представлены возмо</w:t>
      </w:r>
      <w:r w:rsidRPr="001305F7">
        <w:t>ж</w:t>
      </w:r>
      <w:r w:rsidRPr="001305F7">
        <w:t>ности использования полученных результатов оценки конкурентоспособности в управлении предприятием ресторанного хозяйства.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</w:rPr>
      </w:pPr>
      <w:r w:rsidRPr="001305F7">
        <w:rPr>
          <w:sz w:val="24"/>
          <w:szCs w:val="24"/>
        </w:rPr>
        <w:t>В третьем разделе  «Оценка конкурентной позиции предприятия в прогнозном пери</w:t>
      </w:r>
      <w:r w:rsidRPr="001305F7">
        <w:rPr>
          <w:sz w:val="24"/>
          <w:szCs w:val="24"/>
        </w:rPr>
        <w:t>о</w:t>
      </w:r>
      <w:r w:rsidRPr="001305F7">
        <w:rPr>
          <w:sz w:val="24"/>
          <w:szCs w:val="24"/>
        </w:rPr>
        <w:t>де</w:t>
      </w:r>
      <w:r w:rsidRPr="001305F7">
        <w:rPr>
          <w:sz w:val="24"/>
          <w:szCs w:val="24"/>
          <w:lang w:val="uk-UA"/>
        </w:rPr>
        <w:t xml:space="preserve">» </w:t>
      </w:r>
      <w:r w:rsidRPr="001305F7">
        <w:rPr>
          <w:sz w:val="24"/>
          <w:szCs w:val="24"/>
        </w:rPr>
        <w:t>исследовано состояние и определены основные тенденции развития рынка ресторанного хозяйства, предложена методика оценки прогнозной конкурентной позиции предприятия в конкурентной группе. В соответствие с предложенной технологией определены позиции в конкурентной группе по выборочной совокупности предприятий ресторанного хозяйства.</w:t>
      </w:r>
    </w:p>
    <w:p w:rsidR="00211F83" w:rsidRPr="001305F7" w:rsidRDefault="00211F83" w:rsidP="001305F7">
      <w:pPr>
        <w:pStyle w:val="a6"/>
        <w:ind w:firstLine="709"/>
        <w:rPr>
          <w:sz w:val="24"/>
          <w:szCs w:val="24"/>
        </w:rPr>
      </w:pPr>
      <w:r w:rsidRPr="001305F7">
        <w:rPr>
          <w:sz w:val="24"/>
          <w:szCs w:val="24"/>
        </w:rPr>
        <w:t>Ключевые слова:</w:t>
      </w:r>
      <w:r w:rsidRPr="001305F7">
        <w:rPr>
          <w:sz w:val="24"/>
          <w:szCs w:val="24"/>
          <w:lang w:val="uk-UA"/>
        </w:rPr>
        <w:t xml:space="preserve"> </w:t>
      </w:r>
      <w:r w:rsidRPr="001305F7">
        <w:rPr>
          <w:sz w:val="24"/>
          <w:szCs w:val="24"/>
        </w:rPr>
        <w:t>конкуренция, ресторанное хозяйство. конкурентоспособность пре</w:t>
      </w:r>
      <w:r w:rsidRPr="001305F7">
        <w:rPr>
          <w:sz w:val="24"/>
          <w:szCs w:val="24"/>
        </w:rPr>
        <w:t>д</w:t>
      </w:r>
      <w:r w:rsidRPr="001305F7">
        <w:rPr>
          <w:sz w:val="24"/>
          <w:szCs w:val="24"/>
        </w:rPr>
        <w:t>приятия,  интегральная оценка.</w:t>
      </w:r>
    </w:p>
    <w:p w:rsidR="00211F83" w:rsidRPr="001305F7" w:rsidRDefault="00211F83" w:rsidP="001305F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5F7" w:rsidRDefault="001305F7" w:rsidP="001305F7">
      <w:pPr>
        <w:spacing w:line="360" w:lineRule="auto"/>
        <w:ind w:firstLine="709"/>
        <w:jc w:val="center"/>
        <w:rPr>
          <w:b/>
          <w:bCs/>
          <w:lang w:val="en-US"/>
        </w:rPr>
      </w:pPr>
    </w:p>
    <w:p w:rsidR="00211F83" w:rsidRPr="001305F7" w:rsidRDefault="00211F83" w:rsidP="001305F7">
      <w:pPr>
        <w:spacing w:line="360" w:lineRule="auto"/>
        <w:ind w:firstLine="709"/>
        <w:jc w:val="center"/>
        <w:rPr>
          <w:b/>
          <w:bCs/>
          <w:lang w:val="uk-UA"/>
        </w:rPr>
      </w:pPr>
      <w:r w:rsidRPr="001305F7">
        <w:rPr>
          <w:b/>
          <w:bCs/>
          <w:lang w:val="en-US"/>
        </w:rPr>
        <w:lastRenderedPageBreak/>
        <w:t>ANNOTATION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b/>
          <w:bCs/>
          <w:lang w:val="uk-UA"/>
        </w:rPr>
      </w:pPr>
    </w:p>
    <w:p w:rsidR="00211F83" w:rsidRPr="001305F7" w:rsidRDefault="00211F83" w:rsidP="001305F7">
      <w:pPr>
        <w:spacing w:line="360" w:lineRule="auto"/>
        <w:ind w:firstLine="709"/>
        <w:jc w:val="both"/>
        <w:rPr>
          <w:b/>
          <w:bCs/>
          <w:lang w:val="en-US"/>
        </w:rPr>
      </w:pPr>
      <w:r w:rsidRPr="001305F7">
        <w:rPr>
          <w:b/>
          <w:bCs/>
          <w:lang w:val="en-US"/>
        </w:rPr>
        <w:t xml:space="preserve">Mikhaylova N.V. Competition evaluation of the restaurant enterprises. - 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b/>
          <w:bCs/>
          <w:lang w:val="en-US"/>
        </w:rPr>
      </w:pPr>
      <w:r w:rsidRPr="001305F7">
        <w:rPr>
          <w:b/>
          <w:bCs/>
          <w:lang w:val="en-US"/>
        </w:rPr>
        <w:t>Manuscript.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en-US"/>
        </w:rPr>
      </w:pPr>
      <w:r w:rsidRPr="001305F7">
        <w:rPr>
          <w:lang w:val="en-US"/>
        </w:rPr>
        <w:t>The thesis for Ph.D. in Economics on speciality 08.00.04 – economics and enterprise ma</w:t>
      </w:r>
      <w:r w:rsidRPr="001305F7">
        <w:rPr>
          <w:lang w:val="en-US"/>
        </w:rPr>
        <w:t>n</w:t>
      </w:r>
      <w:r w:rsidRPr="001305F7">
        <w:rPr>
          <w:lang w:val="en-US"/>
        </w:rPr>
        <w:t>agement (on economic activity types). – Kharkiv State University of Food Technology and Traid, Kharkiv, 2009.</w:t>
      </w:r>
    </w:p>
    <w:p w:rsidR="00211F83" w:rsidRPr="001305F7" w:rsidRDefault="00211F83" w:rsidP="001305F7">
      <w:pPr>
        <w:spacing w:line="360" w:lineRule="auto"/>
        <w:ind w:firstLine="709"/>
        <w:jc w:val="both"/>
        <w:rPr>
          <w:lang w:val="en-US"/>
        </w:rPr>
      </w:pPr>
      <w:r w:rsidRPr="001305F7">
        <w:rPr>
          <w:lang w:val="en-US"/>
        </w:rPr>
        <w:t>The thesis reveals the essence of the notion «enterprise competition  ability», «the restaurant enterprises competition ability», «evaluation»; the system of indexes has been grounded and m</w:t>
      </w:r>
      <w:r w:rsidRPr="001305F7">
        <w:rPr>
          <w:lang w:val="en-US"/>
        </w:rPr>
        <w:t>e</w:t>
      </w:r>
      <w:r w:rsidRPr="001305F7">
        <w:rPr>
          <w:lang w:val="en-US"/>
        </w:rPr>
        <w:t>thodical instruments for complete evaluation of the restaurant enterprises competition ability has been developed; methodology for the integral evaluation of the restaurant enterprises competition ability on different levels of management has been given; methodical recommendations as to grounding competition position of the restaurant enterprises within predictable period have been made.</w:t>
      </w:r>
    </w:p>
    <w:p w:rsidR="000E3512" w:rsidRPr="001305F7" w:rsidRDefault="00211F83" w:rsidP="001305F7">
      <w:pPr>
        <w:spacing w:line="360" w:lineRule="auto"/>
        <w:ind w:firstLine="709"/>
        <w:jc w:val="both"/>
        <w:rPr>
          <w:lang w:val="en-US"/>
        </w:rPr>
      </w:pPr>
      <w:r w:rsidRPr="001305F7">
        <w:rPr>
          <w:lang w:val="en-US"/>
        </w:rPr>
        <w:t>Key words: competition, restaurant enterprises, competition ability, integral evaluation.</w:t>
      </w: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6C4F0E"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>Відповідальний за випуск – Андросова Т.В.,</w:t>
      </w: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кафедри міжнародної економіки</w:t>
      </w: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3512" w:rsidRDefault="000E3512" w:rsidP="000E3512">
      <w:pPr>
        <w:tabs>
          <w:tab w:val="left" w:pos="182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E3512" w:rsidRDefault="000E3512" w:rsidP="000E3512">
      <w:pPr>
        <w:tabs>
          <w:tab w:val="left" w:pos="182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E3512" w:rsidRDefault="000E3512" w:rsidP="000E3512">
      <w:pPr>
        <w:tabs>
          <w:tab w:val="left" w:pos="182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E3512" w:rsidRDefault="000E3512" w:rsidP="000E3512">
      <w:pPr>
        <w:tabs>
          <w:tab w:val="left" w:pos="110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E3512" w:rsidRDefault="000E3512" w:rsidP="000E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внесення суб’єкта видавничої справи до Державного реєстру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давців, виготівників і розповсюджувачів видавничої продукції серія ДК № 2319 від 19.10.2005 р.</w:t>
      </w:r>
    </w:p>
    <w:p w:rsidR="000E3512" w:rsidRDefault="000E3512" w:rsidP="000E3512">
      <w:pPr>
        <w:rPr>
          <w:sz w:val="28"/>
          <w:szCs w:val="28"/>
          <w:lang w:val="uk-UA"/>
        </w:rPr>
      </w:pPr>
    </w:p>
    <w:p w:rsidR="000E3512" w:rsidRDefault="000E3512" w:rsidP="000E3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Підп. до друку </w:t>
      </w:r>
      <w:r w:rsidR="004F61CF" w:rsidRPr="004F61CF">
        <w:rPr>
          <w:sz w:val="28"/>
          <w:szCs w:val="28"/>
        </w:rPr>
        <w:t>16.09.</w:t>
      </w:r>
      <w:r>
        <w:rPr>
          <w:sz w:val="28"/>
          <w:szCs w:val="28"/>
          <w:lang w:val="uk-UA"/>
        </w:rPr>
        <w:t>2009 р. Формат 60</w:t>
      </w:r>
      <w:r w:rsidRPr="00581F90">
        <w:rPr>
          <w:sz w:val="28"/>
          <w:szCs w:val="28"/>
          <w:lang w:val="uk-UA"/>
        </w:rPr>
        <w:t>×</w:t>
      </w:r>
      <w:r>
        <w:rPr>
          <w:sz w:val="28"/>
          <w:szCs w:val="28"/>
          <w:lang w:val="uk-UA"/>
        </w:rPr>
        <w:t>90 1/16. Папір офсет. Друк офс.</w:t>
      </w:r>
    </w:p>
    <w:p w:rsidR="000E3512" w:rsidRPr="004F61CF" w:rsidRDefault="000E3512" w:rsidP="000E3512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Обл.- вид.арк. 1,0 Умов. друк. арк</w:t>
      </w:r>
      <w:r w:rsidR="004F61CF">
        <w:rPr>
          <w:sz w:val="28"/>
          <w:szCs w:val="28"/>
          <w:lang w:val="uk-UA"/>
        </w:rPr>
        <w:t xml:space="preserve">.. 1,1. Тираж 100 прим. Зам. № </w:t>
      </w:r>
      <w:r w:rsidR="004F61CF">
        <w:rPr>
          <w:sz w:val="28"/>
          <w:szCs w:val="28"/>
          <w:lang w:val="en-US"/>
        </w:rPr>
        <w:t>286</w:t>
      </w:r>
    </w:p>
    <w:p w:rsidR="000E3512" w:rsidRDefault="000E3512" w:rsidP="000E3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E3512" w:rsidRDefault="000E3512" w:rsidP="000E3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державний університет харчування та торгівлі</w:t>
      </w:r>
    </w:p>
    <w:p w:rsidR="000E3512" w:rsidRDefault="000E3512" w:rsidP="000E3512">
      <w:pPr>
        <w:rPr>
          <w:sz w:val="28"/>
          <w:szCs w:val="28"/>
          <w:lang w:val="uk-UA"/>
        </w:rPr>
      </w:pPr>
      <w:r w:rsidRPr="00581F90">
        <w:rPr>
          <w:sz w:val="28"/>
          <w:szCs w:val="28"/>
          <w:lang w:val="uk-UA"/>
        </w:rPr>
        <w:t>вул. Клочківська, 333, Харків-51, 61051</w:t>
      </w:r>
    </w:p>
    <w:p w:rsidR="000E3512" w:rsidRDefault="000E3512" w:rsidP="000E3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E3512" w:rsidRDefault="000E3512" w:rsidP="000E3512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 ХДУХТ, </w:t>
      </w:r>
      <w:r w:rsidRPr="00581F90">
        <w:rPr>
          <w:sz w:val="28"/>
          <w:szCs w:val="28"/>
          <w:lang w:val="uk-UA"/>
        </w:rPr>
        <w:t>вул. Клочківська, 333, Харків-51, 61051</w:t>
      </w:r>
    </w:p>
    <w:p w:rsidR="00211F83" w:rsidRDefault="00211F83" w:rsidP="00211F83">
      <w:pPr>
        <w:spacing w:line="264" w:lineRule="auto"/>
        <w:ind w:firstLine="709"/>
        <w:jc w:val="both"/>
        <w:rPr>
          <w:sz w:val="28"/>
          <w:szCs w:val="28"/>
          <w:lang w:val="en-US"/>
        </w:rPr>
      </w:pPr>
    </w:p>
    <w:sectPr w:rsidR="00211F83" w:rsidSect="00CD79C9">
      <w:headerReference w:type="default" r:id="rId18"/>
      <w:pgSz w:w="11906" w:h="16838"/>
      <w:pgMar w:top="1134" w:right="567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1F" w:rsidRDefault="008E2E1F">
      <w:r>
        <w:separator/>
      </w:r>
    </w:p>
  </w:endnote>
  <w:endnote w:type="continuationSeparator" w:id="0">
    <w:p w:rsidR="008E2E1F" w:rsidRDefault="008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SpMa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1F" w:rsidRDefault="008E2E1F">
      <w:r>
        <w:separator/>
      </w:r>
    </w:p>
  </w:footnote>
  <w:footnote w:type="continuationSeparator" w:id="0">
    <w:p w:rsidR="008E2E1F" w:rsidRDefault="008E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C9" w:rsidRDefault="00CD79C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790">
      <w:rPr>
        <w:noProof/>
      </w:rPr>
      <w:t>20</w:t>
    </w:r>
    <w:r>
      <w:fldChar w:fldCharType="end"/>
    </w:r>
  </w:p>
  <w:p w:rsidR="00CD79C9" w:rsidRDefault="00CD79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A89"/>
    <w:multiLevelType w:val="hybridMultilevel"/>
    <w:tmpl w:val="D298AD7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A6831"/>
    <w:multiLevelType w:val="hybridMultilevel"/>
    <w:tmpl w:val="685E5E6A"/>
    <w:lvl w:ilvl="0" w:tplc="DA4E9E9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81768B"/>
    <w:multiLevelType w:val="hybridMultilevel"/>
    <w:tmpl w:val="13BC69E6"/>
    <w:lvl w:ilvl="0" w:tplc="6F92C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37826F7"/>
    <w:multiLevelType w:val="hybridMultilevel"/>
    <w:tmpl w:val="20C0D03E"/>
    <w:lvl w:ilvl="0" w:tplc="5A5CF3BA">
      <w:start w:val="1"/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D79A1"/>
    <w:multiLevelType w:val="hybridMultilevel"/>
    <w:tmpl w:val="C4D6D5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8649E"/>
    <w:multiLevelType w:val="hybridMultilevel"/>
    <w:tmpl w:val="56DCBB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007B1E"/>
    <w:multiLevelType w:val="hybridMultilevel"/>
    <w:tmpl w:val="22DE1F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8EE7E0A"/>
    <w:multiLevelType w:val="singleLevel"/>
    <w:tmpl w:val="2D9070B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244FFA"/>
    <w:multiLevelType w:val="hybridMultilevel"/>
    <w:tmpl w:val="01CE8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336133"/>
    <w:multiLevelType w:val="hybridMultilevel"/>
    <w:tmpl w:val="3BAEE256"/>
    <w:lvl w:ilvl="0" w:tplc="5A5CF3BA">
      <w:start w:val="1"/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B7EE3"/>
    <w:multiLevelType w:val="hybridMultilevel"/>
    <w:tmpl w:val="321E1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EB5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57431AF"/>
    <w:multiLevelType w:val="hybridMultilevel"/>
    <w:tmpl w:val="995C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896224"/>
    <w:multiLevelType w:val="hybridMultilevel"/>
    <w:tmpl w:val="9274F4FA"/>
    <w:lvl w:ilvl="0" w:tplc="B6B4AA8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5C40D3B"/>
    <w:multiLevelType w:val="hybridMultilevel"/>
    <w:tmpl w:val="E0DCF8EC"/>
    <w:lvl w:ilvl="0" w:tplc="04AA71F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37D070F"/>
    <w:multiLevelType w:val="hybridMultilevel"/>
    <w:tmpl w:val="B23EA75A"/>
    <w:lvl w:ilvl="0" w:tplc="DD4E88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9DA29C4"/>
    <w:multiLevelType w:val="hybridMultilevel"/>
    <w:tmpl w:val="FD3A2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800DC4"/>
    <w:multiLevelType w:val="hybridMultilevel"/>
    <w:tmpl w:val="F0AED030"/>
    <w:lvl w:ilvl="0" w:tplc="DB9EB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C676CA9"/>
    <w:multiLevelType w:val="hybridMultilevel"/>
    <w:tmpl w:val="98E2A4A0"/>
    <w:lvl w:ilvl="0" w:tplc="5A5CF3BA">
      <w:start w:val="1"/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A5E1B"/>
    <w:multiLevelType w:val="hybridMultilevel"/>
    <w:tmpl w:val="D6ECB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B33859"/>
    <w:multiLevelType w:val="hybridMultilevel"/>
    <w:tmpl w:val="EB3E3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F31E8"/>
    <w:multiLevelType w:val="hybridMultilevel"/>
    <w:tmpl w:val="663EF6E6"/>
    <w:lvl w:ilvl="0" w:tplc="DFB4B6D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3BA0092"/>
    <w:multiLevelType w:val="hybridMultilevel"/>
    <w:tmpl w:val="CB70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3F4989"/>
    <w:multiLevelType w:val="hybridMultilevel"/>
    <w:tmpl w:val="F35EEE0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B12A6A"/>
    <w:multiLevelType w:val="hybridMultilevel"/>
    <w:tmpl w:val="1EFADC3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FD73BC"/>
    <w:multiLevelType w:val="hybridMultilevel"/>
    <w:tmpl w:val="6BD426B6"/>
    <w:lvl w:ilvl="0" w:tplc="D72EA4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2"/>
  </w:num>
  <w:num w:numId="9">
    <w:abstractNumId w:val="12"/>
  </w:num>
  <w:num w:numId="10">
    <w:abstractNumId w:val="5"/>
  </w:num>
  <w:num w:numId="11">
    <w:abstractNumId w:val="23"/>
  </w:num>
  <w:num w:numId="12">
    <w:abstractNumId w:val="24"/>
  </w:num>
  <w:num w:numId="13">
    <w:abstractNumId w:val="25"/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3"/>
  </w:num>
  <w:num w:numId="19">
    <w:abstractNumId w:val="9"/>
  </w:num>
  <w:num w:numId="20">
    <w:abstractNumId w:val="15"/>
  </w:num>
  <w:num w:numId="21">
    <w:abstractNumId w:val="16"/>
  </w:num>
  <w:num w:numId="22">
    <w:abstractNumId w:val="0"/>
  </w:num>
  <w:num w:numId="23">
    <w:abstractNumId w:val="22"/>
  </w:num>
  <w:num w:numId="24">
    <w:abstractNumId w:val="1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autoHyphenation/>
  <w:hyphenationZone w:val="357"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17"/>
    <w:rsid w:val="000277D9"/>
    <w:rsid w:val="00032990"/>
    <w:rsid w:val="00041817"/>
    <w:rsid w:val="00045475"/>
    <w:rsid w:val="00045C20"/>
    <w:rsid w:val="000524F5"/>
    <w:rsid w:val="00053E3F"/>
    <w:rsid w:val="00061421"/>
    <w:rsid w:val="00082D4D"/>
    <w:rsid w:val="000A05A5"/>
    <w:rsid w:val="000A3BAA"/>
    <w:rsid w:val="000B26B2"/>
    <w:rsid w:val="000C26A7"/>
    <w:rsid w:val="000C40B0"/>
    <w:rsid w:val="000C7E19"/>
    <w:rsid w:val="000E3512"/>
    <w:rsid w:val="000E4FA4"/>
    <w:rsid w:val="000E5769"/>
    <w:rsid w:val="000F6112"/>
    <w:rsid w:val="000F63CE"/>
    <w:rsid w:val="000F687D"/>
    <w:rsid w:val="00122495"/>
    <w:rsid w:val="00125E2B"/>
    <w:rsid w:val="001269E8"/>
    <w:rsid w:val="0013027F"/>
    <w:rsid w:val="001305F7"/>
    <w:rsid w:val="001346D4"/>
    <w:rsid w:val="00157A83"/>
    <w:rsid w:val="0016016B"/>
    <w:rsid w:val="00161132"/>
    <w:rsid w:val="00163C67"/>
    <w:rsid w:val="00164ED3"/>
    <w:rsid w:val="001660DD"/>
    <w:rsid w:val="00172AF8"/>
    <w:rsid w:val="00196ACD"/>
    <w:rsid w:val="001A652C"/>
    <w:rsid w:val="001D0499"/>
    <w:rsid w:val="001D42AC"/>
    <w:rsid w:val="001D6EE5"/>
    <w:rsid w:val="001D6F54"/>
    <w:rsid w:val="001F7665"/>
    <w:rsid w:val="002048CB"/>
    <w:rsid w:val="00205E32"/>
    <w:rsid w:val="00206F96"/>
    <w:rsid w:val="00211F83"/>
    <w:rsid w:val="00224E36"/>
    <w:rsid w:val="002313C1"/>
    <w:rsid w:val="00231B31"/>
    <w:rsid w:val="00253DEE"/>
    <w:rsid w:val="00257593"/>
    <w:rsid w:val="0026046D"/>
    <w:rsid w:val="00260A9F"/>
    <w:rsid w:val="00267476"/>
    <w:rsid w:val="00281BB8"/>
    <w:rsid w:val="002863B6"/>
    <w:rsid w:val="0029124D"/>
    <w:rsid w:val="0029282F"/>
    <w:rsid w:val="002A0D6A"/>
    <w:rsid w:val="002A1CCF"/>
    <w:rsid w:val="002A2754"/>
    <w:rsid w:val="002B23B3"/>
    <w:rsid w:val="002B79FB"/>
    <w:rsid w:val="002D5CA9"/>
    <w:rsid w:val="002E48FF"/>
    <w:rsid w:val="002E4BB9"/>
    <w:rsid w:val="002E6159"/>
    <w:rsid w:val="0030001F"/>
    <w:rsid w:val="00301AA8"/>
    <w:rsid w:val="003037FE"/>
    <w:rsid w:val="00303B7D"/>
    <w:rsid w:val="00304C8E"/>
    <w:rsid w:val="00314CF7"/>
    <w:rsid w:val="00320817"/>
    <w:rsid w:val="00346EE0"/>
    <w:rsid w:val="003546D8"/>
    <w:rsid w:val="0036016A"/>
    <w:rsid w:val="0036435E"/>
    <w:rsid w:val="00372B80"/>
    <w:rsid w:val="003755F9"/>
    <w:rsid w:val="00380D08"/>
    <w:rsid w:val="0038736B"/>
    <w:rsid w:val="00390F6A"/>
    <w:rsid w:val="00397B48"/>
    <w:rsid w:val="003A2339"/>
    <w:rsid w:val="003A4BDA"/>
    <w:rsid w:val="003A5D2B"/>
    <w:rsid w:val="003C65E6"/>
    <w:rsid w:val="004005BD"/>
    <w:rsid w:val="00425ED6"/>
    <w:rsid w:val="00425FEA"/>
    <w:rsid w:val="004314B1"/>
    <w:rsid w:val="00435210"/>
    <w:rsid w:val="00443E3E"/>
    <w:rsid w:val="00444EAD"/>
    <w:rsid w:val="00450401"/>
    <w:rsid w:val="004707D0"/>
    <w:rsid w:val="004729B2"/>
    <w:rsid w:val="004820FA"/>
    <w:rsid w:val="004B60F4"/>
    <w:rsid w:val="004C343C"/>
    <w:rsid w:val="004C7488"/>
    <w:rsid w:val="004D1A46"/>
    <w:rsid w:val="004D558B"/>
    <w:rsid w:val="004D7790"/>
    <w:rsid w:val="004F39C1"/>
    <w:rsid w:val="004F61CF"/>
    <w:rsid w:val="004F7DBA"/>
    <w:rsid w:val="0051083A"/>
    <w:rsid w:val="0052048F"/>
    <w:rsid w:val="005204E0"/>
    <w:rsid w:val="00542B9B"/>
    <w:rsid w:val="005457C9"/>
    <w:rsid w:val="00545A58"/>
    <w:rsid w:val="005468F2"/>
    <w:rsid w:val="005614FA"/>
    <w:rsid w:val="00562FC6"/>
    <w:rsid w:val="005632CD"/>
    <w:rsid w:val="00563AE0"/>
    <w:rsid w:val="00581F90"/>
    <w:rsid w:val="005831A6"/>
    <w:rsid w:val="005836F9"/>
    <w:rsid w:val="00593C0C"/>
    <w:rsid w:val="005A03DE"/>
    <w:rsid w:val="005A3AF0"/>
    <w:rsid w:val="005C3295"/>
    <w:rsid w:val="005C3BE4"/>
    <w:rsid w:val="005D2FAD"/>
    <w:rsid w:val="005E015E"/>
    <w:rsid w:val="005E0C6C"/>
    <w:rsid w:val="005E154A"/>
    <w:rsid w:val="005E1E21"/>
    <w:rsid w:val="005E23B4"/>
    <w:rsid w:val="0061342C"/>
    <w:rsid w:val="00624394"/>
    <w:rsid w:val="00636DE2"/>
    <w:rsid w:val="0063706D"/>
    <w:rsid w:val="00640823"/>
    <w:rsid w:val="006412F3"/>
    <w:rsid w:val="00645341"/>
    <w:rsid w:val="0064633B"/>
    <w:rsid w:val="00657B28"/>
    <w:rsid w:val="006725DD"/>
    <w:rsid w:val="00672E46"/>
    <w:rsid w:val="00683359"/>
    <w:rsid w:val="0068647B"/>
    <w:rsid w:val="00694FE4"/>
    <w:rsid w:val="006C4F0E"/>
    <w:rsid w:val="006D1017"/>
    <w:rsid w:val="006D53A6"/>
    <w:rsid w:val="006E1507"/>
    <w:rsid w:val="006E4437"/>
    <w:rsid w:val="006E4D2C"/>
    <w:rsid w:val="006F1C17"/>
    <w:rsid w:val="006F58EC"/>
    <w:rsid w:val="007009AD"/>
    <w:rsid w:val="00707340"/>
    <w:rsid w:val="00712727"/>
    <w:rsid w:val="00722443"/>
    <w:rsid w:val="00730844"/>
    <w:rsid w:val="007540BF"/>
    <w:rsid w:val="00764456"/>
    <w:rsid w:val="0077475C"/>
    <w:rsid w:val="00785A47"/>
    <w:rsid w:val="00791129"/>
    <w:rsid w:val="007B284F"/>
    <w:rsid w:val="007B7130"/>
    <w:rsid w:val="007C49E9"/>
    <w:rsid w:val="007D4074"/>
    <w:rsid w:val="007D679C"/>
    <w:rsid w:val="007F102B"/>
    <w:rsid w:val="007F3DE2"/>
    <w:rsid w:val="00827DB9"/>
    <w:rsid w:val="008413F8"/>
    <w:rsid w:val="00843638"/>
    <w:rsid w:val="0084672F"/>
    <w:rsid w:val="00851DB0"/>
    <w:rsid w:val="008560A6"/>
    <w:rsid w:val="00861953"/>
    <w:rsid w:val="00862E58"/>
    <w:rsid w:val="008644AC"/>
    <w:rsid w:val="00890BA3"/>
    <w:rsid w:val="00897DA2"/>
    <w:rsid w:val="008A1578"/>
    <w:rsid w:val="008A2C5A"/>
    <w:rsid w:val="008A3BC0"/>
    <w:rsid w:val="008B1857"/>
    <w:rsid w:val="008B5CCC"/>
    <w:rsid w:val="008B79F6"/>
    <w:rsid w:val="008C713E"/>
    <w:rsid w:val="008E2E1F"/>
    <w:rsid w:val="008F204D"/>
    <w:rsid w:val="008F4865"/>
    <w:rsid w:val="008F5355"/>
    <w:rsid w:val="00913C96"/>
    <w:rsid w:val="00916C07"/>
    <w:rsid w:val="00924EFA"/>
    <w:rsid w:val="00937EBF"/>
    <w:rsid w:val="00960FFA"/>
    <w:rsid w:val="00973CC9"/>
    <w:rsid w:val="00975AD1"/>
    <w:rsid w:val="00984A2D"/>
    <w:rsid w:val="00987A23"/>
    <w:rsid w:val="009B06D5"/>
    <w:rsid w:val="009B0C74"/>
    <w:rsid w:val="009B1BA4"/>
    <w:rsid w:val="009E1A6B"/>
    <w:rsid w:val="009F0E13"/>
    <w:rsid w:val="00A03281"/>
    <w:rsid w:val="00A357A7"/>
    <w:rsid w:val="00A36A69"/>
    <w:rsid w:val="00A42C05"/>
    <w:rsid w:val="00A76B57"/>
    <w:rsid w:val="00A77C0D"/>
    <w:rsid w:val="00A96C56"/>
    <w:rsid w:val="00AA0EAD"/>
    <w:rsid w:val="00AA2315"/>
    <w:rsid w:val="00AB6729"/>
    <w:rsid w:val="00AB6F30"/>
    <w:rsid w:val="00AC7AFA"/>
    <w:rsid w:val="00AD226E"/>
    <w:rsid w:val="00AE4695"/>
    <w:rsid w:val="00AE4DB1"/>
    <w:rsid w:val="00AE4E1E"/>
    <w:rsid w:val="00AF1C5B"/>
    <w:rsid w:val="00B07EAB"/>
    <w:rsid w:val="00B162D0"/>
    <w:rsid w:val="00B16CEC"/>
    <w:rsid w:val="00B212FE"/>
    <w:rsid w:val="00B2744C"/>
    <w:rsid w:val="00B320A0"/>
    <w:rsid w:val="00B522B9"/>
    <w:rsid w:val="00B54617"/>
    <w:rsid w:val="00B60438"/>
    <w:rsid w:val="00B67670"/>
    <w:rsid w:val="00B8327C"/>
    <w:rsid w:val="00B85CB1"/>
    <w:rsid w:val="00B87CAB"/>
    <w:rsid w:val="00B91EAF"/>
    <w:rsid w:val="00BC3C4B"/>
    <w:rsid w:val="00BC43DF"/>
    <w:rsid w:val="00BD79D8"/>
    <w:rsid w:val="00BD7AD1"/>
    <w:rsid w:val="00BF6B64"/>
    <w:rsid w:val="00BF761B"/>
    <w:rsid w:val="00C13928"/>
    <w:rsid w:val="00C21EC2"/>
    <w:rsid w:val="00C2285C"/>
    <w:rsid w:val="00C228A6"/>
    <w:rsid w:val="00C24F65"/>
    <w:rsid w:val="00C333C2"/>
    <w:rsid w:val="00C52AA2"/>
    <w:rsid w:val="00C6657B"/>
    <w:rsid w:val="00C72F4E"/>
    <w:rsid w:val="00C73D05"/>
    <w:rsid w:val="00C812D9"/>
    <w:rsid w:val="00C81427"/>
    <w:rsid w:val="00C868C9"/>
    <w:rsid w:val="00C913B3"/>
    <w:rsid w:val="00CC3888"/>
    <w:rsid w:val="00CC6BE4"/>
    <w:rsid w:val="00CD79C9"/>
    <w:rsid w:val="00CE6F55"/>
    <w:rsid w:val="00CE702D"/>
    <w:rsid w:val="00CF70FE"/>
    <w:rsid w:val="00D13C2D"/>
    <w:rsid w:val="00D172D8"/>
    <w:rsid w:val="00D23871"/>
    <w:rsid w:val="00D2557E"/>
    <w:rsid w:val="00D31096"/>
    <w:rsid w:val="00D36C24"/>
    <w:rsid w:val="00D37432"/>
    <w:rsid w:val="00D40C82"/>
    <w:rsid w:val="00D47B9D"/>
    <w:rsid w:val="00D50F3A"/>
    <w:rsid w:val="00D51596"/>
    <w:rsid w:val="00D630D5"/>
    <w:rsid w:val="00D7621C"/>
    <w:rsid w:val="00D816F9"/>
    <w:rsid w:val="00D918DF"/>
    <w:rsid w:val="00D93F50"/>
    <w:rsid w:val="00D957A2"/>
    <w:rsid w:val="00DA2D90"/>
    <w:rsid w:val="00DA58C2"/>
    <w:rsid w:val="00DC1D2E"/>
    <w:rsid w:val="00DC26E1"/>
    <w:rsid w:val="00DC3CFD"/>
    <w:rsid w:val="00DD3B5D"/>
    <w:rsid w:val="00DF358A"/>
    <w:rsid w:val="00DF7730"/>
    <w:rsid w:val="00E445DE"/>
    <w:rsid w:val="00E51B5A"/>
    <w:rsid w:val="00E52903"/>
    <w:rsid w:val="00E5588B"/>
    <w:rsid w:val="00E7058E"/>
    <w:rsid w:val="00E74152"/>
    <w:rsid w:val="00E773CE"/>
    <w:rsid w:val="00EA6EEB"/>
    <w:rsid w:val="00EC692A"/>
    <w:rsid w:val="00EE437D"/>
    <w:rsid w:val="00F03EA4"/>
    <w:rsid w:val="00F223CA"/>
    <w:rsid w:val="00F239B1"/>
    <w:rsid w:val="00F307DB"/>
    <w:rsid w:val="00F357C2"/>
    <w:rsid w:val="00F45B20"/>
    <w:rsid w:val="00F474B7"/>
    <w:rsid w:val="00F629F3"/>
    <w:rsid w:val="00F72C22"/>
    <w:rsid w:val="00F80AA1"/>
    <w:rsid w:val="00F87CEA"/>
    <w:rsid w:val="00F94BA2"/>
    <w:rsid w:val="00F96058"/>
    <w:rsid w:val="00FA06D3"/>
    <w:rsid w:val="00FA6530"/>
    <w:rsid w:val="00FB3E8E"/>
    <w:rsid w:val="00FB4D46"/>
    <w:rsid w:val="00FC20BE"/>
    <w:rsid w:val="00FC711A"/>
    <w:rsid w:val="00FD1718"/>
    <w:rsid w:val="00FD30A5"/>
    <w:rsid w:val="00FE0691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360"/>
      <w:jc w:val="both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spacing w:line="360" w:lineRule="auto"/>
      <w:ind w:firstLine="708"/>
      <w:jc w:val="both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widowControl w:val="0"/>
      <w:spacing w:line="360" w:lineRule="exact"/>
      <w:ind w:firstLine="720"/>
      <w:jc w:val="both"/>
    </w:pPr>
    <w:rPr>
      <w:rFonts w:ascii="PragmSpMap" w:hAnsi="PragmSpMap" w:cs="PragmSpMap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360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pPr>
      <w:jc w:val="center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semiHidden/>
    <w:pPr>
      <w:ind w:left="-142" w:right="-101"/>
      <w:jc w:val="center"/>
    </w:pPr>
  </w:style>
  <w:style w:type="paragraph" w:customStyle="1" w:styleId="xl31">
    <w:name w:val="xl31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C6BE4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6747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character" w:customStyle="1" w:styleId="FontStyle12">
    <w:name w:val="Font Style12"/>
    <w:basedOn w:val="a0"/>
    <w:uiPriority w:val="99"/>
    <w:rsid w:val="0084672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99"/>
    <w:qFormat/>
    <w:rsid w:val="007224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360"/>
      <w:jc w:val="both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spacing w:line="360" w:lineRule="auto"/>
      <w:ind w:firstLine="708"/>
      <w:jc w:val="both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widowControl w:val="0"/>
      <w:spacing w:line="360" w:lineRule="exact"/>
      <w:ind w:firstLine="720"/>
      <w:jc w:val="both"/>
    </w:pPr>
    <w:rPr>
      <w:rFonts w:ascii="PragmSpMap" w:hAnsi="PragmSpMap" w:cs="PragmSpMap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360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pPr>
      <w:jc w:val="center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semiHidden/>
    <w:pPr>
      <w:ind w:left="-142" w:right="-101"/>
      <w:jc w:val="center"/>
    </w:pPr>
  </w:style>
  <w:style w:type="paragraph" w:customStyle="1" w:styleId="xl31">
    <w:name w:val="xl31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C6BE4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6747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character" w:customStyle="1" w:styleId="FontStyle12">
    <w:name w:val="Font Style12"/>
    <w:basedOn w:val="a0"/>
    <w:uiPriority w:val="99"/>
    <w:rsid w:val="0084672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99"/>
    <w:qFormat/>
    <w:rsid w:val="007224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ХАРКІВСЬКА ДЕРЖАВНА АКАДЕМІЯ ТЕХНОЛОГІЇ</vt:lpstr>
    </vt:vector>
  </TitlesOfParts>
  <Company>Дом</Company>
  <LinksUpToDate>false</LinksUpToDate>
  <CharactersWithSpaces>43539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ХАРКІВСЬКА ДЕРЖАВНА АКАДЕМІЯ ТЕХНОЛОГІЇ</dc:title>
  <dc:creator>Лена</dc:creator>
  <dc:description>Translated By Plaj</dc:description>
  <cp:lastModifiedBy>user</cp:lastModifiedBy>
  <cp:revision>2</cp:revision>
  <cp:lastPrinted>2009-09-16T12:32:00Z</cp:lastPrinted>
  <dcterms:created xsi:type="dcterms:W3CDTF">2016-11-18T16:38:00Z</dcterms:created>
  <dcterms:modified xsi:type="dcterms:W3CDTF">2016-11-18T16:38:00Z</dcterms:modified>
</cp:coreProperties>
</file>