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43" w:rsidRPr="00F60043" w:rsidRDefault="00F60043" w:rsidP="00F6004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0043">
        <w:rPr>
          <w:rFonts w:ascii="Times New Roman" w:hAnsi="Times New Roman" w:cs="Times New Roman"/>
          <w:b/>
          <w:i/>
          <w:sz w:val="28"/>
          <w:szCs w:val="28"/>
        </w:rPr>
        <w:t>В.А. Кулик</w:t>
      </w:r>
      <w:r w:rsidRPr="00F600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60043">
        <w:rPr>
          <w:rFonts w:ascii="Times New Roman" w:hAnsi="Times New Roman" w:cs="Times New Roman"/>
          <w:i/>
          <w:sz w:val="28"/>
          <w:szCs w:val="28"/>
        </w:rPr>
        <w:t>к.е.н</w:t>
      </w:r>
      <w:proofErr w:type="spellEnd"/>
      <w:r w:rsidRPr="00F60043">
        <w:rPr>
          <w:rFonts w:ascii="Times New Roman" w:hAnsi="Times New Roman" w:cs="Times New Roman"/>
          <w:i/>
          <w:sz w:val="28"/>
          <w:szCs w:val="28"/>
        </w:rPr>
        <w:t>., доц.</w:t>
      </w:r>
    </w:p>
    <w:p w:rsidR="00F60043" w:rsidRPr="00F60043" w:rsidRDefault="00F60043" w:rsidP="00F6004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0043">
        <w:rPr>
          <w:rFonts w:ascii="Times New Roman" w:hAnsi="Times New Roman" w:cs="Times New Roman"/>
          <w:i/>
          <w:sz w:val="28"/>
          <w:szCs w:val="28"/>
        </w:rPr>
        <w:t xml:space="preserve">доцент кафедри бухгалтерського обліку і аудиту </w:t>
      </w:r>
    </w:p>
    <w:p w:rsidR="00F60043" w:rsidRPr="00F60043" w:rsidRDefault="00F60043" w:rsidP="00F6004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0043">
        <w:rPr>
          <w:rFonts w:ascii="Times New Roman" w:hAnsi="Times New Roman" w:cs="Times New Roman"/>
          <w:i/>
          <w:sz w:val="28"/>
          <w:szCs w:val="28"/>
        </w:rPr>
        <w:t>ВНЗ Укоопспілки «Полтавський університет економіки і торгівлі»</w:t>
      </w:r>
    </w:p>
    <w:p w:rsidR="00F60043" w:rsidRPr="00F60043" w:rsidRDefault="00F60043" w:rsidP="00F6004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60043" w:rsidRPr="00F60043" w:rsidRDefault="00F60043" w:rsidP="00F6004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60043" w:rsidRPr="00F60043" w:rsidRDefault="00F60043" w:rsidP="00F60043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F6004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Аудит підприємств електронного бізнесу</w:t>
      </w:r>
    </w:p>
    <w:p w:rsidR="00F60043" w:rsidRPr="00F60043" w:rsidRDefault="00F60043" w:rsidP="00407D8B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A03A52" w:rsidRDefault="00407D8B" w:rsidP="00407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D8B">
        <w:rPr>
          <w:rFonts w:ascii="Times New Roman" w:hAnsi="Times New Roman" w:cs="Times New Roman"/>
          <w:color w:val="000000" w:themeColor="text1"/>
          <w:sz w:val="28"/>
          <w:szCs w:val="28"/>
        </w:rPr>
        <w:t>Бурхливий розвиток інформаційних технологій та глобалізаційні зміни у світі стали основними передумовами виникнення та розвитку нового виду бізнесу – електронного.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D8B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 бізнес є видом ділової активності з використанням глобальної інформаційної мережі Інтернет для модифікації внутрішніх та зовнішніх зв’язків підприємства з метою одержання прибутку.</w:t>
      </w:r>
      <w:r w:rsidR="00977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7D8B" w:rsidRDefault="00407D8B" w:rsidP="00407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D8B">
        <w:rPr>
          <w:rFonts w:ascii="Times New Roman" w:hAnsi="Times New Roman" w:cs="Times New Roman"/>
          <w:color w:val="000000" w:themeColor="text1"/>
          <w:sz w:val="28"/>
          <w:szCs w:val="28"/>
        </w:rPr>
        <w:t>Загальний товарооборот реалізованих товарів та послуг за допомогою мережі Інтернет у 2014 році у світі складає 1,943 млрд. дол., що на 24 % перевищує обсяги товарообороту 2013 року. За прогнозами економістів загальний товарооборот у 2015 році складе 2,251 млрд. дол.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[1]. </w:t>
      </w:r>
      <w:r w:rsidRPr="00407D8B">
        <w:rPr>
          <w:rFonts w:ascii="Times New Roman" w:hAnsi="Times New Roman" w:cs="Times New Roman"/>
          <w:color w:val="000000" w:themeColor="text1"/>
          <w:sz w:val="28"/>
          <w:szCs w:val="28"/>
        </w:rPr>
        <w:t>За підсумками 2015 року, експертами прогнозується зростання онлайн-продажів у глобальному масштабі на 17-18% відсотків [2]. </w:t>
      </w:r>
    </w:p>
    <w:p w:rsidR="00977E94" w:rsidRDefault="00977E94" w:rsidP="00407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 обсягів діяльності підприємств електронного бізнесу та прагнення менеджерів та підвищення ефективності їх діяльності зумовлює необхідність застосування контрольних процедур та проведенні аудиту на підприємствах електронного бізнесу.</w:t>
      </w:r>
    </w:p>
    <w:p w:rsidR="00977E94" w:rsidRPr="00A42309" w:rsidRDefault="00977E94" w:rsidP="00977E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той же час, наразі не розроблено ефективних методик аудиту, у його традиційному розумінні, для підприємств, що здійснюють свою діяльність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онлайновому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середовищі. У більшості випадків здійснення аудиту сайтів та інтернет-крамниць передбачає: </w:t>
      </w:r>
      <w:r w:rsidRPr="00977E94">
        <w:rPr>
          <w:rFonts w:ascii="Times New Roman" w:hAnsi="Times New Roman" w:cs="Times New Roman"/>
          <w:color w:val="000000" w:themeColor="text1"/>
          <w:sz w:val="28"/>
          <w:szCs w:val="28"/>
        </w:rPr>
        <w:t>1) технічний аудит Інтернет-магазину; 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E94">
        <w:rPr>
          <w:rFonts w:ascii="Times New Roman" w:hAnsi="Times New Roman" w:cs="Times New Roman"/>
          <w:color w:val="000000" w:themeColor="text1"/>
          <w:sz w:val="28"/>
          <w:szCs w:val="28"/>
        </w:rPr>
        <w:t>юзабіліті</w:t>
      </w:r>
      <w:proofErr w:type="spellEnd"/>
      <w:r w:rsidRPr="00977E94">
        <w:rPr>
          <w:rFonts w:ascii="Times New Roman" w:hAnsi="Times New Roman" w:cs="Times New Roman"/>
          <w:color w:val="000000" w:themeColor="text1"/>
          <w:sz w:val="28"/>
          <w:szCs w:val="28"/>
        </w:rPr>
        <w:t>-аудит (перевірка зручності використання сайту клієнтами); 3) аудит каналів просування товарів; 4) аудит системи продажів; 5) аудит асортименту і поставок;  6) аудит логістики; 7) аудит конкурентного середовища [3].</w:t>
      </w:r>
    </w:p>
    <w:p w:rsidR="00A03A52" w:rsidRDefault="00A03A52" w:rsidP="00A03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Проте, перевірка відповідності діяльності Інтернет-магазину вимогам чинного законодавства є актуальною проблемою, вирішення якої дозволить уникнути штрафних санкцій та підвищити ефективність діяльності підприємства за рахунок зростання лояльності покупців. Зокрема, </w:t>
      </w:r>
      <w:r w:rsidRPr="00A03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України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03A52">
        <w:rPr>
          <w:rFonts w:ascii="Times New Roman" w:hAnsi="Times New Roman" w:cs="Times New Roman"/>
          <w:color w:val="000000" w:themeColor="text1"/>
          <w:sz w:val="28"/>
          <w:szCs w:val="28"/>
        </w:rPr>
        <w:t>Про електронну комерцію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03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03.09.2015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03A52">
        <w:rPr>
          <w:rFonts w:ascii="Times New Roman" w:hAnsi="Times New Roman" w:cs="Times New Roman"/>
          <w:color w:val="000000" w:themeColor="text1"/>
          <w:sz w:val="28"/>
          <w:szCs w:val="28"/>
        </w:rPr>
        <w:t>р. № 675-VIII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A52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передбачено низку нових вимог до діяльності підприємств електронної комерції, які не виконуються більшістю Інтернет-крамниць, представлених на вітчизняному ринку.</w:t>
      </w:r>
    </w:p>
    <w:p w:rsidR="00407D8B" w:rsidRPr="005A31BA" w:rsidRDefault="005A31BA" w:rsidP="005A31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r w:rsidR="00A03A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родавець (інтернет-магазин), зокрема іноземний, який реалізує товари на території України,</w:t>
      </w:r>
      <w:r w:rsidR="00A03A52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під час показу</w:t>
      </w:r>
      <w:r w:rsidR="00A03A52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на сайті</w:t>
      </w:r>
      <w:r w:rsidR="00A03A52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товарів, робіт, послуг та</w:t>
      </w:r>
      <w:r w:rsidR="00A03A52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їхньої реалізації,</w:t>
      </w:r>
      <w:r w:rsidR="00A03A52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зобов’язаний забезпечити прямий, простий та стабільний</w:t>
      </w:r>
      <w:r w:rsidR="00A03A52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доступ усім іншим учасникам відносин у сфері електронної комерції</w:t>
      </w:r>
      <w:r w:rsidR="00A03A52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до такої інформації:</w:t>
      </w:r>
      <w:r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повне найменування юридичної особи або прізвище, ім’я, по батькові фізичної особи-підприємця;</w:t>
      </w:r>
      <w:r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місцезнаходження</w:t>
      </w:r>
      <w:r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адреса електронної пошти та/або адреса інтернет-магазину;</w:t>
      </w:r>
      <w:r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ідентифікаційний код (номер)</w:t>
      </w:r>
      <w:r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відомості про ліцензію, якщо господарська діяльність підлягає ліцензуванню;</w:t>
      </w:r>
      <w:r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про включення податків у розрахунок вартості товару, вказаної на сайті;</w:t>
      </w:r>
      <w:r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вартість доставки, у разі її здійснення.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Недотримання цих вимог може тягнути за собою у деяких випадках відповідальність, передбачену статтями 15 і 23 Закону України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Про захист прав споживачів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[4]</w:t>
      </w:r>
      <w:r w:rsidR="00407D8B" w:rsidRPr="005A31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7D8B" w:rsidRDefault="005A31BA" w:rsidP="00407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Отже, незважаючи на розширення предметної області аудиту для підприємств електронного бізнесу, актуальним питанням залишається перевірка правильності ведення організації та ведення електронного бізнесу вимогам чинного законодавства, що є одним із чинників зростання ефективності ведення даного виду господарської діяльності в цілому.</w:t>
      </w:r>
    </w:p>
    <w:p w:rsidR="00F60043" w:rsidRPr="005A31BA" w:rsidRDefault="00407D8B" w:rsidP="005A31BA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000000" w:themeColor="text1"/>
          <w:sz w:val="20"/>
          <w:szCs w:val="20"/>
        </w:rPr>
      </w:pPr>
      <w:r w:rsidRPr="005A31BA">
        <w:rPr>
          <w:rFonts w:ascii="Times New Roman" w:hAnsi="Times New Roman" w:cs="Times New Roman"/>
          <w:b/>
          <w:i/>
          <w:caps/>
          <w:color w:val="000000" w:themeColor="text1"/>
          <w:sz w:val="20"/>
          <w:szCs w:val="20"/>
        </w:rPr>
        <w:t>Список використаних джерел</w:t>
      </w:r>
      <w:bookmarkStart w:id="0" w:name="_GoBack"/>
      <w:bookmarkEnd w:id="0"/>
    </w:p>
    <w:p w:rsidR="00407D8B" w:rsidRPr="005A31BA" w:rsidRDefault="00407D8B" w:rsidP="005A31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1. </w:t>
      </w:r>
      <w:r w:rsidR="005A31BA" w:rsidRPr="005A31BA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Ecommerce</w:t>
      </w:r>
      <w:r w:rsidR="005A31BA" w:rsidRPr="00A42309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r w:rsidR="005A31BA" w:rsidRPr="005A31BA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Europe</w:t>
      </w:r>
      <w:r w:rsidR="005A31BA"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. - Режим доступу: </w:t>
      </w:r>
      <w:hyperlink r:id="rId5" w:history="1">
        <w:r w:rsidRPr="005A31BA">
          <w:rPr>
            <w:rFonts w:ascii="Times New Roman" w:hAnsi="Times New Roman" w:cs="Times New Roman"/>
            <w:i/>
            <w:color w:val="000000" w:themeColor="text1"/>
            <w:sz w:val="20"/>
            <w:szCs w:val="20"/>
          </w:rPr>
          <w:t>http://www.ecommerce-europe.eu/</w:t>
        </w:r>
      </w:hyperlink>
    </w:p>
    <w:p w:rsidR="00407D8B" w:rsidRPr="005A31BA" w:rsidRDefault="00407D8B" w:rsidP="005A31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2. </w:t>
      </w:r>
      <w:proofErr w:type="spellStart"/>
      <w:r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Федоричак</w:t>
      </w:r>
      <w:proofErr w:type="spellEnd"/>
      <w:r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В. Тренди електронної комерції в 2015 – 2016 роках / В. </w:t>
      </w:r>
      <w:proofErr w:type="spellStart"/>
      <w:r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Федоричак</w:t>
      </w:r>
      <w:proofErr w:type="spellEnd"/>
      <w:r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 – Режим доступу: http://lemarbet.com/ua/trends/trendy-elektronnoj-kommertsii-v-2015-2016-godah/</w:t>
      </w:r>
    </w:p>
    <w:p w:rsidR="00977E94" w:rsidRPr="005A31BA" w:rsidRDefault="00977E94" w:rsidP="005A31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3. </w:t>
      </w:r>
      <w:r w:rsidR="005A31BA"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Соловей А. </w:t>
      </w:r>
      <w:r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Комплексний аудит Інтернет-магазину</w:t>
      </w:r>
      <w:r w:rsidR="005A31BA"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/ А. Соловей</w:t>
      </w:r>
      <w:r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 – Режим доступу: http://marketingbuzz.info/kompleksnyj-audit-internet-magazina.html</w:t>
      </w:r>
    </w:p>
    <w:p w:rsidR="00F60043" w:rsidRPr="005A31BA" w:rsidRDefault="005A31BA" w:rsidP="005A31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1B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4. Сеньків О. Електронна комерція: працюємо по-новому! / О. Сеньків. – Режим доступу: http://lemarbet.com/ua/biznes-v-ukraine/elektronnaya-kommertsiya-rabotaem-po-novomu/</w:t>
      </w:r>
    </w:p>
    <w:sectPr w:rsidR="00F60043" w:rsidRPr="005A31BA" w:rsidSect="003B69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C0F5E"/>
    <w:multiLevelType w:val="multilevel"/>
    <w:tmpl w:val="7594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0E"/>
    <w:rsid w:val="00117D0E"/>
    <w:rsid w:val="003B696F"/>
    <w:rsid w:val="00407D8B"/>
    <w:rsid w:val="005A31BA"/>
    <w:rsid w:val="00977E94"/>
    <w:rsid w:val="009B3795"/>
    <w:rsid w:val="00A03A52"/>
    <w:rsid w:val="00A42309"/>
    <w:rsid w:val="00B82397"/>
    <w:rsid w:val="00BA6464"/>
    <w:rsid w:val="00C96ED1"/>
    <w:rsid w:val="00DF1AB0"/>
    <w:rsid w:val="00F6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7134-4B53-4D1A-A1E4-B79AE2D0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40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D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7D8B"/>
  </w:style>
  <w:style w:type="character" w:styleId="a3">
    <w:name w:val="Hyperlink"/>
    <w:basedOn w:val="a0"/>
    <w:uiPriority w:val="99"/>
    <w:unhideWhenUsed/>
    <w:rsid w:val="00407D8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7D8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07D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07D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a4">
    <w:name w:val="Normal (Web)"/>
    <w:basedOn w:val="a"/>
    <w:uiPriority w:val="99"/>
    <w:semiHidden/>
    <w:unhideWhenUsed/>
    <w:rsid w:val="0040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77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7E9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translation-chunk">
    <w:name w:val="translation-chunk"/>
    <w:basedOn w:val="a0"/>
    <w:rsid w:val="0097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mmerce-europ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9</cp:revision>
  <dcterms:created xsi:type="dcterms:W3CDTF">2015-11-23T15:10:00Z</dcterms:created>
  <dcterms:modified xsi:type="dcterms:W3CDTF">2015-11-26T17:16:00Z</dcterms:modified>
</cp:coreProperties>
</file>