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262FC" w14:textId="77777777" w:rsidR="00BF17BB" w:rsidRPr="00BF17BB" w:rsidRDefault="00BF17BB" w:rsidP="00BF17BB">
      <w:pPr>
        <w:widowControl w:val="0"/>
        <w:spacing w:after="0" w:line="240" w:lineRule="auto"/>
        <w:jc w:val="center"/>
        <w:rPr>
          <w:rFonts w:ascii="Times New Roman" w:eastAsia="Calibri" w:hAnsi="Times New Roman" w:cs="Times New Roman"/>
          <w:bCs/>
          <w:i/>
          <w:sz w:val="28"/>
          <w:szCs w:val="28"/>
          <w:lang w:val="uk-UA" w:eastAsia="ru-RU"/>
        </w:rPr>
      </w:pPr>
      <w:r w:rsidRPr="00BF17BB">
        <w:rPr>
          <w:rFonts w:ascii="Times New Roman" w:eastAsia="Calibri" w:hAnsi="Times New Roman" w:cs="Times New Roman"/>
          <w:bCs/>
          <w:sz w:val="28"/>
          <w:szCs w:val="28"/>
          <w:lang w:val="uk-UA" w:eastAsia="ru-RU"/>
        </w:rPr>
        <w:t>ПОЛТАВСЬКИЙ УНІВЕРСИТЕТ ЕКОНОМІКИ І ТОРГІВЛІ</w:t>
      </w:r>
    </w:p>
    <w:p w14:paraId="46EC5B5A" w14:textId="5024A328" w:rsidR="00BF17BB" w:rsidRPr="00BF17BB" w:rsidRDefault="00BF17BB" w:rsidP="00BF17BB">
      <w:pPr>
        <w:widowControl w:val="0"/>
        <w:shd w:val="clear" w:color="auto" w:fill="FFFFFF"/>
        <w:tabs>
          <w:tab w:val="left" w:pos="6691"/>
        </w:tabs>
        <w:spacing w:after="0" w:line="216" w:lineRule="auto"/>
        <w:jc w:val="center"/>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sz w:val="28"/>
          <w:szCs w:val="28"/>
          <w:lang w:val="uk-UA" w:eastAsia="ru-RU"/>
        </w:rPr>
        <w:t>Навчально-науковий інститут денної освіти</w:t>
      </w:r>
      <w:bookmarkStart w:id="0" w:name="_GoBack"/>
      <w:bookmarkEnd w:id="0"/>
    </w:p>
    <w:p w14:paraId="7F6794A0" w14:textId="77777777" w:rsidR="00BF17BB" w:rsidRDefault="00BF17BB" w:rsidP="00BF17BB">
      <w:pPr>
        <w:widowControl w:val="0"/>
        <w:shd w:val="clear" w:color="auto" w:fill="FFFFFF"/>
        <w:tabs>
          <w:tab w:val="left" w:pos="6691"/>
        </w:tabs>
        <w:spacing w:after="0" w:line="240" w:lineRule="auto"/>
        <w:jc w:val="center"/>
        <w:rPr>
          <w:rFonts w:ascii="Times New Roman" w:eastAsia="Times New Roman" w:hAnsi="Times New Roman" w:cs="Times New Roman"/>
          <w:sz w:val="28"/>
          <w:szCs w:val="28"/>
          <w:lang w:val="uk-UA" w:eastAsia="ru-RU"/>
        </w:rPr>
      </w:pPr>
    </w:p>
    <w:p w14:paraId="747964A2" w14:textId="193B0259" w:rsidR="00BF17BB" w:rsidRPr="00BF17BB" w:rsidRDefault="00BF17BB" w:rsidP="00BF17BB">
      <w:pPr>
        <w:widowControl w:val="0"/>
        <w:shd w:val="clear" w:color="auto" w:fill="FFFFFF"/>
        <w:tabs>
          <w:tab w:val="left" w:pos="6691"/>
        </w:tabs>
        <w:spacing w:after="0" w:line="240" w:lineRule="auto"/>
        <w:jc w:val="center"/>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sz w:val="28"/>
          <w:szCs w:val="28"/>
          <w:lang w:val="uk-UA" w:eastAsia="ru-RU"/>
        </w:rPr>
        <w:t>Форма навчання</w:t>
      </w:r>
      <w:r>
        <w:rPr>
          <w:rFonts w:ascii="Times New Roman" w:eastAsia="Times New Roman" w:hAnsi="Times New Roman" w:cs="Times New Roman"/>
          <w:sz w:val="28"/>
          <w:szCs w:val="28"/>
          <w:lang w:val="uk-UA" w:eastAsia="ru-RU"/>
        </w:rPr>
        <w:t xml:space="preserve"> денна</w:t>
      </w:r>
    </w:p>
    <w:p w14:paraId="70168BFE" w14:textId="77777777" w:rsidR="00BF17BB" w:rsidRPr="00BF17BB" w:rsidRDefault="00BF17BB" w:rsidP="00BF17BB">
      <w:pPr>
        <w:widowControl w:val="0"/>
        <w:shd w:val="clear" w:color="auto" w:fill="FFFFFF"/>
        <w:tabs>
          <w:tab w:val="left" w:pos="5245"/>
        </w:tabs>
        <w:spacing w:after="0" w:line="240" w:lineRule="auto"/>
        <w:ind w:left="3261" w:right="1445" w:firstLine="279"/>
        <w:jc w:val="center"/>
        <w:rPr>
          <w:rFonts w:ascii="Times New Roman" w:eastAsia="Times New Roman" w:hAnsi="Times New Roman" w:cs="Times New Roman"/>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(денна, заочна)</w:t>
      </w:r>
    </w:p>
    <w:p w14:paraId="1B11B440" w14:textId="77777777" w:rsidR="00BF17BB" w:rsidRDefault="00BF17BB" w:rsidP="00BF17BB">
      <w:pPr>
        <w:widowControl w:val="0"/>
        <w:shd w:val="clear" w:color="auto" w:fill="FFFFFF"/>
        <w:tabs>
          <w:tab w:val="left" w:pos="6691"/>
        </w:tabs>
        <w:spacing w:after="0" w:line="240" w:lineRule="auto"/>
        <w:jc w:val="center"/>
        <w:rPr>
          <w:rFonts w:ascii="Times New Roman" w:eastAsia="Times New Roman" w:hAnsi="Times New Roman" w:cs="Times New Roman"/>
          <w:sz w:val="28"/>
          <w:szCs w:val="28"/>
          <w:lang w:val="uk-UA" w:eastAsia="ru-RU"/>
        </w:rPr>
      </w:pPr>
    </w:p>
    <w:p w14:paraId="62831F84" w14:textId="5755FF96" w:rsidR="00BF17BB" w:rsidRPr="00BF17BB" w:rsidRDefault="00BF17BB" w:rsidP="00BF17BB">
      <w:pPr>
        <w:widowControl w:val="0"/>
        <w:shd w:val="clear" w:color="auto" w:fill="FFFFFF"/>
        <w:tabs>
          <w:tab w:val="left" w:pos="6691"/>
        </w:tabs>
        <w:spacing w:after="0" w:line="240" w:lineRule="auto"/>
        <w:jc w:val="center"/>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sz w:val="28"/>
          <w:szCs w:val="28"/>
          <w:lang w:val="uk-UA" w:eastAsia="ru-RU"/>
        </w:rPr>
        <w:t>Кафедра фінансів та банківської справи</w:t>
      </w:r>
    </w:p>
    <w:p w14:paraId="52DEDCDF" w14:textId="77777777" w:rsidR="0048054C" w:rsidRDefault="0048054C" w:rsidP="00BF17BB">
      <w:pPr>
        <w:widowControl w:val="0"/>
        <w:shd w:val="clear" w:color="auto" w:fill="FFFFFF"/>
        <w:tabs>
          <w:tab w:val="left" w:pos="5387"/>
        </w:tabs>
        <w:spacing w:before="120" w:after="0" w:line="240" w:lineRule="auto"/>
        <w:ind w:left="5387"/>
        <w:jc w:val="both"/>
        <w:rPr>
          <w:rFonts w:ascii="Times New Roman" w:eastAsia="Times New Roman" w:hAnsi="Times New Roman" w:cs="Times New Roman"/>
          <w:b/>
          <w:bCs/>
          <w:sz w:val="28"/>
          <w:szCs w:val="28"/>
          <w:lang w:val="uk-UA" w:eastAsia="ru-RU"/>
        </w:rPr>
      </w:pPr>
    </w:p>
    <w:p w14:paraId="683C3CA8" w14:textId="43BDC6DF" w:rsidR="00BF17BB" w:rsidRPr="00BF17BB" w:rsidRDefault="00BF17BB" w:rsidP="00BF17BB">
      <w:pPr>
        <w:widowControl w:val="0"/>
        <w:shd w:val="clear" w:color="auto" w:fill="FFFFFF"/>
        <w:tabs>
          <w:tab w:val="left" w:pos="5387"/>
        </w:tabs>
        <w:spacing w:before="120" w:after="0" w:line="240" w:lineRule="auto"/>
        <w:ind w:left="5387"/>
        <w:jc w:val="both"/>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b/>
          <w:bCs/>
          <w:sz w:val="28"/>
          <w:szCs w:val="28"/>
          <w:lang w:val="uk-UA" w:eastAsia="ru-RU"/>
        </w:rPr>
        <w:t>Допускається до захисту</w:t>
      </w:r>
    </w:p>
    <w:p w14:paraId="123408CE" w14:textId="77777777" w:rsidR="00BF17BB" w:rsidRDefault="00BF17BB" w:rsidP="00BF17BB">
      <w:pPr>
        <w:widowControl w:val="0"/>
        <w:shd w:val="clear" w:color="auto" w:fill="FFFFFF"/>
        <w:tabs>
          <w:tab w:val="left" w:pos="4395"/>
        </w:tabs>
        <w:spacing w:after="0" w:line="240" w:lineRule="auto"/>
        <w:ind w:left="5387"/>
        <w:jc w:val="both"/>
        <w:rPr>
          <w:rFonts w:ascii="Times New Roman" w:eastAsia="Times New Roman" w:hAnsi="Times New Roman" w:cs="Times New Roman"/>
          <w:bCs/>
          <w:sz w:val="28"/>
          <w:szCs w:val="28"/>
          <w:lang w:val="uk-UA" w:eastAsia="ru-RU"/>
        </w:rPr>
      </w:pPr>
      <w:r w:rsidRPr="00BF17BB">
        <w:rPr>
          <w:rFonts w:ascii="Times New Roman" w:eastAsia="Times New Roman" w:hAnsi="Times New Roman" w:cs="Times New Roman"/>
          <w:bCs/>
          <w:sz w:val="28"/>
          <w:szCs w:val="28"/>
          <w:lang w:val="uk-UA" w:eastAsia="ru-RU"/>
        </w:rPr>
        <w:t>Завідувач кафедри</w:t>
      </w:r>
    </w:p>
    <w:p w14:paraId="69EFEDC4" w14:textId="687A6578" w:rsidR="00BF17BB" w:rsidRPr="005536A9" w:rsidRDefault="00BF17BB" w:rsidP="00BF17BB">
      <w:pPr>
        <w:widowControl w:val="0"/>
        <w:shd w:val="clear" w:color="auto" w:fill="FFFFFF"/>
        <w:tabs>
          <w:tab w:val="left" w:pos="4395"/>
        </w:tabs>
        <w:spacing w:after="0" w:line="240" w:lineRule="auto"/>
        <w:ind w:left="5387"/>
        <w:jc w:val="both"/>
        <w:rPr>
          <w:rFonts w:ascii="Times New Roman" w:eastAsia="Times New Roman" w:hAnsi="Times New Roman" w:cs="Times New Roman"/>
          <w:bCs/>
          <w:sz w:val="28"/>
          <w:szCs w:val="28"/>
          <w:lang w:val="uk-UA" w:eastAsia="ru-RU"/>
        </w:rPr>
      </w:pPr>
      <w:r w:rsidRPr="00BF17BB">
        <w:rPr>
          <w:rFonts w:ascii="Times New Roman" w:eastAsia="Times New Roman" w:hAnsi="Times New Roman" w:cs="Times New Roman"/>
          <w:bCs/>
          <w:sz w:val="28"/>
          <w:szCs w:val="28"/>
          <w:lang w:val="uk-UA" w:eastAsia="ru-RU"/>
        </w:rPr>
        <w:t xml:space="preserve"> _______</w:t>
      </w:r>
      <w:r w:rsidR="005536A9">
        <w:rPr>
          <w:rFonts w:ascii="Times New Roman" w:eastAsia="Times New Roman" w:hAnsi="Times New Roman" w:cs="Times New Roman"/>
          <w:bCs/>
          <w:sz w:val="28"/>
          <w:szCs w:val="28"/>
          <w:lang w:val="uk-UA" w:eastAsia="ru-RU"/>
        </w:rPr>
        <w:tab/>
      </w:r>
      <w:r w:rsidR="005536A9" w:rsidRPr="00CF2F5F">
        <w:rPr>
          <w:rFonts w:ascii="Times New Roman" w:eastAsia="Times New Roman" w:hAnsi="Times New Roman" w:cs="Times New Roman"/>
          <w:bCs/>
          <w:sz w:val="28"/>
          <w:szCs w:val="28"/>
          <w:lang w:val="uk-UA" w:eastAsia="ru-RU"/>
        </w:rPr>
        <w:t>Олена ЯРІШ</w:t>
      </w:r>
    </w:p>
    <w:p w14:paraId="34817842" w14:textId="3A938DDA" w:rsidR="00BF17BB" w:rsidRPr="00BF17BB" w:rsidRDefault="00BF17BB" w:rsidP="00BF17BB">
      <w:pPr>
        <w:widowControl w:val="0"/>
        <w:shd w:val="clear" w:color="auto" w:fill="FFFFFF"/>
        <w:tabs>
          <w:tab w:val="left" w:pos="3544"/>
        </w:tabs>
        <w:spacing w:after="0" w:line="240" w:lineRule="auto"/>
        <w:ind w:left="5387"/>
        <w:jc w:val="both"/>
        <w:rPr>
          <w:rFonts w:ascii="Times New Roman" w:eastAsia="Times New Roman" w:hAnsi="Times New Roman" w:cs="Times New Roman"/>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ab/>
        <w:t>(підпис)</w:t>
      </w:r>
      <w:r w:rsidRPr="00BF17BB">
        <w:rPr>
          <w:rFonts w:ascii="Times New Roman" w:eastAsia="Times New Roman" w:hAnsi="Times New Roman" w:cs="Times New Roman"/>
          <w:sz w:val="28"/>
          <w:szCs w:val="28"/>
          <w:vertAlign w:val="superscript"/>
          <w:lang w:val="uk-UA" w:eastAsia="ru-RU"/>
        </w:rPr>
        <w:tab/>
      </w:r>
      <w:r w:rsidRPr="00BF17BB">
        <w:rPr>
          <w:rFonts w:ascii="Times New Roman" w:eastAsia="Times New Roman" w:hAnsi="Times New Roman" w:cs="Times New Roman"/>
          <w:sz w:val="28"/>
          <w:szCs w:val="28"/>
          <w:vertAlign w:val="superscript"/>
          <w:lang w:val="uk-UA" w:eastAsia="ru-RU"/>
        </w:rPr>
        <w:tab/>
      </w:r>
      <w:r w:rsidR="005536A9">
        <w:rPr>
          <w:rFonts w:ascii="Times New Roman" w:eastAsia="Times New Roman" w:hAnsi="Times New Roman" w:cs="Times New Roman"/>
          <w:sz w:val="28"/>
          <w:szCs w:val="28"/>
          <w:vertAlign w:val="superscript"/>
          <w:lang w:val="uk-UA" w:eastAsia="ru-RU"/>
        </w:rPr>
        <w:t xml:space="preserve"> </w:t>
      </w:r>
      <w:r w:rsidRPr="00BF17BB">
        <w:rPr>
          <w:rFonts w:ascii="Times New Roman" w:eastAsia="Times New Roman" w:hAnsi="Times New Roman" w:cs="Times New Roman"/>
          <w:sz w:val="28"/>
          <w:szCs w:val="28"/>
          <w:vertAlign w:val="superscript"/>
          <w:lang w:val="uk-UA" w:eastAsia="ru-RU"/>
        </w:rPr>
        <w:t>(</w:t>
      </w:r>
      <w:bookmarkStart w:id="1" w:name="_Hlk126790949"/>
      <w:r w:rsidRPr="00BF17BB">
        <w:rPr>
          <w:rFonts w:ascii="Times New Roman" w:eastAsia="Times New Roman" w:hAnsi="Times New Roman" w:cs="Times New Roman"/>
          <w:sz w:val="28"/>
          <w:szCs w:val="28"/>
          <w:vertAlign w:val="superscript"/>
          <w:lang w:val="uk-UA" w:eastAsia="ru-RU"/>
        </w:rPr>
        <w:t>Ім’я, ПРІЗВИЩЕ</w:t>
      </w:r>
      <w:bookmarkEnd w:id="1"/>
      <w:r w:rsidRPr="00BF17BB">
        <w:rPr>
          <w:rFonts w:ascii="Times New Roman" w:eastAsia="Times New Roman" w:hAnsi="Times New Roman" w:cs="Times New Roman"/>
          <w:sz w:val="28"/>
          <w:szCs w:val="28"/>
          <w:vertAlign w:val="superscript"/>
          <w:lang w:val="uk-UA" w:eastAsia="ru-RU"/>
        </w:rPr>
        <w:t>)</w:t>
      </w:r>
    </w:p>
    <w:p w14:paraId="65EF3FB6" w14:textId="77777777" w:rsidR="00BF17BB" w:rsidRPr="00BF17BB" w:rsidRDefault="00BF17BB" w:rsidP="00BF17BB">
      <w:pPr>
        <w:widowControl w:val="0"/>
        <w:shd w:val="clear" w:color="auto" w:fill="FFFFFF"/>
        <w:tabs>
          <w:tab w:val="left" w:pos="4395"/>
        </w:tabs>
        <w:spacing w:after="0" w:line="240" w:lineRule="auto"/>
        <w:ind w:left="5387"/>
        <w:jc w:val="both"/>
        <w:rPr>
          <w:rFonts w:ascii="Times New Roman" w:eastAsia="Times New Roman" w:hAnsi="Times New Roman" w:cs="Times New Roman"/>
          <w:b/>
          <w:bCs/>
          <w:sz w:val="28"/>
          <w:szCs w:val="28"/>
          <w:lang w:val="uk-UA" w:eastAsia="ru-RU"/>
        </w:rPr>
      </w:pPr>
      <w:r w:rsidRPr="00BF17BB">
        <w:rPr>
          <w:rFonts w:ascii="Times New Roman" w:eastAsia="Times New Roman" w:hAnsi="Times New Roman" w:cs="Times New Roman"/>
          <w:sz w:val="28"/>
          <w:szCs w:val="28"/>
          <w:lang w:val="uk-UA" w:eastAsia="ru-RU"/>
        </w:rPr>
        <w:t>«______»_____________20__ р.</w:t>
      </w:r>
    </w:p>
    <w:p w14:paraId="266C0AC0" w14:textId="77777777" w:rsidR="00BF17BB" w:rsidRPr="00BF17BB" w:rsidRDefault="00BF17BB" w:rsidP="00BF17BB">
      <w:pPr>
        <w:widowControl w:val="0"/>
        <w:shd w:val="clear" w:color="auto" w:fill="FFFFFF"/>
        <w:spacing w:before="120" w:after="0" w:line="240" w:lineRule="auto"/>
        <w:jc w:val="center"/>
        <w:rPr>
          <w:rFonts w:ascii="Times New Roman" w:eastAsia="Times New Roman" w:hAnsi="Times New Roman" w:cs="Times New Roman"/>
          <w:b/>
          <w:bCs/>
          <w:sz w:val="28"/>
          <w:szCs w:val="28"/>
          <w:lang w:val="uk-UA" w:eastAsia="ru-RU"/>
        </w:rPr>
      </w:pPr>
    </w:p>
    <w:p w14:paraId="610D7B79" w14:textId="77777777" w:rsidR="00BF17BB" w:rsidRDefault="00BF17BB" w:rsidP="00BF17BB">
      <w:pPr>
        <w:widowControl w:val="0"/>
        <w:shd w:val="clear" w:color="auto" w:fill="FFFFFF"/>
        <w:spacing w:before="120" w:after="0" w:line="240" w:lineRule="auto"/>
        <w:jc w:val="center"/>
        <w:rPr>
          <w:rFonts w:ascii="Times New Roman" w:eastAsia="Times New Roman" w:hAnsi="Times New Roman" w:cs="Times New Roman"/>
          <w:b/>
          <w:bCs/>
          <w:sz w:val="28"/>
          <w:szCs w:val="28"/>
          <w:lang w:val="uk-UA" w:eastAsia="ru-RU"/>
        </w:rPr>
      </w:pPr>
    </w:p>
    <w:p w14:paraId="4ACC32F3" w14:textId="77777777" w:rsidR="0048054C" w:rsidRDefault="0048054C" w:rsidP="00BF17BB">
      <w:pPr>
        <w:widowControl w:val="0"/>
        <w:shd w:val="clear" w:color="auto" w:fill="FFFFFF"/>
        <w:spacing w:before="120" w:after="0" w:line="240" w:lineRule="auto"/>
        <w:jc w:val="center"/>
        <w:rPr>
          <w:rFonts w:ascii="Times New Roman" w:eastAsia="Times New Roman" w:hAnsi="Times New Roman" w:cs="Times New Roman"/>
          <w:b/>
          <w:bCs/>
          <w:sz w:val="28"/>
          <w:szCs w:val="28"/>
          <w:lang w:val="uk-UA" w:eastAsia="ru-RU"/>
        </w:rPr>
      </w:pPr>
    </w:p>
    <w:p w14:paraId="19E5353A" w14:textId="113CB58C" w:rsidR="00BF17BB" w:rsidRPr="00BF17BB" w:rsidRDefault="00BF17BB" w:rsidP="00BF17BB">
      <w:pPr>
        <w:widowControl w:val="0"/>
        <w:shd w:val="clear" w:color="auto" w:fill="FFFFFF"/>
        <w:spacing w:before="120" w:after="0" w:line="240" w:lineRule="auto"/>
        <w:jc w:val="center"/>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b/>
          <w:bCs/>
          <w:sz w:val="28"/>
          <w:szCs w:val="28"/>
          <w:lang w:val="uk-UA" w:eastAsia="ru-RU"/>
        </w:rPr>
        <w:t>КВАЛІФІКАЦІЙНА РОБОТА</w:t>
      </w:r>
    </w:p>
    <w:p w14:paraId="0937C4DF" w14:textId="5032DBE8" w:rsidR="00BF17BB" w:rsidRPr="00BF17BB" w:rsidRDefault="00BF17BB" w:rsidP="00BF17BB">
      <w:pPr>
        <w:widowControl w:val="0"/>
        <w:spacing w:after="0" w:line="240" w:lineRule="auto"/>
        <w:rPr>
          <w:rFonts w:ascii="Times New Roman" w:eastAsia="Times New Roman" w:hAnsi="Times New Roman" w:cs="Times New Roman"/>
          <w:b/>
          <w:iCs/>
          <w:sz w:val="28"/>
          <w:szCs w:val="28"/>
          <w:lang w:val="uk-UA" w:eastAsia="ru-RU"/>
        </w:rPr>
      </w:pPr>
      <w:r w:rsidRPr="00BF17BB">
        <w:rPr>
          <w:rFonts w:ascii="Times New Roman" w:eastAsia="Times New Roman" w:hAnsi="Times New Roman" w:cs="Times New Roman"/>
          <w:b/>
          <w:i/>
          <w:sz w:val="28"/>
          <w:szCs w:val="28"/>
          <w:lang w:val="uk-UA" w:eastAsia="ru-RU"/>
        </w:rPr>
        <w:t xml:space="preserve">на тему: </w:t>
      </w:r>
      <w:r w:rsidRPr="00BF17BB">
        <w:rPr>
          <w:rFonts w:ascii="Times New Roman" w:eastAsia="Times New Roman" w:hAnsi="Times New Roman" w:cs="Times New Roman"/>
          <w:b/>
          <w:iCs/>
          <w:sz w:val="28"/>
          <w:szCs w:val="28"/>
          <w:lang w:val="uk-UA" w:eastAsia="ru-RU"/>
        </w:rPr>
        <w:t>«</w:t>
      </w:r>
      <w:r>
        <w:rPr>
          <w:rFonts w:ascii="Times New Roman" w:eastAsia="Times New Roman" w:hAnsi="Times New Roman" w:cs="Times New Roman"/>
          <w:b/>
          <w:iCs/>
          <w:sz w:val="28"/>
          <w:szCs w:val="28"/>
          <w:lang w:val="uk-UA" w:eastAsia="ru-RU"/>
        </w:rPr>
        <w:t>Рентабельність впровадження інноваційних проєктів</w:t>
      </w:r>
      <w:r w:rsidRPr="00BF17BB">
        <w:rPr>
          <w:rFonts w:ascii="Times New Roman" w:eastAsia="Times New Roman" w:hAnsi="Times New Roman" w:cs="Times New Roman"/>
          <w:b/>
          <w:iCs/>
          <w:sz w:val="28"/>
          <w:szCs w:val="28"/>
          <w:lang w:val="uk-UA" w:eastAsia="ru-RU"/>
        </w:rPr>
        <w:t>»</w:t>
      </w:r>
    </w:p>
    <w:p w14:paraId="3B884779" w14:textId="37B1F920" w:rsidR="00BF17BB" w:rsidRPr="00BF17BB" w:rsidRDefault="00BF17BB" w:rsidP="00BF17BB">
      <w:pPr>
        <w:widowControl w:val="0"/>
        <w:spacing w:after="0" w:line="240" w:lineRule="auto"/>
        <w:ind w:left="1416"/>
        <w:rPr>
          <w:rFonts w:ascii="Times New Roman" w:eastAsia="Times New Roman" w:hAnsi="Times New Roman" w:cs="Times New Roman"/>
          <w:iCs/>
          <w:sz w:val="28"/>
          <w:szCs w:val="28"/>
          <w:lang w:eastAsia="ru-RU"/>
        </w:rPr>
      </w:pPr>
      <w:r w:rsidRPr="00BF17BB">
        <w:rPr>
          <w:rFonts w:ascii="Times New Roman" w:eastAsia="Times New Roman" w:hAnsi="Times New Roman" w:cs="Times New Roman"/>
          <w:iCs/>
          <w:sz w:val="28"/>
          <w:szCs w:val="28"/>
          <w:lang w:val="uk-UA" w:eastAsia="ru-RU"/>
        </w:rPr>
        <w:t>(за матеріалами ТОВ «Системи модернізації складів»</w:t>
      </w:r>
      <w:r>
        <w:rPr>
          <w:rFonts w:ascii="Times New Roman" w:eastAsia="Times New Roman" w:hAnsi="Times New Roman" w:cs="Times New Roman"/>
          <w:iCs/>
          <w:sz w:val="28"/>
          <w:szCs w:val="28"/>
          <w:lang w:val="uk-UA" w:eastAsia="ru-RU"/>
        </w:rPr>
        <w:t>)</w:t>
      </w:r>
    </w:p>
    <w:p w14:paraId="762ACA17" w14:textId="77777777" w:rsidR="00BF17BB" w:rsidRPr="00BF17BB" w:rsidRDefault="00BF17BB" w:rsidP="00BF17BB">
      <w:pPr>
        <w:widowControl w:val="0"/>
        <w:spacing w:after="0" w:line="240" w:lineRule="auto"/>
        <w:ind w:left="3259" w:right="-114"/>
        <w:rPr>
          <w:rFonts w:ascii="Times New Roman" w:eastAsia="Times New Roman" w:hAnsi="Times New Roman" w:cs="Times New Roman"/>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(повна назва підприємства)</w:t>
      </w:r>
    </w:p>
    <w:p w14:paraId="6297CC17" w14:textId="77777777" w:rsidR="00BF17BB" w:rsidRPr="00BF17BB" w:rsidRDefault="00BF17BB" w:rsidP="00BF17BB">
      <w:pPr>
        <w:widowControl w:val="0"/>
        <w:shd w:val="clear" w:color="auto" w:fill="FFFFFF"/>
        <w:spacing w:after="0" w:line="240" w:lineRule="auto"/>
        <w:jc w:val="both"/>
        <w:rPr>
          <w:rFonts w:ascii="Times New Roman" w:eastAsia="Times New Roman" w:hAnsi="Times New Roman" w:cs="Times New Roman"/>
          <w:b/>
          <w:bCs/>
          <w:i/>
          <w:iCs/>
          <w:sz w:val="28"/>
          <w:szCs w:val="28"/>
          <w:lang w:val="uk-UA" w:eastAsia="ru-RU"/>
        </w:rPr>
      </w:pPr>
      <w:r w:rsidRPr="00BF17BB">
        <w:rPr>
          <w:rFonts w:ascii="Times New Roman" w:eastAsia="Times New Roman" w:hAnsi="Times New Roman" w:cs="Times New Roman"/>
          <w:b/>
          <w:bCs/>
          <w:i/>
          <w:iCs/>
          <w:sz w:val="28"/>
          <w:szCs w:val="28"/>
          <w:lang w:val="uk-UA" w:eastAsia="ru-RU"/>
        </w:rPr>
        <w:t xml:space="preserve">зі спеціальності </w:t>
      </w:r>
      <w:r w:rsidRPr="00BF17BB">
        <w:rPr>
          <w:rFonts w:ascii="Times New Roman" w:eastAsia="Times New Roman" w:hAnsi="Times New Roman" w:cs="Times New Roman"/>
          <w:sz w:val="28"/>
          <w:szCs w:val="28"/>
          <w:lang w:val="uk-UA" w:eastAsia="ru-RU"/>
        </w:rPr>
        <w:t>072 Фінанси, банківська справа, страхування та фондовий ринок</w:t>
      </w:r>
      <w:r w:rsidRPr="00BF17BB">
        <w:rPr>
          <w:rFonts w:ascii="Times New Roman" w:eastAsia="Times New Roman" w:hAnsi="Times New Roman" w:cs="Times New Roman"/>
          <w:b/>
          <w:bCs/>
          <w:i/>
          <w:iCs/>
          <w:sz w:val="28"/>
          <w:szCs w:val="28"/>
          <w:lang w:val="uk-UA" w:eastAsia="ru-RU"/>
        </w:rPr>
        <w:t xml:space="preserve"> </w:t>
      </w:r>
    </w:p>
    <w:p w14:paraId="747D7262" w14:textId="77777777" w:rsidR="00BF17BB" w:rsidRPr="00BF17BB" w:rsidRDefault="00BF17BB" w:rsidP="00BF17BB">
      <w:pPr>
        <w:widowControl w:val="0"/>
        <w:shd w:val="clear" w:color="auto" w:fill="FFFFFF"/>
        <w:spacing w:after="0" w:line="360" w:lineRule="auto"/>
        <w:jc w:val="both"/>
        <w:rPr>
          <w:rFonts w:ascii="Times New Roman" w:eastAsia="Times New Roman" w:hAnsi="Times New Roman" w:cs="Times New Roman"/>
          <w:b/>
          <w:bCs/>
          <w:i/>
          <w:iCs/>
          <w:sz w:val="28"/>
          <w:szCs w:val="28"/>
          <w:lang w:val="uk-UA" w:eastAsia="ru-RU"/>
        </w:rPr>
      </w:pPr>
      <w:r w:rsidRPr="00BF17BB">
        <w:rPr>
          <w:rFonts w:ascii="Times New Roman" w:eastAsia="Times New Roman" w:hAnsi="Times New Roman" w:cs="Times New Roman"/>
          <w:b/>
          <w:bCs/>
          <w:i/>
          <w:iCs/>
          <w:sz w:val="28"/>
          <w:szCs w:val="28"/>
          <w:lang w:val="uk-UA" w:eastAsia="ru-RU"/>
        </w:rPr>
        <w:t xml:space="preserve">освітня програма </w:t>
      </w:r>
      <w:r w:rsidRPr="00BF17BB">
        <w:rPr>
          <w:rFonts w:ascii="Times New Roman" w:eastAsia="Times New Roman" w:hAnsi="Times New Roman" w:cs="Times New Roman"/>
          <w:sz w:val="28"/>
          <w:szCs w:val="28"/>
          <w:lang w:val="uk-UA" w:eastAsia="ru-RU"/>
        </w:rPr>
        <w:t>«Фінанси і кредит»</w:t>
      </w:r>
      <w:r w:rsidRPr="00BF17BB">
        <w:rPr>
          <w:rFonts w:ascii="Times New Roman" w:eastAsia="Times New Roman" w:hAnsi="Times New Roman" w:cs="Times New Roman"/>
          <w:b/>
          <w:bCs/>
          <w:i/>
          <w:iCs/>
          <w:sz w:val="28"/>
          <w:szCs w:val="28"/>
          <w:lang w:val="uk-UA" w:eastAsia="ru-RU"/>
        </w:rPr>
        <w:t xml:space="preserve"> </w:t>
      </w:r>
    </w:p>
    <w:p w14:paraId="0B9A0640" w14:textId="77777777" w:rsidR="00BF17BB" w:rsidRPr="00BF17BB" w:rsidRDefault="00BF17BB" w:rsidP="00BF17BB">
      <w:pPr>
        <w:widowControl w:val="0"/>
        <w:shd w:val="clear" w:color="auto" w:fill="FFFFFF"/>
        <w:spacing w:after="0" w:line="360" w:lineRule="auto"/>
        <w:jc w:val="both"/>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b/>
          <w:bCs/>
          <w:i/>
          <w:iCs/>
          <w:sz w:val="28"/>
          <w:szCs w:val="28"/>
          <w:lang w:val="uk-UA" w:eastAsia="ru-RU"/>
        </w:rPr>
        <w:t xml:space="preserve">ступеня </w:t>
      </w:r>
      <w:r w:rsidRPr="00BF17BB">
        <w:rPr>
          <w:rFonts w:ascii="Times New Roman" w:eastAsia="Times New Roman" w:hAnsi="Times New Roman" w:cs="Times New Roman"/>
          <w:sz w:val="28"/>
          <w:szCs w:val="28"/>
          <w:lang w:val="uk-UA" w:eastAsia="ru-RU"/>
        </w:rPr>
        <w:t>магістр</w:t>
      </w:r>
    </w:p>
    <w:p w14:paraId="2EEE876A" w14:textId="641930EB" w:rsidR="00BF17BB" w:rsidRPr="00BF17BB" w:rsidRDefault="00BF17BB" w:rsidP="00BF17BB">
      <w:pPr>
        <w:widowControl w:val="0"/>
        <w:shd w:val="clear" w:color="auto" w:fill="FFFFFF"/>
        <w:tabs>
          <w:tab w:val="left" w:pos="7513"/>
        </w:tabs>
        <w:spacing w:before="120" w:after="0" w:line="240" w:lineRule="auto"/>
        <w:rPr>
          <w:rFonts w:ascii="Times New Roman" w:eastAsia="Times New Roman" w:hAnsi="Times New Roman" w:cs="Times New Roman"/>
          <w:b/>
          <w:bCs/>
          <w:sz w:val="28"/>
          <w:szCs w:val="28"/>
          <w:lang w:val="uk-UA" w:eastAsia="ru-RU"/>
        </w:rPr>
      </w:pPr>
      <w:r w:rsidRPr="00BF17BB">
        <w:rPr>
          <w:rFonts w:ascii="Times New Roman" w:eastAsia="Times New Roman" w:hAnsi="Times New Roman" w:cs="Times New Roman"/>
          <w:b/>
          <w:bCs/>
          <w:sz w:val="28"/>
          <w:szCs w:val="28"/>
          <w:lang w:val="uk-UA" w:eastAsia="ru-RU"/>
        </w:rPr>
        <w:t>Виконавець роботи</w:t>
      </w:r>
      <w:r w:rsidR="005536A9">
        <w:rPr>
          <w:rFonts w:ascii="Times New Roman" w:eastAsia="Times New Roman" w:hAnsi="Times New Roman" w:cs="Times New Roman"/>
          <w:b/>
          <w:bCs/>
          <w:sz w:val="28"/>
          <w:szCs w:val="28"/>
          <w:lang w:val="uk-UA" w:eastAsia="ru-RU"/>
        </w:rPr>
        <w:t xml:space="preserve">                    </w:t>
      </w:r>
      <w:r w:rsidR="005536A9" w:rsidRPr="005536A9">
        <w:rPr>
          <w:rFonts w:ascii="Times New Roman" w:eastAsia="Times New Roman" w:hAnsi="Times New Roman" w:cs="Times New Roman"/>
          <w:sz w:val="28"/>
          <w:szCs w:val="28"/>
          <w:lang w:val="uk-UA" w:eastAsia="ru-RU"/>
        </w:rPr>
        <w:t>Шутько Олександр Сергійович</w:t>
      </w:r>
    </w:p>
    <w:p w14:paraId="0FCDAFE6" w14:textId="77777777" w:rsidR="00BF17BB" w:rsidRPr="00BF17BB" w:rsidRDefault="00BF17BB" w:rsidP="00BF17BB">
      <w:pPr>
        <w:widowControl w:val="0"/>
        <w:shd w:val="clear" w:color="auto" w:fill="FFFFFF"/>
        <w:tabs>
          <w:tab w:val="left" w:pos="2127"/>
        </w:tabs>
        <w:spacing w:after="0" w:line="240" w:lineRule="auto"/>
        <w:ind w:left="2127"/>
        <w:jc w:val="center"/>
        <w:rPr>
          <w:rFonts w:ascii="Times New Roman" w:eastAsia="Times New Roman" w:hAnsi="Times New Roman" w:cs="Times New Roman"/>
          <w:b/>
          <w:bCs/>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(прізвище, ім’я, по батькові)</w:t>
      </w:r>
    </w:p>
    <w:p w14:paraId="60E1BB7B" w14:textId="77777777" w:rsidR="00BF17BB" w:rsidRPr="00BF17BB" w:rsidRDefault="00BF17BB" w:rsidP="00BF17BB">
      <w:pPr>
        <w:widowControl w:val="0"/>
        <w:shd w:val="clear" w:color="auto" w:fill="FFFFFF"/>
        <w:spacing w:after="0" w:line="240" w:lineRule="auto"/>
        <w:ind w:left="1413" w:firstLine="2127"/>
        <w:jc w:val="both"/>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sz w:val="28"/>
          <w:szCs w:val="28"/>
          <w:lang w:val="uk-UA" w:eastAsia="ru-RU"/>
        </w:rPr>
        <w:t>_____________________</w:t>
      </w:r>
    </w:p>
    <w:p w14:paraId="4EE24EF9" w14:textId="77777777" w:rsidR="00BF17BB" w:rsidRPr="00BF17BB" w:rsidRDefault="00BF17BB" w:rsidP="00BF17BB">
      <w:pPr>
        <w:widowControl w:val="0"/>
        <w:shd w:val="clear" w:color="auto" w:fill="FFFFFF"/>
        <w:spacing w:after="0" w:line="240" w:lineRule="auto"/>
        <w:ind w:left="2127" w:right="2012"/>
        <w:jc w:val="center"/>
        <w:rPr>
          <w:rFonts w:ascii="Times New Roman" w:eastAsia="Times New Roman" w:hAnsi="Times New Roman" w:cs="Times New Roman"/>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(підпис, дата)</w:t>
      </w:r>
    </w:p>
    <w:p w14:paraId="5AFC98DF" w14:textId="3EF9DF98" w:rsidR="00BF17BB" w:rsidRPr="005536A9" w:rsidRDefault="00BF17BB" w:rsidP="00BF17BB">
      <w:pPr>
        <w:widowControl w:val="0"/>
        <w:spacing w:after="0" w:line="240" w:lineRule="auto"/>
        <w:outlineLvl w:val="0"/>
        <w:rPr>
          <w:rFonts w:ascii="Times New Roman" w:eastAsia="Times New Roman" w:hAnsi="Times New Roman" w:cs="Times New Roman"/>
          <w:b/>
          <w:bCs/>
          <w:sz w:val="28"/>
          <w:szCs w:val="28"/>
          <w:lang w:val="uk-UA" w:eastAsia="x-none"/>
        </w:rPr>
      </w:pPr>
      <w:r w:rsidRPr="00BF17BB">
        <w:rPr>
          <w:rFonts w:ascii="Times New Roman" w:eastAsia="Times New Roman" w:hAnsi="Times New Roman" w:cs="Times New Roman"/>
          <w:b/>
          <w:sz w:val="28"/>
          <w:szCs w:val="28"/>
          <w:lang w:val="uk-UA" w:eastAsia="x-none"/>
        </w:rPr>
        <w:t>Науковий керівник</w:t>
      </w:r>
      <w:r w:rsidR="005536A9">
        <w:rPr>
          <w:rFonts w:ascii="Times New Roman" w:eastAsia="Times New Roman" w:hAnsi="Times New Roman" w:cs="Times New Roman"/>
          <w:sz w:val="28"/>
          <w:szCs w:val="28"/>
          <w:lang w:val="uk-UA" w:eastAsia="x-none"/>
        </w:rPr>
        <w:t xml:space="preserve"> </w:t>
      </w:r>
      <w:r w:rsidR="005536A9" w:rsidRPr="0048054C">
        <w:rPr>
          <w:rFonts w:ascii="Times New Roman" w:eastAsia="Times New Roman" w:hAnsi="Times New Roman" w:cs="Times New Roman"/>
          <w:sz w:val="28"/>
          <w:szCs w:val="28"/>
          <w:lang w:val="uk-UA" w:eastAsia="x-none"/>
        </w:rPr>
        <w:t xml:space="preserve">д.е.н., проф. кафедри, </w:t>
      </w:r>
      <w:r w:rsidR="005536A9" w:rsidRPr="0048054C">
        <w:rPr>
          <w:rFonts w:ascii="Times New Roman" w:eastAsia="Times New Roman" w:hAnsi="Times New Roman" w:cs="Times New Roman"/>
          <w:bCs/>
          <w:sz w:val="28"/>
          <w:szCs w:val="28"/>
          <w:lang w:val="uk-UA" w:eastAsia="x-none"/>
        </w:rPr>
        <w:t>Педченко Наталія Сергіївна</w:t>
      </w:r>
    </w:p>
    <w:p w14:paraId="27818ADD" w14:textId="77777777" w:rsidR="00BF17BB" w:rsidRPr="00BF17BB" w:rsidRDefault="00BF17BB" w:rsidP="00BF17BB">
      <w:pPr>
        <w:widowControl w:val="0"/>
        <w:shd w:val="clear" w:color="auto" w:fill="FFFFFF"/>
        <w:tabs>
          <w:tab w:val="left" w:pos="993"/>
        </w:tabs>
        <w:spacing w:after="0" w:line="240" w:lineRule="auto"/>
        <w:ind w:left="993"/>
        <w:jc w:val="center"/>
        <w:rPr>
          <w:rFonts w:ascii="Times New Roman" w:eastAsia="Times New Roman" w:hAnsi="Times New Roman" w:cs="Times New Roman"/>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(науковий ступінь, вчене звання, прізвище, ім’я, по батькові)</w:t>
      </w:r>
    </w:p>
    <w:p w14:paraId="2FB910AF" w14:textId="77777777" w:rsidR="00BF17BB" w:rsidRPr="00BF17BB" w:rsidRDefault="00BF17BB" w:rsidP="00BF17BB">
      <w:pPr>
        <w:widowControl w:val="0"/>
        <w:shd w:val="clear" w:color="auto" w:fill="FFFFFF"/>
        <w:spacing w:after="0" w:line="240" w:lineRule="auto"/>
        <w:ind w:left="1413" w:firstLine="2127"/>
        <w:jc w:val="both"/>
        <w:rPr>
          <w:rFonts w:ascii="Times New Roman" w:eastAsia="Times New Roman" w:hAnsi="Times New Roman" w:cs="Times New Roman"/>
          <w:sz w:val="28"/>
          <w:szCs w:val="28"/>
          <w:lang w:val="uk-UA" w:eastAsia="ru-RU"/>
        </w:rPr>
      </w:pPr>
      <w:r w:rsidRPr="00BF17BB">
        <w:rPr>
          <w:rFonts w:ascii="Times New Roman" w:eastAsia="Times New Roman" w:hAnsi="Times New Roman" w:cs="Times New Roman"/>
          <w:sz w:val="28"/>
          <w:szCs w:val="28"/>
          <w:lang w:val="uk-UA" w:eastAsia="ru-RU"/>
        </w:rPr>
        <w:t>_____________________</w:t>
      </w:r>
    </w:p>
    <w:p w14:paraId="69C1DF97" w14:textId="77777777" w:rsidR="00BF17BB" w:rsidRPr="00BF17BB" w:rsidRDefault="00BF17BB" w:rsidP="00BF17BB">
      <w:pPr>
        <w:widowControl w:val="0"/>
        <w:shd w:val="clear" w:color="auto" w:fill="FFFFFF"/>
        <w:spacing w:after="0" w:line="240" w:lineRule="auto"/>
        <w:ind w:left="2127" w:right="2012"/>
        <w:jc w:val="center"/>
        <w:rPr>
          <w:rFonts w:ascii="Times New Roman" w:eastAsia="Times New Roman" w:hAnsi="Times New Roman" w:cs="Times New Roman"/>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(підпис, дата)</w:t>
      </w:r>
    </w:p>
    <w:p w14:paraId="4DAB91C6" w14:textId="065CCC9A" w:rsidR="00BF17BB" w:rsidRPr="00BF17BB" w:rsidRDefault="00BF17BB" w:rsidP="00BF17BB">
      <w:pPr>
        <w:widowControl w:val="0"/>
        <w:tabs>
          <w:tab w:val="left" w:pos="2410"/>
        </w:tabs>
        <w:spacing w:after="0" w:line="240" w:lineRule="auto"/>
        <w:outlineLvl w:val="0"/>
        <w:rPr>
          <w:rFonts w:ascii="Times New Roman" w:eastAsia="Times New Roman" w:hAnsi="Times New Roman" w:cs="Times New Roman"/>
          <w:sz w:val="28"/>
          <w:szCs w:val="28"/>
          <w:lang w:val="uk-UA" w:eastAsia="x-none"/>
        </w:rPr>
      </w:pPr>
      <w:r w:rsidRPr="00BF17BB">
        <w:rPr>
          <w:rFonts w:ascii="Times New Roman" w:eastAsia="Times New Roman" w:hAnsi="Times New Roman" w:cs="Times New Roman"/>
          <w:b/>
          <w:sz w:val="28"/>
          <w:szCs w:val="28"/>
          <w:lang w:val="uk-UA" w:eastAsia="x-none"/>
        </w:rPr>
        <w:t>Рецензент</w:t>
      </w:r>
      <w:r w:rsidR="00066335">
        <w:rPr>
          <w:rFonts w:ascii="Times New Roman" w:eastAsia="Times New Roman" w:hAnsi="Times New Roman" w:cs="Times New Roman"/>
          <w:sz w:val="28"/>
          <w:szCs w:val="28"/>
          <w:lang w:val="uk-UA" w:eastAsia="x-none"/>
        </w:rPr>
        <w:t xml:space="preserve">                                  Фешина Світлана Павлівна</w:t>
      </w:r>
    </w:p>
    <w:p w14:paraId="4A0444AD" w14:textId="77777777" w:rsidR="00BF17BB" w:rsidRPr="00BF17BB" w:rsidRDefault="00BF17BB" w:rsidP="00BF17BB">
      <w:pPr>
        <w:widowControl w:val="0"/>
        <w:shd w:val="clear" w:color="auto" w:fill="FFFFFF"/>
        <w:spacing w:after="0" w:line="240" w:lineRule="auto"/>
        <w:ind w:left="1134"/>
        <w:jc w:val="center"/>
        <w:rPr>
          <w:rFonts w:ascii="Times New Roman" w:eastAsia="Times New Roman" w:hAnsi="Times New Roman" w:cs="Times New Roman"/>
          <w:b/>
          <w:sz w:val="28"/>
          <w:szCs w:val="28"/>
          <w:vertAlign w:val="superscript"/>
          <w:lang w:val="uk-UA" w:eastAsia="ru-RU"/>
        </w:rPr>
      </w:pPr>
      <w:r w:rsidRPr="00BF17BB">
        <w:rPr>
          <w:rFonts w:ascii="Times New Roman" w:eastAsia="Times New Roman" w:hAnsi="Times New Roman" w:cs="Times New Roman"/>
          <w:sz w:val="28"/>
          <w:szCs w:val="28"/>
          <w:vertAlign w:val="superscript"/>
          <w:lang w:val="uk-UA" w:eastAsia="ru-RU"/>
        </w:rPr>
        <w:t>(прізвище, ім’я, по батькові)</w:t>
      </w:r>
    </w:p>
    <w:p w14:paraId="20CB8255" w14:textId="77777777" w:rsidR="00BF17BB" w:rsidRPr="00BF17BB" w:rsidRDefault="00BF17BB" w:rsidP="00BF17BB">
      <w:pPr>
        <w:widowControl w:val="0"/>
        <w:spacing w:after="0" w:line="240" w:lineRule="auto"/>
        <w:ind w:firstLine="600"/>
        <w:jc w:val="center"/>
        <w:rPr>
          <w:rFonts w:ascii="Times New Roman" w:eastAsia="Times New Roman" w:hAnsi="Times New Roman" w:cs="Times New Roman"/>
          <w:b/>
          <w:i/>
          <w:iCs/>
          <w:sz w:val="28"/>
          <w:szCs w:val="28"/>
          <w:lang w:val="uk-UA" w:eastAsia="ru-RU"/>
        </w:rPr>
      </w:pPr>
    </w:p>
    <w:p w14:paraId="3A53B66B" w14:textId="77777777" w:rsidR="00BF17BB" w:rsidRPr="00BF17BB" w:rsidRDefault="00BF17BB" w:rsidP="00BF17BB">
      <w:pPr>
        <w:widowControl w:val="0"/>
        <w:spacing w:after="0" w:line="240" w:lineRule="auto"/>
        <w:ind w:firstLine="600"/>
        <w:jc w:val="center"/>
        <w:rPr>
          <w:rFonts w:ascii="Times New Roman" w:eastAsia="Times New Roman" w:hAnsi="Times New Roman" w:cs="Times New Roman"/>
          <w:b/>
          <w:i/>
          <w:iCs/>
          <w:sz w:val="28"/>
          <w:szCs w:val="28"/>
          <w:lang w:val="uk-UA" w:eastAsia="ru-RU"/>
        </w:rPr>
      </w:pPr>
    </w:p>
    <w:p w14:paraId="388A01E9" w14:textId="77777777" w:rsidR="00BF17BB" w:rsidRDefault="00BF17BB" w:rsidP="00BF17BB">
      <w:pPr>
        <w:widowControl w:val="0"/>
        <w:spacing w:after="0" w:line="240" w:lineRule="auto"/>
        <w:ind w:firstLine="600"/>
        <w:jc w:val="center"/>
        <w:rPr>
          <w:rFonts w:ascii="Times New Roman" w:eastAsia="Times New Roman" w:hAnsi="Times New Roman" w:cs="Times New Roman"/>
          <w:b/>
          <w:i/>
          <w:iCs/>
          <w:sz w:val="28"/>
          <w:szCs w:val="28"/>
          <w:lang w:val="uk-UA" w:eastAsia="ru-RU"/>
        </w:rPr>
      </w:pPr>
    </w:p>
    <w:p w14:paraId="5927B747" w14:textId="77777777" w:rsidR="0048054C" w:rsidRDefault="0048054C" w:rsidP="00BF17BB">
      <w:pPr>
        <w:widowControl w:val="0"/>
        <w:spacing w:after="0" w:line="240" w:lineRule="auto"/>
        <w:ind w:firstLine="600"/>
        <w:jc w:val="center"/>
        <w:rPr>
          <w:rFonts w:ascii="Times New Roman" w:eastAsia="Times New Roman" w:hAnsi="Times New Roman" w:cs="Times New Roman"/>
          <w:b/>
          <w:i/>
          <w:iCs/>
          <w:sz w:val="28"/>
          <w:szCs w:val="28"/>
          <w:lang w:val="uk-UA" w:eastAsia="ru-RU"/>
        </w:rPr>
      </w:pPr>
    </w:p>
    <w:p w14:paraId="4C14BE8C" w14:textId="77777777" w:rsidR="0048054C" w:rsidRPr="00BF17BB" w:rsidRDefault="0048054C" w:rsidP="00BF17BB">
      <w:pPr>
        <w:widowControl w:val="0"/>
        <w:spacing w:after="0" w:line="240" w:lineRule="auto"/>
        <w:ind w:firstLine="600"/>
        <w:jc w:val="center"/>
        <w:rPr>
          <w:rFonts w:ascii="Times New Roman" w:eastAsia="Times New Roman" w:hAnsi="Times New Roman" w:cs="Times New Roman"/>
          <w:b/>
          <w:i/>
          <w:iCs/>
          <w:sz w:val="28"/>
          <w:szCs w:val="28"/>
          <w:lang w:val="uk-UA" w:eastAsia="ru-RU"/>
        </w:rPr>
      </w:pPr>
    </w:p>
    <w:p w14:paraId="217815B9" w14:textId="77777777" w:rsidR="00BF17BB" w:rsidRPr="00BF17BB" w:rsidRDefault="00BF17BB" w:rsidP="00BF17BB">
      <w:pPr>
        <w:widowControl w:val="0"/>
        <w:spacing w:after="0" w:line="240" w:lineRule="auto"/>
        <w:ind w:firstLine="600"/>
        <w:jc w:val="center"/>
        <w:rPr>
          <w:rFonts w:ascii="Times New Roman" w:eastAsia="Times New Roman" w:hAnsi="Times New Roman" w:cs="Times New Roman"/>
          <w:b/>
          <w:i/>
          <w:iCs/>
          <w:sz w:val="28"/>
          <w:szCs w:val="28"/>
          <w:lang w:val="uk-UA" w:eastAsia="ru-RU"/>
        </w:rPr>
      </w:pPr>
    </w:p>
    <w:p w14:paraId="38853736" w14:textId="0A877503" w:rsidR="00BF17BB" w:rsidRPr="00BF17BB" w:rsidRDefault="00BF17BB" w:rsidP="0048054C">
      <w:pPr>
        <w:widowControl w:val="0"/>
        <w:spacing w:after="0" w:line="240" w:lineRule="auto"/>
        <w:ind w:firstLine="600"/>
        <w:jc w:val="center"/>
      </w:pPr>
      <w:r w:rsidRPr="00BF17BB">
        <w:rPr>
          <w:rFonts w:ascii="Times New Roman" w:eastAsia="Times New Roman" w:hAnsi="Times New Roman" w:cs="Times New Roman"/>
          <w:b/>
          <w:i/>
          <w:iCs/>
          <w:sz w:val="28"/>
          <w:szCs w:val="28"/>
          <w:lang w:val="uk-UA" w:eastAsia="ru-RU"/>
        </w:rPr>
        <w:t>Полтава</w:t>
      </w:r>
      <w:r w:rsidRPr="00BF17BB">
        <w:rPr>
          <w:rFonts w:ascii="Times New Roman" w:eastAsia="Times New Roman" w:hAnsi="Times New Roman" w:cs="Times New Roman"/>
          <w:i/>
          <w:iCs/>
          <w:sz w:val="28"/>
          <w:szCs w:val="28"/>
          <w:lang w:val="uk-UA" w:eastAsia="ru-RU"/>
        </w:rPr>
        <w:t xml:space="preserve"> </w:t>
      </w:r>
      <w:r w:rsidRPr="00BF17BB">
        <w:rPr>
          <w:rFonts w:ascii="Times New Roman" w:eastAsia="Times New Roman" w:hAnsi="Times New Roman" w:cs="Times New Roman"/>
          <w:b/>
          <w:i/>
          <w:iCs/>
          <w:sz w:val="28"/>
          <w:szCs w:val="28"/>
          <w:lang w:val="uk-UA" w:eastAsia="ru-RU"/>
        </w:rPr>
        <w:t>20</w:t>
      </w:r>
      <w:r>
        <w:rPr>
          <w:rFonts w:ascii="Times New Roman" w:eastAsia="Times New Roman" w:hAnsi="Times New Roman" w:cs="Times New Roman"/>
          <w:b/>
          <w:i/>
          <w:iCs/>
          <w:sz w:val="28"/>
          <w:szCs w:val="28"/>
          <w:lang w:val="uk-UA" w:eastAsia="ru-RU"/>
        </w:rPr>
        <w:t>25</w:t>
      </w:r>
    </w:p>
    <w:p w14:paraId="2396BCB5" w14:textId="77777777" w:rsidR="00D81B82" w:rsidRDefault="00D81B82" w:rsidP="00EE7A6B">
      <w:pPr>
        <w:pStyle w:val="af0"/>
        <w:keepNext w:val="0"/>
        <w:keepLines w:val="0"/>
        <w:widowControl w:val="0"/>
        <w:spacing w:before="0" w:line="353" w:lineRule="auto"/>
        <w:contextualSpacing/>
        <w:jc w:val="center"/>
        <w:rPr>
          <w:rFonts w:asciiTheme="minorHAnsi" w:eastAsiaTheme="minorHAnsi" w:hAnsiTheme="minorHAnsi" w:cstheme="minorBidi"/>
          <w:color w:val="auto"/>
          <w:sz w:val="22"/>
          <w:szCs w:val="22"/>
          <w:lang w:val="ru-RU" w:eastAsia="en-US"/>
        </w:rPr>
        <w:sectPr w:rsidR="00D81B82" w:rsidSect="00E50CA6">
          <w:headerReference w:type="default" r:id="rId8"/>
          <w:pgSz w:w="11906" w:h="16838"/>
          <w:pgMar w:top="1134" w:right="567" w:bottom="1134" w:left="1701" w:header="709" w:footer="709" w:gutter="0"/>
          <w:cols w:space="708"/>
          <w:titlePg/>
          <w:docGrid w:linePitch="360"/>
        </w:sectPr>
      </w:pPr>
    </w:p>
    <w:p w14:paraId="2FFFA32F" w14:textId="77777777" w:rsidR="00D81B82" w:rsidRDefault="00D81B82" w:rsidP="00D81B82">
      <w:pPr>
        <w:spacing w:after="80" w:line="240" w:lineRule="auto"/>
        <w:jc w:val="center"/>
        <w:rPr>
          <w:rFonts w:ascii="Times New Roman" w:eastAsia="Times New Roman" w:hAnsi="Times New Roman" w:cs="Times New Roman"/>
          <w:b/>
          <w:spacing w:val="2"/>
          <w:sz w:val="28"/>
          <w:szCs w:val="28"/>
          <w:lang w:val="uk-UA" w:eastAsia="ru-RU"/>
        </w:rPr>
      </w:pPr>
      <w:r>
        <w:rPr>
          <w:rFonts w:ascii="Times New Roman" w:eastAsia="Times New Roman" w:hAnsi="Times New Roman" w:cs="Times New Roman"/>
          <w:b/>
          <w:spacing w:val="2"/>
          <w:sz w:val="28"/>
          <w:szCs w:val="28"/>
          <w:lang w:val="uk-UA" w:eastAsia="ru-RU"/>
        </w:rPr>
        <w:lastRenderedPageBreak/>
        <w:t>РЕФЕРАТ</w:t>
      </w:r>
    </w:p>
    <w:p w14:paraId="7D2400C9" w14:textId="2DF06147" w:rsidR="00D81B82" w:rsidRDefault="00D81B82" w:rsidP="00D81B82">
      <w:pPr>
        <w:spacing w:after="0" w:line="360" w:lineRule="auto"/>
        <w:ind w:firstLine="284"/>
        <w:jc w:val="both"/>
        <w:rPr>
          <w:rFonts w:ascii="Times New Roman" w:eastAsia="Times New Roman" w:hAnsi="Times New Roman" w:cs="Times New Roman"/>
          <w:snapToGrid w:val="0"/>
          <w:spacing w:val="2"/>
          <w:sz w:val="28"/>
          <w:szCs w:val="28"/>
          <w:lang w:val="uk-UA" w:eastAsia="ru-RU"/>
        </w:rPr>
      </w:pPr>
      <w:r>
        <w:rPr>
          <w:rFonts w:ascii="Times New Roman" w:eastAsia="Times New Roman" w:hAnsi="Times New Roman" w:cs="Times New Roman"/>
          <w:snapToGrid w:val="0"/>
          <w:spacing w:val="2"/>
          <w:sz w:val="28"/>
          <w:szCs w:val="28"/>
          <w:lang w:val="uk-UA" w:eastAsia="ru-RU"/>
        </w:rPr>
        <w:t>Кваліфікаційна робота викладена на 117 сторінках друкованого тексту, містить 28 таблиць і 23 рисунки. Складається зі вступу, трьох роз</w:t>
      </w:r>
      <w:r>
        <w:rPr>
          <w:rFonts w:ascii="Times New Roman" w:eastAsia="Times New Roman" w:hAnsi="Times New Roman" w:cs="Times New Roman"/>
          <w:snapToGrid w:val="0"/>
          <w:spacing w:val="2"/>
          <w:sz w:val="28"/>
          <w:szCs w:val="28"/>
          <w:lang w:val="uk-UA" w:eastAsia="ru-RU"/>
        </w:rPr>
        <w:softHyphen/>
        <w:t>ділів, переліку інформаційних джерел (82 найменуван</w:t>
      </w:r>
      <w:r w:rsidR="00333EDE">
        <w:rPr>
          <w:rFonts w:ascii="Times New Roman" w:eastAsia="Times New Roman" w:hAnsi="Times New Roman" w:cs="Times New Roman"/>
          <w:snapToGrid w:val="0"/>
          <w:spacing w:val="2"/>
          <w:sz w:val="28"/>
          <w:szCs w:val="28"/>
          <w:lang w:val="uk-UA" w:eastAsia="ru-RU"/>
        </w:rPr>
        <w:t>ня</w:t>
      </w:r>
      <w:r>
        <w:rPr>
          <w:rFonts w:ascii="Times New Roman" w:eastAsia="Times New Roman" w:hAnsi="Times New Roman" w:cs="Times New Roman"/>
          <w:snapToGrid w:val="0"/>
          <w:spacing w:val="2"/>
          <w:sz w:val="28"/>
          <w:szCs w:val="28"/>
          <w:lang w:val="uk-UA" w:eastAsia="ru-RU"/>
        </w:rPr>
        <w:t>) і 5 додатків.</w:t>
      </w:r>
    </w:p>
    <w:p w14:paraId="693F207E" w14:textId="77777777" w:rsidR="00D81B82" w:rsidRDefault="00D81B82" w:rsidP="00D81B82">
      <w:pPr>
        <w:spacing w:after="0" w:line="360" w:lineRule="auto"/>
        <w:ind w:firstLine="284"/>
        <w:jc w:val="both"/>
        <w:rPr>
          <w:rFonts w:ascii="Times New Roman" w:eastAsia="Times New Roman" w:hAnsi="Times New Roman" w:cs="Times New Roman"/>
          <w:snapToGrid w:val="0"/>
          <w:spacing w:val="2"/>
          <w:sz w:val="28"/>
          <w:szCs w:val="28"/>
          <w:lang w:val="uk-UA" w:eastAsia="ru-RU"/>
        </w:rPr>
      </w:pPr>
      <w:r>
        <w:rPr>
          <w:rFonts w:ascii="Times New Roman" w:eastAsia="Times New Roman" w:hAnsi="Times New Roman" w:cs="Times New Roman"/>
          <w:b/>
          <w:snapToGrid w:val="0"/>
          <w:spacing w:val="2"/>
          <w:sz w:val="28"/>
          <w:szCs w:val="28"/>
          <w:lang w:val="uk-UA" w:eastAsia="ru-RU"/>
        </w:rPr>
        <w:t>Мета роботи</w:t>
      </w:r>
      <w:r>
        <w:rPr>
          <w:rFonts w:ascii="Times New Roman" w:eastAsia="Times New Roman" w:hAnsi="Times New Roman" w:cs="Times New Roman"/>
          <w:snapToGrid w:val="0"/>
          <w:spacing w:val="2"/>
          <w:sz w:val="28"/>
          <w:szCs w:val="28"/>
          <w:lang w:val="uk-UA" w:eastAsia="ru-RU"/>
        </w:rPr>
        <w:t xml:space="preserve"> – Дослідження теоретичних положень і практичних аспектів забезпечення рентабельності впровадження інноваційних проєктів на виробничих підприємствах, визначення основних напрямів підвищення економічної ефективності інноваційної діяльності в сучасних умовах з метою зростання прибутковості та конкурентоспроможності підприємств</w:t>
      </w:r>
    </w:p>
    <w:p w14:paraId="35CE7D2E" w14:textId="77777777" w:rsidR="00D81B82" w:rsidRDefault="00D81B82" w:rsidP="00D81B82">
      <w:pPr>
        <w:spacing w:after="0" w:line="360" w:lineRule="auto"/>
        <w:ind w:firstLine="284"/>
        <w:jc w:val="both"/>
        <w:rPr>
          <w:rFonts w:ascii="Times New Roman" w:eastAsia="Times New Roman" w:hAnsi="Times New Roman" w:cs="Times New Roman"/>
          <w:snapToGrid w:val="0"/>
          <w:spacing w:val="2"/>
          <w:sz w:val="28"/>
          <w:szCs w:val="28"/>
          <w:lang w:val="uk-UA" w:eastAsia="ru-RU"/>
        </w:rPr>
      </w:pPr>
      <w:r>
        <w:rPr>
          <w:rFonts w:ascii="Times New Roman" w:eastAsia="Times New Roman" w:hAnsi="Times New Roman" w:cs="Times New Roman"/>
          <w:b/>
          <w:snapToGrid w:val="0"/>
          <w:spacing w:val="2"/>
          <w:sz w:val="28"/>
          <w:szCs w:val="28"/>
          <w:lang w:val="uk-UA" w:eastAsia="ru-RU"/>
        </w:rPr>
        <w:t>Об’єкт дослідження</w:t>
      </w:r>
      <w:r>
        <w:rPr>
          <w:rFonts w:ascii="Times New Roman" w:eastAsia="Times New Roman" w:hAnsi="Times New Roman" w:cs="Times New Roman"/>
          <w:snapToGrid w:val="0"/>
          <w:spacing w:val="2"/>
          <w:sz w:val="28"/>
          <w:szCs w:val="28"/>
          <w:lang w:val="uk-UA" w:eastAsia="ru-RU"/>
        </w:rPr>
        <w:t xml:space="preserve"> – процес впровадження інноваційних проєктів у діяльність підприємства.</w:t>
      </w:r>
    </w:p>
    <w:p w14:paraId="4DA52DC5" w14:textId="77777777" w:rsidR="00D81B82" w:rsidRDefault="00D81B82" w:rsidP="00D81B82">
      <w:pPr>
        <w:spacing w:after="0" w:line="360" w:lineRule="auto"/>
        <w:ind w:firstLine="284"/>
        <w:jc w:val="both"/>
        <w:rPr>
          <w:rFonts w:ascii="Times New Roman" w:eastAsia="Times New Roman" w:hAnsi="Times New Roman" w:cs="Times New Roman"/>
          <w:snapToGrid w:val="0"/>
          <w:spacing w:val="2"/>
          <w:sz w:val="28"/>
          <w:szCs w:val="28"/>
          <w:lang w:val="uk-UA" w:eastAsia="ru-RU"/>
        </w:rPr>
      </w:pPr>
      <w:r>
        <w:rPr>
          <w:rFonts w:ascii="Times New Roman" w:eastAsia="Times New Roman" w:hAnsi="Times New Roman" w:cs="Times New Roman"/>
          <w:b/>
          <w:snapToGrid w:val="0"/>
          <w:spacing w:val="2"/>
          <w:sz w:val="28"/>
          <w:szCs w:val="28"/>
          <w:lang w:val="uk-UA" w:eastAsia="ru-RU"/>
        </w:rPr>
        <w:t>Пред</w:t>
      </w:r>
      <w:r>
        <w:rPr>
          <w:rFonts w:ascii="Times New Roman" w:eastAsia="Times New Roman" w:hAnsi="Times New Roman" w:cs="Times New Roman"/>
          <w:b/>
          <w:snapToGrid w:val="0"/>
          <w:spacing w:val="2"/>
          <w:sz w:val="28"/>
          <w:szCs w:val="28"/>
          <w:lang w:val="uk-UA" w:eastAsia="ru-RU"/>
        </w:rPr>
        <w:softHyphen/>
        <w:t>мет дослідження</w:t>
      </w:r>
      <w:r>
        <w:rPr>
          <w:rFonts w:ascii="Times New Roman" w:eastAsia="Times New Roman" w:hAnsi="Times New Roman" w:cs="Times New Roman"/>
          <w:snapToGrid w:val="0"/>
          <w:spacing w:val="2"/>
          <w:sz w:val="28"/>
          <w:szCs w:val="28"/>
          <w:lang w:val="uk-UA" w:eastAsia="ru-RU"/>
        </w:rPr>
        <w:t xml:space="preserve"> – методи, інструменти та показники оцінки рентабельності інноваційних проєктів, ефективність їх впровадження та вплив на фінансово-економічний стан підприємства.</w:t>
      </w:r>
    </w:p>
    <w:p w14:paraId="54D9B329" w14:textId="77777777" w:rsidR="00D81B82" w:rsidRDefault="00D81B82" w:rsidP="00D81B82">
      <w:pPr>
        <w:spacing w:after="0" w:line="360" w:lineRule="auto"/>
        <w:ind w:firstLine="284"/>
        <w:jc w:val="both"/>
        <w:rPr>
          <w:rFonts w:ascii="Times New Roman" w:eastAsia="Times New Roman" w:hAnsi="Times New Roman" w:cs="Times New Roman"/>
          <w:snapToGrid w:val="0"/>
          <w:spacing w:val="2"/>
          <w:sz w:val="28"/>
          <w:szCs w:val="28"/>
          <w:lang w:val="uk-UA" w:eastAsia="ru-RU"/>
        </w:rPr>
      </w:pPr>
      <w:r>
        <w:rPr>
          <w:rFonts w:ascii="Times New Roman" w:eastAsia="Times New Roman" w:hAnsi="Times New Roman" w:cs="Times New Roman"/>
          <w:snapToGrid w:val="0"/>
          <w:spacing w:val="2"/>
          <w:sz w:val="28"/>
          <w:szCs w:val="28"/>
          <w:lang w:val="uk-UA" w:eastAsia="ru-RU"/>
        </w:rPr>
        <w:t>Роботу виконано на матеріалах ТОВ «Системи Модернізації Складів».</w:t>
      </w:r>
    </w:p>
    <w:p w14:paraId="3EBB0882" w14:textId="77777777" w:rsidR="00D81B82" w:rsidRDefault="00D81B82" w:rsidP="00D81B82">
      <w:pPr>
        <w:spacing w:after="0" w:line="360" w:lineRule="auto"/>
        <w:ind w:firstLine="284"/>
        <w:jc w:val="both"/>
        <w:rPr>
          <w:rFonts w:ascii="Times New Roman" w:eastAsia="Times New Roman" w:hAnsi="Times New Roman" w:cs="Times New Roman"/>
          <w:snapToGrid w:val="0"/>
          <w:spacing w:val="-2"/>
          <w:sz w:val="28"/>
          <w:szCs w:val="28"/>
          <w:lang w:val="uk-UA" w:eastAsia="ru-RU"/>
        </w:rPr>
      </w:pPr>
      <w:r>
        <w:rPr>
          <w:rFonts w:ascii="Times New Roman" w:eastAsia="Times New Roman" w:hAnsi="Times New Roman" w:cs="Times New Roman"/>
          <w:b/>
          <w:bCs/>
          <w:sz w:val="28"/>
          <w:szCs w:val="28"/>
          <w:lang w:val="uk-UA" w:eastAsia="ru-RU"/>
        </w:rPr>
        <w:t>Результати дослідження.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napToGrid w:val="0"/>
          <w:spacing w:val="2"/>
          <w:sz w:val="28"/>
          <w:szCs w:val="28"/>
          <w:lang w:val="uk-UA" w:eastAsia="ru-RU"/>
        </w:rPr>
        <w:t>У першому розділі роботи досліджено сутність інноваційного проєкту як системного, організованого та документально оформленого процесу, встановлено, що інновації характеризуються новизною, практичною реалізацією та орієнтацією на підвищення ефективності діяльності. Доведено, що рентабельність є визначальним показником інвестиційної доцільності інноваційних проєктів. У другому розділі роботи наведено фінансову оцінку діяльності підприємства, досліджено рівень його платоспроможності, ліквідності та фінансової стійкості, а також проаналізовано особливості інноваційної діяльності. За допомогою досліджень у попередніх розділах, у третьому розділі представлено інноваційний проєкт, розкрито логіку його функціонування та надано рекомендації щодо впровадження на підприємстві. Обґрунтовано рентабельність реалізації запропонованого проєкту та доведено його інвестиційну привабливість.</w:t>
      </w:r>
    </w:p>
    <w:p w14:paraId="28422A2F" w14:textId="77777777" w:rsidR="00D81B82" w:rsidRDefault="00D81B82" w:rsidP="00D81B82">
      <w:pPr>
        <w:spacing w:after="0" w:line="360" w:lineRule="auto"/>
        <w:ind w:firstLine="284"/>
        <w:jc w:val="both"/>
        <w:rPr>
          <w:rFonts w:ascii="Times New Roman" w:eastAsia="Times New Roman" w:hAnsi="Times New Roman" w:cs="Times New Roman"/>
          <w:snapToGrid w:val="0"/>
          <w:spacing w:val="-4"/>
          <w:sz w:val="28"/>
          <w:szCs w:val="28"/>
          <w:lang w:val="uk-UA" w:eastAsia="ru-RU"/>
        </w:rPr>
      </w:pPr>
      <w:r>
        <w:rPr>
          <w:rFonts w:ascii="Times New Roman" w:eastAsia="Times New Roman" w:hAnsi="Times New Roman" w:cs="Times New Roman"/>
          <w:b/>
          <w:snapToGrid w:val="0"/>
          <w:spacing w:val="-4"/>
          <w:sz w:val="28"/>
          <w:szCs w:val="28"/>
          <w:lang w:val="uk-UA" w:eastAsia="ru-RU"/>
        </w:rPr>
        <w:lastRenderedPageBreak/>
        <w:t>Ключові слова</w:t>
      </w:r>
      <w:r>
        <w:rPr>
          <w:rFonts w:ascii="Times New Roman" w:eastAsia="Times New Roman" w:hAnsi="Times New Roman" w:cs="Times New Roman"/>
          <w:snapToGrid w:val="0"/>
          <w:spacing w:val="-4"/>
          <w:sz w:val="28"/>
          <w:szCs w:val="28"/>
          <w:lang w:val="uk-UA" w:eastAsia="ru-RU"/>
        </w:rPr>
        <w:t>: ІННОВАЦІЯ, ІННОВАЦІЙНИЙ ПРОЄКТ, РЕНТАБЕЛЬНІСТЬ, ФІНАНСИ, ВЛАСНІ КОШТИ, ЗАЛУЧЕНІ КОШТИ, ПРИБУТОК</w:t>
      </w:r>
    </w:p>
    <w:p w14:paraId="0D592771" w14:textId="77777777" w:rsidR="00D81B82" w:rsidRDefault="00D81B82" w:rsidP="00D81B82">
      <w:pPr>
        <w:rPr>
          <w:lang w:val="uk-UA" w:eastAsia="ru-RU"/>
        </w:rPr>
      </w:pPr>
    </w:p>
    <w:p w14:paraId="304ACFC7" w14:textId="77777777" w:rsidR="00D81B82" w:rsidRDefault="00D81B82" w:rsidP="00D81B82">
      <w:pPr>
        <w:spacing w:after="0" w:line="360" w:lineRule="auto"/>
        <w:jc w:val="center"/>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ABSTRACT</w:t>
      </w:r>
    </w:p>
    <w:p w14:paraId="4111C1D6" w14:textId="77777777" w:rsidR="00D81B82" w:rsidRDefault="00D81B82" w:rsidP="00D81B82">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The thesis is presented on 117 pages of printed text, contains 28 tables and 23 figures. It consists of an introduction, three chapters, a list of information sources (82 titles) and 5 appendices.</w:t>
      </w:r>
    </w:p>
    <w:p w14:paraId="6145FF97" w14:textId="77777777" w:rsidR="00D81B82" w:rsidRDefault="00D81B82" w:rsidP="00D81B82">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b/>
          <w:bCs/>
          <w:sz w:val="28"/>
          <w:szCs w:val="28"/>
          <w:lang w:val="uk-UA" w:eastAsia="ru-RU"/>
        </w:rPr>
        <w:t>The purpose</w:t>
      </w:r>
      <w:r>
        <w:rPr>
          <w:rFonts w:ascii="Times New Roman" w:hAnsi="Times New Roman" w:cs="Times New Roman"/>
          <w:sz w:val="28"/>
          <w:szCs w:val="28"/>
          <w:lang w:val="uk-UA" w:eastAsia="ru-RU"/>
        </w:rPr>
        <w:t xml:space="preserve"> of the work is to study the theoretical provisions and practical aspects of ensuring the profitability of implementing innovative projects at manufacturing enterprises, to determine the main directions for improving the economic efficiency of innovative activities in modern conditions with the aim of increasing the profitability and competitiveness of enterprises.</w:t>
      </w:r>
    </w:p>
    <w:p w14:paraId="556B1D52" w14:textId="77777777" w:rsidR="00D81B82" w:rsidRDefault="00D81B82" w:rsidP="00D81B82">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b/>
          <w:bCs/>
          <w:sz w:val="28"/>
          <w:szCs w:val="28"/>
          <w:lang w:val="uk-UA" w:eastAsia="ru-RU"/>
        </w:rPr>
        <w:t>The object of research</w:t>
      </w:r>
      <w:r>
        <w:rPr>
          <w:rFonts w:ascii="Times New Roman" w:hAnsi="Times New Roman" w:cs="Times New Roman"/>
          <w:sz w:val="28"/>
          <w:szCs w:val="28"/>
          <w:lang w:val="uk-UA" w:eastAsia="ru-RU"/>
        </w:rPr>
        <w:t xml:space="preserve"> is the process of implementing innovative projects in the activities of an enterprise.</w:t>
      </w:r>
    </w:p>
    <w:p w14:paraId="0950A7FC" w14:textId="77777777" w:rsidR="00D81B82" w:rsidRDefault="00D81B82" w:rsidP="00D81B82">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b/>
          <w:bCs/>
          <w:sz w:val="28"/>
          <w:szCs w:val="28"/>
          <w:lang w:val="uk-UA" w:eastAsia="ru-RU"/>
        </w:rPr>
        <w:t>The subject of the research</w:t>
      </w:r>
      <w:r>
        <w:rPr>
          <w:rFonts w:ascii="Times New Roman" w:hAnsi="Times New Roman" w:cs="Times New Roman"/>
          <w:sz w:val="28"/>
          <w:szCs w:val="28"/>
          <w:lang w:val="uk-UA" w:eastAsia="ru-RU"/>
        </w:rPr>
        <w:t xml:space="preserve"> is the methods, tools and indicators for assessing the profitability of innovative projects, the effectiveness of their implementation and their impact on the financial and economic condition of the enterprise.</w:t>
      </w:r>
    </w:p>
    <w:p w14:paraId="7649362D" w14:textId="77777777" w:rsidR="00D81B82" w:rsidRDefault="00D81B82" w:rsidP="00D81B82">
      <w:pPr>
        <w:spacing w:after="0" w:line="36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The work was carried out using materials from Warehouse Modernisation Systems LLC.</w:t>
      </w:r>
    </w:p>
    <w:p w14:paraId="71B04F0F" w14:textId="77777777" w:rsidR="00D81B82" w:rsidRDefault="00D81B82" w:rsidP="00D81B82">
      <w:pPr>
        <w:pStyle w:val="a7"/>
        <w:spacing w:line="360" w:lineRule="auto"/>
        <w:jc w:val="both"/>
        <w:rPr>
          <w:sz w:val="28"/>
          <w:szCs w:val="28"/>
          <w:lang w:val="en-US"/>
        </w:rPr>
      </w:pPr>
      <w:r>
        <w:rPr>
          <w:b/>
          <w:bCs/>
          <w:sz w:val="28"/>
          <w:szCs w:val="28"/>
          <w:lang w:val="en-US" w:eastAsia="ru-RU"/>
        </w:rPr>
        <w:t>R</w:t>
      </w:r>
      <w:r>
        <w:rPr>
          <w:b/>
          <w:bCs/>
          <w:sz w:val="28"/>
          <w:szCs w:val="28"/>
          <w:lang w:val="uk-UA" w:eastAsia="ru-RU"/>
        </w:rPr>
        <w:t xml:space="preserve">esearch </w:t>
      </w:r>
      <w:r>
        <w:rPr>
          <w:b/>
          <w:bCs/>
          <w:sz w:val="28"/>
          <w:szCs w:val="28"/>
          <w:lang w:val="en-US" w:eastAsia="ru-RU"/>
        </w:rPr>
        <w:t>results</w:t>
      </w:r>
      <w:r>
        <w:rPr>
          <w:b/>
          <w:bCs/>
          <w:sz w:val="28"/>
          <w:szCs w:val="28"/>
          <w:lang w:val="uk-UA" w:eastAsia="ru-RU"/>
        </w:rPr>
        <w:t>.</w:t>
      </w:r>
      <w:r>
        <w:rPr>
          <w:b/>
          <w:bCs/>
          <w:sz w:val="28"/>
          <w:szCs w:val="28"/>
          <w:lang w:val="en-US" w:eastAsia="ru-RU"/>
        </w:rPr>
        <w:t xml:space="preserve"> </w:t>
      </w:r>
      <w:r>
        <w:rPr>
          <w:sz w:val="28"/>
          <w:szCs w:val="28"/>
          <w:lang w:val="en-US"/>
        </w:rPr>
        <w:t xml:space="preserve">The first section of the thesis examines the essence of an innovation project as a systematic, organised and documented process, establishing that innovations are characterised by novelty, practical implementation and a focus on improving efficiency. It is proven that profitability is a decisive indicator of the investment feasibility of innovation projects. The second chapter provides a financial assessment of the enterprise's activities, examines its solvency, liquidity and financial stability, and analyses the characteristics of its innovative activities. Based on the research in the previous chapters, the third chapter presents an innovative project, reveals the logic of its functioning, and provides recommendations for its </w:t>
      </w:r>
      <w:r>
        <w:rPr>
          <w:sz w:val="28"/>
          <w:szCs w:val="28"/>
          <w:lang w:val="en-US"/>
        </w:rPr>
        <w:lastRenderedPageBreak/>
        <w:t>implementation at the enterprise. The profitability of the proposed project is substantiated and its investment attractiveness is proven.</w:t>
      </w:r>
    </w:p>
    <w:p w14:paraId="13D5F640" w14:textId="77777777" w:rsidR="00D81B82" w:rsidRDefault="00D81B82" w:rsidP="00D81B82">
      <w:pPr>
        <w:pStyle w:val="a7"/>
        <w:spacing w:line="360" w:lineRule="auto"/>
        <w:jc w:val="both"/>
        <w:rPr>
          <w:sz w:val="28"/>
          <w:szCs w:val="28"/>
          <w:lang w:val="en-US"/>
        </w:rPr>
      </w:pPr>
      <w:r>
        <w:rPr>
          <w:b/>
          <w:bCs/>
          <w:sz w:val="28"/>
          <w:szCs w:val="28"/>
          <w:lang w:val="en-US"/>
        </w:rPr>
        <w:t>Keywords</w:t>
      </w:r>
      <w:r>
        <w:rPr>
          <w:sz w:val="28"/>
          <w:szCs w:val="28"/>
          <w:lang w:val="en-US"/>
        </w:rPr>
        <w:t>: INNOVATION, INNOVATIVE PROJECT, PROFITABILITY, FINANCE, OWN FUNDS, ATTRACTED FUNDS, PROFIT</w:t>
      </w:r>
    </w:p>
    <w:p w14:paraId="61320E31" w14:textId="61A89939" w:rsidR="00EE7A6B" w:rsidRPr="00D81B82" w:rsidRDefault="00EE7A6B" w:rsidP="00EE7A6B">
      <w:pPr>
        <w:pStyle w:val="af0"/>
        <w:keepNext w:val="0"/>
        <w:keepLines w:val="0"/>
        <w:widowControl w:val="0"/>
        <w:spacing w:before="0" w:line="353" w:lineRule="auto"/>
        <w:contextualSpacing/>
        <w:jc w:val="center"/>
        <w:rPr>
          <w:rFonts w:asciiTheme="minorHAnsi" w:eastAsiaTheme="minorHAnsi" w:hAnsiTheme="minorHAnsi" w:cstheme="minorBidi"/>
          <w:color w:val="auto"/>
          <w:sz w:val="22"/>
          <w:szCs w:val="22"/>
          <w:lang w:val="en-US" w:eastAsia="en-US"/>
        </w:rPr>
        <w:sectPr w:rsidR="00EE7A6B" w:rsidRPr="00D81B82" w:rsidSect="00E50CA6">
          <w:pgSz w:w="11906" w:h="16838"/>
          <w:pgMar w:top="1134" w:right="567" w:bottom="1134" w:left="1701" w:header="709" w:footer="709" w:gutter="0"/>
          <w:cols w:space="708"/>
          <w:titlePg/>
          <w:docGrid w:linePitch="360"/>
        </w:sectPr>
      </w:pPr>
    </w:p>
    <w:sdt>
      <w:sdtPr>
        <w:rPr>
          <w:rFonts w:asciiTheme="minorHAnsi" w:eastAsiaTheme="minorHAnsi" w:hAnsiTheme="minorHAnsi" w:cstheme="minorBidi"/>
          <w:color w:val="auto"/>
          <w:sz w:val="22"/>
          <w:szCs w:val="22"/>
          <w:lang w:val="ru-RU" w:eastAsia="en-US"/>
        </w:rPr>
        <w:id w:val="-640876388"/>
        <w:docPartObj>
          <w:docPartGallery w:val="Table of Contents"/>
          <w:docPartUnique/>
        </w:docPartObj>
      </w:sdtPr>
      <w:sdtEndPr>
        <w:rPr>
          <w:rFonts w:ascii="Times New Roman" w:hAnsi="Times New Roman" w:cs="Times New Roman"/>
          <w:sz w:val="2"/>
          <w:szCs w:val="2"/>
        </w:rPr>
      </w:sdtEndPr>
      <w:sdtContent>
        <w:p w14:paraId="7FB5B206" w14:textId="69A3F43F" w:rsidR="00597C3B" w:rsidRPr="00DE3EF8" w:rsidRDefault="00597C3B" w:rsidP="00EE7A6B">
          <w:pPr>
            <w:pStyle w:val="af0"/>
            <w:keepNext w:val="0"/>
            <w:keepLines w:val="0"/>
            <w:widowControl w:val="0"/>
            <w:spacing w:before="0" w:line="353" w:lineRule="auto"/>
            <w:contextualSpacing/>
            <w:jc w:val="center"/>
            <w:rPr>
              <w:rFonts w:asciiTheme="minorHAnsi" w:eastAsiaTheme="minorHAnsi" w:hAnsiTheme="minorHAnsi" w:cstheme="minorBidi"/>
              <w:caps/>
              <w:color w:val="auto"/>
              <w:sz w:val="22"/>
              <w:szCs w:val="22"/>
              <w:lang w:val="ru-RU" w:eastAsia="en-US"/>
            </w:rPr>
          </w:pPr>
          <w:r w:rsidRPr="00DE3EF8">
            <w:rPr>
              <w:rFonts w:ascii="Times New Roman" w:hAnsi="Times New Roman" w:cs="Times New Roman"/>
              <w:caps/>
              <w:color w:val="000000" w:themeColor="text1"/>
              <w:sz w:val="28"/>
              <w:szCs w:val="28"/>
            </w:rPr>
            <w:t>Зміст</w:t>
          </w:r>
        </w:p>
        <w:p w14:paraId="62CD660E" w14:textId="329561E3" w:rsidR="00142AFE" w:rsidRPr="00DE3EF8" w:rsidRDefault="00597C3B" w:rsidP="00EE7A6B">
          <w:pPr>
            <w:pStyle w:val="12"/>
            <w:widowControl w:val="0"/>
            <w:tabs>
              <w:tab w:val="right" w:leader="dot" w:pos="9628"/>
            </w:tabs>
            <w:spacing w:after="0" w:line="353" w:lineRule="auto"/>
            <w:contextualSpacing/>
            <w:jc w:val="both"/>
            <w:rPr>
              <w:rFonts w:ascii="Times New Roman" w:eastAsiaTheme="minorEastAsia" w:hAnsi="Times New Roman" w:cs="Times New Roman"/>
              <w:noProof/>
              <w:sz w:val="28"/>
              <w:szCs w:val="28"/>
            </w:rPr>
          </w:pPr>
          <w:r w:rsidRPr="00DE3EF8">
            <w:rPr>
              <w:rFonts w:ascii="Times New Roman" w:hAnsi="Times New Roman" w:cs="Times New Roman"/>
              <w:sz w:val="28"/>
              <w:szCs w:val="28"/>
              <w:lang w:val="uk-UA"/>
            </w:rPr>
            <w:fldChar w:fldCharType="begin"/>
          </w:r>
          <w:r w:rsidRPr="00DE3EF8">
            <w:rPr>
              <w:rFonts w:ascii="Times New Roman" w:hAnsi="Times New Roman" w:cs="Times New Roman"/>
              <w:sz w:val="28"/>
              <w:szCs w:val="28"/>
              <w:lang w:val="uk-UA"/>
            </w:rPr>
            <w:instrText xml:space="preserve"> TOC \o "1-3" \h \z \u </w:instrText>
          </w:r>
          <w:r w:rsidRPr="00DE3EF8">
            <w:rPr>
              <w:rFonts w:ascii="Times New Roman" w:hAnsi="Times New Roman" w:cs="Times New Roman"/>
              <w:sz w:val="28"/>
              <w:szCs w:val="28"/>
              <w:lang w:val="uk-UA"/>
            </w:rPr>
            <w:fldChar w:fldCharType="separate"/>
          </w:r>
          <w:hyperlink w:anchor="_Toc216525395" w:history="1">
            <w:r w:rsidR="00142AFE" w:rsidRPr="00DE3EF8">
              <w:rPr>
                <w:rStyle w:val="a4"/>
                <w:rFonts w:ascii="Times New Roman" w:hAnsi="Times New Roman" w:cs="Times New Roman"/>
                <w:caps/>
                <w:noProof/>
                <w:sz w:val="28"/>
                <w:szCs w:val="28"/>
                <w:lang w:val="uk-UA"/>
              </w:rPr>
              <w:t>Вступ</w:t>
            </w:r>
            <w:r w:rsidR="00DE3EF8" w:rsidRPr="00DE3EF8">
              <w:rPr>
                <w:rStyle w:val="a4"/>
                <w:rFonts w:ascii="Times New Roman" w:hAnsi="Times New Roman" w:cs="Times New Roman"/>
                <w:caps/>
                <w:noProof/>
                <w:sz w:val="28"/>
                <w:szCs w:val="28"/>
                <w:lang w:val="uk-UA"/>
              </w:rPr>
              <w:t xml:space="preserve"> </w:t>
            </w:r>
            <w:r w:rsidR="00142AFE" w:rsidRPr="00DE3EF8">
              <w:rPr>
                <w:rFonts w:ascii="Times New Roman" w:hAnsi="Times New Roman" w:cs="Times New Roman"/>
                <w:noProof/>
                <w:webHidden/>
                <w:sz w:val="28"/>
                <w:szCs w:val="28"/>
              </w:rPr>
              <w:tab/>
            </w:r>
            <w:r w:rsidR="00142AFE" w:rsidRPr="00DE3EF8">
              <w:rPr>
                <w:rFonts w:ascii="Times New Roman" w:hAnsi="Times New Roman" w:cs="Times New Roman"/>
                <w:noProof/>
                <w:webHidden/>
                <w:sz w:val="28"/>
                <w:szCs w:val="28"/>
              </w:rPr>
              <w:fldChar w:fldCharType="begin"/>
            </w:r>
            <w:r w:rsidR="00142AFE" w:rsidRPr="00DE3EF8">
              <w:rPr>
                <w:rFonts w:ascii="Times New Roman" w:hAnsi="Times New Roman" w:cs="Times New Roman"/>
                <w:noProof/>
                <w:webHidden/>
                <w:sz w:val="28"/>
                <w:szCs w:val="28"/>
              </w:rPr>
              <w:instrText xml:space="preserve"> PAGEREF _Toc216525395 \h </w:instrText>
            </w:r>
            <w:r w:rsidR="00142AFE" w:rsidRPr="00DE3EF8">
              <w:rPr>
                <w:rFonts w:ascii="Times New Roman" w:hAnsi="Times New Roman" w:cs="Times New Roman"/>
                <w:noProof/>
                <w:webHidden/>
                <w:sz w:val="28"/>
                <w:szCs w:val="28"/>
              </w:rPr>
            </w:r>
            <w:r w:rsidR="00142AFE" w:rsidRPr="00DE3EF8">
              <w:rPr>
                <w:rFonts w:ascii="Times New Roman" w:hAnsi="Times New Roman" w:cs="Times New Roman"/>
                <w:noProof/>
                <w:webHidden/>
                <w:sz w:val="28"/>
                <w:szCs w:val="28"/>
              </w:rPr>
              <w:fldChar w:fldCharType="separate"/>
            </w:r>
            <w:r w:rsidR="0094133A">
              <w:rPr>
                <w:rFonts w:ascii="Times New Roman" w:hAnsi="Times New Roman" w:cs="Times New Roman"/>
                <w:noProof/>
                <w:webHidden/>
                <w:sz w:val="28"/>
                <w:szCs w:val="28"/>
              </w:rPr>
              <w:t>6</w:t>
            </w:r>
            <w:r w:rsidR="00142AFE" w:rsidRPr="00DE3EF8">
              <w:rPr>
                <w:rFonts w:ascii="Times New Roman" w:hAnsi="Times New Roman" w:cs="Times New Roman"/>
                <w:noProof/>
                <w:webHidden/>
                <w:sz w:val="28"/>
                <w:szCs w:val="28"/>
              </w:rPr>
              <w:fldChar w:fldCharType="end"/>
            </w:r>
          </w:hyperlink>
        </w:p>
        <w:p w14:paraId="7CD12197" w14:textId="0F3496B0" w:rsidR="00142AFE" w:rsidRPr="00DE3EF8" w:rsidRDefault="00DE3EF8" w:rsidP="00EE7A6B">
          <w:pPr>
            <w:pStyle w:val="12"/>
            <w:widowControl w:val="0"/>
            <w:tabs>
              <w:tab w:val="right" w:leader="dot" w:pos="9628"/>
            </w:tabs>
            <w:spacing w:after="0" w:line="353" w:lineRule="auto"/>
            <w:contextualSpacing/>
            <w:jc w:val="both"/>
            <w:rPr>
              <w:rFonts w:ascii="Times New Roman" w:eastAsiaTheme="minorEastAsia" w:hAnsi="Times New Roman" w:cs="Times New Roman"/>
              <w:noProof/>
              <w:sz w:val="28"/>
              <w:szCs w:val="28"/>
            </w:rPr>
          </w:pPr>
          <w:r w:rsidRPr="00DE3EF8">
            <w:rPr>
              <w:rFonts w:ascii="Times New Roman" w:hAnsi="Times New Roman" w:cs="Times New Roman"/>
              <w:caps/>
              <w:noProof/>
              <w:sz w:val="28"/>
              <w:szCs w:val="28"/>
            </w:rPr>
            <w:t xml:space="preserve">розділ </w:t>
          </w:r>
          <w:r w:rsidRPr="00DE3EF8">
            <w:rPr>
              <w:rFonts w:ascii="Times New Roman" w:hAnsi="Times New Roman" w:cs="Times New Roman"/>
              <w:caps/>
              <w:noProof/>
              <w:sz w:val="28"/>
              <w:szCs w:val="28"/>
              <w:lang w:val="uk-UA"/>
            </w:rPr>
            <w:t xml:space="preserve">1. </w:t>
          </w:r>
          <w:hyperlink w:anchor="_Toc216525396" w:history="1">
            <w:r w:rsidR="00142AFE" w:rsidRPr="00DE3EF8">
              <w:rPr>
                <w:rStyle w:val="a4"/>
                <w:rFonts w:ascii="Times New Roman" w:hAnsi="Times New Roman" w:cs="Times New Roman"/>
                <w:noProof/>
                <w:sz w:val="28"/>
                <w:szCs w:val="28"/>
                <w:lang w:val="uk-UA"/>
              </w:rPr>
              <w:t>ТЕОРЕТИЧНІ ЗАСАДИ РЕНТАБЕЛЬНОСТІ ВПРОВАДЖЕННЯ ІННОВАЦІЙНИХ ПРОЄКТІВ</w:t>
            </w:r>
            <w:r w:rsidR="00142AFE" w:rsidRPr="00DE3EF8">
              <w:rPr>
                <w:rFonts w:ascii="Times New Roman" w:hAnsi="Times New Roman" w:cs="Times New Roman"/>
                <w:noProof/>
                <w:webHidden/>
                <w:sz w:val="28"/>
                <w:szCs w:val="28"/>
              </w:rPr>
              <w:tab/>
            </w:r>
            <w:r w:rsidR="00142AFE" w:rsidRPr="00DE3EF8">
              <w:rPr>
                <w:rFonts w:ascii="Times New Roman" w:hAnsi="Times New Roman" w:cs="Times New Roman"/>
                <w:noProof/>
                <w:webHidden/>
                <w:sz w:val="28"/>
                <w:szCs w:val="28"/>
              </w:rPr>
              <w:fldChar w:fldCharType="begin"/>
            </w:r>
            <w:r w:rsidR="00142AFE" w:rsidRPr="00DE3EF8">
              <w:rPr>
                <w:rFonts w:ascii="Times New Roman" w:hAnsi="Times New Roman" w:cs="Times New Roman"/>
                <w:noProof/>
                <w:webHidden/>
                <w:sz w:val="28"/>
                <w:szCs w:val="28"/>
              </w:rPr>
              <w:instrText xml:space="preserve"> PAGEREF _Toc216525396 \h </w:instrText>
            </w:r>
            <w:r w:rsidR="00142AFE" w:rsidRPr="00DE3EF8">
              <w:rPr>
                <w:rFonts w:ascii="Times New Roman" w:hAnsi="Times New Roman" w:cs="Times New Roman"/>
                <w:noProof/>
                <w:webHidden/>
                <w:sz w:val="28"/>
                <w:szCs w:val="28"/>
              </w:rPr>
            </w:r>
            <w:r w:rsidR="00142AFE" w:rsidRPr="00DE3EF8">
              <w:rPr>
                <w:rFonts w:ascii="Times New Roman" w:hAnsi="Times New Roman" w:cs="Times New Roman"/>
                <w:noProof/>
                <w:webHidden/>
                <w:sz w:val="28"/>
                <w:szCs w:val="28"/>
              </w:rPr>
              <w:fldChar w:fldCharType="separate"/>
            </w:r>
            <w:r w:rsidR="0094133A">
              <w:rPr>
                <w:rFonts w:ascii="Times New Roman" w:hAnsi="Times New Roman" w:cs="Times New Roman"/>
                <w:noProof/>
                <w:webHidden/>
                <w:sz w:val="28"/>
                <w:szCs w:val="28"/>
              </w:rPr>
              <w:t>9</w:t>
            </w:r>
            <w:r w:rsidR="00142AFE" w:rsidRPr="00DE3EF8">
              <w:rPr>
                <w:rFonts w:ascii="Times New Roman" w:hAnsi="Times New Roman" w:cs="Times New Roman"/>
                <w:noProof/>
                <w:webHidden/>
                <w:sz w:val="28"/>
                <w:szCs w:val="28"/>
              </w:rPr>
              <w:fldChar w:fldCharType="end"/>
            </w:r>
          </w:hyperlink>
        </w:p>
        <w:p w14:paraId="7E029D61" w14:textId="3BC947F0" w:rsidR="00142AFE" w:rsidRPr="00DE3EF8" w:rsidRDefault="001919F8" w:rsidP="00EE7A6B">
          <w:pPr>
            <w:pStyle w:val="22"/>
            <w:spacing w:line="353" w:lineRule="auto"/>
            <w:ind w:left="567"/>
            <w:rPr>
              <w:rFonts w:eastAsiaTheme="minorEastAsia"/>
              <w:noProof/>
              <w:sz w:val="28"/>
              <w:szCs w:val="28"/>
            </w:rPr>
          </w:pPr>
          <w:hyperlink w:anchor="_Toc216525397" w:history="1">
            <w:r w:rsidR="00142AFE" w:rsidRPr="00DE3EF8">
              <w:rPr>
                <w:rStyle w:val="a4"/>
                <w:noProof/>
                <w:sz w:val="28"/>
                <w:szCs w:val="28"/>
                <w:lang w:val="uk-UA"/>
              </w:rPr>
              <w:t>1.1. Сутність поняття «інновації» та їх роль у забезпечені впровадження інноваційних проєктів</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_Toc216525397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9</w:t>
            </w:r>
            <w:r w:rsidR="00142AFE" w:rsidRPr="00DE3EF8">
              <w:rPr>
                <w:noProof/>
                <w:webHidden/>
                <w:sz w:val="28"/>
                <w:szCs w:val="28"/>
              </w:rPr>
              <w:fldChar w:fldCharType="end"/>
            </w:r>
          </w:hyperlink>
        </w:p>
        <w:p w14:paraId="455C986F" w14:textId="539B966F" w:rsidR="00142AFE" w:rsidRPr="00DE3EF8" w:rsidRDefault="001919F8" w:rsidP="00EE7A6B">
          <w:pPr>
            <w:pStyle w:val="22"/>
            <w:spacing w:line="353" w:lineRule="auto"/>
            <w:ind w:left="567"/>
            <w:rPr>
              <w:rFonts w:eastAsiaTheme="minorEastAsia"/>
              <w:noProof/>
              <w:sz w:val="28"/>
              <w:szCs w:val="28"/>
            </w:rPr>
          </w:pPr>
          <w:hyperlink w:anchor="_Toc216525398" w:history="1">
            <w:r w:rsidR="00142AFE" w:rsidRPr="00DE3EF8">
              <w:rPr>
                <w:rStyle w:val="a4"/>
                <w:noProof/>
                <w:sz w:val="28"/>
                <w:szCs w:val="28"/>
                <w:lang w:val="uk-UA"/>
              </w:rPr>
              <w:t>1.2. Теоретичні підходи до впровадження інноваційних проєктів для промислових підприємств</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_Toc216525398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17</w:t>
            </w:r>
            <w:r w:rsidR="00142AFE" w:rsidRPr="00DE3EF8">
              <w:rPr>
                <w:noProof/>
                <w:webHidden/>
                <w:sz w:val="28"/>
                <w:szCs w:val="28"/>
              </w:rPr>
              <w:fldChar w:fldCharType="end"/>
            </w:r>
          </w:hyperlink>
        </w:p>
        <w:p w14:paraId="0C50C074" w14:textId="481AAE21" w:rsidR="00142AFE" w:rsidRPr="00DE3EF8" w:rsidRDefault="001919F8" w:rsidP="00EE7A6B">
          <w:pPr>
            <w:pStyle w:val="22"/>
            <w:spacing w:line="353" w:lineRule="auto"/>
            <w:ind w:left="567"/>
            <w:rPr>
              <w:rFonts w:eastAsiaTheme="minorEastAsia"/>
              <w:noProof/>
              <w:sz w:val="28"/>
              <w:szCs w:val="28"/>
            </w:rPr>
          </w:pPr>
          <w:hyperlink w:anchor="_Toc216525399" w:history="1">
            <w:r w:rsidR="00142AFE" w:rsidRPr="00DE3EF8">
              <w:rPr>
                <w:rStyle w:val="a4"/>
                <w:noProof/>
                <w:sz w:val="28"/>
                <w:szCs w:val="28"/>
                <w:lang w:val="uk-UA"/>
              </w:rPr>
              <w:t>1.3 Науково-методичні підходи до оцінки рентабельності впровадження інноваційних проектів</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_Toc216525399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25</w:t>
            </w:r>
            <w:r w:rsidR="00142AFE" w:rsidRPr="00DE3EF8">
              <w:rPr>
                <w:noProof/>
                <w:webHidden/>
                <w:sz w:val="28"/>
                <w:szCs w:val="28"/>
              </w:rPr>
              <w:fldChar w:fldCharType="end"/>
            </w:r>
          </w:hyperlink>
        </w:p>
        <w:p w14:paraId="10F3EBB9" w14:textId="4144909C" w:rsidR="00142AFE" w:rsidRPr="00DE3EF8" w:rsidRDefault="001919F8" w:rsidP="00EE7A6B">
          <w:pPr>
            <w:pStyle w:val="22"/>
            <w:spacing w:line="353" w:lineRule="auto"/>
            <w:ind w:left="567"/>
            <w:rPr>
              <w:rFonts w:eastAsiaTheme="minorEastAsia"/>
              <w:noProof/>
              <w:sz w:val="28"/>
              <w:szCs w:val="28"/>
            </w:rPr>
          </w:pPr>
          <w:hyperlink w:anchor="_Toc216525400" w:history="1">
            <w:r w:rsidR="00142AFE" w:rsidRPr="00DE3EF8">
              <w:rPr>
                <w:rStyle w:val="a4"/>
                <w:noProof/>
                <w:sz w:val="28"/>
                <w:szCs w:val="28"/>
                <w:lang w:val="uk-UA"/>
              </w:rPr>
              <w:t>Висновки до розділу 1</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_Toc216525400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33</w:t>
            </w:r>
            <w:r w:rsidR="00142AFE" w:rsidRPr="00DE3EF8">
              <w:rPr>
                <w:noProof/>
                <w:webHidden/>
                <w:sz w:val="28"/>
                <w:szCs w:val="28"/>
              </w:rPr>
              <w:fldChar w:fldCharType="end"/>
            </w:r>
          </w:hyperlink>
        </w:p>
        <w:p w14:paraId="78A6D9EA" w14:textId="182D392B" w:rsidR="00142AFE" w:rsidRPr="00DE3EF8" w:rsidRDefault="00DE3EF8" w:rsidP="00EE7A6B">
          <w:pPr>
            <w:pStyle w:val="12"/>
            <w:widowControl w:val="0"/>
            <w:tabs>
              <w:tab w:val="right" w:leader="dot" w:pos="9628"/>
            </w:tabs>
            <w:spacing w:after="0" w:line="353" w:lineRule="auto"/>
            <w:contextualSpacing/>
            <w:jc w:val="both"/>
            <w:rPr>
              <w:rFonts w:ascii="Times New Roman" w:eastAsiaTheme="minorEastAsia" w:hAnsi="Times New Roman" w:cs="Times New Roman"/>
              <w:noProof/>
              <w:sz w:val="28"/>
              <w:szCs w:val="28"/>
            </w:rPr>
          </w:pPr>
          <w:r w:rsidRPr="00DE3EF8">
            <w:rPr>
              <w:rFonts w:ascii="Times New Roman" w:hAnsi="Times New Roman" w:cs="Times New Roman"/>
              <w:caps/>
              <w:noProof/>
              <w:sz w:val="28"/>
              <w:szCs w:val="28"/>
            </w:rPr>
            <w:t xml:space="preserve">розділ </w:t>
          </w:r>
          <w:r w:rsidRPr="00DE3EF8">
            <w:rPr>
              <w:rFonts w:ascii="Times New Roman" w:hAnsi="Times New Roman" w:cs="Times New Roman"/>
              <w:caps/>
              <w:noProof/>
              <w:sz w:val="28"/>
              <w:szCs w:val="28"/>
              <w:lang w:val="uk-UA"/>
            </w:rPr>
            <w:t xml:space="preserve">2. </w:t>
          </w:r>
          <w:hyperlink w:anchor="_Toc216525401" w:history="1">
            <w:r w:rsidR="00142AFE" w:rsidRPr="00DE3EF8">
              <w:rPr>
                <w:rStyle w:val="a4"/>
                <w:rFonts w:ascii="Times New Roman" w:hAnsi="Times New Roman" w:cs="Times New Roman"/>
                <w:noProof/>
                <w:sz w:val="28"/>
                <w:szCs w:val="28"/>
                <w:lang w:val="uk-UA"/>
              </w:rPr>
              <w:t>ОСНОВНІ ПЕРЕДУМОВИ ВПРОВАДЖЕННЯ ІННОВАЦІЙНОГО ПРОЄКТУ НА ТОВ «Системи модернізації складів»</w:t>
            </w:r>
            <w:r w:rsidR="00142AFE" w:rsidRPr="00DE3EF8">
              <w:rPr>
                <w:rFonts w:ascii="Times New Roman" w:hAnsi="Times New Roman" w:cs="Times New Roman"/>
                <w:noProof/>
                <w:webHidden/>
                <w:sz w:val="28"/>
                <w:szCs w:val="28"/>
              </w:rPr>
              <w:tab/>
            </w:r>
            <w:r w:rsidR="00142AFE" w:rsidRPr="00DE3EF8">
              <w:rPr>
                <w:rFonts w:ascii="Times New Roman" w:hAnsi="Times New Roman" w:cs="Times New Roman"/>
                <w:noProof/>
                <w:webHidden/>
                <w:sz w:val="28"/>
                <w:szCs w:val="28"/>
              </w:rPr>
              <w:fldChar w:fldCharType="begin"/>
            </w:r>
            <w:r w:rsidR="00142AFE" w:rsidRPr="00DE3EF8">
              <w:rPr>
                <w:rFonts w:ascii="Times New Roman" w:hAnsi="Times New Roman" w:cs="Times New Roman"/>
                <w:noProof/>
                <w:webHidden/>
                <w:sz w:val="28"/>
                <w:szCs w:val="28"/>
              </w:rPr>
              <w:instrText xml:space="preserve"> PAGEREF _Toc216525401 \h </w:instrText>
            </w:r>
            <w:r w:rsidR="00142AFE" w:rsidRPr="00DE3EF8">
              <w:rPr>
                <w:rFonts w:ascii="Times New Roman" w:hAnsi="Times New Roman" w:cs="Times New Roman"/>
                <w:noProof/>
                <w:webHidden/>
                <w:sz w:val="28"/>
                <w:szCs w:val="28"/>
              </w:rPr>
            </w:r>
            <w:r w:rsidR="00142AFE" w:rsidRPr="00DE3EF8">
              <w:rPr>
                <w:rFonts w:ascii="Times New Roman" w:hAnsi="Times New Roman" w:cs="Times New Roman"/>
                <w:noProof/>
                <w:webHidden/>
                <w:sz w:val="28"/>
                <w:szCs w:val="28"/>
              </w:rPr>
              <w:fldChar w:fldCharType="separate"/>
            </w:r>
            <w:r w:rsidR="0094133A">
              <w:rPr>
                <w:rFonts w:ascii="Times New Roman" w:hAnsi="Times New Roman" w:cs="Times New Roman"/>
                <w:noProof/>
                <w:webHidden/>
                <w:sz w:val="28"/>
                <w:szCs w:val="28"/>
              </w:rPr>
              <w:t>35</w:t>
            </w:r>
            <w:r w:rsidR="00142AFE" w:rsidRPr="00DE3EF8">
              <w:rPr>
                <w:rFonts w:ascii="Times New Roman" w:hAnsi="Times New Roman" w:cs="Times New Roman"/>
                <w:noProof/>
                <w:webHidden/>
                <w:sz w:val="28"/>
                <w:szCs w:val="28"/>
              </w:rPr>
              <w:fldChar w:fldCharType="end"/>
            </w:r>
          </w:hyperlink>
        </w:p>
        <w:p w14:paraId="3402F1AD" w14:textId="46E4A015" w:rsidR="00142AFE" w:rsidRPr="00DE3EF8" w:rsidRDefault="001919F8" w:rsidP="00EE7A6B">
          <w:pPr>
            <w:pStyle w:val="22"/>
            <w:spacing w:line="353" w:lineRule="auto"/>
            <w:ind w:left="567"/>
            <w:rPr>
              <w:rFonts w:eastAsiaTheme="minorEastAsia"/>
              <w:noProof/>
              <w:sz w:val="28"/>
              <w:szCs w:val="28"/>
            </w:rPr>
          </w:pPr>
          <w:hyperlink w:anchor="_Toc216525402" w:history="1">
            <w:r w:rsidR="00142AFE" w:rsidRPr="00DE3EF8">
              <w:rPr>
                <w:rStyle w:val="a4"/>
                <w:noProof/>
                <w:sz w:val="28"/>
                <w:szCs w:val="28"/>
                <w:lang w:val="uk-UA"/>
              </w:rPr>
              <w:t>2.1. Характеристика фінансової діяльності ТОВ «Системи модернізації складів»</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_Toc216525402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35</w:t>
            </w:r>
            <w:r w:rsidR="00142AFE" w:rsidRPr="00DE3EF8">
              <w:rPr>
                <w:noProof/>
                <w:webHidden/>
                <w:sz w:val="28"/>
                <w:szCs w:val="28"/>
              </w:rPr>
              <w:fldChar w:fldCharType="end"/>
            </w:r>
          </w:hyperlink>
        </w:p>
        <w:p w14:paraId="6FFE4380" w14:textId="723D9FEE" w:rsidR="00142AFE" w:rsidRPr="00DE3EF8" w:rsidRDefault="001919F8" w:rsidP="00EE7A6B">
          <w:pPr>
            <w:pStyle w:val="22"/>
            <w:spacing w:line="353" w:lineRule="auto"/>
            <w:ind w:left="567"/>
            <w:rPr>
              <w:rFonts w:eastAsiaTheme="minorEastAsia"/>
              <w:noProof/>
              <w:sz w:val="28"/>
              <w:szCs w:val="28"/>
            </w:rPr>
          </w:pPr>
          <w:hyperlink w:anchor="_Toc216525403" w:history="1">
            <w:r w:rsidR="00142AFE" w:rsidRPr="00DE3EF8">
              <w:rPr>
                <w:rStyle w:val="a4"/>
                <w:noProof/>
                <w:sz w:val="28"/>
                <w:szCs w:val="28"/>
                <w:lang w:val="uk-UA"/>
              </w:rPr>
              <w:t>2.2. Оцінка результативності та ефективності інноваційної діяльності підприємства</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_Toc216525403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47</w:t>
            </w:r>
            <w:r w:rsidR="00142AFE" w:rsidRPr="00DE3EF8">
              <w:rPr>
                <w:noProof/>
                <w:webHidden/>
                <w:sz w:val="28"/>
                <w:szCs w:val="28"/>
              </w:rPr>
              <w:fldChar w:fldCharType="end"/>
            </w:r>
          </w:hyperlink>
        </w:p>
        <w:p w14:paraId="0870748C" w14:textId="20BD7143" w:rsidR="00142AFE" w:rsidRPr="00DE3EF8" w:rsidRDefault="001919F8" w:rsidP="00EE7A6B">
          <w:pPr>
            <w:pStyle w:val="22"/>
            <w:spacing w:line="353" w:lineRule="auto"/>
            <w:ind w:left="567"/>
            <w:rPr>
              <w:rFonts w:eastAsiaTheme="minorEastAsia"/>
              <w:noProof/>
              <w:sz w:val="28"/>
              <w:szCs w:val="28"/>
            </w:rPr>
          </w:pPr>
          <w:hyperlink w:anchor="_Toc216525404" w:history="1">
            <w:r w:rsidR="00142AFE" w:rsidRPr="00DE3EF8">
              <w:rPr>
                <w:rStyle w:val="a4"/>
                <w:noProof/>
                <w:sz w:val="28"/>
                <w:szCs w:val="28"/>
                <w:lang w:val="uk-UA"/>
              </w:rPr>
              <w:t>2.3. Ідентифікація проблем та перспектив розвитку інноваційної діяльності підприємства</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_Toc216525404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57</w:t>
            </w:r>
            <w:r w:rsidR="00142AFE" w:rsidRPr="00DE3EF8">
              <w:rPr>
                <w:noProof/>
                <w:webHidden/>
                <w:sz w:val="28"/>
                <w:szCs w:val="28"/>
              </w:rPr>
              <w:fldChar w:fldCharType="end"/>
            </w:r>
          </w:hyperlink>
        </w:p>
        <w:p w14:paraId="5D33D9D4" w14:textId="049AB3D5" w:rsidR="00142AFE" w:rsidRPr="00DE3EF8" w:rsidRDefault="001919F8" w:rsidP="00EE7A6B">
          <w:pPr>
            <w:pStyle w:val="22"/>
            <w:spacing w:line="353" w:lineRule="auto"/>
            <w:ind w:left="567"/>
            <w:rPr>
              <w:rFonts w:eastAsiaTheme="minorEastAsia"/>
              <w:noProof/>
              <w:sz w:val="28"/>
              <w:szCs w:val="28"/>
            </w:rPr>
          </w:pPr>
          <w:hyperlink w:anchor="_Toc216525405" w:history="1">
            <w:r w:rsidR="00142AFE" w:rsidRPr="00DE3EF8">
              <w:rPr>
                <w:rStyle w:val="a4"/>
                <w:noProof/>
                <w:sz w:val="28"/>
                <w:szCs w:val="28"/>
                <w:lang w:val="uk-UA"/>
              </w:rPr>
              <w:t>Висновки до розділу 2</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_Toc216525405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68</w:t>
            </w:r>
            <w:r w:rsidR="00142AFE" w:rsidRPr="00DE3EF8">
              <w:rPr>
                <w:noProof/>
                <w:webHidden/>
                <w:sz w:val="28"/>
                <w:szCs w:val="28"/>
              </w:rPr>
              <w:fldChar w:fldCharType="end"/>
            </w:r>
          </w:hyperlink>
        </w:p>
        <w:p w14:paraId="293871FC" w14:textId="329E0AFD" w:rsidR="00142AFE" w:rsidRPr="00DE3EF8" w:rsidRDefault="00DE3EF8" w:rsidP="00EE7A6B">
          <w:pPr>
            <w:pStyle w:val="12"/>
            <w:widowControl w:val="0"/>
            <w:tabs>
              <w:tab w:val="right" w:leader="dot" w:pos="9628"/>
            </w:tabs>
            <w:spacing w:after="0" w:line="353" w:lineRule="auto"/>
            <w:contextualSpacing/>
            <w:jc w:val="both"/>
            <w:rPr>
              <w:rFonts w:ascii="Times New Roman" w:eastAsiaTheme="minorEastAsia" w:hAnsi="Times New Roman" w:cs="Times New Roman"/>
              <w:noProof/>
              <w:sz w:val="28"/>
              <w:szCs w:val="28"/>
            </w:rPr>
          </w:pPr>
          <w:r w:rsidRPr="00DE3EF8">
            <w:rPr>
              <w:rFonts w:ascii="Times New Roman" w:hAnsi="Times New Roman" w:cs="Times New Roman"/>
              <w:caps/>
              <w:noProof/>
              <w:sz w:val="28"/>
              <w:szCs w:val="28"/>
              <w:lang w:val="uk-UA"/>
            </w:rPr>
            <w:t xml:space="preserve">розділ 3. </w:t>
          </w:r>
          <w:hyperlink w:anchor="_Toc216525406" w:history="1">
            <w:r w:rsidR="00142AFE" w:rsidRPr="00DE3EF8">
              <w:rPr>
                <w:rStyle w:val="a4"/>
                <w:rFonts w:ascii="Times New Roman" w:hAnsi="Times New Roman" w:cs="Times New Roman"/>
                <w:noProof/>
                <w:sz w:val="28"/>
                <w:szCs w:val="28"/>
                <w:lang w:val="uk-UA"/>
              </w:rPr>
              <w:t>РОЗРОБКА ТА ВПРОВАДЖЕННЯ ІННОВАЦІЙНОГО ПРОЄКТУ НА ПІДПРИЄМСТВІ ТОВ «Системи модернізації складів»</w:t>
            </w:r>
            <w:r w:rsidR="00142AFE" w:rsidRPr="00DE3EF8">
              <w:rPr>
                <w:rFonts w:ascii="Times New Roman" w:hAnsi="Times New Roman" w:cs="Times New Roman"/>
                <w:noProof/>
                <w:webHidden/>
                <w:sz w:val="28"/>
                <w:szCs w:val="28"/>
              </w:rPr>
              <w:tab/>
            </w:r>
            <w:r w:rsidR="00142AFE" w:rsidRPr="00DE3EF8">
              <w:rPr>
                <w:rFonts w:ascii="Times New Roman" w:hAnsi="Times New Roman" w:cs="Times New Roman"/>
                <w:noProof/>
                <w:webHidden/>
                <w:sz w:val="28"/>
                <w:szCs w:val="28"/>
              </w:rPr>
              <w:fldChar w:fldCharType="begin"/>
            </w:r>
            <w:r w:rsidR="00142AFE" w:rsidRPr="00DE3EF8">
              <w:rPr>
                <w:rFonts w:ascii="Times New Roman" w:hAnsi="Times New Roman" w:cs="Times New Roman"/>
                <w:noProof/>
                <w:webHidden/>
                <w:sz w:val="28"/>
                <w:szCs w:val="28"/>
              </w:rPr>
              <w:instrText xml:space="preserve"> PAGEREF _Toc216525406 \h </w:instrText>
            </w:r>
            <w:r w:rsidR="00142AFE" w:rsidRPr="00DE3EF8">
              <w:rPr>
                <w:rFonts w:ascii="Times New Roman" w:hAnsi="Times New Roman" w:cs="Times New Roman"/>
                <w:noProof/>
                <w:webHidden/>
                <w:sz w:val="28"/>
                <w:szCs w:val="28"/>
              </w:rPr>
            </w:r>
            <w:r w:rsidR="00142AFE" w:rsidRPr="00DE3EF8">
              <w:rPr>
                <w:rFonts w:ascii="Times New Roman" w:hAnsi="Times New Roman" w:cs="Times New Roman"/>
                <w:noProof/>
                <w:webHidden/>
                <w:sz w:val="28"/>
                <w:szCs w:val="28"/>
              </w:rPr>
              <w:fldChar w:fldCharType="separate"/>
            </w:r>
            <w:r w:rsidR="0094133A">
              <w:rPr>
                <w:rFonts w:ascii="Times New Roman" w:hAnsi="Times New Roman" w:cs="Times New Roman"/>
                <w:noProof/>
                <w:webHidden/>
                <w:sz w:val="28"/>
                <w:szCs w:val="28"/>
              </w:rPr>
              <w:t>71</w:t>
            </w:r>
            <w:r w:rsidR="00142AFE" w:rsidRPr="00DE3EF8">
              <w:rPr>
                <w:rFonts w:ascii="Times New Roman" w:hAnsi="Times New Roman" w:cs="Times New Roman"/>
                <w:noProof/>
                <w:webHidden/>
                <w:sz w:val="28"/>
                <w:szCs w:val="28"/>
              </w:rPr>
              <w:fldChar w:fldCharType="end"/>
            </w:r>
          </w:hyperlink>
        </w:p>
        <w:p w14:paraId="75798D76" w14:textId="01719295" w:rsidR="00142AFE" w:rsidRPr="00DE3EF8" w:rsidRDefault="001919F8" w:rsidP="00EE7A6B">
          <w:pPr>
            <w:pStyle w:val="22"/>
            <w:spacing w:line="353" w:lineRule="auto"/>
            <w:ind w:left="567"/>
            <w:rPr>
              <w:rFonts w:eastAsiaTheme="minorEastAsia"/>
              <w:noProof/>
              <w:sz w:val="28"/>
              <w:szCs w:val="28"/>
            </w:rPr>
          </w:pPr>
          <w:hyperlink w:anchor="_Toc216525407" w:history="1">
            <w:r w:rsidR="00142AFE" w:rsidRPr="00DE3EF8">
              <w:rPr>
                <w:rStyle w:val="a4"/>
                <w:noProof/>
                <w:sz w:val="28"/>
                <w:szCs w:val="28"/>
                <w:lang w:val="uk-UA"/>
              </w:rPr>
              <w:t>3.1. Розробка проєкту з впровадження інноваційного продукту на підприємстві</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_Toc216525407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71</w:t>
            </w:r>
            <w:r w:rsidR="00142AFE" w:rsidRPr="00DE3EF8">
              <w:rPr>
                <w:noProof/>
                <w:webHidden/>
                <w:sz w:val="28"/>
                <w:szCs w:val="28"/>
              </w:rPr>
              <w:fldChar w:fldCharType="end"/>
            </w:r>
          </w:hyperlink>
        </w:p>
        <w:p w14:paraId="5334DB8E" w14:textId="737E25DA" w:rsidR="00142AFE" w:rsidRPr="00DE3EF8" w:rsidRDefault="001919F8" w:rsidP="00EE7A6B">
          <w:pPr>
            <w:pStyle w:val="22"/>
            <w:spacing w:line="353" w:lineRule="auto"/>
            <w:ind w:left="567"/>
            <w:rPr>
              <w:rFonts w:eastAsiaTheme="minorEastAsia"/>
              <w:noProof/>
              <w:sz w:val="28"/>
              <w:szCs w:val="28"/>
            </w:rPr>
          </w:pPr>
          <w:hyperlink w:anchor="_Toc216525408" w:history="1">
            <w:r w:rsidR="00142AFE" w:rsidRPr="00DE3EF8">
              <w:rPr>
                <w:rStyle w:val="a4"/>
                <w:noProof/>
                <w:sz w:val="28"/>
                <w:szCs w:val="28"/>
                <w:lang w:val="uk-UA"/>
              </w:rPr>
              <w:t>3.2. Науково-методичний підхід до обґрунтування рентабельності впровадження запропонованого інноваційного проєкту</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_Toc216525408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83</w:t>
            </w:r>
            <w:r w:rsidR="00142AFE" w:rsidRPr="00DE3EF8">
              <w:rPr>
                <w:noProof/>
                <w:webHidden/>
                <w:sz w:val="28"/>
                <w:szCs w:val="28"/>
              </w:rPr>
              <w:fldChar w:fldCharType="end"/>
            </w:r>
          </w:hyperlink>
        </w:p>
        <w:p w14:paraId="2DD7C1CF" w14:textId="26BCB95E" w:rsidR="00142AFE" w:rsidRPr="00DE3EF8" w:rsidRDefault="001919F8" w:rsidP="00EE7A6B">
          <w:pPr>
            <w:pStyle w:val="22"/>
            <w:spacing w:line="353" w:lineRule="auto"/>
            <w:ind w:left="567"/>
            <w:rPr>
              <w:rFonts w:eastAsiaTheme="minorEastAsia"/>
              <w:noProof/>
              <w:sz w:val="28"/>
              <w:szCs w:val="28"/>
            </w:rPr>
          </w:pPr>
          <w:hyperlink w:anchor="_Toc216525409" w:history="1">
            <w:r w:rsidR="00142AFE" w:rsidRPr="00DE3EF8">
              <w:rPr>
                <w:rStyle w:val="a4"/>
                <w:noProof/>
                <w:sz w:val="28"/>
                <w:szCs w:val="28"/>
                <w:lang w:val="uk-UA"/>
              </w:rPr>
              <w:t>Висновки до розділу 3</w:t>
            </w:r>
            <w:r w:rsidR="00142AFE" w:rsidRPr="00DE3EF8">
              <w:rPr>
                <w:noProof/>
                <w:webHidden/>
                <w:sz w:val="28"/>
                <w:szCs w:val="28"/>
              </w:rPr>
              <w:tab/>
            </w:r>
            <w:r w:rsidR="00142AFE" w:rsidRPr="00DE3EF8">
              <w:rPr>
                <w:noProof/>
                <w:webHidden/>
                <w:sz w:val="28"/>
                <w:szCs w:val="28"/>
              </w:rPr>
              <w:fldChar w:fldCharType="begin"/>
            </w:r>
            <w:r w:rsidR="00142AFE" w:rsidRPr="00DE3EF8">
              <w:rPr>
                <w:noProof/>
                <w:webHidden/>
                <w:sz w:val="28"/>
                <w:szCs w:val="28"/>
              </w:rPr>
              <w:instrText xml:space="preserve"> PAGEREF _Toc216525409 \h </w:instrText>
            </w:r>
            <w:r w:rsidR="00142AFE" w:rsidRPr="00DE3EF8">
              <w:rPr>
                <w:noProof/>
                <w:webHidden/>
                <w:sz w:val="28"/>
                <w:szCs w:val="28"/>
              </w:rPr>
            </w:r>
            <w:r w:rsidR="00142AFE" w:rsidRPr="00DE3EF8">
              <w:rPr>
                <w:noProof/>
                <w:webHidden/>
                <w:sz w:val="28"/>
                <w:szCs w:val="28"/>
              </w:rPr>
              <w:fldChar w:fldCharType="separate"/>
            </w:r>
            <w:r w:rsidR="0094133A">
              <w:rPr>
                <w:noProof/>
                <w:webHidden/>
                <w:sz w:val="28"/>
                <w:szCs w:val="28"/>
              </w:rPr>
              <w:t>96</w:t>
            </w:r>
            <w:r w:rsidR="00142AFE" w:rsidRPr="00DE3EF8">
              <w:rPr>
                <w:noProof/>
                <w:webHidden/>
                <w:sz w:val="28"/>
                <w:szCs w:val="28"/>
              </w:rPr>
              <w:fldChar w:fldCharType="end"/>
            </w:r>
          </w:hyperlink>
        </w:p>
        <w:p w14:paraId="4932F944" w14:textId="0DFA70DC" w:rsidR="00142AFE" w:rsidRPr="00DE3EF8" w:rsidRDefault="001919F8" w:rsidP="00EE7A6B">
          <w:pPr>
            <w:pStyle w:val="12"/>
            <w:widowControl w:val="0"/>
            <w:tabs>
              <w:tab w:val="right" w:leader="dot" w:pos="9628"/>
            </w:tabs>
            <w:spacing w:after="0" w:line="353" w:lineRule="auto"/>
            <w:contextualSpacing/>
            <w:jc w:val="both"/>
            <w:rPr>
              <w:rFonts w:ascii="Times New Roman" w:eastAsiaTheme="minorEastAsia" w:hAnsi="Times New Roman" w:cs="Times New Roman"/>
              <w:noProof/>
              <w:sz w:val="28"/>
              <w:szCs w:val="28"/>
            </w:rPr>
          </w:pPr>
          <w:hyperlink w:anchor="_Toc216525410" w:history="1">
            <w:r w:rsidR="00142AFE" w:rsidRPr="00DE3EF8">
              <w:rPr>
                <w:rStyle w:val="a4"/>
                <w:rFonts w:ascii="Times New Roman" w:hAnsi="Times New Roman" w:cs="Times New Roman"/>
                <w:noProof/>
                <w:sz w:val="28"/>
                <w:szCs w:val="28"/>
                <w:lang w:val="uk-UA"/>
              </w:rPr>
              <w:t>ВИСНОВКИ</w:t>
            </w:r>
            <w:r w:rsidR="00142AFE" w:rsidRPr="00DE3EF8">
              <w:rPr>
                <w:rFonts w:ascii="Times New Roman" w:hAnsi="Times New Roman" w:cs="Times New Roman"/>
                <w:noProof/>
                <w:webHidden/>
                <w:sz w:val="28"/>
                <w:szCs w:val="28"/>
              </w:rPr>
              <w:tab/>
            </w:r>
            <w:r w:rsidR="00142AFE" w:rsidRPr="00DE3EF8">
              <w:rPr>
                <w:rFonts w:ascii="Times New Roman" w:hAnsi="Times New Roman" w:cs="Times New Roman"/>
                <w:noProof/>
                <w:webHidden/>
                <w:sz w:val="28"/>
                <w:szCs w:val="28"/>
              </w:rPr>
              <w:fldChar w:fldCharType="begin"/>
            </w:r>
            <w:r w:rsidR="00142AFE" w:rsidRPr="00DE3EF8">
              <w:rPr>
                <w:rFonts w:ascii="Times New Roman" w:hAnsi="Times New Roman" w:cs="Times New Roman"/>
                <w:noProof/>
                <w:webHidden/>
                <w:sz w:val="28"/>
                <w:szCs w:val="28"/>
              </w:rPr>
              <w:instrText xml:space="preserve"> PAGEREF _Toc216525410 \h </w:instrText>
            </w:r>
            <w:r w:rsidR="00142AFE" w:rsidRPr="00DE3EF8">
              <w:rPr>
                <w:rFonts w:ascii="Times New Roman" w:hAnsi="Times New Roman" w:cs="Times New Roman"/>
                <w:noProof/>
                <w:webHidden/>
                <w:sz w:val="28"/>
                <w:szCs w:val="28"/>
              </w:rPr>
            </w:r>
            <w:r w:rsidR="00142AFE" w:rsidRPr="00DE3EF8">
              <w:rPr>
                <w:rFonts w:ascii="Times New Roman" w:hAnsi="Times New Roman" w:cs="Times New Roman"/>
                <w:noProof/>
                <w:webHidden/>
                <w:sz w:val="28"/>
                <w:szCs w:val="28"/>
              </w:rPr>
              <w:fldChar w:fldCharType="separate"/>
            </w:r>
            <w:r w:rsidR="0094133A">
              <w:rPr>
                <w:rFonts w:ascii="Times New Roman" w:hAnsi="Times New Roman" w:cs="Times New Roman"/>
                <w:noProof/>
                <w:webHidden/>
                <w:sz w:val="28"/>
                <w:szCs w:val="28"/>
              </w:rPr>
              <w:t>98</w:t>
            </w:r>
            <w:r w:rsidR="00142AFE" w:rsidRPr="00DE3EF8">
              <w:rPr>
                <w:rFonts w:ascii="Times New Roman" w:hAnsi="Times New Roman" w:cs="Times New Roman"/>
                <w:noProof/>
                <w:webHidden/>
                <w:sz w:val="28"/>
                <w:szCs w:val="28"/>
              </w:rPr>
              <w:fldChar w:fldCharType="end"/>
            </w:r>
          </w:hyperlink>
        </w:p>
        <w:p w14:paraId="43918217" w14:textId="39F162A1" w:rsidR="00142AFE" w:rsidRPr="00DE3EF8" w:rsidRDefault="001919F8" w:rsidP="00EE7A6B">
          <w:pPr>
            <w:pStyle w:val="12"/>
            <w:widowControl w:val="0"/>
            <w:tabs>
              <w:tab w:val="right" w:leader="dot" w:pos="9628"/>
            </w:tabs>
            <w:spacing w:after="0" w:line="353" w:lineRule="auto"/>
            <w:contextualSpacing/>
            <w:jc w:val="both"/>
            <w:rPr>
              <w:rFonts w:ascii="Times New Roman" w:eastAsiaTheme="minorEastAsia" w:hAnsi="Times New Roman" w:cs="Times New Roman"/>
              <w:noProof/>
              <w:sz w:val="28"/>
              <w:szCs w:val="28"/>
            </w:rPr>
          </w:pPr>
          <w:hyperlink w:anchor="_Toc216525411" w:history="1">
            <w:r w:rsidR="00142AFE" w:rsidRPr="00DE3EF8">
              <w:rPr>
                <w:rStyle w:val="a4"/>
                <w:rFonts w:ascii="Times New Roman" w:hAnsi="Times New Roman" w:cs="Times New Roman"/>
                <w:noProof/>
                <w:sz w:val="28"/>
                <w:szCs w:val="28"/>
                <w:lang w:val="uk-UA"/>
              </w:rPr>
              <w:t>ПЕРЕЛІК ІНФОРМАЦІЙНИХ ДЖЕРЕЛ</w:t>
            </w:r>
            <w:r w:rsidR="00142AFE" w:rsidRPr="00DE3EF8">
              <w:rPr>
                <w:rFonts w:ascii="Times New Roman" w:hAnsi="Times New Roman" w:cs="Times New Roman"/>
                <w:noProof/>
                <w:webHidden/>
                <w:sz w:val="28"/>
                <w:szCs w:val="28"/>
              </w:rPr>
              <w:tab/>
            </w:r>
            <w:r w:rsidR="00142AFE" w:rsidRPr="00DE3EF8">
              <w:rPr>
                <w:rFonts w:ascii="Times New Roman" w:hAnsi="Times New Roman" w:cs="Times New Roman"/>
                <w:noProof/>
                <w:webHidden/>
                <w:sz w:val="28"/>
                <w:szCs w:val="28"/>
              </w:rPr>
              <w:fldChar w:fldCharType="begin"/>
            </w:r>
            <w:r w:rsidR="00142AFE" w:rsidRPr="00DE3EF8">
              <w:rPr>
                <w:rFonts w:ascii="Times New Roman" w:hAnsi="Times New Roman" w:cs="Times New Roman"/>
                <w:noProof/>
                <w:webHidden/>
                <w:sz w:val="28"/>
                <w:szCs w:val="28"/>
              </w:rPr>
              <w:instrText xml:space="preserve"> PAGEREF _Toc216525411 \h </w:instrText>
            </w:r>
            <w:r w:rsidR="00142AFE" w:rsidRPr="00DE3EF8">
              <w:rPr>
                <w:rFonts w:ascii="Times New Roman" w:hAnsi="Times New Roman" w:cs="Times New Roman"/>
                <w:noProof/>
                <w:webHidden/>
                <w:sz w:val="28"/>
                <w:szCs w:val="28"/>
              </w:rPr>
            </w:r>
            <w:r w:rsidR="00142AFE" w:rsidRPr="00DE3EF8">
              <w:rPr>
                <w:rFonts w:ascii="Times New Roman" w:hAnsi="Times New Roman" w:cs="Times New Roman"/>
                <w:noProof/>
                <w:webHidden/>
                <w:sz w:val="28"/>
                <w:szCs w:val="28"/>
              </w:rPr>
              <w:fldChar w:fldCharType="separate"/>
            </w:r>
            <w:r w:rsidR="0094133A">
              <w:rPr>
                <w:rFonts w:ascii="Times New Roman" w:hAnsi="Times New Roman" w:cs="Times New Roman"/>
                <w:noProof/>
                <w:webHidden/>
                <w:sz w:val="28"/>
                <w:szCs w:val="28"/>
              </w:rPr>
              <w:t>102</w:t>
            </w:r>
            <w:r w:rsidR="00142AFE" w:rsidRPr="00DE3EF8">
              <w:rPr>
                <w:rFonts w:ascii="Times New Roman" w:hAnsi="Times New Roman" w:cs="Times New Roman"/>
                <w:noProof/>
                <w:webHidden/>
                <w:sz w:val="28"/>
                <w:szCs w:val="28"/>
              </w:rPr>
              <w:fldChar w:fldCharType="end"/>
            </w:r>
          </w:hyperlink>
        </w:p>
        <w:p w14:paraId="403884C5" w14:textId="26FB7B38" w:rsidR="00142AFE" w:rsidRPr="00DE3EF8" w:rsidRDefault="001919F8" w:rsidP="00EE7A6B">
          <w:pPr>
            <w:pStyle w:val="22"/>
            <w:spacing w:line="353" w:lineRule="auto"/>
            <w:rPr>
              <w:rFonts w:eastAsiaTheme="minorEastAsia"/>
              <w:noProof/>
            </w:rPr>
          </w:pPr>
          <w:hyperlink w:anchor="_Toc216525412" w:history="1">
            <w:r w:rsidR="00142AFE" w:rsidRPr="00DE3EF8">
              <w:rPr>
                <w:rStyle w:val="a4"/>
                <w:noProof/>
                <w:sz w:val="28"/>
                <w:szCs w:val="28"/>
                <w:lang w:val="uk-UA"/>
              </w:rPr>
              <w:t>ДОДАТКИ</w:t>
            </w:r>
            <w:r w:rsidR="00DE3EF8">
              <w:rPr>
                <w:rStyle w:val="a4"/>
                <w:noProof/>
                <w:sz w:val="28"/>
                <w:szCs w:val="28"/>
                <w:lang w:val="uk-UA"/>
              </w:rPr>
              <w:t xml:space="preserve"> .............................................................................................................. 1</w:t>
            </w:r>
            <w:r w:rsidR="0094133A">
              <w:rPr>
                <w:rStyle w:val="a4"/>
                <w:noProof/>
                <w:sz w:val="28"/>
                <w:szCs w:val="28"/>
                <w:lang w:val="uk-UA"/>
              </w:rPr>
              <w:t>11</w:t>
            </w:r>
            <w:r w:rsidR="00142AFE" w:rsidRPr="00DE3EF8">
              <w:rPr>
                <w:noProof/>
                <w:webHidden/>
              </w:rPr>
              <w:tab/>
            </w:r>
            <w:r w:rsidR="00142AFE" w:rsidRPr="00DE3EF8">
              <w:rPr>
                <w:noProof/>
                <w:webHidden/>
              </w:rPr>
              <w:fldChar w:fldCharType="begin"/>
            </w:r>
            <w:r w:rsidR="00142AFE" w:rsidRPr="00DE3EF8">
              <w:rPr>
                <w:noProof/>
                <w:webHidden/>
              </w:rPr>
              <w:instrText xml:space="preserve"> PAGEREF _Toc216525412 \h </w:instrText>
            </w:r>
            <w:r w:rsidR="00142AFE" w:rsidRPr="00DE3EF8">
              <w:rPr>
                <w:noProof/>
                <w:webHidden/>
              </w:rPr>
            </w:r>
            <w:r w:rsidR="00142AFE" w:rsidRPr="00DE3EF8">
              <w:rPr>
                <w:noProof/>
                <w:webHidden/>
              </w:rPr>
              <w:fldChar w:fldCharType="separate"/>
            </w:r>
            <w:r w:rsidR="0094133A">
              <w:rPr>
                <w:noProof/>
                <w:webHidden/>
              </w:rPr>
              <w:t>111</w:t>
            </w:r>
            <w:r w:rsidR="00142AFE" w:rsidRPr="00DE3EF8">
              <w:rPr>
                <w:noProof/>
                <w:webHidden/>
              </w:rPr>
              <w:fldChar w:fldCharType="end"/>
            </w:r>
          </w:hyperlink>
        </w:p>
        <w:p w14:paraId="585751FB" w14:textId="77777777" w:rsidR="00EE7A6B" w:rsidRDefault="00597C3B" w:rsidP="00EE7A6B">
          <w:pPr>
            <w:pStyle w:val="22"/>
            <w:spacing w:line="353" w:lineRule="auto"/>
            <w:sectPr w:rsidR="00EE7A6B" w:rsidSect="00EE7A6B">
              <w:pgSz w:w="11906" w:h="16838"/>
              <w:pgMar w:top="1134" w:right="567" w:bottom="1134" w:left="1701" w:header="709" w:footer="709" w:gutter="0"/>
              <w:cols w:space="708"/>
              <w:titlePg/>
              <w:docGrid w:linePitch="360"/>
            </w:sectPr>
          </w:pPr>
          <w:r w:rsidRPr="00DE3EF8">
            <w:rPr>
              <w:b/>
              <w:bCs/>
              <w:lang w:val="uk-UA"/>
            </w:rPr>
            <w:fldChar w:fldCharType="end"/>
          </w:r>
        </w:p>
      </w:sdtContent>
    </w:sdt>
    <w:p w14:paraId="787B898F" w14:textId="534A604B" w:rsidR="00597C3B" w:rsidRPr="00DE3EF8" w:rsidRDefault="00597C3B" w:rsidP="00EE7A6B">
      <w:pPr>
        <w:pStyle w:val="22"/>
        <w:spacing w:line="353" w:lineRule="auto"/>
        <w:rPr>
          <w:sz w:val="20"/>
          <w:szCs w:val="20"/>
          <w:lang w:val="uk-UA"/>
        </w:rPr>
      </w:pPr>
    </w:p>
    <w:p w14:paraId="6F96575F" w14:textId="12B3E2AC" w:rsidR="0043620B" w:rsidRPr="00FE6FDC" w:rsidRDefault="0043620B" w:rsidP="00597C3B">
      <w:pPr>
        <w:pStyle w:val="1"/>
        <w:rPr>
          <w:lang w:val="uk-UA"/>
        </w:rPr>
      </w:pPr>
      <w:bookmarkStart w:id="2" w:name="_Toc216525395"/>
      <w:r w:rsidRPr="00FE6FDC">
        <w:rPr>
          <w:lang w:val="uk-UA"/>
        </w:rPr>
        <w:t>Вступ</w:t>
      </w:r>
      <w:bookmarkEnd w:id="2"/>
    </w:p>
    <w:p w14:paraId="0820826A" w14:textId="046ECE9F" w:rsidR="0043620B" w:rsidRPr="00F6391F" w:rsidRDefault="0043620B" w:rsidP="00F6391F">
      <w:pPr>
        <w:tabs>
          <w:tab w:val="left" w:pos="5409"/>
        </w:tabs>
        <w:spacing w:after="0" w:line="360" w:lineRule="auto"/>
        <w:ind w:firstLine="709"/>
        <w:jc w:val="both"/>
        <w:rPr>
          <w:rFonts w:ascii="Times New Roman" w:hAnsi="Times New Roman" w:cs="Times New Roman"/>
          <w:caps/>
          <w:sz w:val="28"/>
          <w:szCs w:val="28"/>
          <w:lang w:val="uk-UA"/>
        </w:rPr>
      </w:pPr>
    </w:p>
    <w:p w14:paraId="60493DBC" w14:textId="77777777" w:rsidR="00F6391F" w:rsidRPr="00F6391F" w:rsidRDefault="00F6391F" w:rsidP="00F6391F">
      <w:pPr>
        <w:pStyle w:val="a7"/>
        <w:spacing w:after="0" w:line="360" w:lineRule="auto"/>
        <w:ind w:firstLine="709"/>
        <w:jc w:val="both"/>
        <w:rPr>
          <w:rFonts w:eastAsia="Times New Roman"/>
          <w:sz w:val="28"/>
          <w:szCs w:val="28"/>
          <w:lang w:val="uk-UA"/>
        </w:rPr>
      </w:pPr>
      <w:r w:rsidRPr="00F6391F">
        <w:rPr>
          <w:rFonts w:eastAsia="Times New Roman"/>
          <w:sz w:val="28"/>
          <w:szCs w:val="28"/>
          <w:lang w:val="uk-UA"/>
        </w:rPr>
        <w:t>Сучасний український бізнес опинився перед низкою викликів, що суттєво впливають на ефективність його діяльності. Воєнні дії, нестабільність енергопостачання, дефіцит електроенергії та порушення логістичних ланцюгів створюють додаткові ризики для виробництва та реалізації продукції, змушуючи підприємства шукати нові підходи для збереження конкурентоспроможності. В умовах сучасної економічної нестабільності особливу актуальність набуває впровадження новітніх технологій та модернізація виробничих процесів. Підприємства змушені оперативно реагувати на зміни ринкового попиту, зростання собівартості продукції та обмеження у постачанні сировини, що вимагає комплексного підходу до управління інноваціями та оцінки їх впливу на фінансові результати.</w:t>
      </w:r>
    </w:p>
    <w:p w14:paraId="58E6B2DA" w14:textId="77777777"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Інноваційні проєкти стають важливим механізмом адаптації до цих умов, дозволяючи підвищити продуктивність, знизити витрати та оптимізувати використання ресурсів. Аналіз рентабельності таких ініціатив допомагає визначити їх економічну ефективність, оцінити потенційні вигоди та обґрунтовано планувати розвиток підприємств в умовах сучасних викликів.</w:t>
      </w:r>
    </w:p>
    <w:p w14:paraId="6A47DE2F" w14:textId="23585C7D" w:rsidR="00F6391F" w:rsidRPr="00F6391F" w:rsidRDefault="00F6391F" w:rsidP="00EE7A6B">
      <w:pPr>
        <w:widowControl w:val="0"/>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Дану тему активно вивчали численні науковці, серед як</w:t>
      </w:r>
      <w:r>
        <w:rPr>
          <w:rFonts w:ascii="Times New Roman" w:eastAsia="Times New Roman" w:hAnsi="Times New Roman" w:cs="Times New Roman"/>
          <w:sz w:val="28"/>
          <w:szCs w:val="28"/>
          <w:lang w:val="uk-UA"/>
        </w:rPr>
        <w:t>их Абдуллаєва А. </w:t>
      </w:r>
      <w:r w:rsidRPr="00F6391F">
        <w:rPr>
          <w:rFonts w:ascii="Times New Roman" w:eastAsia="Times New Roman" w:hAnsi="Times New Roman" w:cs="Times New Roman"/>
          <w:sz w:val="28"/>
          <w:szCs w:val="28"/>
          <w:lang w:val="uk-UA"/>
        </w:rPr>
        <w:t xml:space="preserve">Є., Антипенко Н. В., Атамас О. П., Білоусова О., Вахович І. М., Волошин І. В., Ганечко І., </w:t>
      </w:r>
      <w:r w:rsidR="00944B9B">
        <w:rPr>
          <w:rFonts w:ascii="Times New Roman" w:eastAsia="Times New Roman" w:hAnsi="Times New Roman" w:cs="Times New Roman"/>
          <w:sz w:val="28"/>
          <w:szCs w:val="28"/>
          <w:lang w:val="uk-UA"/>
        </w:rPr>
        <w:t xml:space="preserve">Гасій О.В., Гудзь Т.П., </w:t>
      </w:r>
      <w:r w:rsidRPr="00F6391F">
        <w:rPr>
          <w:rFonts w:ascii="Times New Roman" w:eastAsia="Times New Roman" w:hAnsi="Times New Roman" w:cs="Times New Roman"/>
          <w:sz w:val="28"/>
          <w:szCs w:val="28"/>
          <w:lang w:val="uk-UA"/>
        </w:rPr>
        <w:t>Гордієнко М. Я., Гук О. В., Дідур К.</w:t>
      </w:r>
      <w:r>
        <w:rPr>
          <w:rFonts w:ascii="Times New Roman" w:eastAsia="Times New Roman" w:hAnsi="Times New Roman" w:cs="Times New Roman"/>
          <w:sz w:val="28"/>
          <w:szCs w:val="28"/>
          <w:lang w:val="uk-UA"/>
        </w:rPr>
        <w:t xml:space="preserve"> М., Дука А. П., </w:t>
      </w:r>
      <w:r w:rsidR="00944B9B">
        <w:rPr>
          <w:rFonts w:ascii="Times New Roman" w:eastAsia="Times New Roman" w:hAnsi="Times New Roman" w:cs="Times New Roman"/>
          <w:sz w:val="28"/>
          <w:szCs w:val="28"/>
          <w:lang w:val="uk-UA"/>
        </w:rPr>
        <w:t xml:space="preserve">Кононенко Ж. А., </w:t>
      </w:r>
      <w:r w:rsidR="002D2CFD">
        <w:rPr>
          <w:rFonts w:ascii="Times New Roman" w:eastAsia="Times New Roman" w:hAnsi="Times New Roman" w:cs="Times New Roman"/>
          <w:sz w:val="28"/>
          <w:szCs w:val="28"/>
          <w:lang w:val="uk-UA"/>
        </w:rPr>
        <w:t xml:space="preserve">Педченко Н.С, </w:t>
      </w:r>
      <w:r>
        <w:rPr>
          <w:rFonts w:ascii="Times New Roman" w:eastAsia="Times New Roman" w:hAnsi="Times New Roman" w:cs="Times New Roman"/>
          <w:sz w:val="28"/>
          <w:szCs w:val="28"/>
          <w:lang w:val="uk-UA"/>
        </w:rPr>
        <w:t>Татаринцева Ю. </w:t>
      </w:r>
      <w:r w:rsidRPr="00F6391F">
        <w:rPr>
          <w:rFonts w:ascii="Times New Roman" w:eastAsia="Times New Roman" w:hAnsi="Times New Roman" w:cs="Times New Roman"/>
          <w:sz w:val="28"/>
          <w:szCs w:val="28"/>
          <w:lang w:val="uk-UA"/>
        </w:rPr>
        <w:t>Л.,</w:t>
      </w:r>
      <w:r w:rsidR="002D2CFD">
        <w:rPr>
          <w:rFonts w:ascii="Times New Roman" w:eastAsia="Times New Roman" w:hAnsi="Times New Roman" w:cs="Times New Roman"/>
          <w:sz w:val="28"/>
          <w:szCs w:val="28"/>
          <w:lang w:val="uk-UA"/>
        </w:rPr>
        <w:t xml:space="preserve"> Стрілець В.Ю., Франко Л.С., </w:t>
      </w:r>
      <w:r w:rsidRPr="00F6391F">
        <w:rPr>
          <w:rFonts w:ascii="Times New Roman" w:eastAsia="Times New Roman" w:hAnsi="Times New Roman" w:cs="Times New Roman"/>
          <w:sz w:val="28"/>
          <w:szCs w:val="28"/>
          <w:lang w:val="uk-UA"/>
        </w:rPr>
        <w:t xml:space="preserve"> Яременко О. В. Їхні дослідження охоплюють різні аспекти впровадження інноваційних проєктів, економічної ефективності та оцінки рентабельності інвестицій у розвиток підприємств. Разом із тим, у сучасних умовах воєнних викликів, енергетичної кризи та нестабільності ринків залишається ряд невирішених питань, що потребують додаткового аналізу та адаптації існуючих методик. Саме тому значення дослідження рентабельності інноваційних проєктів для українського бізнесу не втрачає своєї актуальності і </w:t>
      </w:r>
      <w:r w:rsidRPr="00F6391F">
        <w:rPr>
          <w:rFonts w:ascii="Times New Roman" w:eastAsia="Times New Roman" w:hAnsi="Times New Roman" w:cs="Times New Roman"/>
          <w:sz w:val="28"/>
          <w:szCs w:val="28"/>
          <w:lang w:val="uk-UA"/>
        </w:rPr>
        <w:lastRenderedPageBreak/>
        <w:t>залишається важливим напрямом для наукових і практичних розробок.</w:t>
      </w:r>
    </w:p>
    <w:p w14:paraId="78474648" w14:textId="0B182A26" w:rsidR="00F6391F" w:rsidRPr="00F6391F" w:rsidRDefault="00F6391F" w:rsidP="00EE7A6B">
      <w:pPr>
        <w:widowControl w:val="0"/>
        <w:spacing w:after="0" w:line="360" w:lineRule="auto"/>
        <w:ind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Метою дослідження є оцінка рентабельності впровадження інноваційних проєктів на ТОВ «Системи модернізації складів» та розробка шляхів підвищення їх ефективності з урахуванням сучасних викликів.</w:t>
      </w:r>
    </w:p>
    <w:p w14:paraId="1C0AAF57" w14:textId="77777777"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hAnsi="Times New Roman" w:cs="Times New Roman"/>
          <w:sz w:val="28"/>
          <w:szCs w:val="28"/>
          <w:lang w:val="uk-UA"/>
        </w:rPr>
        <w:t xml:space="preserve">Основними завданнями дослідження є такі: </w:t>
      </w:r>
    </w:p>
    <w:p w14:paraId="567A4689" w14:textId="10B26408"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дослідити сутність поняття «інновації» та їх роль у забезпеченні впровадження інноваційних проєктів;</w:t>
      </w:r>
    </w:p>
    <w:p w14:paraId="3BB47DB0" w14:textId="77777777"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проаналізувати теоретичні підходи до впровадження інноваційних проєктів для промислових підприємств;</w:t>
      </w:r>
    </w:p>
    <w:p w14:paraId="44A574C0" w14:textId="77777777"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розглянути науково-методичні підходи до визначення рентабельності впровадження інноваційних проєктів;</w:t>
      </w:r>
    </w:p>
    <w:p w14:paraId="7ECC984A" w14:textId="54CF6985"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охарактеризувати фінансову діяльність ТОВ «Системи модернізації складів»;</w:t>
      </w:r>
    </w:p>
    <w:p w14:paraId="09FB4666" w14:textId="15A861B2"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оцінити результативність та ефективність інноваційної діяльності підприємства;</w:t>
      </w:r>
    </w:p>
    <w:p w14:paraId="07C85FBF" w14:textId="64BD27F6"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ідентифікувати проблеми та перспективи розвитку інноваційної діяльності ТОВ «Системи модернізації складів»;</w:t>
      </w:r>
    </w:p>
    <w:p w14:paraId="2D0DC7B4" w14:textId="44261C4D"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розробити проєкт з впровадження інноваційного продукту на підприємстві;</w:t>
      </w:r>
    </w:p>
    <w:p w14:paraId="04B30967" w14:textId="7F60D3DB" w:rsidR="00F6391F" w:rsidRPr="00F6391F" w:rsidRDefault="00BC09AC" w:rsidP="00F6391F">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00F6391F" w:rsidRPr="00F6391F">
        <w:rPr>
          <w:rFonts w:ascii="Times New Roman" w:eastAsia="Times New Roman" w:hAnsi="Times New Roman" w:cs="Times New Roman"/>
          <w:sz w:val="28"/>
          <w:szCs w:val="28"/>
          <w:lang w:val="uk-UA"/>
        </w:rPr>
        <w:t>апропонувати науково-методичний підхід до обґрунтування рентабельності впровадження запропонованого інноваційного проєкту.</w:t>
      </w:r>
    </w:p>
    <w:p w14:paraId="5B05067A" w14:textId="453C0302" w:rsidR="00F6391F" w:rsidRPr="00F6391F" w:rsidRDefault="00F6391F" w:rsidP="00F6391F">
      <w:pPr>
        <w:spacing w:after="0" w:line="360" w:lineRule="auto"/>
        <w:ind w:firstLine="709"/>
        <w:jc w:val="both"/>
        <w:rPr>
          <w:rFonts w:ascii="Times New Roman" w:hAnsi="Times New Roman" w:cs="Times New Roman"/>
          <w:sz w:val="28"/>
          <w:szCs w:val="28"/>
          <w:lang w:val="uk-UA"/>
        </w:rPr>
      </w:pPr>
      <w:r w:rsidRPr="00F6391F">
        <w:rPr>
          <w:rFonts w:ascii="Times New Roman" w:eastAsia="Times New Roman" w:hAnsi="Times New Roman" w:cs="Times New Roman"/>
          <w:sz w:val="28"/>
          <w:szCs w:val="28"/>
          <w:lang w:val="uk-UA"/>
        </w:rPr>
        <w:t>Об’єктом дослідження є</w:t>
      </w:r>
      <w:r w:rsidRPr="00F6391F">
        <w:rPr>
          <w:rFonts w:ascii="Times New Roman" w:hAnsi="Times New Roman" w:cs="Times New Roman"/>
          <w:sz w:val="28"/>
          <w:szCs w:val="28"/>
          <w:lang w:val="uk-UA"/>
        </w:rPr>
        <w:t xml:space="preserve"> провес впровадження інноваційних проєктів у діяльність підприємства.</w:t>
      </w:r>
    </w:p>
    <w:p w14:paraId="6CDC7E11" w14:textId="212B880E" w:rsidR="00F6391F" w:rsidRPr="00F6391F" w:rsidRDefault="00F6391F" w:rsidP="00F6391F">
      <w:pPr>
        <w:spacing w:after="0" w:line="360" w:lineRule="auto"/>
        <w:ind w:firstLine="709"/>
        <w:jc w:val="both"/>
        <w:rPr>
          <w:rFonts w:ascii="Times New Roman" w:hAnsi="Times New Roman" w:cs="Times New Roman"/>
          <w:sz w:val="28"/>
          <w:szCs w:val="28"/>
          <w:lang w:val="uk-UA"/>
        </w:rPr>
      </w:pPr>
      <w:r w:rsidRPr="00F6391F">
        <w:rPr>
          <w:rFonts w:ascii="Times New Roman" w:eastAsia="Times New Roman" w:hAnsi="Times New Roman" w:cs="Times New Roman"/>
          <w:sz w:val="28"/>
          <w:szCs w:val="28"/>
          <w:lang w:val="uk-UA"/>
        </w:rPr>
        <w:t xml:space="preserve">Предметом дослідження є </w:t>
      </w:r>
      <w:r w:rsidRPr="00F6391F">
        <w:rPr>
          <w:rFonts w:ascii="Times New Roman" w:hAnsi="Times New Roman" w:cs="Times New Roman"/>
          <w:sz w:val="28"/>
          <w:szCs w:val="28"/>
          <w:lang w:val="uk-UA"/>
        </w:rPr>
        <w:t>методи, інструменти та показники оцінки рентабельності інноваційних проєктів, ефективність їх впровадження та вплив на фінансово-економічний стан підприємства</w:t>
      </w:r>
      <w:r w:rsidRPr="00F6391F">
        <w:rPr>
          <w:rFonts w:ascii="Times New Roman" w:eastAsia="Times New Roman" w:hAnsi="Times New Roman" w:cs="Times New Roman"/>
          <w:sz w:val="28"/>
          <w:szCs w:val="28"/>
          <w:lang w:val="uk-UA"/>
        </w:rPr>
        <w:t>.</w:t>
      </w:r>
    </w:p>
    <w:p w14:paraId="61DD37DA" w14:textId="2DFFF7C2" w:rsidR="00F6391F" w:rsidRP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Інформаційною базою дослідження є статистичні дані підприємств, фінансові звіти ТОВ «Системи модернізації складів», відкриті джерела, нормативно-правові акти України, наукові публікації та методичні матеріали щодо управління інноваціями та оцінки їх рентабельності.</w:t>
      </w:r>
    </w:p>
    <w:p w14:paraId="66391514" w14:textId="77777777" w:rsid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lastRenderedPageBreak/>
        <w:t>Методологічну основу дослідження складають загальнонаукові та спеціальні методи економічного аналізу: порівняльний аналіз, горизонтальний та вертикальний аналіз фінансових показників, методика розрахунку рентабельності інвестицій, експертні оцінки, методи прогнозування та узагальнення статистичних даних.</w:t>
      </w:r>
    </w:p>
    <w:p w14:paraId="251A5951" w14:textId="16EEE15D" w:rsidR="00F6391F" w:rsidRDefault="00F6391F" w:rsidP="00F6391F">
      <w:pPr>
        <w:spacing w:after="0" w:line="360" w:lineRule="auto"/>
        <w:ind w:firstLine="709"/>
        <w:jc w:val="both"/>
        <w:rPr>
          <w:rFonts w:ascii="Times New Roman" w:eastAsia="Times New Roman" w:hAnsi="Times New Roman" w:cs="Times New Roman"/>
          <w:sz w:val="28"/>
          <w:szCs w:val="28"/>
          <w:lang w:val="uk-UA"/>
        </w:rPr>
      </w:pPr>
      <w:r w:rsidRPr="00F6391F">
        <w:rPr>
          <w:rFonts w:ascii="Times New Roman" w:eastAsia="Times New Roman" w:hAnsi="Times New Roman" w:cs="Times New Roman"/>
          <w:sz w:val="28"/>
          <w:szCs w:val="28"/>
          <w:lang w:val="uk-UA"/>
        </w:rPr>
        <w:t>Отримані результати дослідження мають практичне значення для діяльності ТОВ «Системи модернізації складів», оскільки можуть бути безпосередньо впроваджені в управлінські та фінансові процеси підприємства. Наведена в роботі оцінка рентабельності інноваційних проєктів підтверджує доцільність інвестування у модернізацію виробничих і складських процесів, сприяє оптимізації ресурсів, підвищенню ефективності роботи та формуванню стратегії подальшого розвитку підприємства в умовах економічних та енергетичних викликів.</w:t>
      </w:r>
    </w:p>
    <w:p w14:paraId="654879BC" w14:textId="4FC946E3" w:rsidR="00E74AD7" w:rsidRPr="00E74AD7" w:rsidRDefault="00E74AD7" w:rsidP="00F6391F">
      <w:pPr>
        <w:spacing w:after="0" w:line="360" w:lineRule="auto"/>
        <w:ind w:firstLine="709"/>
        <w:jc w:val="both"/>
        <w:rPr>
          <w:rFonts w:ascii="Times New Roman" w:eastAsia="Times New Roman" w:hAnsi="Times New Roman" w:cs="Times New Roman"/>
          <w:sz w:val="28"/>
          <w:szCs w:val="28"/>
          <w:lang w:val="uk-UA"/>
        </w:rPr>
      </w:pPr>
      <w:r w:rsidRPr="00E74AD7">
        <w:rPr>
          <w:rFonts w:ascii="Times New Roman" w:eastAsia="Times New Roman" w:hAnsi="Times New Roman" w:cs="Times New Roman"/>
          <w:sz w:val="28"/>
          <w:szCs w:val="28"/>
          <w:lang w:val="uk-UA"/>
        </w:rPr>
        <w:t>Апробація результатів дослідження. Основні положення та результати кваліфікаційного дослідження пройшли апробацію на ХІ Міжнародній молодіжній науково-практичній інтернет-конференції «Наука і молодь в ХХІ сторіччі» (до Всесвітнього дня науки в ім'я миру та розвитку, Міжнародного року кооперативів 2025).</w:t>
      </w:r>
    </w:p>
    <w:p w14:paraId="0F0EE458" w14:textId="71BF1664" w:rsidR="00F6391F" w:rsidRDefault="00F6391F" w:rsidP="00F6391F">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Кваліфікаційна робота складається з вступу, трьох розділів, висновків, списку використаних джерел та додатків. Загальний обсяг кваліфікаційної роботи складає 1</w:t>
      </w:r>
      <w:r w:rsidR="00E25BC9">
        <w:rPr>
          <w:rFonts w:ascii="Times New Roman" w:eastAsia="Times New Roman" w:hAnsi="Times New Roman" w:cs="Times New Roman"/>
          <w:sz w:val="28"/>
          <w:szCs w:val="28"/>
          <w:lang w:val="uk-UA"/>
        </w:rPr>
        <w:t>17</w:t>
      </w:r>
      <w:r>
        <w:rPr>
          <w:rFonts w:ascii="Times New Roman" w:eastAsia="Times New Roman" w:hAnsi="Times New Roman" w:cs="Times New Roman"/>
          <w:sz w:val="28"/>
          <w:szCs w:val="28"/>
          <w:lang w:val="uk-UA"/>
        </w:rPr>
        <w:t xml:space="preserve"> сторінок.</w:t>
      </w:r>
    </w:p>
    <w:p w14:paraId="10D41800" w14:textId="77777777" w:rsidR="0043620B" w:rsidRPr="00FE6FDC" w:rsidRDefault="0043620B" w:rsidP="0043620B">
      <w:pPr>
        <w:jc w:val="center"/>
        <w:rPr>
          <w:rFonts w:ascii="Times New Roman" w:hAnsi="Times New Roman" w:cs="Times New Roman"/>
          <w:caps/>
          <w:sz w:val="28"/>
          <w:szCs w:val="28"/>
          <w:lang w:val="uk-UA"/>
        </w:rPr>
      </w:pPr>
    </w:p>
    <w:p w14:paraId="0616F2CA" w14:textId="396CDC6A" w:rsidR="0043620B" w:rsidRPr="00FE6FDC" w:rsidRDefault="0043620B">
      <w:pPr>
        <w:rPr>
          <w:rFonts w:ascii="Times New Roman" w:hAnsi="Times New Roman" w:cs="Times New Roman"/>
          <w:caps/>
          <w:sz w:val="28"/>
          <w:szCs w:val="28"/>
          <w:lang w:val="uk-UA"/>
        </w:rPr>
      </w:pPr>
      <w:r w:rsidRPr="00FE6FDC">
        <w:rPr>
          <w:rFonts w:ascii="Times New Roman" w:hAnsi="Times New Roman" w:cs="Times New Roman"/>
          <w:caps/>
          <w:sz w:val="28"/>
          <w:szCs w:val="28"/>
          <w:lang w:val="uk-UA"/>
        </w:rPr>
        <w:br w:type="page"/>
      </w:r>
    </w:p>
    <w:p w14:paraId="00E3D6E2" w14:textId="13383D5A" w:rsidR="00483B38" w:rsidRPr="00FE6FDC" w:rsidRDefault="00483B38" w:rsidP="0043620B">
      <w:pPr>
        <w:spacing w:after="0" w:line="360" w:lineRule="auto"/>
        <w:jc w:val="center"/>
        <w:rPr>
          <w:rFonts w:ascii="Times New Roman" w:hAnsi="Times New Roman" w:cs="Times New Roman"/>
          <w:caps/>
          <w:sz w:val="28"/>
          <w:szCs w:val="28"/>
          <w:lang w:val="uk-UA"/>
        </w:rPr>
      </w:pPr>
      <w:r w:rsidRPr="00FE6FDC">
        <w:rPr>
          <w:rFonts w:ascii="Times New Roman" w:hAnsi="Times New Roman" w:cs="Times New Roman"/>
          <w:caps/>
          <w:sz w:val="28"/>
          <w:szCs w:val="28"/>
          <w:lang w:val="uk-UA"/>
        </w:rPr>
        <w:lastRenderedPageBreak/>
        <w:t>Розділ 1</w:t>
      </w:r>
    </w:p>
    <w:p w14:paraId="1AA086E4" w14:textId="77777777" w:rsidR="00D74207" w:rsidRPr="00FE6FDC" w:rsidRDefault="00D74207" w:rsidP="00594AF6">
      <w:pPr>
        <w:pStyle w:val="1"/>
        <w:rPr>
          <w:lang w:val="uk-UA"/>
        </w:rPr>
      </w:pPr>
      <w:bookmarkStart w:id="3" w:name="_Toc216525396"/>
      <w:r w:rsidRPr="00FE6FDC">
        <w:rPr>
          <w:lang w:val="uk-UA"/>
        </w:rPr>
        <w:t>ТЕОРЕТИЧНІ ЗАСАДИ РЕНТАБЕЛЬНОСТІ ВПРОВАДЖЕННЯ ІННОВАЦІЙНИХ ПРОЄКТІВ</w:t>
      </w:r>
      <w:bookmarkEnd w:id="3"/>
    </w:p>
    <w:p w14:paraId="1B639D17" w14:textId="2D1EA411" w:rsidR="00D74207" w:rsidRPr="00FE6FDC" w:rsidRDefault="00594AF6" w:rsidP="00594AF6">
      <w:pPr>
        <w:pStyle w:val="2"/>
        <w:ind w:firstLine="709"/>
        <w:rPr>
          <w:lang w:val="uk-UA"/>
        </w:rPr>
      </w:pPr>
      <w:bookmarkStart w:id="4" w:name="_Toc216525397"/>
      <w:r w:rsidRPr="00FE6FDC">
        <w:rPr>
          <w:lang w:val="uk-UA"/>
        </w:rPr>
        <w:t xml:space="preserve">1.1. </w:t>
      </w:r>
      <w:r w:rsidR="00D74207" w:rsidRPr="00FE6FDC">
        <w:rPr>
          <w:lang w:val="uk-UA"/>
        </w:rPr>
        <w:t>Сутність поняття «інновації» та їх роль у забезпечені впровадження інноваційних проєктів</w:t>
      </w:r>
      <w:bookmarkEnd w:id="4"/>
      <w:r w:rsidR="00D74207" w:rsidRPr="00FE6FDC">
        <w:rPr>
          <w:lang w:val="uk-UA"/>
        </w:rPr>
        <w:t xml:space="preserve"> </w:t>
      </w:r>
    </w:p>
    <w:p w14:paraId="578E410A"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p>
    <w:p w14:paraId="5D59A23D" w14:textId="77777777" w:rsidR="00823FA7" w:rsidRPr="00FE6FDC" w:rsidRDefault="00823FA7" w:rsidP="00D74207">
      <w:pPr>
        <w:spacing w:after="0" w:line="360" w:lineRule="auto"/>
        <w:ind w:firstLine="567"/>
        <w:jc w:val="both"/>
        <w:rPr>
          <w:rFonts w:ascii="Times New Roman" w:hAnsi="Times New Roman" w:cs="Times New Roman"/>
          <w:sz w:val="28"/>
          <w:szCs w:val="28"/>
          <w:lang w:val="uk-UA"/>
        </w:rPr>
      </w:pPr>
    </w:p>
    <w:p w14:paraId="0761F3A1" w14:textId="281589F1"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У сучасних умовах стрімкого науково-технічного прогресу та глобальної конкуренції інновації стають ключовим чинником економічного зростання, підвищення конкурентоспроможності підприємств і розвитку суспільства загалом. Для України питання інновацій набуває особливої ваги, адже перехід до моделі економіки знань є необхідною передумовою відновлення та зміцнення національної економіки, підвищення її стійкості та інтеграції у світовий ринок.</w:t>
      </w:r>
    </w:p>
    <w:p w14:paraId="53CC168B"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Попри значну кількість досліджень, поняття «інновація» залишається багатогранним і по-різному інтерпретується у науковій літературі та практиці. Розмаїття підходів до визначення сутності інновацій ускладнює формування єдиної методологічної основи для розроблення інноваційної політики, управління інноваційною діяльністю та оцінювання її ефективності. Саме тому поглиблене вивчення теоретичної сутності інновацій, їхніх характеристик, видів та механізмів реалізації є необхідною умовою для формування сучасних моделей розвитку вітчизняних підприємств та економіки України в цілому.</w:t>
      </w:r>
    </w:p>
    <w:p w14:paraId="5789AF08"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Дослідження сутності інновацій дозволяє не лише уточнити зміст базових понять у сфері інноваційної діяльності, а й забезпечити наукове підґрунтя для впровадження технологічних, організаційних та соціальних нововведень, що сприятимуть підвищенню ефективності виробництва, створенню нових робочих місць, розвитку людського капіталу та зміцненню економічної безпеки держави. У контексті сучасних викликів — цифрової трансформації, воєнних потрясінь та необхідності швидкої адаптації до світових змін — така актуальність лише зростає.</w:t>
      </w:r>
    </w:p>
    <w:p w14:paraId="580CAC42" w14:textId="7B1D1F79"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Суть інновації полягає в запровадженні нового або вдосконаленого продукту, послуги, технології чи управлінського рішення, що призводить до якісних та кількісних змін, підвищення ефективності та конкурентоспроможності</w:t>
      </w:r>
      <w:r w:rsidR="00D76EB4">
        <w:rPr>
          <w:rFonts w:ascii="Times New Roman" w:hAnsi="Times New Roman" w:cs="Times New Roman"/>
          <w:sz w:val="28"/>
          <w:szCs w:val="28"/>
          <w:lang w:val="uk-UA"/>
        </w:rPr>
        <w:t xml:space="preserve"> [</w:t>
      </w:r>
      <w:r w:rsidR="00D76EB4">
        <w:rPr>
          <w:rFonts w:ascii="Times New Roman" w:hAnsi="Times New Roman" w:cs="Times New Roman"/>
          <w:sz w:val="28"/>
          <w:szCs w:val="28"/>
          <w:lang w:val="uk-UA"/>
        </w:rPr>
        <w:fldChar w:fldCharType="begin"/>
      </w:r>
      <w:r w:rsidR="00D76EB4">
        <w:rPr>
          <w:rFonts w:ascii="Times New Roman" w:hAnsi="Times New Roman" w:cs="Times New Roman"/>
          <w:sz w:val="28"/>
          <w:szCs w:val="28"/>
          <w:lang w:val="uk-UA"/>
        </w:rPr>
        <w:instrText xml:space="preserve"> REF _Ref216889098 \r \h </w:instrText>
      </w:r>
      <w:r w:rsidR="00D76EB4">
        <w:rPr>
          <w:rFonts w:ascii="Times New Roman" w:hAnsi="Times New Roman" w:cs="Times New Roman"/>
          <w:sz w:val="28"/>
          <w:szCs w:val="28"/>
          <w:lang w:val="uk-UA"/>
        </w:rPr>
      </w:r>
      <w:r w:rsidR="00D76EB4">
        <w:rPr>
          <w:rFonts w:ascii="Times New Roman" w:hAnsi="Times New Roman" w:cs="Times New Roman"/>
          <w:sz w:val="28"/>
          <w:szCs w:val="28"/>
          <w:lang w:val="uk-UA"/>
        </w:rPr>
        <w:fldChar w:fldCharType="separate"/>
      </w:r>
      <w:r w:rsidR="00D76EB4">
        <w:rPr>
          <w:rFonts w:ascii="Times New Roman" w:hAnsi="Times New Roman" w:cs="Times New Roman"/>
          <w:sz w:val="28"/>
          <w:szCs w:val="28"/>
          <w:lang w:val="uk-UA"/>
        </w:rPr>
        <w:t>82</w:t>
      </w:r>
      <w:r w:rsidR="00D76EB4">
        <w:rPr>
          <w:rFonts w:ascii="Times New Roman" w:hAnsi="Times New Roman" w:cs="Times New Roman"/>
          <w:sz w:val="28"/>
          <w:szCs w:val="28"/>
          <w:lang w:val="uk-UA"/>
        </w:rPr>
        <w:fldChar w:fldCharType="end"/>
      </w:r>
      <w:r w:rsidR="00D76EB4">
        <w:rPr>
          <w:rFonts w:ascii="Times New Roman" w:hAnsi="Times New Roman" w:cs="Times New Roman"/>
          <w:sz w:val="28"/>
          <w:szCs w:val="28"/>
          <w:lang w:val="uk-UA"/>
        </w:rPr>
        <w:t>]</w:t>
      </w:r>
      <w:r w:rsidRPr="00FE6FDC">
        <w:rPr>
          <w:rFonts w:ascii="Times New Roman" w:hAnsi="Times New Roman" w:cs="Times New Roman"/>
          <w:sz w:val="28"/>
          <w:szCs w:val="28"/>
          <w:lang w:val="uk-UA"/>
        </w:rPr>
        <w:t>. Інновація є кінцевим результатом інноваційної діяльності, який може мати різноманітні форми, включаючи технічні, технологічні, організаційні та соціальні нововведення. </w:t>
      </w:r>
    </w:p>
    <w:p w14:paraId="79393E75" w14:textId="77777777" w:rsidR="00D74207" w:rsidRPr="00FE6FDC" w:rsidRDefault="00D74207" w:rsidP="00D74207">
      <w:pPr>
        <w:tabs>
          <w:tab w:val="num" w:pos="720"/>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Ключові аспекти сутності інновації є:</w:t>
      </w:r>
    </w:p>
    <w:p w14:paraId="241E1095" w14:textId="77777777" w:rsidR="00D74207" w:rsidRPr="00FE6FDC" w:rsidRDefault="00D74207" w:rsidP="00D74207">
      <w:pPr>
        <w:tabs>
          <w:tab w:val="num" w:pos="720"/>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н</w:t>
      </w:r>
      <w:r w:rsidRPr="00FE6FDC">
        <w:rPr>
          <w:rFonts w:ascii="Times New Roman" w:hAnsi="Times New Roman" w:cs="Times New Roman"/>
          <w:bCs/>
          <w:sz w:val="28"/>
          <w:szCs w:val="28"/>
          <w:lang w:val="uk-UA"/>
        </w:rPr>
        <w:t>овизна та вдосконалення.</w:t>
      </w:r>
      <w:r w:rsidRPr="00FE6FDC">
        <w:rPr>
          <w:rFonts w:ascii="Times New Roman" w:hAnsi="Times New Roman" w:cs="Times New Roman"/>
          <w:sz w:val="28"/>
          <w:szCs w:val="28"/>
          <w:lang w:val="uk-UA"/>
        </w:rPr>
        <w:t xml:space="preserve"> Інновація передбачає впровадження або чогось абсолютно нового, або суттєве покращення вже існуючого продукту, процесу чи рішення;</w:t>
      </w:r>
    </w:p>
    <w:p w14:paraId="306EE432" w14:textId="77777777" w:rsidR="00D74207" w:rsidRPr="00FE6FDC" w:rsidRDefault="00D74207" w:rsidP="00D74207">
      <w:pPr>
        <w:tabs>
          <w:tab w:val="num" w:pos="720"/>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п</w:t>
      </w:r>
      <w:r w:rsidRPr="00FE6FDC">
        <w:rPr>
          <w:rFonts w:ascii="Times New Roman" w:hAnsi="Times New Roman" w:cs="Times New Roman"/>
          <w:bCs/>
          <w:sz w:val="28"/>
          <w:szCs w:val="28"/>
          <w:lang w:val="uk-UA"/>
        </w:rPr>
        <w:t xml:space="preserve">рактична реалізація. </w:t>
      </w:r>
      <w:r w:rsidRPr="00FE6FDC">
        <w:rPr>
          <w:rFonts w:ascii="Times New Roman" w:hAnsi="Times New Roman" w:cs="Times New Roman"/>
          <w:sz w:val="28"/>
          <w:szCs w:val="28"/>
          <w:lang w:val="uk-UA"/>
        </w:rPr>
        <w:t>Це не просто ідея, а діяльність, спрямована на її комерціалізацію, впровадження у виробництво чи соціальну сферу, що створює реальну цінність;</w:t>
      </w:r>
    </w:p>
    <w:p w14:paraId="29351141"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 підвищення ефективності.</w:t>
      </w:r>
      <w:r w:rsidRPr="00FE6FDC">
        <w:rPr>
          <w:rFonts w:ascii="Times New Roman" w:hAnsi="Times New Roman" w:cs="Times New Roman"/>
          <w:sz w:val="28"/>
          <w:szCs w:val="28"/>
          <w:lang w:val="uk-UA"/>
        </w:rPr>
        <w:t xml:space="preserve"> Інновації спрямовані на досягнення кращих результатів, підвищення продуктивності, зниження витрат та отримання конкурентних переваг;</w:t>
      </w:r>
    </w:p>
    <w:p w14:paraId="73E3C234"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 системна діяльність.</w:t>
      </w:r>
      <w:r w:rsidRPr="00FE6FDC">
        <w:rPr>
          <w:rFonts w:ascii="Times New Roman" w:hAnsi="Times New Roman" w:cs="Times New Roman"/>
          <w:sz w:val="28"/>
          <w:szCs w:val="28"/>
          <w:lang w:val="uk-UA"/>
        </w:rPr>
        <w:t xml:space="preserve"> Інновація є результатом цілісного процесу, що охоплює дослідження, розробку, проєктування, виробництво та збут, і потребує ефективного управління на кожному етапі.</w:t>
      </w:r>
    </w:p>
    <w:p w14:paraId="039E2BB2" w14:textId="77777777" w:rsidR="00D74207" w:rsidRPr="00FE6FDC" w:rsidRDefault="00D74207" w:rsidP="00D74207">
      <w:pPr>
        <w:spacing w:after="0" w:line="360" w:lineRule="auto"/>
        <w:ind w:left="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Інновації можуть проявлятися в різних сферах:</w:t>
      </w:r>
    </w:p>
    <w:p w14:paraId="65FF073B" w14:textId="77777777" w:rsidR="00D74207" w:rsidRPr="00FE6FDC" w:rsidRDefault="00D74207" w:rsidP="00D74207">
      <w:pPr>
        <w:pStyle w:val="a3"/>
        <w:numPr>
          <w:ilvl w:val="0"/>
          <w:numId w:val="7"/>
        </w:numPr>
        <w:spacing w:after="0" w:line="360" w:lineRule="auto"/>
        <w:ind w:left="0" w:firstLine="360"/>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технічні та технологічні (н</w:t>
      </w:r>
      <w:r w:rsidRPr="00FE6FDC">
        <w:rPr>
          <w:rFonts w:ascii="Times New Roman" w:hAnsi="Times New Roman" w:cs="Times New Roman"/>
          <w:sz w:val="28"/>
          <w:szCs w:val="28"/>
          <w:lang w:val="uk-UA"/>
        </w:rPr>
        <w:t>ові продукти, обладнання, методи виробництва);</w:t>
      </w:r>
    </w:p>
    <w:p w14:paraId="03C54BC9" w14:textId="77777777" w:rsidR="00D74207" w:rsidRPr="00FE6FDC" w:rsidRDefault="00D74207" w:rsidP="00D74207">
      <w:pPr>
        <w:pStyle w:val="a3"/>
        <w:numPr>
          <w:ilvl w:val="0"/>
          <w:numId w:val="7"/>
        </w:numPr>
        <w:spacing w:after="0" w:line="360" w:lineRule="auto"/>
        <w:ind w:left="0" w:firstLine="360"/>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організаційні (н</w:t>
      </w:r>
      <w:r w:rsidRPr="00FE6FDC">
        <w:rPr>
          <w:rFonts w:ascii="Times New Roman" w:hAnsi="Times New Roman" w:cs="Times New Roman"/>
          <w:sz w:val="28"/>
          <w:szCs w:val="28"/>
          <w:lang w:val="uk-UA"/>
        </w:rPr>
        <w:t>ові системи управління, логістики, збуту);</w:t>
      </w:r>
    </w:p>
    <w:p w14:paraId="42F92055" w14:textId="77777777" w:rsidR="00D74207" w:rsidRPr="00FE6FDC" w:rsidRDefault="00D74207" w:rsidP="00D74207">
      <w:pPr>
        <w:pStyle w:val="a3"/>
        <w:numPr>
          <w:ilvl w:val="0"/>
          <w:numId w:val="7"/>
        </w:numPr>
        <w:spacing w:after="0" w:line="360" w:lineRule="auto"/>
        <w:ind w:left="0" w:firstLine="360"/>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соціальні (н</w:t>
      </w:r>
      <w:r w:rsidRPr="00FE6FDC">
        <w:rPr>
          <w:rFonts w:ascii="Times New Roman" w:hAnsi="Times New Roman" w:cs="Times New Roman"/>
          <w:sz w:val="28"/>
          <w:szCs w:val="28"/>
          <w:lang w:val="uk-UA"/>
        </w:rPr>
        <w:t>ові підходи до вирішення соціальних проблем). </w:t>
      </w:r>
    </w:p>
    <w:p w14:paraId="6A5A2D33"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Отже, інновації є критично важливим рушієм економічного та соціального розвитку, що забезпечує постійне оновлення та адаптацію до мінливих умов зовнішнього середовища.</w:t>
      </w:r>
    </w:p>
    <w:p w14:paraId="2084F2F1" w14:textId="473026C3"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Перша згадка про інноваційну діяльність пов'язана з працею австрійського економіста Йозефа Шумпетера «Теорія економічного розвитку» (1912) </w:t>
      </w:r>
      <w:r w:rsidR="00823FA7" w:rsidRPr="00FE6FDC">
        <w:rPr>
          <w:rFonts w:ascii="Times New Roman" w:hAnsi="Times New Roman" w:cs="Times New Roman"/>
          <w:sz w:val="28"/>
          <w:szCs w:val="28"/>
          <w:lang w:val="uk-UA"/>
        </w:rPr>
        <w:t>[</w:t>
      </w:r>
      <w:r w:rsidR="00597C3B" w:rsidRPr="00FE6FDC">
        <w:rPr>
          <w:rFonts w:ascii="Times New Roman" w:hAnsi="Times New Roman" w:cs="Times New Roman"/>
          <w:sz w:val="28"/>
          <w:szCs w:val="28"/>
          <w:lang w:val="uk-UA"/>
        </w:rPr>
        <w:t>47</w:t>
      </w:r>
      <w:r w:rsidRPr="00FE6FDC">
        <w:rPr>
          <w:rFonts w:ascii="Times New Roman" w:hAnsi="Times New Roman" w:cs="Times New Roman"/>
          <w:sz w:val="28"/>
          <w:szCs w:val="28"/>
          <w:lang w:val="uk-UA"/>
        </w:rPr>
        <w:t xml:space="preserve">]. Він ввів термін «інновація» в науковий лексикон, розуміючи під ним не лише </w:t>
      </w:r>
      <w:r w:rsidRPr="00FE6FDC">
        <w:rPr>
          <w:rFonts w:ascii="Times New Roman" w:hAnsi="Times New Roman" w:cs="Times New Roman"/>
          <w:sz w:val="28"/>
          <w:szCs w:val="28"/>
          <w:lang w:val="uk-UA"/>
        </w:rPr>
        <w:lastRenderedPageBreak/>
        <w:t>винаходи, але й їх втілення у нові технології, продукти, а також нові комбінації факторів виробництв.</w:t>
      </w:r>
      <w:r w:rsidR="00823FA7"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 xml:space="preserve">Інновації відіграють важливу  роль  у  розвитку  сучасного  бізнесу і  суспільства  загалом.  Вони  відображають бажання  просуватися  вперед,  впроваджувати новаторські ідеї та технології для зміни навколишнього  світу.  Але,  варто  зазначити, що інновації завжди супроводжуються невизначеністю та ризиком, оскільки їхні наслідки і вплив неможливо передбачити заздалегідь. Сучасний бізнес-ландшафт характеризується швидкими  змінами  і  нестабільністю. В  такому  середовищі  підприємства змушені адаптуватися до нових викликів і змінювати свою стратегію, щоб  залишатися конкурентоспроможними. Впровадження інновацій стає необхідним для забезпечення успіху підприємства, оскільки вони допомагають відкривати нові ринки, створювати конкурентні переваги та розширювати сферу впливу. Крім економічних переваг, інновації також можуть позитивно впливати на екологічну та соціальну сфери. Розробка та впровадження екологічно чистих технологій і практик допомагають знизити негативний вплив бізнесу на навколишнє середовище та підвищити сталість розвитку </w:t>
      </w:r>
      <w:r w:rsidR="00823FA7" w:rsidRPr="00FE6FDC">
        <w:rPr>
          <w:rFonts w:ascii="Times New Roman" w:hAnsi="Times New Roman" w:cs="Times New Roman"/>
          <w:sz w:val="28"/>
          <w:szCs w:val="28"/>
          <w:lang w:val="uk-UA"/>
        </w:rPr>
        <w:t>[</w:t>
      </w:r>
      <w:r w:rsidR="00597C3B" w:rsidRPr="00FE6FDC">
        <w:rPr>
          <w:rFonts w:ascii="Times New Roman" w:hAnsi="Times New Roman" w:cs="Times New Roman"/>
          <w:sz w:val="28"/>
          <w:szCs w:val="28"/>
          <w:lang w:val="uk-UA"/>
        </w:rPr>
        <w:t>50</w:t>
      </w:r>
      <w:r w:rsidR="00823FA7" w:rsidRPr="00FE6FDC">
        <w:rPr>
          <w:rFonts w:ascii="Times New Roman" w:hAnsi="Times New Roman" w:cs="Times New Roman"/>
          <w:sz w:val="28"/>
          <w:szCs w:val="28"/>
          <w:lang w:val="uk-UA"/>
        </w:rPr>
        <w:t>, c.</w:t>
      </w:r>
      <w:r w:rsidRPr="00FE6FDC">
        <w:rPr>
          <w:rFonts w:ascii="Times New Roman" w:hAnsi="Times New Roman" w:cs="Times New Roman"/>
          <w:sz w:val="28"/>
          <w:szCs w:val="28"/>
          <w:lang w:val="uk-UA"/>
        </w:rPr>
        <w:t>34].</w:t>
      </w:r>
    </w:p>
    <w:p w14:paraId="2768D33B"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Інновації та інноваційні проєкти є тісно пов’язаними елементами єдиної системи інноваційного розвитку. Якщо інновація виступає результатом творчої діяльності, що проявляється у вигляді нового продукту, технології, послуги або організаційного рішення, то інноваційний проєкт є формою практичної реалізації цього результату.</w:t>
      </w:r>
    </w:p>
    <w:p w14:paraId="7B7C4370"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Інноваційний проєкт можна розглядати як структурований комплекс наукових, технічних, фінансових, організаційних та управлінських заходів, спрямованих на створення, впровадження й комерціалізацію інновації. Тобто інновація визначає </w:t>
      </w:r>
      <w:r w:rsidRPr="00FE6FDC">
        <w:rPr>
          <w:rFonts w:ascii="Times New Roman" w:hAnsi="Times New Roman" w:cs="Times New Roman"/>
          <w:bCs/>
          <w:sz w:val="28"/>
          <w:szCs w:val="28"/>
          <w:lang w:val="uk-UA"/>
        </w:rPr>
        <w:t>зміст і ціль</w:t>
      </w:r>
      <w:r w:rsidRPr="00FE6FDC">
        <w:rPr>
          <w:rFonts w:ascii="Times New Roman" w:hAnsi="Times New Roman" w:cs="Times New Roman"/>
          <w:sz w:val="28"/>
          <w:szCs w:val="28"/>
          <w:lang w:val="uk-UA"/>
        </w:rPr>
        <w:t xml:space="preserve"> проєкту, а проєкт забезпечує </w:t>
      </w:r>
      <w:r w:rsidRPr="00FE6FDC">
        <w:rPr>
          <w:rFonts w:ascii="Times New Roman" w:hAnsi="Times New Roman" w:cs="Times New Roman"/>
          <w:bCs/>
          <w:sz w:val="28"/>
          <w:szCs w:val="28"/>
          <w:lang w:val="uk-UA"/>
        </w:rPr>
        <w:t>процес і механізми</w:t>
      </w:r>
      <w:r w:rsidRPr="00FE6FDC">
        <w:rPr>
          <w:rFonts w:ascii="Times New Roman" w:hAnsi="Times New Roman" w:cs="Times New Roman"/>
          <w:sz w:val="28"/>
          <w:szCs w:val="28"/>
          <w:lang w:val="uk-UA"/>
        </w:rPr>
        <w:t xml:space="preserve"> її втілення.</w:t>
      </w:r>
    </w:p>
    <w:p w14:paraId="69342B0D"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Цей взаємозв’язок проявляється у таких аспектах:</w:t>
      </w:r>
    </w:p>
    <w:p w14:paraId="11648C3C" w14:textId="77777777" w:rsidR="00D74207" w:rsidRPr="00FE6FDC" w:rsidRDefault="00D74207" w:rsidP="00D74207">
      <w:pPr>
        <w:numPr>
          <w:ilvl w:val="0"/>
          <w:numId w:val="12"/>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lastRenderedPageBreak/>
        <w:t>Логічна послідовність.</w:t>
      </w:r>
      <w:r w:rsidRPr="00FE6FDC">
        <w:rPr>
          <w:rFonts w:ascii="Times New Roman" w:hAnsi="Times New Roman" w:cs="Times New Roman"/>
          <w:sz w:val="28"/>
          <w:szCs w:val="28"/>
          <w:lang w:val="uk-UA"/>
        </w:rPr>
        <w:t xml:space="preserve"> Інновація є кінцевим результатом, який досягається шляхом виконання інноваційного проєкту. Без проєкту інновація не може перейти від ідеї до практичного використання.</w:t>
      </w:r>
    </w:p>
    <w:p w14:paraId="59648C99" w14:textId="77777777" w:rsidR="00D74207" w:rsidRPr="00FE6FDC" w:rsidRDefault="00D74207" w:rsidP="00D74207">
      <w:pPr>
        <w:numPr>
          <w:ilvl w:val="0"/>
          <w:numId w:val="12"/>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Методологічна єдність.</w:t>
      </w:r>
      <w:r w:rsidRPr="00FE6FDC">
        <w:rPr>
          <w:rFonts w:ascii="Times New Roman" w:hAnsi="Times New Roman" w:cs="Times New Roman"/>
          <w:sz w:val="28"/>
          <w:szCs w:val="28"/>
          <w:lang w:val="uk-UA"/>
        </w:rPr>
        <w:t xml:space="preserve"> Дослідження сутності інновацій дозволяє правильно сформулювати мету, завдання, показники ефективності та очікувані результати інноваційного проєкту.</w:t>
      </w:r>
    </w:p>
    <w:p w14:paraId="0172A945" w14:textId="77777777" w:rsidR="00D74207" w:rsidRPr="00FE6FDC" w:rsidRDefault="00D74207" w:rsidP="00D74207">
      <w:pPr>
        <w:numPr>
          <w:ilvl w:val="0"/>
          <w:numId w:val="12"/>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Системність.</w:t>
      </w:r>
      <w:r w:rsidRPr="00FE6FDC">
        <w:rPr>
          <w:rFonts w:ascii="Times New Roman" w:hAnsi="Times New Roman" w:cs="Times New Roman"/>
          <w:sz w:val="28"/>
          <w:szCs w:val="28"/>
          <w:lang w:val="uk-UA"/>
        </w:rPr>
        <w:t xml:space="preserve"> Інновації як явище передбачають складну взаємодію науки, виробництва, фінансів і управління. Інноваційний проєкт структурно організує цю взаємодію, забезпечуючи цілісність та керованість процесу створення нововведення.</w:t>
      </w:r>
    </w:p>
    <w:p w14:paraId="26D46DD2" w14:textId="77777777" w:rsidR="00D74207" w:rsidRPr="00FE6FDC" w:rsidRDefault="00D74207" w:rsidP="00D74207">
      <w:pPr>
        <w:numPr>
          <w:ilvl w:val="0"/>
          <w:numId w:val="12"/>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Економічна та соціальна спрямованість.</w:t>
      </w:r>
      <w:r w:rsidRPr="00FE6FDC">
        <w:rPr>
          <w:rFonts w:ascii="Times New Roman" w:hAnsi="Times New Roman" w:cs="Times New Roman"/>
          <w:sz w:val="28"/>
          <w:szCs w:val="28"/>
          <w:lang w:val="uk-UA"/>
        </w:rPr>
        <w:t xml:space="preserve"> Будь-яка інновація набуває реального значення лише тоді, коли вона приносить економічну, соціальну або екологічну цінність. Інноваційний проєкт дозволяє кількісно оцінити цю цінність, розробити бізнес-модель та забезпечити практичну реалізацію інновації.</w:t>
      </w:r>
    </w:p>
    <w:p w14:paraId="3E85DC25" w14:textId="77777777" w:rsidR="00D74207" w:rsidRPr="00FE6FDC" w:rsidRDefault="00D74207" w:rsidP="00D74207">
      <w:pPr>
        <w:pStyle w:val="a3"/>
        <w:numPr>
          <w:ilvl w:val="0"/>
          <w:numId w:val="12"/>
        </w:numPr>
        <w:tabs>
          <w:tab w:val="clear" w:pos="720"/>
          <w:tab w:val="num" w:pos="0"/>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bCs/>
          <w:sz w:val="28"/>
          <w:szCs w:val="28"/>
          <w:lang w:val="uk-UA"/>
        </w:rPr>
        <w:t>Ризик та невизначеність.</w:t>
      </w:r>
      <w:r w:rsidRPr="00FE6FDC">
        <w:rPr>
          <w:rFonts w:ascii="Times New Roman" w:hAnsi="Times New Roman" w:cs="Times New Roman"/>
          <w:sz w:val="28"/>
          <w:szCs w:val="28"/>
          <w:lang w:val="uk-UA"/>
        </w:rPr>
        <w:t xml:space="preserve"> Інновації за своєю природою пов’язані з новизною та непередбачуваністю. Інноваційний проєкт виступає інструментом управління ризиками, планування ресурсів і контролю за результатами. </w:t>
      </w:r>
    </w:p>
    <w:p w14:paraId="305B4807" w14:textId="77777777" w:rsidR="00D74207" w:rsidRPr="00FE6FDC" w:rsidRDefault="00D74207" w:rsidP="00D74207">
      <w:pPr>
        <w:tabs>
          <w:tab w:val="num" w:pos="0"/>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Отже, інновація та інноваційний проєкт утворюють нерозривну пару: інновація є стратегічною ідеєю та результатом, а інноваційний проєкт — тактичним інструментом її реалізації. Саме через проєктну форму інновації набувають практичної цінності, трансформуються в економічні й соціальні ефекти та сприяють розвитку підприємств і економіки в цілому.</w:t>
      </w:r>
    </w:p>
    <w:p w14:paraId="38E708C3" w14:textId="0B8ADEE2"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Інноваційний проєкт – це система взаємопов’язаних цілей і програм їхнього досягнення, що являють собою комплекс науково-дослідних дослідно-конструкторських, виробничих, організаційних, фінансових, комерційних та інших заходів, відповідним чином організованих, оформлених комплектом проєктної документації і забезпечуючих ефективне вирішення конкретного науково-технічного завдання (проблеми), вираженого в кількісних показниках і приводить до інновації </w:t>
      </w:r>
      <w:r w:rsidR="00823FA7" w:rsidRPr="00FE6FDC">
        <w:rPr>
          <w:rFonts w:ascii="Times New Roman" w:hAnsi="Times New Roman" w:cs="Times New Roman"/>
          <w:sz w:val="28"/>
          <w:szCs w:val="28"/>
          <w:lang w:val="uk-UA"/>
        </w:rPr>
        <w:t>[</w:t>
      </w:r>
      <w:r w:rsidR="005C5A5E" w:rsidRPr="00FE6FDC">
        <w:rPr>
          <w:rFonts w:ascii="Times New Roman" w:hAnsi="Times New Roman" w:cs="Times New Roman"/>
          <w:sz w:val="28"/>
          <w:szCs w:val="28"/>
          <w:lang w:val="uk-UA"/>
        </w:rPr>
        <w:t>47</w:t>
      </w:r>
      <w:r w:rsidR="001446F7" w:rsidRPr="00FE6FDC">
        <w:rPr>
          <w:rFonts w:ascii="Times New Roman" w:hAnsi="Times New Roman" w:cs="Times New Roman"/>
          <w:sz w:val="28"/>
          <w:szCs w:val="28"/>
          <w:lang w:val="uk-UA"/>
        </w:rPr>
        <w:t xml:space="preserve">, c. </w:t>
      </w:r>
      <w:r w:rsidRPr="00FE6FDC">
        <w:rPr>
          <w:rFonts w:ascii="Times New Roman" w:hAnsi="Times New Roman" w:cs="Times New Roman"/>
          <w:sz w:val="28"/>
          <w:szCs w:val="28"/>
          <w:lang w:val="uk-UA"/>
        </w:rPr>
        <w:t>164].</w:t>
      </w:r>
    </w:p>
    <w:p w14:paraId="124800FA" w14:textId="78D9F731"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Пропонується також визначати інноваційний проєкт як комплекс взаємопов'язаних заходів, розроблених з метою створення, виробництва та просування на ринок нових високотехнологічних продуктів за встановлених ресурсних обмежень. Як правило, він ґрунтується на інновації, що дає змогу радикально вирішувати актуальні для організації </w:t>
      </w:r>
      <w:r w:rsidRPr="00093053">
        <w:rPr>
          <w:rFonts w:ascii="Times New Roman" w:hAnsi="Times New Roman" w:cs="Times New Roman"/>
          <w:sz w:val="28"/>
          <w:szCs w:val="28"/>
          <w:lang w:val="uk-UA"/>
        </w:rPr>
        <w:t>проблеми. З ініціативи</w:t>
      </w:r>
      <w:r w:rsidRPr="00FE6FDC">
        <w:rPr>
          <w:rFonts w:ascii="Times New Roman" w:hAnsi="Times New Roman" w:cs="Times New Roman"/>
          <w:sz w:val="28"/>
          <w:szCs w:val="28"/>
          <w:lang w:val="uk-UA"/>
        </w:rPr>
        <w:t xml:space="preserve"> комерційних організацій найчастіше реалізуються промислові проєкти, проєкти дослідження і розвитку та організаційні проєкти. Виходячи з цього, промислові проєкти – це проєкти, спрямовані на випуск і продаж нових продуктів і пов'язані з будівництвом споруд, удосконаленням технологій, розширенням присутності на ринку та ін. Під проєктами дослідження і розвитку розуміють проєкти, зосереджені на науководослідній діяльності, розробленні програмних засобів опрацювання інформації, нових матеріалів і конструкцій тощо. Над такими проєктами, як правило, працюють спеціалізовані науково-дослідні організації чи підрозділи великих підприємств. </w:t>
      </w:r>
    </w:p>
    <w:p w14:paraId="6F5A2C04" w14:textId="0A50CF50"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Організаційні проєкти – це проєкти, скеровані на реформування системи управління, створення нового структурного підрозділу організації, проведення науково-практичних конференцій і семінарів тощо. Організаційні проєкти зазвичай не потребують великих коштів і фінансуються підприємствами, які їх здійснюють. Найчастіше підприємства реалізують промислові проєкти, які передбачають реалізацію як повного життєвого циклу інновацій, так і лише тих стадій, що пов'язані з їхнім використанням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42</w:t>
      </w:r>
      <w:r w:rsidRPr="00FE6FDC">
        <w:rPr>
          <w:rFonts w:ascii="Times New Roman" w:hAnsi="Times New Roman" w:cs="Times New Roman"/>
          <w:sz w:val="28"/>
          <w:szCs w:val="28"/>
          <w:lang w:val="uk-UA"/>
        </w:rPr>
        <w:t xml:space="preserve">]. </w:t>
      </w:r>
    </w:p>
    <w:p w14:paraId="7157944E" w14:textId="43338B0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Інноваційний проєкт </w:t>
      </w:r>
      <w:r w:rsidR="00B76334"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комплекс заходів і процедур, необхідних для розроблення, створення та реалізації інноваційного продукту і (або) інноваційної продукції, що відображені у комплекті документів, складених відповідно до вимог законодавства </w:t>
      </w:r>
      <w:r w:rsidR="00823FA7" w:rsidRPr="00FE6FDC">
        <w:rPr>
          <w:rFonts w:ascii="Times New Roman" w:hAnsi="Times New Roman" w:cs="Times New Roman"/>
          <w:sz w:val="28"/>
          <w:szCs w:val="28"/>
          <w:lang w:val="uk-UA"/>
        </w:rPr>
        <w:t>[</w:t>
      </w:r>
      <w:r w:rsidR="00B54B8F" w:rsidRPr="00FE6FDC">
        <w:rPr>
          <w:rFonts w:ascii="Times New Roman" w:hAnsi="Times New Roman" w:cs="Times New Roman"/>
          <w:sz w:val="28"/>
          <w:szCs w:val="28"/>
          <w:lang w:val="uk-UA"/>
        </w:rPr>
        <w:t>2</w:t>
      </w:r>
      <w:r w:rsidRPr="00FE6FDC">
        <w:rPr>
          <w:rFonts w:ascii="Times New Roman" w:hAnsi="Times New Roman" w:cs="Times New Roman"/>
          <w:sz w:val="28"/>
          <w:szCs w:val="28"/>
          <w:lang w:val="uk-UA"/>
        </w:rPr>
        <w:t>].</w:t>
      </w:r>
    </w:p>
    <w:p w14:paraId="47E1621B" w14:textId="7C422110"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Реалізація задуму інноваційного проєкту забезпечується учасниками проєкту. Залежно від виду проєкту в його реалізації можуть брати участь від однієї до кількох десятків (іноді сотень) організацій. У кожної з них свої функції, ступінь участі в проєкті й міра відповідальності за його долю. Разом з </w:t>
      </w:r>
      <w:r w:rsidRPr="00FE6FDC">
        <w:rPr>
          <w:rFonts w:ascii="Times New Roman" w:hAnsi="Times New Roman" w:cs="Times New Roman"/>
          <w:sz w:val="28"/>
          <w:szCs w:val="28"/>
          <w:lang w:val="uk-UA"/>
        </w:rPr>
        <w:lastRenderedPageBreak/>
        <w:t>тим усі ці організації залежно від виконуваних ними функцій прийнято поєднувати в конкретні групи (категорії) учасників проєкту (</w:t>
      </w:r>
      <w:r w:rsidR="00B76334"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1.1).</w:t>
      </w:r>
    </w:p>
    <w:p w14:paraId="2C7D83B2" w14:textId="77777777" w:rsidR="00D74207" w:rsidRPr="00FE6FDC" w:rsidRDefault="00D74207" w:rsidP="00D74207">
      <w:pPr>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w:drawing>
          <wp:inline distT="0" distB="0" distL="0" distR="0" wp14:anchorId="46572826" wp14:editId="18AC1C43">
            <wp:extent cx="5948680" cy="2291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680" cy="2291080"/>
                    </a:xfrm>
                    <a:prstGeom prst="rect">
                      <a:avLst/>
                    </a:prstGeom>
                    <a:noFill/>
                    <a:ln>
                      <a:noFill/>
                    </a:ln>
                  </pic:spPr>
                </pic:pic>
              </a:graphicData>
            </a:graphic>
          </wp:inline>
        </w:drawing>
      </w:r>
    </w:p>
    <w:p w14:paraId="66320DFE" w14:textId="24DC804B" w:rsidR="00D74207" w:rsidRPr="00FE6FDC" w:rsidRDefault="00594AF6" w:rsidP="00D74207">
      <w:pPr>
        <w:spacing w:after="0" w:line="360" w:lineRule="auto"/>
        <w:ind w:firstLine="567"/>
        <w:jc w:val="both"/>
        <w:rPr>
          <w:rFonts w:ascii="Times New Roman" w:hAnsi="Times New Roman" w:cs="Times New Roman"/>
          <w:bCs/>
          <w:sz w:val="28"/>
          <w:szCs w:val="28"/>
          <w:lang w:val="uk-UA"/>
        </w:rPr>
      </w:pPr>
      <w:r w:rsidRPr="00FE6FDC">
        <w:rPr>
          <w:rFonts w:ascii="Times New Roman" w:hAnsi="Times New Roman" w:cs="Times New Roman"/>
          <w:bCs/>
          <w:sz w:val="28"/>
          <w:szCs w:val="28"/>
          <w:lang w:val="uk-UA"/>
        </w:rPr>
        <w:t xml:space="preserve">Рисунок </w:t>
      </w:r>
      <w:r w:rsidR="00D74207" w:rsidRPr="00FE6FDC">
        <w:rPr>
          <w:rFonts w:ascii="Times New Roman" w:hAnsi="Times New Roman" w:cs="Times New Roman"/>
          <w:bCs/>
          <w:sz w:val="28"/>
          <w:szCs w:val="28"/>
          <w:lang w:val="uk-UA"/>
        </w:rPr>
        <w:t>1.1</w:t>
      </w:r>
      <w:r w:rsidRPr="00FE6FDC">
        <w:rPr>
          <w:rFonts w:ascii="Times New Roman" w:hAnsi="Times New Roman" w:cs="Times New Roman"/>
          <w:bCs/>
          <w:sz w:val="28"/>
          <w:szCs w:val="28"/>
          <w:lang w:val="uk-UA"/>
        </w:rPr>
        <w:t xml:space="preserve"> –</w:t>
      </w:r>
      <w:r w:rsidR="00D74207" w:rsidRPr="00FE6FDC">
        <w:rPr>
          <w:rFonts w:ascii="Times New Roman" w:hAnsi="Times New Roman" w:cs="Times New Roman"/>
          <w:bCs/>
          <w:sz w:val="28"/>
          <w:szCs w:val="28"/>
          <w:lang w:val="uk-UA"/>
        </w:rPr>
        <w:t xml:space="preserve"> Основні учасники проекту</w:t>
      </w:r>
    </w:p>
    <w:p w14:paraId="000368E9" w14:textId="04A2419B" w:rsidR="00A25885" w:rsidRPr="00142AFE" w:rsidRDefault="00A25885" w:rsidP="00D74207">
      <w:pPr>
        <w:spacing w:after="0" w:line="360" w:lineRule="auto"/>
        <w:ind w:firstLine="567"/>
        <w:jc w:val="both"/>
        <w:rPr>
          <w:rFonts w:ascii="Times New Roman" w:hAnsi="Times New Roman" w:cs="Times New Roman"/>
          <w:bCs/>
          <w:sz w:val="24"/>
          <w:szCs w:val="24"/>
        </w:rPr>
      </w:pPr>
      <w:r w:rsidRPr="00FE6FDC">
        <w:rPr>
          <w:rFonts w:ascii="Times New Roman" w:hAnsi="Times New Roman" w:cs="Times New Roman"/>
          <w:bCs/>
          <w:sz w:val="24"/>
          <w:szCs w:val="24"/>
          <w:lang w:val="uk-UA"/>
        </w:rPr>
        <w:t>Джерело:</w:t>
      </w:r>
      <w:r w:rsidR="00093053">
        <w:rPr>
          <w:rFonts w:ascii="Times New Roman" w:hAnsi="Times New Roman" w:cs="Times New Roman"/>
          <w:bCs/>
          <w:sz w:val="24"/>
          <w:szCs w:val="24"/>
          <w:lang w:val="uk-UA"/>
        </w:rPr>
        <w:t xml:space="preserve"> </w:t>
      </w:r>
      <w:r w:rsidR="00093053" w:rsidRPr="00142AFE">
        <w:rPr>
          <w:rFonts w:ascii="Times New Roman" w:hAnsi="Times New Roman" w:cs="Times New Roman"/>
          <w:bCs/>
          <w:sz w:val="24"/>
          <w:szCs w:val="24"/>
        </w:rPr>
        <w:t>[</w:t>
      </w:r>
      <w:r w:rsidR="00FF65E7">
        <w:rPr>
          <w:rFonts w:ascii="Times New Roman" w:hAnsi="Times New Roman" w:cs="Times New Roman"/>
          <w:bCs/>
          <w:sz w:val="24"/>
          <w:szCs w:val="24"/>
          <w:lang w:val="en-US"/>
        </w:rPr>
        <w:fldChar w:fldCharType="begin"/>
      </w:r>
      <w:r w:rsidR="00FF65E7" w:rsidRPr="00142AFE">
        <w:rPr>
          <w:rFonts w:ascii="Times New Roman" w:hAnsi="Times New Roman" w:cs="Times New Roman"/>
          <w:bCs/>
          <w:sz w:val="24"/>
          <w:szCs w:val="24"/>
        </w:rPr>
        <w:instrText xml:space="preserve"> </w:instrText>
      </w:r>
      <w:r w:rsidR="00FF65E7">
        <w:rPr>
          <w:rFonts w:ascii="Times New Roman" w:hAnsi="Times New Roman" w:cs="Times New Roman"/>
          <w:bCs/>
          <w:sz w:val="24"/>
          <w:szCs w:val="24"/>
          <w:lang w:val="en-US"/>
        </w:rPr>
        <w:instrText>REF</w:instrText>
      </w:r>
      <w:r w:rsidR="00FF65E7" w:rsidRPr="00142AFE">
        <w:rPr>
          <w:rFonts w:ascii="Times New Roman" w:hAnsi="Times New Roman" w:cs="Times New Roman"/>
          <w:bCs/>
          <w:sz w:val="24"/>
          <w:szCs w:val="24"/>
        </w:rPr>
        <w:instrText xml:space="preserve"> _</w:instrText>
      </w:r>
      <w:r w:rsidR="00FF65E7">
        <w:rPr>
          <w:rFonts w:ascii="Times New Roman" w:hAnsi="Times New Roman" w:cs="Times New Roman"/>
          <w:bCs/>
          <w:sz w:val="24"/>
          <w:szCs w:val="24"/>
          <w:lang w:val="en-US"/>
        </w:rPr>
        <w:instrText>Ref</w:instrText>
      </w:r>
      <w:r w:rsidR="00FF65E7" w:rsidRPr="00142AFE">
        <w:rPr>
          <w:rFonts w:ascii="Times New Roman" w:hAnsi="Times New Roman" w:cs="Times New Roman"/>
          <w:bCs/>
          <w:sz w:val="24"/>
          <w:szCs w:val="24"/>
        </w:rPr>
        <w:instrText>216523950 \</w:instrText>
      </w:r>
      <w:r w:rsidR="00FF65E7">
        <w:rPr>
          <w:rFonts w:ascii="Times New Roman" w:hAnsi="Times New Roman" w:cs="Times New Roman"/>
          <w:bCs/>
          <w:sz w:val="24"/>
          <w:szCs w:val="24"/>
          <w:lang w:val="en-US"/>
        </w:rPr>
        <w:instrText>r</w:instrText>
      </w:r>
      <w:r w:rsidR="00FF65E7" w:rsidRPr="00142AFE">
        <w:rPr>
          <w:rFonts w:ascii="Times New Roman" w:hAnsi="Times New Roman" w:cs="Times New Roman"/>
          <w:bCs/>
          <w:sz w:val="24"/>
          <w:szCs w:val="24"/>
        </w:rPr>
        <w:instrText xml:space="preserve"> \</w:instrText>
      </w:r>
      <w:r w:rsidR="00FF65E7">
        <w:rPr>
          <w:rFonts w:ascii="Times New Roman" w:hAnsi="Times New Roman" w:cs="Times New Roman"/>
          <w:bCs/>
          <w:sz w:val="24"/>
          <w:szCs w:val="24"/>
          <w:lang w:val="en-US"/>
        </w:rPr>
        <w:instrText>h</w:instrText>
      </w:r>
      <w:r w:rsidR="00FF65E7" w:rsidRPr="00142AFE">
        <w:rPr>
          <w:rFonts w:ascii="Times New Roman" w:hAnsi="Times New Roman" w:cs="Times New Roman"/>
          <w:bCs/>
          <w:sz w:val="24"/>
          <w:szCs w:val="24"/>
        </w:rPr>
        <w:instrText xml:space="preserve"> </w:instrText>
      </w:r>
      <w:r w:rsidR="00FF65E7">
        <w:rPr>
          <w:rFonts w:ascii="Times New Roman" w:hAnsi="Times New Roman" w:cs="Times New Roman"/>
          <w:bCs/>
          <w:sz w:val="24"/>
          <w:szCs w:val="24"/>
          <w:lang w:val="en-US"/>
        </w:rPr>
      </w:r>
      <w:r w:rsidR="00FF65E7">
        <w:rPr>
          <w:rFonts w:ascii="Times New Roman" w:hAnsi="Times New Roman" w:cs="Times New Roman"/>
          <w:bCs/>
          <w:sz w:val="24"/>
          <w:szCs w:val="24"/>
          <w:lang w:val="en-US"/>
        </w:rPr>
        <w:fldChar w:fldCharType="separate"/>
      </w:r>
      <w:r w:rsidR="00FF65E7" w:rsidRPr="00142AFE">
        <w:rPr>
          <w:rFonts w:ascii="Times New Roman" w:hAnsi="Times New Roman" w:cs="Times New Roman"/>
          <w:bCs/>
          <w:sz w:val="24"/>
          <w:szCs w:val="24"/>
        </w:rPr>
        <w:t>51</w:t>
      </w:r>
      <w:r w:rsidR="00FF65E7">
        <w:rPr>
          <w:rFonts w:ascii="Times New Roman" w:hAnsi="Times New Roman" w:cs="Times New Roman"/>
          <w:bCs/>
          <w:sz w:val="24"/>
          <w:szCs w:val="24"/>
          <w:lang w:val="en-US"/>
        </w:rPr>
        <w:fldChar w:fldCharType="end"/>
      </w:r>
      <w:r w:rsidR="00093053" w:rsidRPr="00142AFE">
        <w:rPr>
          <w:rFonts w:ascii="Times New Roman" w:hAnsi="Times New Roman" w:cs="Times New Roman"/>
          <w:bCs/>
          <w:sz w:val="24"/>
          <w:szCs w:val="24"/>
        </w:rPr>
        <w:t>]</w:t>
      </w:r>
    </w:p>
    <w:p w14:paraId="294FAA4F" w14:textId="77777777" w:rsidR="00D74207" w:rsidRPr="00FE6FDC" w:rsidRDefault="00D74207" w:rsidP="00D74207">
      <w:pPr>
        <w:spacing w:after="0" w:line="360" w:lineRule="auto"/>
        <w:ind w:firstLine="567"/>
        <w:jc w:val="both"/>
        <w:rPr>
          <w:rFonts w:ascii="Times New Roman" w:hAnsi="Times New Roman" w:cs="Times New Roman"/>
          <w:bCs/>
          <w:sz w:val="28"/>
          <w:szCs w:val="28"/>
          <w:lang w:val="uk-UA"/>
        </w:rPr>
      </w:pPr>
    </w:p>
    <w:p w14:paraId="704554CA"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Замовник – майбутній власник і користувач результатів проєкту. В ролі замовника може виступати як фізична особа, так і юридична.</w:t>
      </w:r>
    </w:p>
    <w:p w14:paraId="2ED2BD26"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Інвестор – фізичні чи юридичні особи, що вкладають засоби в проєкт. Інвестор може бути й замовником. Якщо це не та сама особа, то інвестор укладає договір із замовником, контролює виконання контрактів і здійснює розрахунки з іншими учасниками проєкту. Інвесторами в Україні можуть бути:</w:t>
      </w:r>
    </w:p>
    <w:p w14:paraId="65AF26B4" w14:textId="77777777" w:rsidR="00D74207" w:rsidRPr="00FE6FDC" w:rsidRDefault="00D74207" w:rsidP="00D74207">
      <w:pPr>
        <w:pStyle w:val="a3"/>
        <w:numPr>
          <w:ilvl w:val="0"/>
          <w:numId w:val="42"/>
        </w:numPr>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органи, уповноважені управляти державним і муніципальним майном;</w:t>
      </w:r>
    </w:p>
    <w:p w14:paraId="0B6CC7AC" w14:textId="77777777" w:rsidR="00D74207" w:rsidRPr="00FE6FDC" w:rsidRDefault="00D74207" w:rsidP="00D74207">
      <w:pPr>
        <w:pStyle w:val="a3"/>
        <w:numPr>
          <w:ilvl w:val="0"/>
          <w:numId w:val="42"/>
        </w:numPr>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організації і підприємства, підприємницькі об’єднання, громадські організації й інші юридичні особи усіх форм власності;</w:t>
      </w:r>
    </w:p>
    <w:p w14:paraId="6734C3C2" w14:textId="77777777" w:rsidR="00D74207" w:rsidRPr="00FE6FDC" w:rsidRDefault="00D74207" w:rsidP="00D74207">
      <w:pPr>
        <w:pStyle w:val="a3"/>
        <w:numPr>
          <w:ilvl w:val="0"/>
          <w:numId w:val="42"/>
        </w:numPr>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міжнародні організації, іноземні юридичні особи;</w:t>
      </w:r>
    </w:p>
    <w:p w14:paraId="6E46E51B" w14:textId="77777777" w:rsidR="00D74207" w:rsidRPr="00FE6FDC" w:rsidRDefault="00D74207" w:rsidP="00D74207">
      <w:pPr>
        <w:pStyle w:val="a3"/>
        <w:numPr>
          <w:ilvl w:val="0"/>
          <w:numId w:val="42"/>
        </w:numPr>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фізичні особи – громадяни України, іноземні громадяни.</w:t>
      </w:r>
    </w:p>
    <w:p w14:paraId="30D031C6"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Одним з основних інвесторів, що забезпечує фінансування проєкту, є банк.</w:t>
      </w:r>
    </w:p>
    <w:p w14:paraId="3E12413C"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Проєктувальник – спеціалізовані проєктні організації, що розробляють проєктно-кошторисну документацію. Відповідальною за виконання всього комплексу цих робіт звичайно є одна організація – генеральний проєктувальник. За кордоном її найчастіше представляють архітектор чи інженер. Архітектор – це особа чи організація, що мають право професійно, на </w:t>
      </w:r>
      <w:r w:rsidRPr="00FE6FDC">
        <w:rPr>
          <w:rFonts w:ascii="Times New Roman" w:hAnsi="Times New Roman" w:cs="Times New Roman"/>
          <w:sz w:val="28"/>
          <w:szCs w:val="28"/>
          <w:lang w:val="uk-UA"/>
        </w:rPr>
        <w:lastRenderedPageBreak/>
        <w:t>основі відповідним чином оформленої ліцензії виконувати роботу зі створення проєктно-кошторисної документації. Інженер – це особа чи організація, що має ліцензію на заняття інжинірингом, тобто комплексом послуг, пов'язаних із процесом виробництва і реалізації продукції проєкту.</w:t>
      </w:r>
    </w:p>
    <w:p w14:paraId="5D5D7F80"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Постачальник – організації, що забезпечують матеріально-технічне забезпечення проєкту (закупівлі і постачання).</w:t>
      </w:r>
    </w:p>
    <w:p w14:paraId="66F13022"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Виконавець (організація-виконавець, підрядчик, субпідрядник) – юридичні особи, що несуть відповідальність за виконання робіт відповідно до контракту.</w:t>
      </w:r>
    </w:p>
    <w:p w14:paraId="4DD07200"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Науково-технічні ради (НТР) – провідні спеціалісти з тематичних напрямів проєкту, що несуть відповідальність за вибір науково-технічних рішень, рівень їхньої реалізації, повноту і комплексність заходів, необхідних для досягнення проєктних цілей. НТР організує конкурсний добір виконавців і експертизу отриманих результатів.</w:t>
      </w:r>
    </w:p>
    <w:p w14:paraId="50B2482F" w14:textId="3BA3D228"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Керівник проєкту (за прийнятою термінологією – проєктменеджер) – юридична особа, якій замовник делегує повноваження з керівництва роботами за проєктом: планування, контроль і координація робіт учасників проєкту. Конкретний склад повноважень керівника проєкту визначається контрактом із замовником. Команда проєкту – специфічна організаційна структура, яку очолює керівник проєкту її створюють на період здійснення проєкту з метою ефективного досягнення його цілей. Склад і функції команди проєкту залежать від масштабів, складності й інших характеристик проєкту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43</w:t>
      </w:r>
      <w:r w:rsidR="00823FA7" w:rsidRPr="00FE6FDC">
        <w:rPr>
          <w:rFonts w:ascii="Times New Roman" w:hAnsi="Times New Roman" w:cs="Times New Roman"/>
          <w:sz w:val="28"/>
          <w:szCs w:val="28"/>
          <w:lang w:val="uk-UA"/>
        </w:rPr>
        <w:t>, c.</w:t>
      </w:r>
      <w:r w:rsidRPr="00FE6FDC">
        <w:rPr>
          <w:rFonts w:ascii="Times New Roman" w:hAnsi="Times New Roman" w:cs="Times New Roman"/>
          <w:sz w:val="28"/>
          <w:szCs w:val="28"/>
          <w:lang w:val="uk-UA"/>
        </w:rPr>
        <w:t xml:space="preserve"> 165-166].</w:t>
      </w:r>
    </w:p>
    <w:p w14:paraId="62881946"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Таким чином, у результаті проведеного дослідження встановлено, що інновації є багатовимірним соціально-економічним явищем, яке охоплює процеси створення, впровадження та комерціалізації нових ідей, технологій, продуктів і організаційних рішень. Різноманіття підходів до трактування поняття «інновація» засвідчує його складність та динамічність, а також залежність змісту цього терміна від рівня розвитку суспільно-економічних відносин, галузевої специфіки та глобальних тенденцій.</w:t>
      </w:r>
    </w:p>
    <w:p w14:paraId="1A3E8958" w14:textId="01C56592"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Виявлено, що інновації виступають не лише результатом науково-технічного прогресу, а й важливим інструментом стратегічного розвитку </w:t>
      </w:r>
      <w:r w:rsidRPr="00FE6FDC">
        <w:rPr>
          <w:rFonts w:ascii="Times New Roman" w:hAnsi="Times New Roman" w:cs="Times New Roman"/>
          <w:sz w:val="28"/>
          <w:szCs w:val="28"/>
          <w:lang w:val="uk-UA"/>
        </w:rPr>
        <w:lastRenderedPageBreak/>
        <w:t>підприємств та економіки загалом</w:t>
      </w:r>
      <w:r w:rsidR="004D5DB3">
        <w:rPr>
          <w:rFonts w:ascii="Times New Roman" w:hAnsi="Times New Roman" w:cs="Times New Roman"/>
          <w:sz w:val="28"/>
          <w:szCs w:val="28"/>
          <w:lang w:val="uk-UA"/>
        </w:rPr>
        <w:t xml:space="preserve"> [</w:t>
      </w:r>
      <w:r w:rsidR="004D5DB3">
        <w:rPr>
          <w:rFonts w:ascii="Times New Roman" w:hAnsi="Times New Roman" w:cs="Times New Roman"/>
          <w:sz w:val="28"/>
          <w:szCs w:val="28"/>
          <w:lang w:val="uk-UA"/>
        </w:rPr>
        <w:fldChar w:fldCharType="begin"/>
      </w:r>
      <w:r w:rsidR="004D5DB3">
        <w:rPr>
          <w:rFonts w:ascii="Times New Roman" w:hAnsi="Times New Roman" w:cs="Times New Roman"/>
          <w:sz w:val="28"/>
          <w:szCs w:val="28"/>
          <w:lang w:val="uk-UA"/>
        </w:rPr>
        <w:instrText xml:space="preserve"> REF _Ref216702968 \r \h </w:instrText>
      </w:r>
      <w:r w:rsidR="004D5DB3">
        <w:rPr>
          <w:rFonts w:ascii="Times New Roman" w:hAnsi="Times New Roman" w:cs="Times New Roman"/>
          <w:sz w:val="28"/>
          <w:szCs w:val="28"/>
          <w:lang w:val="uk-UA"/>
        </w:rPr>
      </w:r>
      <w:r w:rsidR="004D5DB3">
        <w:rPr>
          <w:rFonts w:ascii="Times New Roman" w:hAnsi="Times New Roman" w:cs="Times New Roman"/>
          <w:sz w:val="28"/>
          <w:szCs w:val="28"/>
          <w:lang w:val="uk-UA"/>
        </w:rPr>
        <w:fldChar w:fldCharType="separate"/>
      </w:r>
      <w:r w:rsidR="004D5DB3">
        <w:rPr>
          <w:rFonts w:ascii="Times New Roman" w:hAnsi="Times New Roman" w:cs="Times New Roman"/>
          <w:sz w:val="28"/>
          <w:szCs w:val="28"/>
          <w:lang w:val="uk-UA"/>
        </w:rPr>
        <w:t>81</w:t>
      </w:r>
      <w:r w:rsidR="004D5DB3">
        <w:rPr>
          <w:rFonts w:ascii="Times New Roman" w:hAnsi="Times New Roman" w:cs="Times New Roman"/>
          <w:sz w:val="28"/>
          <w:szCs w:val="28"/>
          <w:lang w:val="uk-UA"/>
        </w:rPr>
        <w:fldChar w:fldCharType="end"/>
      </w:r>
      <w:r w:rsidR="004D5DB3">
        <w:rPr>
          <w:rFonts w:ascii="Times New Roman" w:hAnsi="Times New Roman" w:cs="Times New Roman"/>
          <w:sz w:val="28"/>
          <w:szCs w:val="28"/>
          <w:lang w:val="uk-UA"/>
        </w:rPr>
        <w:t xml:space="preserve">, </w:t>
      </w:r>
      <w:r w:rsidR="004D5DB3">
        <w:rPr>
          <w:rFonts w:ascii="Times New Roman" w:hAnsi="Times New Roman" w:cs="Times New Roman"/>
          <w:sz w:val="28"/>
          <w:szCs w:val="28"/>
          <w:lang w:val="uk-UA"/>
        </w:rPr>
        <w:fldChar w:fldCharType="begin"/>
      </w:r>
      <w:r w:rsidR="004D5DB3">
        <w:rPr>
          <w:rFonts w:ascii="Times New Roman" w:hAnsi="Times New Roman" w:cs="Times New Roman"/>
          <w:sz w:val="28"/>
          <w:szCs w:val="28"/>
          <w:lang w:val="uk-UA"/>
        </w:rPr>
        <w:instrText xml:space="preserve"> REF _Ref216702972 \r \h </w:instrText>
      </w:r>
      <w:r w:rsidR="004D5DB3">
        <w:rPr>
          <w:rFonts w:ascii="Times New Roman" w:hAnsi="Times New Roman" w:cs="Times New Roman"/>
          <w:sz w:val="28"/>
          <w:szCs w:val="28"/>
          <w:lang w:val="uk-UA"/>
        </w:rPr>
      </w:r>
      <w:r w:rsidR="004D5DB3">
        <w:rPr>
          <w:rFonts w:ascii="Times New Roman" w:hAnsi="Times New Roman" w:cs="Times New Roman"/>
          <w:sz w:val="28"/>
          <w:szCs w:val="28"/>
          <w:lang w:val="uk-UA"/>
        </w:rPr>
        <w:fldChar w:fldCharType="separate"/>
      </w:r>
      <w:r w:rsidR="004D5DB3">
        <w:rPr>
          <w:rFonts w:ascii="Times New Roman" w:hAnsi="Times New Roman" w:cs="Times New Roman"/>
          <w:sz w:val="28"/>
          <w:szCs w:val="28"/>
          <w:lang w:val="uk-UA"/>
        </w:rPr>
        <w:t>82</w:t>
      </w:r>
      <w:r w:rsidR="004D5DB3">
        <w:rPr>
          <w:rFonts w:ascii="Times New Roman" w:hAnsi="Times New Roman" w:cs="Times New Roman"/>
          <w:sz w:val="28"/>
          <w:szCs w:val="28"/>
          <w:lang w:val="uk-UA"/>
        </w:rPr>
        <w:fldChar w:fldCharType="end"/>
      </w:r>
      <w:r w:rsidR="004D5DB3">
        <w:rPr>
          <w:rFonts w:ascii="Times New Roman" w:hAnsi="Times New Roman" w:cs="Times New Roman"/>
          <w:sz w:val="28"/>
          <w:szCs w:val="28"/>
          <w:lang w:val="uk-UA"/>
        </w:rPr>
        <w:t>]</w:t>
      </w:r>
      <w:r w:rsidRPr="00FE6FDC">
        <w:rPr>
          <w:rFonts w:ascii="Times New Roman" w:hAnsi="Times New Roman" w:cs="Times New Roman"/>
          <w:sz w:val="28"/>
          <w:szCs w:val="28"/>
          <w:lang w:val="uk-UA"/>
        </w:rPr>
        <w:t>. Вони сприяють підвищенню продуктивності, оптимізації виробничих процесів, зміцненню конкурентних позицій на внутрішніх і зовнішніх ринках, формуванню нових ринкових ніш і зростанню вартості бізнесу.</w:t>
      </w:r>
    </w:p>
    <w:p w14:paraId="6C27B28F"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Дослідження засвідчило важливість класифікації інновацій за різними критеріями (характер змін, масштаб, джерела походження, сфера застосування), що дозволяє більш точно визначати їхню роль у розвитку економічних систем та формувати ефективні механізми управління інноваційною діяльністю. Особливої уваги потребує розуміння інновацій як системного процесу, який охоплює наукові дослідження, проєктування, виробництво, маркетинг та комерціалізацію, а також передбачає активну взаємодію держави, бізнесу, науки та суспільства.</w:t>
      </w:r>
    </w:p>
    <w:p w14:paraId="49F9FDA0" w14:textId="3719AE10"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Для України інновації є ключовим чинником модернізації та відбудови економіки в умовах сучасних викликів. Розвиток інноваційного потенціалу країни, підтримка наукових досліджень, стимулювання стартапів і технологічних підприємств, удосконалення інноваційної інфраструктури та нормативно-правового середовища стають визначальними передумовами сталого розвитку та підвищення міжнародної конкурентоспроможності</w:t>
      </w:r>
      <w:r w:rsidR="004D5DB3">
        <w:rPr>
          <w:rFonts w:ascii="Times New Roman" w:hAnsi="Times New Roman" w:cs="Times New Roman"/>
          <w:sz w:val="28"/>
          <w:szCs w:val="28"/>
          <w:lang w:val="uk-UA"/>
        </w:rPr>
        <w:t xml:space="preserve"> [</w:t>
      </w:r>
      <w:r w:rsidR="004D5DB3">
        <w:rPr>
          <w:rFonts w:ascii="Times New Roman" w:hAnsi="Times New Roman" w:cs="Times New Roman"/>
          <w:sz w:val="28"/>
          <w:szCs w:val="28"/>
          <w:lang w:val="uk-UA"/>
        </w:rPr>
        <w:fldChar w:fldCharType="begin"/>
      </w:r>
      <w:r w:rsidR="004D5DB3">
        <w:rPr>
          <w:rFonts w:ascii="Times New Roman" w:hAnsi="Times New Roman" w:cs="Times New Roman"/>
          <w:sz w:val="28"/>
          <w:szCs w:val="28"/>
          <w:lang w:val="uk-UA"/>
        </w:rPr>
        <w:instrText xml:space="preserve"> REF _Ref216702968 \r \h </w:instrText>
      </w:r>
      <w:r w:rsidR="004D5DB3">
        <w:rPr>
          <w:rFonts w:ascii="Times New Roman" w:hAnsi="Times New Roman" w:cs="Times New Roman"/>
          <w:sz w:val="28"/>
          <w:szCs w:val="28"/>
          <w:lang w:val="uk-UA"/>
        </w:rPr>
      </w:r>
      <w:r w:rsidR="004D5DB3">
        <w:rPr>
          <w:rFonts w:ascii="Times New Roman" w:hAnsi="Times New Roman" w:cs="Times New Roman"/>
          <w:sz w:val="28"/>
          <w:szCs w:val="28"/>
          <w:lang w:val="uk-UA"/>
        </w:rPr>
        <w:fldChar w:fldCharType="separate"/>
      </w:r>
      <w:r w:rsidR="004D5DB3">
        <w:rPr>
          <w:rFonts w:ascii="Times New Roman" w:hAnsi="Times New Roman" w:cs="Times New Roman"/>
          <w:sz w:val="28"/>
          <w:szCs w:val="28"/>
          <w:lang w:val="uk-UA"/>
        </w:rPr>
        <w:t>81</w:t>
      </w:r>
      <w:r w:rsidR="004D5DB3">
        <w:rPr>
          <w:rFonts w:ascii="Times New Roman" w:hAnsi="Times New Roman" w:cs="Times New Roman"/>
          <w:sz w:val="28"/>
          <w:szCs w:val="28"/>
          <w:lang w:val="uk-UA"/>
        </w:rPr>
        <w:fldChar w:fldCharType="end"/>
      </w:r>
      <w:r w:rsidR="004D5DB3">
        <w:rPr>
          <w:rFonts w:ascii="Times New Roman" w:hAnsi="Times New Roman" w:cs="Times New Roman"/>
          <w:sz w:val="28"/>
          <w:szCs w:val="28"/>
          <w:lang w:val="uk-UA"/>
        </w:rPr>
        <w:t xml:space="preserve">, </w:t>
      </w:r>
      <w:r w:rsidR="004D5DB3">
        <w:rPr>
          <w:rFonts w:ascii="Times New Roman" w:hAnsi="Times New Roman" w:cs="Times New Roman"/>
          <w:sz w:val="28"/>
          <w:szCs w:val="28"/>
          <w:lang w:val="uk-UA"/>
        </w:rPr>
        <w:fldChar w:fldCharType="begin"/>
      </w:r>
      <w:r w:rsidR="004D5DB3">
        <w:rPr>
          <w:rFonts w:ascii="Times New Roman" w:hAnsi="Times New Roman" w:cs="Times New Roman"/>
          <w:sz w:val="28"/>
          <w:szCs w:val="28"/>
          <w:lang w:val="uk-UA"/>
        </w:rPr>
        <w:instrText xml:space="preserve"> REF _Ref216702972 \r \h </w:instrText>
      </w:r>
      <w:r w:rsidR="004D5DB3">
        <w:rPr>
          <w:rFonts w:ascii="Times New Roman" w:hAnsi="Times New Roman" w:cs="Times New Roman"/>
          <w:sz w:val="28"/>
          <w:szCs w:val="28"/>
          <w:lang w:val="uk-UA"/>
        </w:rPr>
      </w:r>
      <w:r w:rsidR="004D5DB3">
        <w:rPr>
          <w:rFonts w:ascii="Times New Roman" w:hAnsi="Times New Roman" w:cs="Times New Roman"/>
          <w:sz w:val="28"/>
          <w:szCs w:val="28"/>
          <w:lang w:val="uk-UA"/>
        </w:rPr>
        <w:fldChar w:fldCharType="separate"/>
      </w:r>
      <w:r w:rsidR="004D5DB3">
        <w:rPr>
          <w:rFonts w:ascii="Times New Roman" w:hAnsi="Times New Roman" w:cs="Times New Roman"/>
          <w:sz w:val="28"/>
          <w:szCs w:val="28"/>
          <w:lang w:val="uk-UA"/>
        </w:rPr>
        <w:t>82</w:t>
      </w:r>
      <w:r w:rsidR="004D5DB3">
        <w:rPr>
          <w:rFonts w:ascii="Times New Roman" w:hAnsi="Times New Roman" w:cs="Times New Roman"/>
          <w:sz w:val="28"/>
          <w:szCs w:val="28"/>
          <w:lang w:val="uk-UA"/>
        </w:rPr>
        <w:fldChar w:fldCharType="end"/>
      </w:r>
      <w:r w:rsidR="004D5DB3">
        <w:rPr>
          <w:rFonts w:ascii="Times New Roman" w:hAnsi="Times New Roman" w:cs="Times New Roman"/>
          <w:sz w:val="28"/>
          <w:szCs w:val="28"/>
          <w:lang w:val="uk-UA"/>
        </w:rPr>
        <w:t>].</w:t>
      </w:r>
    </w:p>
    <w:p w14:paraId="1683CFB3"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Отже, поглиблене вивчення сутності інновацій та їх значення у впроваджені інноваційного продукту має важливе теоретичне й практичне значення, оскільки забезпечує основу для формування ефективної інноваційної політики та створення сприятливих умов для реалізації інноваційного потенціалу на всіх рівнях господарювання.</w:t>
      </w:r>
    </w:p>
    <w:p w14:paraId="7751B81A" w14:textId="77777777" w:rsidR="00823FA7" w:rsidRPr="00FE6FDC" w:rsidRDefault="00823FA7" w:rsidP="00D74207">
      <w:pPr>
        <w:spacing w:after="0" w:line="360" w:lineRule="auto"/>
        <w:ind w:firstLine="567"/>
        <w:jc w:val="both"/>
        <w:rPr>
          <w:rFonts w:ascii="Times New Roman" w:hAnsi="Times New Roman" w:cs="Times New Roman"/>
          <w:sz w:val="28"/>
          <w:szCs w:val="28"/>
          <w:lang w:val="uk-UA"/>
        </w:rPr>
      </w:pPr>
    </w:p>
    <w:p w14:paraId="3509DB9F" w14:textId="77777777" w:rsidR="00FE48D2" w:rsidRDefault="00FE48D2" w:rsidP="00FE48D2">
      <w:pPr>
        <w:rPr>
          <w:lang w:val="uk-UA"/>
        </w:rPr>
      </w:pPr>
      <w:bookmarkStart w:id="5" w:name="_Toc216525398"/>
    </w:p>
    <w:p w14:paraId="09A09835" w14:textId="77777777" w:rsidR="0048054C" w:rsidRDefault="0048054C" w:rsidP="00FE48D2">
      <w:pPr>
        <w:rPr>
          <w:lang w:val="uk-UA"/>
        </w:rPr>
      </w:pPr>
    </w:p>
    <w:p w14:paraId="70FBF1DB" w14:textId="77777777" w:rsidR="0048054C" w:rsidRDefault="0048054C" w:rsidP="00FE48D2">
      <w:pPr>
        <w:rPr>
          <w:lang w:val="uk-UA"/>
        </w:rPr>
      </w:pPr>
    </w:p>
    <w:p w14:paraId="0C7A5F24" w14:textId="77777777" w:rsidR="0048054C" w:rsidRDefault="0048054C" w:rsidP="00FE48D2">
      <w:pPr>
        <w:rPr>
          <w:lang w:val="uk-UA"/>
        </w:rPr>
      </w:pPr>
    </w:p>
    <w:p w14:paraId="4DA08FDD" w14:textId="77777777" w:rsidR="0048054C" w:rsidRPr="00BF17BB" w:rsidRDefault="0048054C" w:rsidP="00FE48D2">
      <w:pPr>
        <w:rPr>
          <w:lang w:val="uk-UA"/>
        </w:rPr>
      </w:pPr>
    </w:p>
    <w:p w14:paraId="59C3C112" w14:textId="2A383585" w:rsidR="00D74207" w:rsidRPr="00FE6FDC" w:rsidRDefault="00594AF6" w:rsidP="00FE48D2">
      <w:pPr>
        <w:pStyle w:val="2"/>
        <w:keepNext w:val="0"/>
        <w:keepLines w:val="0"/>
        <w:ind w:firstLine="709"/>
        <w:rPr>
          <w:lang w:val="uk-UA"/>
        </w:rPr>
      </w:pPr>
      <w:r w:rsidRPr="00FE6FDC">
        <w:rPr>
          <w:lang w:val="uk-UA"/>
        </w:rPr>
        <w:lastRenderedPageBreak/>
        <w:t xml:space="preserve">1.2. </w:t>
      </w:r>
      <w:r w:rsidR="00D74207" w:rsidRPr="00FE6FDC">
        <w:rPr>
          <w:lang w:val="uk-UA"/>
        </w:rPr>
        <w:t>Теоретичні підходи до впровадження інноваційних проєктів для промислових підприємств</w:t>
      </w:r>
      <w:bookmarkEnd w:id="5"/>
      <w:r w:rsidR="00D74207" w:rsidRPr="00FE6FDC">
        <w:rPr>
          <w:lang w:val="uk-UA"/>
        </w:rPr>
        <w:t xml:space="preserve"> </w:t>
      </w:r>
    </w:p>
    <w:p w14:paraId="45D2AE79" w14:textId="77777777" w:rsidR="00D74207" w:rsidRPr="00FE6FDC" w:rsidRDefault="00D74207" w:rsidP="00FE48D2">
      <w:pPr>
        <w:spacing w:after="0" w:line="360" w:lineRule="auto"/>
        <w:ind w:firstLine="567"/>
        <w:jc w:val="both"/>
        <w:rPr>
          <w:rFonts w:ascii="Times New Roman" w:hAnsi="Times New Roman" w:cs="Times New Roman"/>
          <w:sz w:val="28"/>
          <w:szCs w:val="28"/>
          <w:lang w:val="uk-UA"/>
        </w:rPr>
      </w:pPr>
    </w:p>
    <w:p w14:paraId="28EA8E9A" w14:textId="77777777" w:rsidR="00823FA7" w:rsidRPr="00FE6FDC" w:rsidRDefault="00823FA7" w:rsidP="00FE48D2">
      <w:pPr>
        <w:spacing w:after="0" w:line="360" w:lineRule="auto"/>
        <w:ind w:firstLine="567"/>
        <w:jc w:val="both"/>
        <w:rPr>
          <w:rFonts w:ascii="Times New Roman" w:hAnsi="Times New Roman" w:cs="Times New Roman"/>
          <w:sz w:val="28"/>
          <w:szCs w:val="28"/>
          <w:lang w:val="uk-UA"/>
        </w:rPr>
      </w:pPr>
    </w:p>
    <w:p w14:paraId="3E7C371E" w14:textId="563B394E" w:rsidR="00D74207" w:rsidRPr="00FE6FDC" w:rsidRDefault="00D74207" w:rsidP="00FE48D2">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Інноваційний проєкт охоплює всі стадії інноваційної діяльності, пов'язаної з трансформацією науково-технічних ідей у новий чи удосконалений продукт, впроваджений на ринку, у новий чи удосконалений технологічний процес, використаний у практичній діяльності або в новий підхід до соціальних послуг з погляду стадій здійснення інноваційної діяльності проєкт містить у собі НДР, проєктно-конструкторські і дослідно-експериментальні роботи, освоєння виробництва, організацію виробництва і його пуск, маркетинг нових продуктів, а також фінансові заходи.</w:t>
      </w:r>
    </w:p>
    <w:p w14:paraId="3E5B4799"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 основі розгляду змісту інноваційного проєкту за процесом його формування і реалізації, тобто технологічно, лежить концепція </w:t>
      </w:r>
      <w:r w:rsidRPr="00FE6FDC">
        <w:rPr>
          <w:rFonts w:ascii="Times New Roman" w:hAnsi="Times New Roman" w:cs="Times New Roman"/>
          <w:iCs/>
          <w:sz w:val="28"/>
          <w:szCs w:val="28"/>
          <w:lang w:val="uk-UA"/>
        </w:rPr>
        <w:t xml:space="preserve">життєвого циклу інноваційного проєкту, </w:t>
      </w:r>
      <w:r w:rsidRPr="00FE6FDC">
        <w:rPr>
          <w:rFonts w:ascii="Times New Roman" w:hAnsi="Times New Roman" w:cs="Times New Roman"/>
          <w:sz w:val="28"/>
          <w:szCs w:val="28"/>
          <w:lang w:val="uk-UA"/>
        </w:rPr>
        <w:t>яка виходить з того, що інноваційний проєкт є процес, який відбувається протягом кінцевого проміжку часу. У такому процесі можна виділити ряд послідовних за часом етапів (фаз), що розрізняються за видами діяльності, які забезпечують його здійснення.</w:t>
      </w:r>
    </w:p>
    <w:p w14:paraId="4ED6A048"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Інноваційний проєкт, розглянутий як процес, що відбувається в часі, охоплює такі етапи:</w:t>
      </w:r>
    </w:p>
    <w:p w14:paraId="1ACFD2FC" w14:textId="77777777" w:rsidR="00D74207" w:rsidRPr="00FE6FDC" w:rsidRDefault="00D74207" w:rsidP="00D74207">
      <w:pPr>
        <w:spacing w:after="0" w:line="360" w:lineRule="auto"/>
        <w:ind w:firstLine="567"/>
        <w:jc w:val="both"/>
        <w:rPr>
          <w:rFonts w:ascii="Times New Roman" w:hAnsi="Times New Roman" w:cs="Times New Roman"/>
          <w:iCs/>
          <w:sz w:val="28"/>
          <w:szCs w:val="28"/>
          <w:lang w:val="uk-UA"/>
        </w:rPr>
      </w:pPr>
      <w:r w:rsidRPr="00FE6FDC">
        <w:rPr>
          <w:rFonts w:ascii="Times New Roman" w:hAnsi="Times New Roman" w:cs="Times New Roman"/>
          <w:iCs/>
          <w:sz w:val="28"/>
          <w:szCs w:val="28"/>
          <w:lang w:val="uk-UA"/>
        </w:rPr>
        <w:t>1. Формування інноваційної ідеї (задуму). Це процес зародження інноваційної ідеї і формулювання генеральної (кінцевої) мети проєкту. На цьому етапі визначаються кінцеві цілі (кількісна оцінка за обсягами, термінами, розмірами прибутку) проєкту і виявляються шляхи їхнього досягнення, визначаються суб'єкти й об’єкти інвестицій, їхньої форми і джерела.</w:t>
      </w:r>
    </w:p>
    <w:p w14:paraId="31DDC572" w14:textId="77777777" w:rsidR="00D74207" w:rsidRPr="00FE6FDC" w:rsidRDefault="00D74207" w:rsidP="00D74207">
      <w:pPr>
        <w:widowControl w:val="0"/>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iCs/>
          <w:sz w:val="28"/>
          <w:szCs w:val="28"/>
          <w:lang w:val="uk-UA"/>
        </w:rPr>
        <w:t xml:space="preserve">2. Розробка проєкту. </w:t>
      </w:r>
      <w:r w:rsidRPr="00FE6FDC">
        <w:rPr>
          <w:rFonts w:ascii="Times New Roman" w:hAnsi="Times New Roman" w:cs="Times New Roman"/>
          <w:sz w:val="28"/>
          <w:szCs w:val="28"/>
          <w:lang w:val="uk-UA"/>
        </w:rPr>
        <w:t>Це процес пошуку рішень з досягнення кінцевої мети проєкту і формування взаємопов’язаного за часом, ресурсами і виконавцями комплексу завдань і заходів реалізації мети проєкту. На цьому етапі:</w:t>
      </w:r>
    </w:p>
    <w:p w14:paraId="23EC6D39" w14:textId="77777777" w:rsidR="00D74207" w:rsidRPr="00FE6FDC" w:rsidRDefault="00D74207" w:rsidP="00D74207">
      <w:pPr>
        <w:widowControl w:val="0"/>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 - здійснюється порівняльний аналіз різних варіантів досягнення цілей проєкту і вибір найбільш життєздатного (ефективного) для реалізації;</w:t>
      </w:r>
    </w:p>
    <w:p w14:paraId="4026F022" w14:textId="77777777" w:rsidR="00D74207" w:rsidRPr="00FE6FDC" w:rsidRDefault="00D74207" w:rsidP="00D74207">
      <w:pPr>
        <w:widowControl w:val="0"/>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 - розробляється план реалізації інноваційного проєкту;</w:t>
      </w:r>
    </w:p>
    <w:p w14:paraId="30D72CAF" w14:textId="77777777" w:rsidR="00D74207" w:rsidRPr="00FE6FDC" w:rsidRDefault="00D74207" w:rsidP="00D74207">
      <w:pPr>
        <w:widowControl w:val="0"/>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 - зважуються питання спеціальної організації для роботи над проєктом (команди проєкту);</w:t>
      </w:r>
    </w:p>
    <w:p w14:paraId="49D9F15E"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 - виробляється конкурсний добір потенційних виконавців проєкту й оформляється контрактна документація.</w:t>
      </w:r>
    </w:p>
    <w:p w14:paraId="490D7B0A"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iCs/>
          <w:sz w:val="28"/>
          <w:szCs w:val="28"/>
          <w:lang w:val="uk-UA"/>
        </w:rPr>
        <w:t xml:space="preserve">3. Реалізація проєкту. </w:t>
      </w:r>
      <w:r w:rsidRPr="00FE6FDC">
        <w:rPr>
          <w:rFonts w:ascii="Times New Roman" w:hAnsi="Times New Roman" w:cs="Times New Roman"/>
          <w:sz w:val="28"/>
          <w:szCs w:val="28"/>
          <w:lang w:val="uk-UA"/>
        </w:rPr>
        <w:t>Це процес виконання робіт з реалізації поставлених цілей проєкту. На цьому етапі здійснюється контроль виконання календарних планів і витрати ресурсів, коректування виниклих відхилень і оперативне регулювання ходу реалізації проєкту.</w:t>
      </w:r>
    </w:p>
    <w:p w14:paraId="25360AF2"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iCs/>
          <w:sz w:val="28"/>
          <w:szCs w:val="28"/>
          <w:lang w:val="uk-UA"/>
        </w:rPr>
        <w:t xml:space="preserve">4. Завершення проєкту. </w:t>
      </w:r>
      <w:r w:rsidRPr="00FE6FDC">
        <w:rPr>
          <w:rFonts w:ascii="Times New Roman" w:hAnsi="Times New Roman" w:cs="Times New Roman"/>
          <w:sz w:val="28"/>
          <w:szCs w:val="28"/>
          <w:lang w:val="uk-UA"/>
        </w:rPr>
        <w:t>Це процес здачі результатів проєкту замовникові і закриття контрактів (договорів). Цим завершується життєвий цикл інноваційного проєкту.</w:t>
      </w:r>
    </w:p>
    <w:p w14:paraId="254EB75D" w14:textId="1CDEA77F"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Розглядаючи інноваційний проєкт за елементами організації, можна виділити в ньому дві частини: органи управління формуванням і реалізацією проєкту й учасники інноваційного проєкту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 xml:space="preserve">43, </w:t>
      </w:r>
      <w:r w:rsidR="00823FA7" w:rsidRPr="007B4223">
        <w:rPr>
          <w:rFonts w:ascii="Times New Roman" w:hAnsi="Times New Roman" w:cs="Times New Roman"/>
          <w:sz w:val="28"/>
          <w:szCs w:val="28"/>
          <w:lang w:val="uk-UA"/>
        </w:rPr>
        <w:t xml:space="preserve">c. </w:t>
      </w:r>
      <w:r w:rsidRPr="00FE6FDC">
        <w:rPr>
          <w:rFonts w:ascii="Times New Roman" w:hAnsi="Times New Roman" w:cs="Times New Roman"/>
          <w:sz w:val="28"/>
          <w:szCs w:val="28"/>
          <w:lang w:val="uk-UA"/>
        </w:rPr>
        <w:t>167-168].</w:t>
      </w:r>
    </w:p>
    <w:p w14:paraId="57DD2F45" w14:textId="3613279F" w:rsidR="00D74207" w:rsidRPr="00FE6FDC" w:rsidRDefault="00D74207" w:rsidP="00D74207">
      <w:pPr>
        <w:spacing w:after="0" w:line="360" w:lineRule="auto"/>
        <w:ind w:firstLine="567"/>
        <w:jc w:val="both"/>
        <w:rPr>
          <w:rFonts w:ascii="Times New Roman" w:hAnsi="Times New Roman" w:cs="Times New Roman"/>
          <w:noProof/>
          <w:sz w:val="28"/>
          <w:szCs w:val="28"/>
          <w:lang w:val="uk-UA"/>
        </w:rPr>
      </w:pPr>
      <w:r w:rsidRPr="00FE6FDC">
        <w:rPr>
          <w:rFonts w:ascii="Times New Roman" w:hAnsi="Times New Roman" w:cs="Times New Roman"/>
          <w:sz w:val="28"/>
          <w:szCs w:val="28"/>
          <w:lang w:val="uk-UA"/>
        </w:rPr>
        <w:t xml:space="preserve">Інноваційна діяльність – діяльність, що спрямована на використання і комерціалізацію результатів наукових досліджень та розробок і зумовлює випуск на ринок нових конкурентоздатних товарів і послуг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2</w:t>
      </w:r>
      <w:r w:rsidRPr="00FE6FDC">
        <w:rPr>
          <w:rFonts w:ascii="Times New Roman" w:hAnsi="Times New Roman" w:cs="Times New Roman"/>
          <w:sz w:val="28"/>
          <w:szCs w:val="28"/>
          <w:lang w:val="uk-UA"/>
        </w:rPr>
        <w:t xml:space="preserve">]. Проєкт складається з фаз та етапів, які включають різноманітні види робіт. Перша фаза, називана початковою або концепційною, відповідає за створення концепції проєкту. Під час цієї фази проводиться збір початкових даних, аналіз поточного стану та попередні дослідження. Визначаються цілі, завдання, результати та основні вимоги до проєкту, а також обмеження, критерії ефективності, ризикові фактори, що стосуються проєкту, потенційні учасники, часовий графік, ресурси та фінансування. При формуванні концепції інноваційного проєкту корисно провести порівняльний аналіз альтернативних варіантів та врахувати пропозиції щодо вдосконалення обраного напряму робіт. На заключному етапі цієї фази здійснюються випробування або експертиза ідеї, затверджується концепція і отримується дозвіл на перехід до наступної фази створення проєкту. Друга фаза, фаза розробки, включає підготовку основних компонентів </w:t>
      </w:r>
      <w:r w:rsidRPr="00FE6FDC">
        <w:rPr>
          <w:rFonts w:ascii="Times New Roman" w:hAnsi="Times New Roman" w:cs="Times New Roman"/>
          <w:sz w:val="28"/>
          <w:szCs w:val="28"/>
          <w:lang w:val="uk-UA"/>
        </w:rPr>
        <w:lastRenderedPageBreak/>
        <w:t xml:space="preserve">проєкту та його готовність до реалізації. Також проводиться процес пошуку рішень для досягнення кінцевої мети проєкту і формування комплексу завдань і заходів, які пов'язані за часом, ресурсами і виконавцями. Елементи цього етапу включають порівняльний аналіз різних варіантів досягнення цілей проєкту, конкурсний добір потенційних виконавців, установлення ділових контактів, визначення вимог замовника і власника проєкту, розвиток концепції та основного змісту проєкту, планування, укладання субконтрактів, організація виконання проєктних робіт, складання плану реалізації проєкту, проведення торгів та ухвалення рішення про продовження робіт. Ще одним важливим етапом є фаза виконання проєкту, під час якої здійснюється розгортання окремих компонентів проєкту та початок отримання  прибутку з вкладених інвестицій. На цьому етапі здійснюється робота з метою досягнення основних цілей проєкту, але варто зауважити, що ця стадія має підвищений ризик. Зазвичай, на цьому етапі вносяться коригування до проєктної документації залежно від складності проєкту та умов його реалізації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50</w:t>
      </w:r>
      <w:r w:rsidR="00823FA7" w:rsidRPr="00FE6FDC">
        <w:rPr>
          <w:rFonts w:ascii="Times New Roman" w:hAnsi="Times New Roman" w:cs="Times New Roman"/>
          <w:sz w:val="28"/>
          <w:szCs w:val="28"/>
          <w:lang w:val="uk-UA"/>
        </w:rPr>
        <w:t>, c.</w:t>
      </w:r>
      <w:r w:rsidRPr="00FE6FDC">
        <w:rPr>
          <w:rFonts w:ascii="Times New Roman" w:hAnsi="Times New Roman" w:cs="Times New Roman"/>
          <w:sz w:val="28"/>
          <w:szCs w:val="28"/>
          <w:lang w:val="uk-UA"/>
        </w:rPr>
        <w:t xml:space="preserve"> 36-37]</w:t>
      </w:r>
      <w:r w:rsidRPr="00FE6FDC">
        <w:rPr>
          <w:rFonts w:ascii="Times New Roman" w:hAnsi="Times New Roman" w:cs="Times New Roman"/>
          <w:noProof/>
          <w:sz w:val="28"/>
          <w:szCs w:val="28"/>
          <w:lang w:val="uk-UA"/>
        </w:rPr>
        <w:t>.</w:t>
      </w:r>
    </w:p>
    <w:p w14:paraId="5B6B44A7" w14:textId="60E1F982" w:rsidR="00D74207" w:rsidRPr="00FE6FDC" w:rsidRDefault="00594AF6" w:rsidP="00D74207">
      <w:pPr>
        <w:spacing w:after="0" w:line="360" w:lineRule="auto"/>
        <w:ind w:firstLine="567"/>
        <w:jc w:val="both"/>
        <w:rPr>
          <w:rFonts w:ascii="Times New Roman" w:hAnsi="Times New Roman" w:cs="Times New Roman"/>
          <w:sz w:val="28"/>
          <w:szCs w:val="28"/>
          <w:lang w:val="uk-UA"/>
        </w:rPr>
      </w:pPr>
      <w:r w:rsidRPr="00FE6FDC">
        <w:rPr>
          <w:noProof/>
          <w:lang w:eastAsia="ru-RU"/>
        </w:rPr>
        <w:drawing>
          <wp:anchor distT="0" distB="0" distL="114300" distR="114300" simplePos="0" relativeHeight="251676672" behindDoc="0" locked="0" layoutInCell="1" allowOverlap="1" wp14:anchorId="1DC503BE" wp14:editId="6D0E4E6C">
            <wp:simplePos x="0" y="0"/>
            <wp:positionH relativeFrom="margin">
              <wp:posOffset>-346075</wp:posOffset>
            </wp:positionH>
            <wp:positionV relativeFrom="paragraph">
              <wp:posOffset>1889125</wp:posOffset>
            </wp:positionV>
            <wp:extent cx="6737350" cy="1734820"/>
            <wp:effectExtent l="0" t="0" r="635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b="9860"/>
                    <a:stretch>
                      <a:fillRect/>
                    </a:stretch>
                  </pic:blipFill>
                  <pic:spPr bwMode="auto">
                    <a:xfrm>
                      <a:off x="0" y="0"/>
                      <a:ext cx="6737350" cy="1734820"/>
                    </a:xfrm>
                    <a:prstGeom prst="rect">
                      <a:avLst/>
                    </a:prstGeom>
                    <a:noFill/>
                  </pic:spPr>
                </pic:pic>
              </a:graphicData>
            </a:graphic>
            <wp14:sizeRelH relativeFrom="page">
              <wp14:pctWidth>0</wp14:pctWidth>
            </wp14:sizeRelH>
            <wp14:sizeRelV relativeFrom="margin">
              <wp14:pctHeight>0</wp14:pctHeight>
            </wp14:sizeRelV>
          </wp:anchor>
        </w:drawing>
      </w:r>
      <w:r w:rsidR="00D74207" w:rsidRPr="00FE6FDC">
        <w:rPr>
          <w:rFonts w:ascii="Times New Roman" w:hAnsi="Times New Roman" w:cs="Times New Roman"/>
          <w:sz w:val="28"/>
          <w:szCs w:val="28"/>
          <w:lang w:val="uk-UA"/>
        </w:rPr>
        <w:t>Пропонується ще один підхід до ідентифікації етапів впровадження інноваційних проєктів для промислових підприємств, серед яких етапи розроблення та впровадження інноваційного проекту, що можуть змінюватись в залежності від конкретного проєкту та його особливостей. Однак основні етапи, які часто включаються в процес розроблення та реалізації інноваційного проєкту, включають (</w:t>
      </w:r>
      <w:r w:rsidRPr="00FE6FDC">
        <w:rPr>
          <w:rFonts w:ascii="Times New Roman" w:hAnsi="Times New Roman" w:cs="Times New Roman"/>
          <w:sz w:val="28"/>
          <w:szCs w:val="28"/>
          <w:lang w:val="uk-UA"/>
        </w:rPr>
        <w:t xml:space="preserve">рис. </w:t>
      </w:r>
      <w:r w:rsidR="00D74207" w:rsidRPr="00FE6FDC">
        <w:rPr>
          <w:rFonts w:ascii="Times New Roman" w:hAnsi="Times New Roman" w:cs="Times New Roman"/>
          <w:sz w:val="28"/>
          <w:szCs w:val="28"/>
          <w:lang w:val="uk-UA"/>
        </w:rPr>
        <w:t>1.2):</w:t>
      </w:r>
    </w:p>
    <w:p w14:paraId="58E385E3" w14:textId="77777777" w:rsidR="00FE48D2" w:rsidRPr="00BF17BB" w:rsidRDefault="00FE48D2" w:rsidP="00A25885">
      <w:pPr>
        <w:spacing w:after="0" w:line="360" w:lineRule="auto"/>
        <w:ind w:firstLine="567"/>
        <w:jc w:val="both"/>
        <w:rPr>
          <w:rFonts w:ascii="Times New Roman" w:hAnsi="Times New Roman" w:cs="Times New Roman"/>
          <w:sz w:val="28"/>
          <w:szCs w:val="28"/>
        </w:rPr>
      </w:pPr>
    </w:p>
    <w:p w14:paraId="36D0AB73" w14:textId="2C619B74" w:rsidR="00D74207" w:rsidRPr="00FE6FDC" w:rsidRDefault="00D74207" w:rsidP="00A25885">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унок</w:t>
      </w:r>
      <w:r w:rsidRPr="00FE6FDC">
        <w:rPr>
          <w:rFonts w:ascii="Times New Roman" w:hAnsi="Times New Roman" w:cs="Times New Roman"/>
          <w:sz w:val="28"/>
          <w:szCs w:val="28"/>
          <w:lang w:val="uk-UA"/>
        </w:rPr>
        <w:t xml:space="preserve"> 1.2 </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Фази життєвого циклу інноваційного проекту</w:t>
      </w:r>
    </w:p>
    <w:p w14:paraId="49646ACA" w14:textId="5EFDEDBA" w:rsidR="00A25885" w:rsidRPr="00142AFE" w:rsidRDefault="00A25885" w:rsidP="00A25885">
      <w:pPr>
        <w:spacing w:after="0" w:line="360" w:lineRule="auto"/>
        <w:ind w:firstLine="567"/>
        <w:jc w:val="both"/>
        <w:rPr>
          <w:rFonts w:ascii="Times New Roman" w:hAnsi="Times New Roman" w:cs="Times New Roman"/>
          <w:bCs/>
          <w:sz w:val="24"/>
          <w:szCs w:val="24"/>
          <w:lang w:val="uk-UA"/>
        </w:rPr>
      </w:pPr>
      <w:r w:rsidRPr="00FE6FDC">
        <w:rPr>
          <w:rFonts w:ascii="Times New Roman" w:hAnsi="Times New Roman" w:cs="Times New Roman"/>
          <w:bCs/>
          <w:sz w:val="24"/>
          <w:szCs w:val="24"/>
          <w:lang w:val="uk-UA"/>
        </w:rPr>
        <w:t>Джерело:</w:t>
      </w:r>
      <w:r w:rsidR="00ED261C">
        <w:rPr>
          <w:rFonts w:ascii="Times New Roman" w:hAnsi="Times New Roman" w:cs="Times New Roman"/>
          <w:bCs/>
          <w:sz w:val="24"/>
          <w:szCs w:val="24"/>
          <w:lang w:val="uk-UA"/>
        </w:rPr>
        <w:t xml:space="preserve"> </w:t>
      </w:r>
      <w:r w:rsidR="00FF65E7" w:rsidRPr="00142AFE">
        <w:rPr>
          <w:rFonts w:ascii="Times New Roman" w:hAnsi="Times New Roman" w:cs="Times New Roman"/>
          <w:bCs/>
          <w:sz w:val="24"/>
          <w:szCs w:val="24"/>
          <w:lang w:val="uk-UA"/>
        </w:rPr>
        <w:t>[</w:t>
      </w:r>
      <w:r w:rsidR="00FF65E7">
        <w:rPr>
          <w:rFonts w:ascii="Times New Roman" w:hAnsi="Times New Roman" w:cs="Times New Roman"/>
          <w:bCs/>
          <w:sz w:val="24"/>
          <w:szCs w:val="24"/>
          <w:lang w:val="en-US"/>
        </w:rPr>
        <w:fldChar w:fldCharType="begin"/>
      </w:r>
      <w:r w:rsidR="00FF65E7" w:rsidRPr="00142AFE">
        <w:rPr>
          <w:rFonts w:ascii="Times New Roman" w:hAnsi="Times New Roman" w:cs="Times New Roman"/>
          <w:bCs/>
          <w:sz w:val="24"/>
          <w:szCs w:val="24"/>
          <w:lang w:val="uk-UA"/>
        </w:rPr>
        <w:instrText xml:space="preserve"> </w:instrText>
      </w:r>
      <w:r w:rsidR="00FF65E7">
        <w:rPr>
          <w:rFonts w:ascii="Times New Roman" w:hAnsi="Times New Roman" w:cs="Times New Roman"/>
          <w:bCs/>
          <w:sz w:val="24"/>
          <w:szCs w:val="24"/>
          <w:lang w:val="en-US"/>
        </w:rPr>
        <w:instrText>REF</w:instrText>
      </w:r>
      <w:r w:rsidR="00FF65E7" w:rsidRPr="00142AFE">
        <w:rPr>
          <w:rFonts w:ascii="Times New Roman" w:hAnsi="Times New Roman" w:cs="Times New Roman"/>
          <w:bCs/>
          <w:sz w:val="24"/>
          <w:szCs w:val="24"/>
          <w:lang w:val="uk-UA"/>
        </w:rPr>
        <w:instrText xml:space="preserve"> _</w:instrText>
      </w:r>
      <w:r w:rsidR="00FF65E7">
        <w:rPr>
          <w:rFonts w:ascii="Times New Roman" w:hAnsi="Times New Roman" w:cs="Times New Roman"/>
          <w:bCs/>
          <w:sz w:val="24"/>
          <w:szCs w:val="24"/>
          <w:lang w:val="en-US"/>
        </w:rPr>
        <w:instrText>Ref</w:instrText>
      </w:r>
      <w:r w:rsidR="00FF65E7" w:rsidRPr="00142AFE">
        <w:rPr>
          <w:rFonts w:ascii="Times New Roman" w:hAnsi="Times New Roman" w:cs="Times New Roman"/>
          <w:bCs/>
          <w:sz w:val="24"/>
          <w:szCs w:val="24"/>
          <w:lang w:val="uk-UA"/>
        </w:rPr>
        <w:instrText>216524114 \</w:instrText>
      </w:r>
      <w:r w:rsidR="00FF65E7">
        <w:rPr>
          <w:rFonts w:ascii="Times New Roman" w:hAnsi="Times New Roman" w:cs="Times New Roman"/>
          <w:bCs/>
          <w:sz w:val="24"/>
          <w:szCs w:val="24"/>
          <w:lang w:val="en-US"/>
        </w:rPr>
        <w:instrText>r</w:instrText>
      </w:r>
      <w:r w:rsidR="00FF65E7" w:rsidRPr="00142AFE">
        <w:rPr>
          <w:rFonts w:ascii="Times New Roman" w:hAnsi="Times New Roman" w:cs="Times New Roman"/>
          <w:bCs/>
          <w:sz w:val="24"/>
          <w:szCs w:val="24"/>
          <w:lang w:val="uk-UA"/>
        </w:rPr>
        <w:instrText xml:space="preserve"> \</w:instrText>
      </w:r>
      <w:r w:rsidR="00FF65E7">
        <w:rPr>
          <w:rFonts w:ascii="Times New Roman" w:hAnsi="Times New Roman" w:cs="Times New Roman"/>
          <w:bCs/>
          <w:sz w:val="24"/>
          <w:szCs w:val="24"/>
          <w:lang w:val="en-US"/>
        </w:rPr>
        <w:instrText>h</w:instrText>
      </w:r>
      <w:r w:rsidR="00FF65E7" w:rsidRPr="00142AFE">
        <w:rPr>
          <w:rFonts w:ascii="Times New Roman" w:hAnsi="Times New Roman" w:cs="Times New Roman"/>
          <w:bCs/>
          <w:sz w:val="24"/>
          <w:szCs w:val="24"/>
          <w:lang w:val="uk-UA"/>
        </w:rPr>
        <w:instrText xml:space="preserve"> </w:instrText>
      </w:r>
      <w:r w:rsidR="00FF65E7">
        <w:rPr>
          <w:rFonts w:ascii="Times New Roman" w:hAnsi="Times New Roman" w:cs="Times New Roman"/>
          <w:bCs/>
          <w:sz w:val="24"/>
          <w:szCs w:val="24"/>
          <w:lang w:val="en-US"/>
        </w:rPr>
      </w:r>
      <w:r w:rsidR="00FF65E7">
        <w:rPr>
          <w:rFonts w:ascii="Times New Roman" w:hAnsi="Times New Roman" w:cs="Times New Roman"/>
          <w:bCs/>
          <w:sz w:val="24"/>
          <w:szCs w:val="24"/>
          <w:lang w:val="en-US"/>
        </w:rPr>
        <w:fldChar w:fldCharType="separate"/>
      </w:r>
      <w:r w:rsidR="00FF65E7" w:rsidRPr="00142AFE">
        <w:rPr>
          <w:rFonts w:ascii="Times New Roman" w:hAnsi="Times New Roman" w:cs="Times New Roman"/>
          <w:bCs/>
          <w:sz w:val="24"/>
          <w:szCs w:val="24"/>
          <w:lang w:val="uk-UA"/>
        </w:rPr>
        <w:t>50</w:t>
      </w:r>
      <w:r w:rsidR="00FF65E7">
        <w:rPr>
          <w:rFonts w:ascii="Times New Roman" w:hAnsi="Times New Roman" w:cs="Times New Roman"/>
          <w:bCs/>
          <w:sz w:val="24"/>
          <w:szCs w:val="24"/>
          <w:lang w:val="en-US"/>
        </w:rPr>
        <w:fldChar w:fldCharType="end"/>
      </w:r>
      <w:r w:rsidR="00FF65E7">
        <w:rPr>
          <w:rFonts w:ascii="Times New Roman" w:hAnsi="Times New Roman" w:cs="Times New Roman"/>
          <w:bCs/>
          <w:sz w:val="24"/>
          <w:szCs w:val="24"/>
          <w:lang w:val="uk-UA"/>
        </w:rPr>
        <w:t>, с. 37</w:t>
      </w:r>
      <w:r w:rsidR="00FF65E7" w:rsidRPr="00142AFE">
        <w:rPr>
          <w:rFonts w:ascii="Times New Roman" w:hAnsi="Times New Roman" w:cs="Times New Roman"/>
          <w:bCs/>
          <w:sz w:val="24"/>
          <w:szCs w:val="24"/>
          <w:lang w:val="uk-UA"/>
        </w:rPr>
        <w:t>]</w:t>
      </w:r>
    </w:p>
    <w:p w14:paraId="7E4E18AA"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1. Етап ініціації: На цьому етапі визначають мету та обґрунтовують необхідність інноваційного проєкту. Проводиться пошук та аналіз можливих ідей, оцінка їх потенціалу та прийняття рішення щодо подальшої розробки проєкту.</w:t>
      </w:r>
    </w:p>
    <w:p w14:paraId="15153350"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2. Етап планування: На цьому етапі визначають конкретні цілі та завдання проєкту, складається детальний план дій, встановлюються терміни та ресурси, необхідні для реалізації проєкту. Проводиться аналіз ризиків та визначення стратегій їх управління.</w:t>
      </w:r>
    </w:p>
    <w:p w14:paraId="695E39C9"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3.  Етап розробки: На цьому етапі проводиться розробка інноваційного продукту або послуги. Це включає проведення досліджень, розробку концепції, створення прототипів та тестування. Можуть здійснюватись виправлення та вдосконалення продукту на основі отриманих результатів.</w:t>
      </w:r>
    </w:p>
    <w:p w14:paraId="5EDBB6EC"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4. Етап впровадження: На цьому етапі інноваційний продукт або послуга  впроваджуються в практичну діяльність підприємства. Включає налагодження виробничих процесів, підготовку персоналу, встановлення необхідної інфраструктури та проведення тестування в реальних умовах.</w:t>
      </w:r>
    </w:p>
    <w:p w14:paraId="2E0572F2" w14:textId="77777777"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5. Етап контролю та оцінки: Після  впровадження проводиться моніторинг та оцінка результатів проєкту. Визначаються ключові показники ефективності, аналізуються отримані дані та приймаються рішення щодо подальшого розвитку проєкту.</w:t>
      </w:r>
    </w:p>
    <w:p w14:paraId="22178761" w14:textId="3CEB0566" w:rsidR="00D74207" w:rsidRPr="00FE6FDC" w:rsidRDefault="00D74207" w:rsidP="00D74207">
      <w:pPr>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6. Етап масштабування: У разі успішного впровадження та позитивних результатів, проєкт може бути масштабований для більш широкого застосування. Це може включати розширення виробництва, запуск нових ринків або розширення географії послуг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42</w:t>
      </w:r>
      <w:r w:rsidR="00823FA7" w:rsidRPr="00FE6FDC">
        <w:rPr>
          <w:rFonts w:ascii="Times New Roman" w:hAnsi="Times New Roman" w:cs="Times New Roman"/>
          <w:sz w:val="28"/>
          <w:szCs w:val="28"/>
          <w:lang w:val="uk-UA"/>
        </w:rPr>
        <w:t xml:space="preserve">, c. </w:t>
      </w:r>
      <w:r w:rsidRPr="00FE6FDC">
        <w:rPr>
          <w:rFonts w:ascii="Times New Roman" w:hAnsi="Times New Roman" w:cs="Times New Roman"/>
          <w:sz w:val="28"/>
          <w:szCs w:val="28"/>
          <w:lang w:val="uk-UA"/>
        </w:rPr>
        <w:t>38-39].</w:t>
      </w:r>
    </w:p>
    <w:p w14:paraId="7BB1696E" w14:textId="7DBDC454"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Виходячи з вище зазначеного хотілося б виділити, що впровадження інноваційних проєктів у промислові підприємства це не одна дія, а ряд певних дій, заходів та перешкод. Базуючись на дослідженнях статті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35</w:t>
      </w:r>
      <w:r w:rsidRPr="00FE6FDC">
        <w:rPr>
          <w:rFonts w:ascii="Times New Roman" w:hAnsi="Times New Roman" w:cs="Times New Roman"/>
          <w:sz w:val="28"/>
          <w:szCs w:val="28"/>
          <w:lang w:val="uk-UA"/>
        </w:rPr>
        <w:t>] хотілось виділити основні перешкоди впровадження інноваційних проєктів.  Так, науковцями О. Лапін та Н. Марчук виділяються основні проблеми у політиці впровадження інноваційних проєктів, пов’язані з:</w:t>
      </w:r>
    </w:p>
    <w:p w14:paraId="60268EF4"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1. </w:t>
      </w:r>
      <w:r w:rsidRPr="00FE6FDC">
        <w:rPr>
          <w:rFonts w:ascii="Times New Roman" w:hAnsi="Times New Roman" w:cs="Times New Roman"/>
          <w:sz w:val="28"/>
          <w:szCs w:val="28"/>
          <w:lang w:val="uk-UA"/>
        </w:rPr>
        <w:tab/>
        <w:t xml:space="preserve">Невідповідністю організаційної структури головним вимогам інноваційного розвитку. </w:t>
      </w:r>
    </w:p>
    <w:p w14:paraId="4247195B"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2. </w:t>
      </w:r>
      <w:r w:rsidRPr="00FE6FDC">
        <w:rPr>
          <w:rFonts w:ascii="Times New Roman" w:hAnsi="Times New Roman" w:cs="Times New Roman"/>
          <w:sz w:val="28"/>
          <w:szCs w:val="28"/>
          <w:lang w:val="uk-UA"/>
        </w:rPr>
        <w:tab/>
        <w:t xml:space="preserve">Недостатньою кількістю фінансових ресурсів для розробки наукових досліджень і можливість використання інноваційних розробок. </w:t>
      </w:r>
    </w:p>
    <w:p w14:paraId="3CA4956B" w14:textId="0DDA71B0"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3. </w:t>
      </w:r>
      <w:r w:rsidRPr="00FE6FDC">
        <w:rPr>
          <w:rFonts w:ascii="Times New Roman" w:hAnsi="Times New Roman" w:cs="Times New Roman"/>
          <w:sz w:val="28"/>
          <w:szCs w:val="28"/>
          <w:lang w:val="uk-UA"/>
        </w:rPr>
        <w:tab/>
        <w:t xml:space="preserve">Неякісним регулюванням нормативно-правової системи та недосконалим стимулюванням інноваційної діяльності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35</w:t>
      </w:r>
      <w:r w:rsidR="00823FA7" w:rsidRPr="00FE6FDC">
        <w:rPr>
          <w:rFonts w:ascii="Times New Roman" w:hAnsi="Times New Roman" w:cs="Times New Roman"/>
          <w:sz w:val="28"/>
          <w:szCs w:val="28"/>
          <w:lang w:val="uk-UA"/>
        </w:rPr>
        <w:t xml:space="preserve">, c. </w:t>
      </w:r>
      <w:r w:rsidRPr="00FE6FDC">
        <w:rPr>
          <w:rFonts w:ascii="Times New Roman" w:hAnsi="Times New Roman" w:cs="Times New Roman"/>
          <w:sz w:val="28"/>
          <w:szCs w:val="28"/>
          <w:lang w:val="uk-UA"/>
        </w:rPr>
        <w:t>112].</w:t>
      </w:r>
    </w:p>
    <w:p w14:paraId="11051027" w14:textId="2334A9C7" w:rsidR="00D74207"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Для подолання зазначених перешкод щодо впровадження інновацій на підприємстві рекомендується дотримуватись ряду принципів для регулювання впровадження та реалізації запропонованого проєкту.  Пропонуємо сфокусувати увагу на основних принципах реалізації інноваційних проєктів (</w:t>
      </w:r>
      <w:r w:rsidR="00594AF6" w:rsidRPr="00FE6FDC">
        <w:rPr>
          <w:rFonts w:ascii="Times New Roman" w:hAnsi="Times New Roman" w:cs="Times New Roman"/>
          <w:sz w:val="28"/>
          <w:szCs w:val="28"/>
          <w:lang w:val="uk-UA"/>
        </w:rPr>
        <w:t xml:space="preserve">рис. </w:t>
      </w:r>
      <w:r w:rsidRPr="00FE6FDC">
        <w:rPr>
          <w:rFonts w:ascii="Times New Roman" w:hAnsi="Times New Roman" w:cs="Times New Roman"/>
          <w:sz w:val="28"/>
          <w:szCs w:val="28"/>
          <w:lang w:val="uk-UA"/>
        </w:rPr>
        <w:t xml:space="preserve">1.3): </w:t>
      </w:r>
    </w:p>
    <w:tbl>
      <w:tblPr>
        <w:tblStyle w:val="ac"/>
        <w:tblW w:w="0" w:type="auto"/>
        <w:tblInd w:w="1129" w:type="dxa"/>
        <w:tblLook w:val="04A0" w:firstRow="1" w:lastRow="0" w:firstColumn="1" w:lastColumn="0" w:noHBand="0" w:noVBand="1"/>
      </w:tblPr>
      <w:tblGrid>
        <w:gridCol w:w="1264"/>
        <w:gridCol w:w="5812"/>
      </w:tblGrid>
      <w:tr w:rsidR="00093053" w14:paraId="18FFD35F" w14:textId="77777777" w:rsidTr="00ED261C">
        <w:trPr>
          <w:trHeight w:val="807"/>
        </w:trPr>
        <w:tc>
          <w:tcPr>
            <w:tcW w:w="1264" w:type="dxa"/>
            <w:vMerge w:val="restart"/>
            <w:textDirection w:val="btLr"/>
          </w:tcPr>
          <w:p w14:paraId="06BA36CA" w14:textId="43DD5DA0" w:rsidR="00093053" w:rsidRPr="00ED261C" w:rsidRDefault="00093053" w:rsidP="00ED261C">
            <w:pPr>
              <w:tabs>
                <w:tab w:val="left" w:pos="993"/>
              </w:tabs>
              <w:spacing w:line="360" w:lineRule="auto"/>
              <w:ind w:left="113" w:right="113"/>
              <w:jc w:val="center"/>
              <w:rPr>
                <w:rFonts w:ascii="Times New Roman" w:hAnsi="Times New Roman" w:cs="Times New Roman"/>
                <w:b/>
                <w:bCs/>
                <w:sz w:val="28"/>
                <w:szCs w:val="28"/>
                <w:lang w:val="uk-UA"/>
              </w:rPr>
            </w:pPr>
            <w:r w:rsidRPr="00ED261C">
              <w:rPr>
                <w:rFonts w:ascii="Times New Roman" w:hAnsi="Times New Roman" w:cs="Times New Roman"/>
                <w:b/>
                <w:bCs/>
                <w:sz w:val="28"/>
                <w:szCs w:val="28"/>
                <w:lang w:val="uk-UA"/>
              </w:rPr>
              <w:t>Принципи реалізації</w:t>
            </w:r>
          </w:p>
          <w:p w14:paraId="413BB9F1" w14:textId="64FADB41" w:rsidR="00093053" w:rsidRDefault="00093053" w:rsidP="00ED261C">
            <w:pPr>
              <w:tabs>
                <w:tab w:val="left" w:pos="993"/>
              </w:tabs>
              <w:spacing w:line="360" w:lineRule="auto"/>
              <w:ind w:left="113" w:right="113"/>
              <w:jc w:val="center"/>
              <w:rPr>
                <w:rFonts w:ascii="Times New Roman" w:hAnsi="Times New Roman" w:cs="Times New Roman"/>
                <w:sz w:val="28"/>
                <w:szCs w:val="28"/>
                <w:lang w:val="uk-UA"/>
              </w:rPr>
            </w:pPr>
            <w:r w:rsidRPr="00ED261C">
              <w:rPr>
                <w:rFonts w:ascii="Times New Roman" w:hAnsi="Times New Roman" w:cs="Times New Roman"/>
                <w:b/>
                <w:bCs/>
                <w:sz w:val="28"/>
                <w:szCs w:val="28"/>
                <w:lang w:val="uk-UA"/>
              </w:rPr>
              <w:t>інноваційних проєктів</w:t>
            </w:r>
          </w:p>
        </w:tc>
        <w:tc>
          <w:tcPr>
            <w:tcW w:w="5812" w:type="dxa"/>
          </w:tcPr>
          <w:p w14:paraId="2B593981" w14:textId="0F7208CD" w:rsidR="00093053" w:rsidRDefault="00093053" w:rsidP="00D74207">
            <w:pPr>
              <w:tabs>
                <w:tab w:val="left" w:pos="993"/>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Плановість</w:t>
            </w:r>
          </w:p>
        </w:tc>
      </w:tr>
      <w:tr w:rsidR="00093053" w14:paraId="0B7101EB" w14:textId="77777777" w:rsidTr="00ED261C">
        <w:trPr>
          <w:trHeight w:val="832"/>
        </w:trPr>
        <w:tc>
          <w:tcPr>
            <w:tcW w:w="1264" w:type="dxa"/>
            <w:vMerge/>
          </w:tcPr>
          <w:p w14:paraId="295C9E42" w14:textId="77777777" w:rsidR="00093053" w:rsidRDefault="00093053" w:rsidP="00D74207">
            <w:pPr>
              <w:tabs>
                <w:tab w:val="left" w:pos="993"/>
              </w:tabs>
              <w:spacing w:line="360" w:lineRule="auto"/>
              <w:jc w:val="both"/>
              <w:rPr>
                <w:rFonts w:ascii="Times New Roman" w:hAnsi="Times New Roman" w:cs="Times New Roman"/>
                <w:sz w:val="28"/>
                <w:szCs w:val="28"/>
                <w:lang w:val="uk-UA"/>
              </w:rPr>
            </w:pPr>
          </w:p>
        </w:tc>
        <w:tc>
          <w:tcPr>
            <w:tcW w:w="5812" w:type="dxa"/>
          </w:tcPr>
          <w:p w14:paraId="61300D09" w14:textId="1E568D6D" w:rsidR="00093053" w:rsidRDefault="00093053" w:rsidP="00D74207">
            <w:pPr>
              <w:tabs>
                <w:tab w:val="left" w:pos="993"/>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Цілеспрямованість </w:t>
            </w:r>
          </w:p>
        </w:tc>
      </w:tr>
      <w:tr w:rsidR="00093053" w14:paraId="72AAE326" w14:textId="77777777" w:rsidTr="00ED261C">
        <w:trPr>
          <w:trHeight w:val="832"/>
        </w:trPr>
        <w:tc>
          <w:tcPr>
            <w:tcW w:w="1264" w:type="dxa"/>
            <w:vMerge/>
          </w:tcPr>
          <w:p w14:paraId="09633A37" w14:textId="77777777" w:rsidR="00093053" w:rsidRDefault="00093053" w:rsidP="00D74207">
            <w:pPr>
              <w:tabs>
                <w:tab w:val="left" w:pos="993"/>
              </w:tabs>
              <w:spacing w:line="360" w:lineRule="auto"/>
              <w:jc w:val="both"/>
              <w:rPr>
                <w:rFonts w:ascii="Times New Roman" w:hAnsi="Times New Roman" w:cs="Times New Roman"/>
                <w:sz w:val="28"/>
                <w:szCs w:val="28"/>
                <w:lang w:val="uk-UA"/>
              </w:rPr>
            </w:pPr>
          </w:p>
        </w:tc>
        <w:tc>
          <w:tcPr>
            <w:tcW w:w="5812" w:type="dxa"/>
          </w:tcPr>
          <w:p w14:paraId="3EBCF90B" w14:textId="0BFDB1F2" w:rsidR="00093053" w:rsidRDefault="00093053" w:rsidP="00D74207">
            <w:pPr>
              <w:tabs>
                <w:tab w:val="left" w:pos="993"/>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Ефективність </w:t>
            </w:r>
          </w:p>
        </w:tc>
      </w:tr>
      <w:tr w:rsidR="00093053" w14:paraId="6CD903AA" w14:textId="77777777" w:rsidTr="00ED261C">
        <w:trPr>
          <w:trHeight w:val="807"/>
        </w:trPr>
        <w:tc>
          <w:tcPr>
            <w:tcW w:w="1264" w:type="dxa"/>
            <w:vMerge/>
          </w:tcPr>
          <w:p w14:paraId="20D925F0" w14:textId="77777777" w:rsidR="00093053" w:rsidRDefault="00093053" w:rsidP="00D74207">
            <w:pPr>
              <w:tabs>
                <w:tab w:val="left" w:pos="993"/>
              </w:tabs>
              <w:spacing w:line="360" w:lineRule="auto"/>
              <w:jc w:val="both"/>
              <w:rPr>
                <w:rFonts w:ascii="Times New Roman" w:hAnsi="Times New Roman" w:cs="Times New Roman"/>
                <w:sz w:val="28"/>
                <w:szCs w:val="28"/>
                <w:lang w:val="uk-UA"/>
              </w:rPr>
            </w:pPr>
          </w:p>
        </w:tc>
        <w:tc>
          <w:tcPr>
            <w:tcW w:w="5812" w:type="dxa"/>
          </w:tcPr>
          <w:p w14:paraId="459128DA" w14:textId="3F91EF72" w:rsidR="00093053" w:rsidRDefault="00093053" w:rsidP="00D74207">
            <w:pPr>
              <w:tabs>
                <w:tab w:val="left" w:pos="993"/>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Стратегічна інноваційна орієнтованість </w:t>
            </w:r>
          </w:p>
        </w:tc>
      </w:tr>
      <w:tr w:rsidR="00093053" w14:paraId="16C43B4E" w14:textId="77777777" w:rsidTr="00ED261C">
        <w:trPr>
          <w:trHeight w:val="832"/>
        </w:trPr>
        <w:tc>
          <w:tcPr>
            <w:tcW w:w="1264" w:type="dxa"/>
            <w:vMerge/>
          </w:tcPr>
          <w:p w14:paraId="5C6E941B" w14:textId="77777777" w:rsidR="00093053" w:rsidRDefault="00093053" w:rsidP="00D74207">
            <w:pPr>
              <w:tabs>
                <w:tab w:val="left" w:pos="993"/>
              </w:tabs>
              <w:spacing w:line="360" w:lineRule="auto"/>
              <w:jc w:val="both"/>
              <w:rPr>
                <w:rFonts w:ascii="Times New Roman" w:hAnsi="Times New Roman" w:cs="Times New Roman"/>
                <w:sz w:val="28"/>
                <w:szCs w:val="28"/>
                <w:lang w:val="uk-UA"/>
              </w:rPr>
            </w:pPr>
          </w:p>
        </w:tc>
        <w:tc>
          <w:tcPr>
            <w:tcW w:w="5812" w:type="dxa"/>
          </w:tcPr>
          <w:p w14:paraId="1934B9AF" w14:textId="45A3BD58" w:rsidR="00093053" w:rsidRDefault="00093053" w:rsidP="00D74207">
            <w:pPr>
              <w:tabs>
                <w:tab w:val="left" w:pos="993"/>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Комплексність</w:t>
            </w:r>
          </w:p>
        </w:tc>
      </w:tr>
    </w:tbl>
    <w:p w14:paraId="3661FCFA" w14:textId="77777777" w:rsidR="00093053" w:rsidRPr="00FE6FDC" w:rsidRDefault="00093053" w:rsidP="00D74207">
      <w:pPr>
        <w:tabs>
          <w:tab w:val="left" w:pos="993"/>
        </w:tabs>
        <w:spacing w:after="0" w:line="360" w:lineRule="auto"/>
        <w:ind w:firstLine="567"/>
        <w:jc w:val="both"/>
        <w:rPr>
          <w:rFonts w:ascii="Times New Roman" w:hAnsi="Times New Roman" w:cs="Times New Roman"/>
          <w:sz w:val="28"/>
          <w:szCs w:val="28"/>
          <w:lang w:val="uk-UA"/>
        </w:rPr>
      </w:pPr>
    </w:p>
    <w:p w14:paraId="0A495953" w14:textId="57199F37" w:rsidR="00D74207" w:rsidRPr="00FE6FDC" w:rsidRDefault="00D74207" w:rsidP="00D74207">
      <w:pPr>
        <w:tabs>
          <w:tab w:val="left" w:pos="993"/>
        </w:tabs>
        <w:spacing w:after="0" w:line="360" w:lineRule="auto"/>
        <w:ind w:firstLine="567"/>
        <w:jc w:val="both"/>
        <w:rPr>
          <w:noProof/>
          <w:sz w:val="14"/>
          <w:szCs w:val="14"/>
          <w:highlight w:val="yellow"/>
          <w:lang w:val="uk-UA" w:eastAsia="uk-UA"/>
        </w:rPr>
      </w:pPr>
    </w:p>
    <w:p w14:paraId="459F2A81" w14:textId="1E42F871" w:rsidR="00594AF6" w:rsidRPr="00FE6FDC" w:rsidRDefault="00594AF6"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w:t>
      </w:r>
      <w:r w:rsidR="00D74207" w:rsidRPr="00FE6FDC">
        <w:rPr>
          <w:rFonts w:ascii="Times New Roman" w:hAnsi="Times New Roman" w:cs="Times New Roman"/>
          <w:sz w:val="28"/>
          <w:szCs w:val="28"/>
          <w:lang w:val="uk-UA"/>
        </w:rPr>
        <w:t xml:space="preserve">1.3 </w:t>
      </w:r>
      <w:r w:rsidR="00FE48D2">
        <w:rPr>
          <w:rFonts w:ascii="Times New Roman" w:hAnsi="Times New Roman" w:cs="Times New Roman"/>
          <w:sz w:val="28"/>
          <w:szCs w:val="28"/>
          <w:lang w:val="uk-UA"/>
        </w:rPr>
        <w:t>–</w:t>
      </w:r>
      <w:r w:rsidR="00D74207" w:rsidRPr="00FE6FDC">
        <w:rPr>
          <w:rFonts w:ascii="Times New Roman" w:hAnsi="Times New Roman" w:cs="Times New Roman"/>
          <w:sz w:val="28"/>
          <w:szCs w:val="28"/>
          <w:lang w:val="uk-UA"/>
        </w:rPr>
        <w:t xml:space="preserve"> Основні принципи реалізації інноваційних проектів </w:t>
      </w:r>
    </w:p>
    <w:p w14:paraId="3AF47E9F" w14:textId="1D7440EF" w:rsidR="00D74207" w:rsidRPr="00FE6FDC" w:rsidRDefault="00594AF6" w:rsidP="00D74207">
      <w:pPr>
        <w:tabs>
          <w:tab w:val="left" w:pos="993"/>
        </w:tabs>
        <w:spacing w:after="0" w:line="360" w:lineRule="auto"/>
        <w:ind w:firstLine="567"/>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 xml:space="preserve">Джерело: </w:t>
      </w:r>
      <w:r w:rsidR="00823FA7" w:rsidRPr="00FE6FDC">
        <w:rPr>
          <w:rFonts w:ascii="Times New Roman" w:hAnsi="Times New Roman" w:cs="Times New Roman"/>
          <w:sz w:val="24"/>
          <w:szCs w:val="24"/>
          <w:lang w:val="uk-UA"/>
        </w:rPr>
        <w:t>[</w:t>
      </w:r>
      <w:r w:rsidR="00B76334" w:rsidRPr="00FE6FDC">
        <w:rPr>
          <w:rFonts w:ascii="Times New Roman" w:hAnsi="Times New Roman" w:cs="Times New Roman"/>
          <w:sz w:val="24"/>
          <w:szCs w:val="24"/>
          <w:lang w:val="uk-UA"/>
        </w:rPr>
        <w:t>51</w:t>
      </w:r>
      <w:r w:rsidR="00823FA7" w:rsidRPr="00FE6FDC">
        <w:rPr>
          <w:rFonts w:ascii="Times New Roman" w:hAnsi="Times New Roman" w:cs="Times New Roman"/>
          <w:sz w:val="24"/>
          <w:szCs w:val="24"/>
          <w:lang w:val="uk-UA"/>
        </w:rPr>
        <w:t xml:space="preserve">, c. </w:t>
      </w:r>
      <w:r w:rsidR="00D74207" w:rsidRPr="00FE6FDC">
        <w:rPr>
          <w:rFonts w:ascii="Times New Roman" w:hAnsi="Times New Roman" w:cs="Times New Roman"/>
          <w:sz w:val="24"/>
          <w:szCs w:val="24"/>
          <w:lang w:val="uk-UA"/>
        </w:rPr>
        <w:t>202-204]</w:t>
      </w:r>
    </w:p>
    <w:p w14:paraId="50AA7FD0"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p>
    <w:p w14:paraId="37F6378A"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highlight w:val="yellow"/>
          <w:lang w:val="uk-UA"/>
        </w:rPr>
      </w:pPr>
      <w:r w:rsidRPr="00FE6FDC">
        <w:rPr>
          <w:rFonts w:ascii="Times New Roman" w:hAnsi="Times New Roman" w:cs="Times New Roman"/>
          <w:sz w:val="28"/>
          <w:szCs w:val="28"/>
          <w:lang w:val="uk-UA"/>
        </w:rPr>
        <w:t>Основні принципи реалізації інноваційних проєктів:</w:t>
      </w:r>
    </w:p>
    <w:p w14:paraId="7BBD6EF6"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1. Плановість. Передбачає постійне планування інноваційної діяльності підприємства та розробки інноваційних проєктів з врахуванням законодавства, тенденцій науково-технічного розвитку, фінансових та людських ресурсів підприємства, динамічного зовнішнього середовища. Планування інноваційної діяльності повинно відповідати загальним планам підприємства. </w:t>
      </w:r>
    </w:p>
    <w:p w14:paraId="2D56DEA9"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2. Стратегічна інноваційна орієнтованість. Керівництво підприємства повинно прогнозувати ситуацію на ринку і розробляти чітку інноваційну стратегію на довгостроковий період для забезпечення конкурентних переваг на ринку. </w:t>
      </w:r>
    </w:p>
    <w:p w14:paraId="78A8C6A4"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3. Цілеспрямованість. Чітке розуміння для чого впроваджується інноваційних проєкт дає можливість визначити методи досягнення поставлених цілей, контролювати увесь інноваційний процес, ефективно використовувати ресурси підприємства, уникнути зайвих дій при впровадженні інновацій.</w:t>
      </w:r>
    </w:p>
    <w:p w14:paraId="7DD98C31"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4. Комплексність. Передбачає врахування при реалізації інноваційних проєктів усіх внутрішніх елементів підприємства, такі як технології які використовуються, організаційна структуру, організаційна культура і особливу увагу необхідно приділити персоналу підприємства, фахівцям з новим підходом до вирішення поставлених задач. </w:t>
      </w:r>
    </w:p>
    <w:p w14:paraId="0A10CA1B" w14:textId="77777777" w:rsidR="00A25885"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5. Ефективність. Кінцева мета реалізації інноваційного проєкту повинна бути представлена у вигляді декомпозиції з врахуванням максимум і мінімум ефективності. Для створення механізму реалізації інноваційних проєктів на підприємстві необхідно враховувати фактори інноваційного розвитку світової економіки, фактори розвитку держави і самі важливі це виробничі фактори підприємства (рівень модернізації обладнання, рівень підготовки персоналу, можливості освоєння нового виду продукції, його реалізації та інші). </w:t>
      </w:r>
    </w:p>
    <w:p w14:paraId="1DE43581" w14:textId="7DDC5E0B"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Формування механізму реалізації інноваційних проєктів на підприємстві необхідно розпочинати з формування стратегії інноваційного розвитку, яка спрямована на досягнення довгострокових конкурентних переваг на зовнішньому та внутрішньому ринку підприємства (</w:t>
      </w:r>
      <w:r w:rsidR="00594AF6" w:rsidRPr="00FE6FDC">
        <w:rPr>
          <w:rFonts w:ascii="Times New Roman" w:hAnsi="Times New Roman" w:cs="Times New Roman"/>
          <w:sz w:val="28"/>
          <w:szCs w:val="28"/>
          <w:lang w:val="uk-UA"/>
        </w:rPr>
        <w:t xml:space="preserve">рис. </w:t>
      </w:r>
      <w:r w:rsidRPr="00FE6FDC">
        <w:rPr>
          <w:rFonts w:ascii="Times New Roman" w:hAnsi="Times New Roman" w:cs="Times New Roman"/>
          <w:sz w:val="28"/>
          <w:szCs w:val="28"/>
          <w:lang w:val="uk-UA"/>
        </w:rPr>
        <w:t xml:space="preserve">1.4). </w:t>
      </w:r>
    </w:p>
    <w:p w14:paraId="5DFCDA27" w14:textId="77777777" w:rsidR="00A25885" w:rsidRPr="00FE6FDC" w:rsidRDefault="00A25885" w:rsidP="00A25885">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Розробка інноваційної стратегії підприємства включає визначення інноваційних цілей щодо реалізації інноваційних проєктів, формування задач, щодо досягнення цілей, розробка організаційно - економічних заходів, які забезпечують реалізацію поставлених завдань [51, c. 202-204].</w:t>
      </w:r>
    </w:p>
    <w:p w14:paraId="4849F192" w14:textId="6D3C12EA" w:rsidR="00A25885" w:rsidRPr="00FE6FDC" w:rsidRDefault="00A25885" w:rsidP="003973B3">
      <w:pPr>
        <w:widowControl w:val="0"/>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Впровадження інновацій в усіх видах діяльності підприємств потребують фінансових вкладень. На сьогодні в Україні проводиться недостатньо </w:t>
      </w:r>
      <w:r w:rsidRPr="00FE6FDC">
        <w:rPr>
          <w:rFonts w:ascii="Times New Roman" w:hAnsi="Times New Roman" w:cs="Times New Roman"/>
          <w:sz w:val="28"/>
          <w:szCs w:val="28"/>
          <w:lang w:val="uk-UA"/>
        </w:rPr>
        <w:lastRenderedPageBreak/>
        <w:t xml:space="preserve">ґрунтовних досліджень цієї проблеми, а саме істотного збільшення обсягу фінансових ресурсів, що направлені на підтримку інноваційної діяльності. Адже Україна за своїм технічним та технологічним станом вже тривалий час не може </w:t>
      </w:r>
      <w:r w:rsidRPr="003973B3">
        <w:rPr>
          <w:rFonts w:ascii="Times New Roman" w:hAnsi="Times New Roman" w:cs="Times New Roman"/>
          <w:sz w:val="28"/>
          <w:szCs w:val="28"/>
          <w:lang w:val="uk-UA"/>
        </w:rPr>
        <w:t xml:space="preserve">вийти на перспективні передові рубежі. Звідси виявляється, що хоча попит на інноваційні продукти є завжди, він обмежується фінансовими </w:t>
      </w:r>
      <w:r w:rsidR="0048054C" w:rsidRPr="003973B3">
        <w:rPr>
          <w:noProof/>
          <w:lang w:eastAsia="ru-RU"/>
        </w:rPr>
        <w:drawing>
          <wp:anchor distT="0" distB="0" distL="114300" distR="114300" simplePos="0" relativeHeight="251637760" behindDoc="0" locked="0" layoutInCell="1" allowOverlap="1" wp14:anchorId="582D5F00" wp14:editId="5D354A64">
            <wp:simplePos x="0" y="0"/>
            <wp:positionH relativeFrom="margin">
              <wp:align>center</wp:align>
            </wp:positionH>
            <wp:positionV relativeFrom="page">
              <wp:posOffset>2675255</wp:posOffset>
            </wp:positionV>
            <wp:extent cx="4975225" cy="6011545"/>
            <wp:effectExtent l="0" t="0" r="0" b="825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75225" cy="6011545"/>
                    </a:xfrm>
                    <a:prstGeom prst="rect">
                      <a:avLst/>
                    </a:prstGeom>
                  </pic:spPr>
                </pic:pic>
              </a:graphicData>
            </a:graphic>
            <wp14:sizeRelH relativeFrom="margin">
              <wp14:pctWidth>0</wp14:pctWidth>
            </wp14:sizeRelH>
            <wp14:sizeRelV relativeFrom="margin">
              <wp14:pctHeight>0</wp14:pctHeight>
            </wp14:sizeRelV>
          </wp:anchor>
        </w:drawing>
      </w:r>
      <w:r w:rsidRPr="003973B3">
        <w:rPr>
          <w:rFonts w:ascii="Times New Roman" w:hAnsi="Times New Roman" w:cs="Times New Roman"/>
          <w:sz w:val="28"/>
          <w:szCs w:val="28"/>
          <w:lang w:val="uk-UA"/>
        </w:rPr>
        <w:t>можливостями, тому в Україні постійно спостерігається негативне становище:</w:t>
      </w:r>
      <w:r w:rsidR="003973B3" w:rsidRPr="003973B3">
        <w:rPr>
          <w:rFonts w:ascii="Times New Roman" w:hAnsi="Times New Roman" w:cs="Times New Roman"/>
          <w:sz w:val="28"/>
          <w:szCs w:val="28"/>
          <w:lang w:val="uk-UA"/>
        </w:rPr>
        <w:t xml:space="preserve"> </w:t>
      </w:r>
    </w:p>
    <w:p w14:paraId="191BA421" w14:textId="66AA46CE" w:rsidR="00594AF6" w:rsidRPr="00FE6FDC" w:rsidRDefault="00D74207" w:rsidP="002B0765">
      <w:pPr>
        <w:widowControl w:val="0"/>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унок </w:t>
      </w:r>
      <w:r w:rsidRPr="00FE6FDC">
        <w:rPr>
          <w:rFonts w:ascii="Times New Roman" w:hAnsi="Times New Roman" w:cs="Times New Roman"/>
          <w:sz w:val="28"/>
          <w:szCs w:val="28"/>
          <w:lang w:val="uk-UA"/>
        </w:rPr>
        <w:t>1.4</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 xml:space="preserve"> Формування механізму реалізації інноваційних проєктів на підприємстві</w:t>
      </w:r>
      <w:r w:rsidR="00ED261C" w:rsidRPr="00ED261C">
        <w:rPr>
          <w:rFonts w:ascii="Times New Roman" w:hAnsi="Times New Roman" w:cs="Times New Roman"/>
          <w:sz w:val="28"/>
          <w:szCs w:val="28"/>
          <w:lang w:val="uk-UA"/>
        </w:rPr>
        <w:t xml:space="preserve"> [</w:t>
      </w:r>
      <w:r w:rsidR="00FF65E7">
        <w:rPr>
          <w:rFonts w:ascii="Times New Roman" w:hAnsi="Times New Roman" w:cs="Times New Roman"/>
          <w:sz w:val="28"/>
          <w:szCs w:val="28"/>
          <w:lang w:val="uk-UA"/>
        </w:rPr>
        <w:fldChar w:fldCharType="begin"/>
      </w:r>
      <w:r w:rsidR="00FF65E7">
        <w:rPr>
          <w:rFonts w:ascii="Times New Roman" w:hAnsi="Times New Roman" w:cs="Times New Roman"/>
          <w:sz w:val="28"/>
          <w:szCs w:val="28"/>
          <w:lang w:val="uk-UA"/>
        </w:rPr>
        <w:instrText xml:space="preserve"> REF _Ref216523950 \r \h </w:instrText>
      </w:r>
      <w:r w:rsidR="00FF65E7">
        <w:rPr>
          <w:rFonts w:ascii="Times New Roman" w:hAnsi="Times New Roman" w:cs="Times New Roman"/>
          <w:sz w:val="28"/>
          <w:szCs w:val="28"/>
          <w:lang w:val="uk-UA"/>
        </w:rPr>
      </w:r>
      <w:r w:rsidR="00FF65E7">
        <w:rPr>
          <w:rFonts w:ascii="Times New Roman" w:hAnsi="Times New Roman" w:cs="Times New Roman"/>
          <w:sz w:val="28"/>
          <w:szCs w:val="28"/>
          <w:lang w:val="uk-UA"/>
        </w:rPr>
        <w:fldChar w:fldCharType="separate"/>
      </w:r>
      <w:r w:rsidR="00FF65E7">
        <w:rPr>
          <w:rFonts w:ascii="Times New Roman" w:hAnsi="Times New Roman" w:cs="Times New Roman"/>
          <w:sz w:val="28"/>
          <w:szCs w:val="28"/>
          <w:lang w:val="uk-UA"/>
        </w:rPr>
        <w:t>51</w:t>
      </w:r>
      <w:r w:rsidR="00FF65E7">
        <w:rPr>
          <w:rFonts w:ascii="Times New Roman" w:hAnsi="Times New Roman" w:cs="Times New Roman"/>
          <w:sz w:val="28"/>
          <w:szCs w:val="28"/>
          <w:lang w:val="uk-UA"/>
        </w:rPr>
        <w:fldChar w:fldCharType="end"/>
      </w:r>
      <w:r w:rsidR="00ED261C" w:rsidRPr="00ED261C">
        <w:rPr>
          <w:rFonts w:ascii="Times New Roman" w:hAnsi="Times New Roman" w:cs="Times New Roman"/>
          <w:sz w:val="28"/>
          <w:szCs w:val="28"/>
          <w:lang w:val="uk-UA"/>
        </w:rPr>
        <w:t>]</w:t>
      </w:r>
    </w:p>
    <w:p w14:paraId="21875D83" w14:textId="77777777" w:rsidR="0048054C" w:rsidRPr="00D76EB4" w:rsidRDefault="0048054C" w:rsidP="0048054C">
      <w:pPr>
        <w:widowControl w:val="0"/>
        <w:tabs>
          <w:tab w:val="left" w:pos="993"/>
        </w:tabs>
        <w:spacing w:after="0" w:line="360" w:lineRule="auto"/>
        <w:jc w:val="both"/>
        <w:rPr>
          <w:rFonts w:ascii="Times New Roman" w:hAnsi="Times New Roman" w:cs="Times New Roman"/>
          <w:sz w:val="28"/>
          <w:szCs w:val="28"/>
          <w:lang w:val="uk-UA"/>
        </w:rPr>
      </w:pPr>
    </w:p>
    <w:p w14:paraId="34AE8F5F" w14:textId="77777777" w:rsidR="0048054C" w:rsidRPr="0048054C" w:rsidRDefault="0048054C" w:rsidP="0048054C">
      <w:pPr>
        <w:widowControl w:val="0"/>
        <w:tabs>
          <w:tab w:val="left" w:pos="993"/>
        </w:tabs>
        <w:spacing w:after="0" w:line="360" w:lineRule="auto"/>
        <w:jc w:val="both"/>
        <w:rPr>
          <w:rFonts w:ascii="Times New Roman" w:hAnsi="Times New Roman" w:cs="Times New Roman"/>
          <w:sz w:val="28"/>
          <w:szCs w:val="28"/>
          <w:lang w:val="uk-UA"/>
        </w:rPr>
      </w:pPr>
      <w:r w:rsidRPr="0048054C">
        <w:rPr>
          <w:rFonts w:ascii="Times New Roman" w:hAnsi="Times New Roman" w:cs="Times New Roman"/>
          <w:sz w:val="28"/>
          <w:szCs w:val="28"/>
          <w:lang w:val="uk-UA"/>
        </w:rPr>
        <w:t xml:space="preserve">інновації необхідно розробляти та впроваджувати, проте не вистачає інвестицій </w:t>
      </w:r>
      <w:r w:rsidRPr="0048054C">
        <w:rPr>
          <w:rFonts w:ascii="Times New Roman" w:hAnsi="Times New Roman" w:cs="Times New Roman"/>
          <w:sz w:val="28"/>
          <w:szCs w:val="28"/>
          <w:lang w:val="uk-UA"/>
        </w:rPr>
        <w:lastRenderedPageBreak/>
        <w:t>та інвесторів, які могли б надати необхідні фінансові ресурси [33, c. 61].</w:t>
      </w:r>
    </w:p>
    <w:p w14:paraId="37E7326A" w14:textId="46E94C3F" w:rsidR="00D74207" w:rsidRPr="00FE6FDC" w:rsidRDefault="00D74207" w:rsidP="00A25885">
      <w:pPr>
        <w:widowControl w:val="0"/>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Державні джерела визначає Закон України «Про інноваційну діяльність», в якому передбачені такі види фінансової підтримки інноваційної діяльності </w:t>
      </w:r>
      <w:r w:rsidR="00823FA7" w:rsidRPr="00FE6FDC">
        <w:rPr>
          <w:rFonts w:ascii="Times New Roman" w:hAnsi="Times New Roman" w:cs="Times New Roman"/>
          <w:sz w:val="28"/>
          <w:szCs w:val="28"/>
          <w:lang w:val="uk-UA"/>
        </w:rPr>
        <w:t>[</w:t>
      </w:r>
      <w:r w:rsidR="00AB7255" w:rsidRPr="00FE6FDC">
        <w:rPr>
          <w:rFonts w:ascii="Times New Roman" w:hAnsi="Times New Roman" w:cs="Times New Roman"/>
          <w:sz w:val="28"/>
          <w:szCs w:val="28"/>
          <w:lang w:val="uk-UA"/>
        </w:rPr>
        <w:t>2</w:t>
      </w:r>
      <w:r w:rsidRPr="00FE6FDC">
        <w:rPr>
          <w:rFonts w:ascii="Times New Roman" w:hAnsi="Times New Roman" w:cs="Times New Roman"/>
          <w:sz w:val="28"/>
          <w:szCs w:val="28"/>
          <w:lang w:val="uk-UA"/>
        </w:rPr>
        <w:t>]:</w:t>
      </w:r>
    </w:p>
    <w:p w14:paraId="3B85E2FA"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повне безвідсоткове кредитування (на умовах інфляційної індексації) пріоритетних інноваційних проєктів за рахунок коштів Державного бюджету України та коштів місцевих бюджетів;</w:t>
      </w:r>
    </w:p>
    <w:p w14:paraId="1A615BD3"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часткового (до 50%) безвідсоткового кредитування (на умовах інфляційної індексації) інноваційних проєктів за рахунок коштів Державного бюджету України, за умови залучення до фінансування проєкту решти необхідних коштів виконавця проєкту і (або) інших суб’єктів інноваційної діяльності;</w:t>
      </w:r>
    </w:p>
    <w:p w14:paraId="240C80AD"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повної чи часткової компенсації (за рахунок коштів Державного бюджету України, та коштів місцевих бюджетів) відсотків, сплачуваними суб’єктами інноваційної діяльності комерційним банкам та іншим фінансово-кредитним установам за кредитування інноваційних проєктів;</w:t>
      </w:r>
    </w:p>
    <w:p w14:paraId="0EB12A38"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надання державних гарантій комерційним банкам, що здійснюють кредитування пріоритетних інноваційних проєктів;</w:t>
      </w:r>
    </w:p>
    <w:p w14:paraId="3DAD50C1"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майнового страхування реалізації інноваційних проєктів у страховиків відповідно до Закону України «Про страхування».</w:t>
      </w:r>
    </w:p>
    <w:p w14:paraId="3CFFCE9C"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Фінансування інноваційної діяльності за допомогою власних ресурсів, або ресурсів підприємства, здійснюється завдяки розвиненій системі фінансових інститутів.</w:t>
      </w:r>
    </w:p>
    <w:p w14:paraId="3CA60FFD"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Окрім вище зазначених джерел фінансування окремо хотілось звернути увагу на впроваджену Систему надання грантів на розвиток підприємств яка активно набирає популярності. Грант – це безоплатна фінансова допомога, яка надається для реалізації певного проєкту. Це ефективний інструмент для підтримки ініціатив та розвитку різних сфер діяльності.</w:t>
      </w:r>
    </w:p>
    <w:p w14:paraId="49C0242B"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Однією з найпопулярніших і вже перевірених грантових програм є Грант на виробництво переробної промисловості з граничним розміром наданих коштів до 16 млн. грн. Ці кошти можна витратити як на відновлення </w:t>
      </w:r>
      <w:r w:rsidRPr="00FE6FDC">
        <w:rPr>
          <w:rFonts w:ascii="Times New Roman" w:hAnsi="Times New Roman" w:cs="Times New Roman"/>
          <w:sz w:val="28"/>
          <w:szCs w:val="28"/>
          <w:lang w:val="uk-UA"/>
        </w:rPr>
        <w:lastRenderedPageBreak/>
        <w:t>підприємства або закупівлю новітнього обладнання, що в свою чергу може трактуватись як реалізація інноваційного проєкту підприємства.</w:t>
      </w:r>
    </w:p>
    <w:p w14:paraId="6B38557E"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Таким чином, дослідивши зміст, структуру, теоретичні засади та особливості інноваційних проектів, були виділені принципи та умови їх впровадження на промислових підприємствах. Доведено, що інноваційний проєкт є багатостадійним процесом, впровадження якого охоплює весь його життєвий цикл, від зародження ідеї до реалізації, оцінки та масштабування. Виділено основні етапи такі як: формування інноваційної ідеї, розробка, виконання, впровадження, контроль та завершальний етап. Також приділено увагу щодо аналізу факторів, що ускладнюють впровадження таких проектів на виробництвах, серед яких – неефективні організаційні структури, обмеженість фінансових ресурсів та недосконалість нормативно правового забезпечення. </w:t>
      </w:r>
    </w:p>
    <w:p w14:paraId="6B34B4BD"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Окрему увагу приділено необхідності дотримання принципів плановості, стратегічної орієнтації, цілеспрямованості, комплексності та ефективності для успішної реалізації інновацій. Окреслено сучасні джерела фінансування, визначені чинним законодавством України, включаючи державне кредитування, компенсації відсоткових ставок, надання гарантій та страхування інноваційних проектів. Окремо виокремлено зростання популярності на фоні повномасштабного вторгнення системи грантів. Виходячи з цього впровадження інноваційних процесів є комплексним процесом, що потребує належного планування, організації та достатніх фінансових ресурсів.</w:t>
      </w:r>
    </w:p>
    <w:p w14:paraId="60069B23" w14:textId="77777777" w:rsidR="00D74207" w:rsidRPr="00FE6FDC" w:rsidRDefault="00D74207" w:rsidP="00D74207">
      <w:pPr>
        <w:tabs>
          <w:tab w:val="left" w:pos="993"/>
        </w:tabs>
        <w:spacing w:after="0" w:line="360" w:lineRule="auto"/>
        <w:jc w:val="both"/>
        <w:rPr>
          <w:rFonts w:ascii="Times New Roman" w:hAnsi="Times New Roman" w:cs="Times New Roman"/>
          <w:sz w:val="28"/>
          <w:szCs w:val="28"/>
          <w:lang w:val="uk-UA"/>
        </w:rPr>
      </w:pPr>
    </w:p>
    <w:p w14:paraId="0DFCEF8D" w14:textId="77777777" w:rsidR="00823FA7" w:rsidRPr="00FE6FDC" w:rsidRDefault="00823FA7" w:rsidP="00D74207">
      <w:pPr>
        <w:tabs>
          <w:tab w:val="left" w:pos="993"/>
        </w:tabs>
        <w:spacing w:after="0" w:line="360" w:lineRule="auto"/>
        <w:jc w:val="both"/>
        <w:rPr>
          <w:rFonts w:ascii="Times New Roman" w:hAnsi="Times New Roman" w:cs="Times New Roman"/>
          <w:sz w:val="28"/>
          <w:szCs w:val="28"/>
          <w:lang w:val="uk-UA"/>
        </w:rPr>
      </w:pPr>
    </w:p>
    <w:p w14:paraId="787A7DE1" w14:textId="77777777" w:rsidR="00D74207" w:rsidRPr="00FE6FDC" w:rsidRDefault="00D74207" w:rsidP="00594AF6">
      <w:pPr>
        <w:pStyle w:val="2"/>
        <w:ind w:firstLine="709"/>
        <w:rPr>
          <w:lang w:val="uk-UA"/>
        </w:rPr>
      </w:pPr>
      <w:bookmarkStart w:id="6" w:name="_Toc216525399"/>
      <w:r w:rsidRPr="00FE6FDC">
        <w:rPr>
          <w:lang w:val="uk-UA"/>
        </w:rPr>
        <w:t>1.3 Науково-методичні підходи до оцінки рентабельності впровадження інноваційних проектів</w:t>
      </w:r>
      <w:bookmarkEnd w:id="6"/>
    </w:p>
    <w:p w14:paraId="0E3C1DB9"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highlight w:val="cyan"/>
          <w:lang w:val="uk-UA"/>
        </w:rPr>
      </w:pPr>
    </w:p>
    <w:p w14:paraId="069DBC90" w14:textId="77777777" w:rsidR="00823FA7" w:rsidRPr="00FE6FDC" w:rsidRDefault="00823FA7" w:rsidP="00D74207">
      <w:pPr>
        <w:tabs>
          <w:tab w:val="left" w:pos="993"/>
        </w:tabs>
        <w:spacing w:after="0" w:line="360" w:lineRule="auto"/>
        <w:ind w:firstLine="567"/>
        <w:jc w:val="both"/>
        <w:rPr>
          <w:rFonts w:ascii="Times New Roman" w:hAnsi="Times New Roman" w:cs="Times New Roman"/>
          <w:sz w:val="28"/>
          <w:szCs w:val="28"/>
          <w:highlight w:val="cyan"/>
          <w:lang w:val="uk-UA"/>
        </w:rPr>
      </w:pPr>
    </w:p>
    <w:p w14:paraId="334CF4C9" w14:textId="5843E998" w:rsidR="00D74207" w:rsidRPr="00FE6FDC" w:rsidRDefault="00D74207" w:rsidP="00B76334">
      <w:pPr>
        <w:tabs>
          <w:tab w:val="left" w:pos="993"/>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Рентабельність </w:t>
      </w:r>
      <w:r w:rsidR="00B76334"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це відносний показник, який демонструє співвідношення прибутку до витрат або інших показників діяльності підприємства, таких як виручка або активи. Вона показує, наскільки ефективно </w:t>
      </w:r>
      <w:r w:rsidRPr="00FE6FDC">
        <w:rPr>
          <w:rFonts w:ascii="Times New Roman" w:hAnsi="Times New Roman" w:cs="Times New Roman"/>
          <w:sz w:val="28"/>
          <w:szCs w:val="28"/>
          <w:lang w:val="uk-UA"/>
        </w:rPr>
        <w:lastRenderedPageBreak/>
        <w:t xml:space="preserve">використовуються ресурси для отримання прибутку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9</w:t>
      </w:r>
      <w:r w:rsidRPr="00FE6FDC">
        <w:rPr>
          <w:rFonts w:ascii="Times New Roman" w:hAnsi="Times New Roman" w:cs="Times New Roman"/>
          <w:sz w:val="28"/>
          <w:szCs w:val="28"/>
          <w:lang w:val="uk-UA"/>
        </w:rPr>
        <w:t>]. Якщо традиційна рентабельність показує ефективність використання ресурсів у межах операційної діяльності підприємства, то рентабельність інноваційних проєктів дає змогу оцінити, наскільки вигідним є вкладення коштів у нові технології, продукти або процеси. Вона відображає здатність інновації генерувати додатковий прибуток порівняно з витратами на її розробку, впровадження та подальшу комерціалізацію. Таким чином, рентабельність інноваційних проєктів стає ключовим індикатором їх інвестиційної доцільності та дозволяє інвесторам і підприємствам приймати обґрунтовані рішення щодо участі в інноваційній діяльності.</w:t>
      </w:r>
    </w:p>
    <w:p w14:paraId="2A578DCD" w14:textId="71655F84" w:rsidR="00D74207" w:rsidRPr="00FE6FDC" w:rsidRDefault="00D74207" w:rsidP="00B76334">
      <w:pPr>
        <w:tabs>
          <w:tab w:val="left" w:pos="993"/>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На даний час очевидним є той факт, що підвищення конкурентоспроможності вітчизняної продукції можливе тільки через розвиток інноваційної діяльності. Неабиякого значення при цьому має питання оцінки інноваційних проектів і програм. Вироблення методики щодо ґрунтовної та комплексної оцінки можливостей і перешкод у діяльності інноваційного підприємства має велике значення </w:t>
      </w:r>
      <w:r w:rsidR="00823FA7" w:rsidRPr="00FE6FDC">
        <w:rPr>
          <w:rFonts w:ascii="Times New Roman" w:hAnsi="Times New Roman" w:cs="Times New Roman"/>
          <w:sz w:val="28"/>
          <w:szCs w:val="28"/>
          <w:lang w:val="uk-UA"/>
        </w:rPr>
        <w:t>[</w:t>
      </w:r>
      <w:r w:rsidR="00AB7255" w:rsidRPr="00FE6FDC">
        <w:rPr>
          <w:rFonts w:ascii="Times New Roman" w:hAnsi="Times New Roman" w:cs="Times New Roman"/>
          <w:sz w:val="28"/>
          <w:szCs w:val="28"/>
          <w:lang w:val="uk-UA"/>
        </w:rPr>
        <w:t>8</w:t>
      </w:r>
      <w:r w:rsidRPr="00FE6FDC">
        <w:rPr>
          <w:rFonts w:ascii="Times New Roman" w:hAnsi="Times New Roman" w:cs="Times New Roman"/>
          <w:sz w:val="28"/>
          <w:szCs w:val="28"/>
          <w:lang w:val="uk-UA"/>
        </w:rPr>
        <w:t>].</w:t>
      </w:r>
    </w:p>
    <w:p w14:paraId="7BE7AF96"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Відображення інноваційного процесу в обліковій інформації характеризується великою кількістю варіантів оцінки даних операцій, які залежать від порядку фінансування, інвестування та реалізації інновацій. Тому важливо диференціювати систему оцінки з врахуванням конкретних ситуацій.</w:t>
      </w:r>
    </w:p>
    <w:p w14:paraId="0247FD97"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На мою думку, оцінка інновацій як об’єкта обліку та аналізу повинна:</w:t>
      </w:r>
    </w:p>
    <w:p w14:paraId="1ED83325" w14:textId="7777777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забезпечувати розуміння масштабів та важливості для інновацій для конкретного підприємства;</w:t>
      </w:r>
    </w:p>
    <w:p w14:paraId="672EC924" w14:textId="7777777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відстежувати темпи та динаміку розвитку інновації, зміни вартості та ефективності на кожному етапі життєвого циклу аж до кінцевого впровадження інноваційної продукції та процесу реалізації;</w:t>
      </w:r>
    </w:p>
    <w:p w14:paraId="08E74B7D" w14:textId="7777777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відображати ринкову вартість та оцінку експертів для можливої реалізації через патентування та ліцензування;</w:t>
      </w:r>
    </w:p>
    <w:p w14:paraId="2C47B2FC" w14:textId="7777777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відображати відновну вартість інноваційних проєктів, що підлягають модернізації, реконструкції та удосконаленню в процесі експлуатації;</w:t>
      </w:r>
    </w:p>
    <w:p w14:paraId="55AA2657" w14:textId="7777777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враховувати ліквідаційну вартість або ж вартість реалізації;</w:t>
      </w:r>
    </w:p>
    <w:p w14:paraId="7B8DCBAB" w14:textId="7777777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служити базою для проведення економічної оцінки інноваційного процесу;</w:t>
      </w:r>
    </w:p>
    <w:p w14:paraId="09CB46D3" w14:textId="7777777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бути інституційною основою на виконання юридичними службами певних дій, пов’язаних з проведенням переговорів про умови розробки інновацій, захисту прав власності та оформлення результатів патентами;</w:t>
      </w:r>
    </w:p>
    <w:p w14:paraId="5668CF1D" w14:textId="112D2B67" w:rsidR="00D74207" w:rsidRPr="00FE6FDC" w:rsidRDefault="00D74207" w:rsidP="00D74207">
      <w:pPr>
        <w:pStyle w:val="a3"/>
        <w:numPr>
          <w:ilvl w:val="0"/>
          <w:numId w:val="14"/>
        </w:numPr>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давати інформацію щодо вимог статистичного обліку, податкового та інвестиційного регулювання, адміністративного управління тощо </w:t>
      </w:r>
      <w:r w:rsidR="00823FA7" w:rsidRPr="00FE6FDC">
        <w:rPr>
          <w:rFonts w:ascii="Times New Roman" w:hAnsi="Times New Roman" w:cs="Times New Roman"/>
          <w:sz w:val="28"/>
          <w:szCs w:val="28"/>
          <w:lang w:val="uk-UA"/>
        </w:rPr>
        <w:t>[</w:t>
      </w:r>
      <w:r w:rsidR="00AB7255" w:rsidRPr="00FE6FDC">
        <w:rPr>
          <w:rFonts w:ascii="Times New Roman" w:hAnsi="Times New Roman" w:cs="Times New Roman"/>
          <w:sz w:val="28"/>
          <w:szCs w:val="28"/>
          <w:lang w:val="uk-UA"/>
        </w:rPr>
        <w:t>8</w:t>
      </w:r>
      <w:r w:rsidRPr="00FE6FDC">
        <w:rPr>
          <w:rFonts w:ascii="Times New Roman" w:hAnsi="Times New Roman" w:cs="Times New Roman"/>
          <w:sz w:val="28"/>
          <w:szCs w:val="28"/>
          <w:lang w:val="uk-UA"/>
        </w:rPr>
        <w:t>].</w:t>
      </w:r>
    </w:p>
    <w:p w14:paraId="0DDE69CC" w14:textId="77777777" w:rsidR="00D74207" w:rsidRPr="00FE6FDC" w:rsidRDefault="00D74207" w:rsidP="00D74207">
      <w:pPr>
        <w:pStyle w:val="a3"/>
        <w:tabs>
          <w:tab w:val="left" w:pos="993"/>
        </w:tabs>
        <w:spacing w:after="0" w:line="360" w:lineRule="auto"/>
        <w:ind w:left="0"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Відтак, різне призначення оцінки інновацій та пов’язаної з ними діяльності означає її різноманіття у зв’язку із існуванням широкого спектру підходів щодо реалізації інноваційних програм. Разом з тим, оцінка відіграє основне значення як для раціоналізації обліку так і для управління інноваційним процесом. Тому потрібно глибше розкривати процес оцінювання, а не узагальнювати її з процесом реєстрації фактів господарської діяльності шляхом множення кількості на ціну.</w:t>
      </w:r>
    </w:p>
    <w:p w14:paraId="288D7DEB" w14:textId="1BB5E6C1"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Питання оцінки інноваційних проектів  із  значними  інвестиціями  зачіпають  проблеми  виявлення  зацікавленості  інвесторів та  їхньої  мотивації  до  інвестування.  Привабливість  інноваційних  проектів  для  держави полягає  у  можливості  формування  інноваційного фундаменту для розвитку економіки на  інноваційній  основі  та  характеризується: найкращим співвідношенням обсягу інвестиційної  підтримки,  раціональною  реалізацією проекту і досягненням цілей; синергетичним ефектом в економіці, що виникає від розвитку інноваційних галузей та стратегічних видів промислової діяльності; формуванням надійної економічної бази для забезпечення збільшення  податкових  надходжень  та  стійкості державних фінансів загалом. Для вітчизняних та іноземних інвесторів, на відміну від уряду, пріоритетним  при  інвестуванні  в  інноваційні проекти є: отримання прибутку від інвестиції; генерування чистого прибутку у довгостроковому  періоді;  низький  рівень  ризиків  втрати інвестованих  коштів;  гарантії  уряду,  фондів або  страхових  компаній  у  збереженні  інвестицій. Існують також мотиваційні відмінності у </w:t>
      </w:r>
      <w:r w:rsidRPr="00FE6FDC">
        <w:rPr>
          <w:rFonts w:ascii="Times New Roman" w:hAnsi="Times New Roman" w:cs="Times New Roman"/>
          <w:sz w:val="28"/>
          <w:szCs w:val="28"/>
          <w:lang w:val="uk-UA"/>
        </w:rPr>
        <w:lastRenderedPageBreak/>
        <w:t>прийнятті інвестиційних рішень вітчизняними та іноземними інвесторами. Внутрішні інвестори  зацікавлені  у  цільовій  спрямованості інноваційно</w:t>
      </w:r>
      <w:r w:rsidR="00FE48D2" w:rsidRPr="00BF17BB">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інвестиційних проектів та у їхній екологічності. Для вітчизняних інвесторів пріоритетним  є  суспільна  відповідальність  при інвестуванні  у  інноваційні  проекти,  можливості використання у майбутньому інноваційної продукції, нових бізнес-напрямів, участі у нових кластерах тощо. Для іноземних інвесторів пріоритетним є рівень прибутковості та гарантування інвестицій. Від цих пріоритетів залежить  вибір  методики  та  склад  показників  оцінки  привабливості  інвестиційних  проєктів. Тож, оцінювання масштабних (великих) проектів із значними інвестиціями, які мають особливості  щодо  засад  залучення  джерел фінансування, вартості та обсягів інвестиційної  діяльності,  переліку  виконуваних  робіт, тривалості  інвестиційного  періоду,  складу фінансових  і  технічних  показників  проекту, підходів  до  аналізу  великих  баз  даних,  має поєднувати  очікування  уряду,  внутрішніх  і зовнішніх інвесторів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6</w:t>
      </w:r>
      <w:r w:rsidRPr="00FE6FDC">
        <w:rPr>
          <w:rFonts w:ascii="Times New Roman" w:hAnsi="Times New Roman" w:cs="Times New Roman"/>
          <w:sz w:val="28"/>
          <w:szCs w:val="28"/>
          <w:lang w:val="uk-UA"/>
        </w:rPr>
        <w:t>].</w:t>
      </w:r>
    </w:p>
    <w:p w14:paraId="2B6EB271" w14:textId="3156C1DB" w:rsidR="00D74207" w:rsidRPr="00FE6FDC" w:rsidRDefault="00D74207" w:rsidP="00D74207">
      <w:pPr>
        <w:tabs>
          <w:tab w:val="left" w:pos="993"/>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ab/>
        <w:t>Оцінка інноваційних проектів має певні особливості. Для оцінювання інноваційних проектів додатково застосовуються</w:t>
      </w:r>
      <w:r w:rsidR="00FE6FDC" w:rsidRPr="00FE6FDC">
        <w:rPr>
          <w:rFonts w:ascii="Times New Roman" w:hAnsi="Times New Roman" w:cs="Times New Roman"/>
          <w:sz w:val="28"/>
          <w:szCs w:val="28"/>
          <w:lang w:val="uk-UA"/>
        </w:rPr>
        <w:t xml:space="preserve"> п</w:t>
      </w:r>
      <w:r w:rsidRPr="00FE6FDC">
        <w:rPr>
          <w:rFonts w:ascii="Times New Roman" w:hAnsi="Times New Roman" w:cs="Times New Roman"/>
          <w:sz w:val="28"/>
          <w:szCs w:val="28"/>
          <w:lang w:val="uk-UA"/>
        </w:rPr>
        <w:t xml:space="preserve">равила оцінки інвестицій в інфраструктуру досліджень і технологічного  розвитку,  у  науководослідний потенціал,  збільшення  наукової  продукції, рівня  технологічного  розвитку  й  інновацій  та пріоритетні напрями, які підтримуються Європейськими фондами регіонального розвитку у період 2007–2013 рр. Проте, зазначені правила не враховують особливості інвестування у новітні технології та в інноваційні виробничі процеси. Це ускладнює оцінювання унікальних інноваційних проектів та відображення їх привабливості для інвестування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6</w:t>
      </w:r>
      <w:r w:rsidRPr="00FE6FDC">
        <w:rPr>
          <w:rFonts w:ascii="Times New Roman" w:hAnsi="Times New Roman" w:cs="Times New Roman"/>
          <w:sz w:val="28"/>
          <w:szCs w:val="28"/>
          <w:lang w:val="uk-UA"/>
        </w:rPr>
        <w:t>].</w:t>
      </w:r>
    </w:p>
    <w:p w14:paraId="50C054D8" w14:textId="306A8DE6"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Виходячи з вище зазначеного можна стверджувати, що порівняльний  аналіз  показників  оцінювання інвестиційної привабливості інноваційних проєктів за різних підходів показав, що не визначено  критеріїв,  які  пояснюють  інвестиційну привабливість унікальних інноваційних проектів  із  значними  інвестиціями.  Інвестор не  має  уявлення  про  вигоди,  які  виникають від запровадження інновацій у виробничі процеси  в  рамках  </w:t>
      </w:r>
      <w:r w:rsidRPr="00FE6FDC">
        <w:rPr>
          <w:rFonts w:ascii="Times New Roman" w:hAnsi="Times New Roman" w:cs="Times New Roman"/>
          <w:sz w:val="28"/>
          <w:szCs w:val="28"/>
          <w:lang w:val="uk-UA"/>
        </w:rPr>
        <w:lastRenderedPageBreak/>
        <w:t xml:space="preserve">окремого  інноваційно-інвестиційного  проекту.  Інвестування  в  інновації розглядається бізнесом як ризикове інвестування, оскільки переваги інновацій не є очевидними, проте можуть забезпечувати значні економічні  вигоди  та  високі  прибутки  упродовж багатьох років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6</w:t>
      </w:r>
      <w:r w:rsidRPr="00FE6FDC">
        <w:rPr>
          <w:rFonts w:ascii="Times New Roman" w:hAnsi="Times New Roman" w:cs="Times New Roman"/>
          <w:sz w:val="28"/>
          <w:szCs w:val="28"/>
          <w:lang w:val="uk-UA"/>
        </w:rPr>
        <w:t>].</w:t>
      </w:r>
    </w:p>
    <w:p w14:paraId="7D83BA5B"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Для підвищення зацікавленості інвестора, доцільним було б впровадження розширених критеріїв оцінювання. Як приклад інвестору може бути надана детальна модель, яка буде демонструвати, що впровадження інноваційної технології дозволить скоротити виробничі витрати на 20-30% протягом перших років життя проекту, а в майбутньому також створить можливість розширення ринку або виходу на нові сегменти. Такий підхід зробить оцінку більш обґрунтованою та знизить рівень невизначеності, що у свою чергу прямо пропорційно підвищує інвестиційну привабливість інноваційного проекту.</w:t>
      </w:r>
    </w:p>
    <w:p w14:paraId="419137BC" w14:textId="31767FF3"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Окремо хотілось виділити оцінки інновацій в дослідженні Дж. Чаффі, М. Делейді та С. Ді Буккіаніко (Ciaffi , Deleidi, &amp; Di Bucchianico, 2024), де оцінка інновацій у бізнесі здійснюється за умови інтеграції стратегічних, технологічних та економічних складових. Автори показали, що незважаючи на постійне зростання інвестицій у R&amp;D у США в період з 1948-2019 рр., економічна стагнація все ще може зберігатися.  Однією з причин цього є недостатнє врахування структури витрат на дослідження та розробки. Вчені вказують на необхідність аналізу загального обсягу інвестицій та їхньої структури, що має велике значення для результативності інновацій</w:t>
      </w:r>
      <w:r w:rsidR="00EE3B09">
        <w:rPr>
          <w:rFonts w:ascii="Times New Roman" w:hAnsi="Times New Roman" w:cs="Times New Roman"/>
          <w:sz w:val="28"/>
          <w:szCs w:val="28"/>
          <w:lang w:val="uk-UA"/>
        </w:rPr>
        <w:t xml:space="preserve"> [</w:t>
      </w:r>
      <w:r w:rsidR="00944B9B">
        <w:rPr>
          <w:rFonts w:ascii="Times New Roman" w:hAnsi="Times New Roman" w:cs="Times New Roman"/>
          <w:sz w:val="28"/>
          <w:szCs w:val="28"/>
          <w:lang w:val="uk-UA"/>
        </w:rPr>
        <w:fldChar w:fldCharType="begin"/>
      </w:r>
      <w:r w:rsidR="00944B9B">
        <w:rPr>
          <w:rFonts w:ascii="Times New Roman" w:hAnsi="Times New Roman" w:cs="Times New Roman"/>
          <w:sz w:val="28"/>
          <w:szCs w:val="28"/>
          <w:lang w:val="uk-UA"/>
        </w:rPr>
        <w:instrText xml:space="preserve"> REF _Ref216682730 \r \h </w:instrText>
      </w:r>
      <w:r w:rsidR="00944B9B">
        <w:rPr>
          <w:rFonts w:ascii="Times New Roman" w:hAnsi="Times New Roman" w:cs="Times New Roman"/>
          <w:sz w:val="28"/>
          <w:szCs w:val="28"/>
          <w:lang w:val="uk-UA"/>
        </w:rPr>
      </w:r>
      <w:r w:rsidR="00944B9B">
        <w:rPr>
          <w:rFonts w:ascii="Times New Roman" w:hAnsi="Times New Roman" w:cs="Times New Roman"/>
          <w:sz w:val="28"/>
          <w:szCs w:val="28"/>
          <w:lang w:val="uk-UA"/>
        </w:rPr>
        <w:fldChar w:fldCharType="separate"/>
      </w:r>
      <w:r w:rsidR="00944B9B">
        <w:rPr>
          <w:rFonts w:ascii="Times New Roman" w:hAnsi="Times New Roman" w:cs="Times New Roman"/>
          <w:sz w:val="28"/>
          <w:szCs w:val="28"/>
          <w:lang w:val="uk-UA"/>
        </w:rPr>
        <w:t>77</w:t>
      </w:r>
      <w:r w:rsidR="00944B9B">
        <w:rPr>
          <w:rFonts w:ascii="Times New Roman" w:hAnsi="Times New Roman" w:cs="Times New Roman"/>
          <w:sz w:val="28"/>
          <w:szCs w:val="28"/>
          <w:lang w:val="uk-UA"/>
        </w:rPr>
        <w:fldChar w:fldCharType="end"/>
      </w:r>
      <w:r w:rsidR="00944B9B">
        <w:rPr>
          <w:rFonts w:ascii="Times New Roman" w:hAnsi="Times New Roman" w:cs="Times New Roman"/>
          <w:sz w:val="28"/>
          <w:szCs w:val="28"/>
          <w:lang w:val="uk-UA"/>
        </w:rPr>
        <w:t xml:space="preserve">, </w:t>
      </w:r>
      <w:r w:rsidR="00944B9B">
        <w:rPr>
          <w:rFonts w:ascii="Times New Roman" w:hAnsi="Times New Roman" w:cs="Times New Roman"/>
          <w:sz w:val="28"/>
          <w:szCs w:val="28"/>
          <w:lang w:val="uk-UA"/>
        </w:rPr>
        <w:fldChar w:fldCharType="begin"/>
      </w:r>
      <w:r w:rsidR="00944B9B">
        <w:rPr>
          <w:rFonts w:ascii="Times New Roman" w:hAnsi="Times New Roman" w:cs="Times New Roman"/>
          <w:sz w:val="28"/>
          <w:szCs w:val="28"/>
          <w:lang w:val="uk-UA"/>
        </w:rPr>
        <w:instrText xml:space="preserve"> REF _Ref216682732 \r \h </w:instrText>
      </w:r>
      <w:r w:rsidR="00944B9B">
        <w:rPr>
          <w:rFonts w:ascii="Times New Roman" w:hAnsi="Times New Roman" w:cs="Times New Roman"/>
          <w:sz w:val="28"/>
          <w:szCs w:val="28"/>
          <w:lang w:val="uk-UA"/>
        </w:rPr>
      </w:r>
      <w:r w:rsidR="00944B9B">
        <w:rPr>
          <w:rFonts w:ascii="Times New Roman" w:hAnsi="Times New Roman" w:cs="Times New Roman"/>
          <w:sz w:val="28"/>
          <w:szCs w:val="28"/>
          <w:lang w:val="uk-UA"/>
        </w:rPr>
        <w:fldChar w:fldCharType="separate"/>
      </w:r>
      <w:r w:rsidR="00944B9B">
        <w:rPr>
          <w:rFonts w:ascii="Times New Roman" w:hAnsi="Times New Roman" w:cs="Times New Roman"/>
          <w:sz w:val="28"/>
          <w:szCs w:val="28"/>
          <w:lang w:val="uk-UA"/>
        </w:rPr>
        <w:t>78</w:t>
      </w:r>
      <w:r w:rsidR="00944B9B">
        <w:rPr>
          <w:rFonts w:ascii="Times New Roman" w:hAnsi="Times New Roman" w:cs="Times New Roman"/>
          <w:sz w:val="28"/>
          <w:szCs w:val="28"/>
          <w:lang w:val="uk-UA"/>
        </w:rPr>
        <w:fldChar w:fldCharType="end"/>
      </w:r>
      <w:r w:rsidR="00944B9B">
        <w:rPr>
          <w:rFonts w:ascii="Times New Roman" w:hAnsi="Times New Roman" w:cs="Times New Roman"/>
          <w:sz w:val="28"/>
          <w:szCs w:val="28"/>
          <w:lang w:val="uk-UA"/>
        </w:rPr>
        <w:t xml:space="preserve">, </w:t>
      </w:r>
      <w:r w:rsidR="00944B9B">
        <w:rPr>
          <w:rFonts w:ascii="Times New Roman" w:hAnsi="Times New Roman" w:cs="Times New Roman"/>
          <w:sz w:val="28"/>
          <w:szCs w:val="28"/>
          <w:lang w:val="uk-UA"/>
        </w:rPr>
        <w:fldChar w:fldCharType="begin"/>
      </w:r>
      <w:r w:rsidR="00944B9B">
        <w:rPr>
          <w:rFonts w:ascii="Times New Roman" w:hAnsi="Times New Roman" w:cs="Times New Roman"/>
          <w:sz w:val="28"/>
          <w:szCs w:val="28"/>
          <w:lang w:val="uk-UA"/>
        </w:rPr>
        <w:instrText xml:space="preserve"> REF _Ref216682734 \r \h </w:instrText>
      </w:r>
      <w:r w:rsidR="00944B9B">
        <w:rPr>
          <w:rFonts w:ascii="Times New Roman" w:hAnsi="Times New Roman" w:cs="Times New Roman"/>
          <w:sz w:val="28"/>
          <w:szCs w:val="28"/>
          <w:lang w:val="uk-UA"/>
        </w:rPr>
      </w:r>
      <w:r w:rsidR="00944B9B">
        <w:rPr>
          <w:rFonts w:ascii="Times New Roman" w:hAnsi="Times New Roman" w:cs="Times New Roman"/>
          <w:sz w:val="28"/>
          <w:szCs w:val="28"/>
          <w:lang w:val="uk-UA"/>
        </w:rPr>
        <w:fldChar w:fldCharType="separate"/>
      </w:r>
      <w:r w:rsidR="00944B9B">
        <w:rPr>
          <w:rFonts w:ascii="Times New Roman" w:hAnsi="Times New Roman" w:cs="Times New Roman"/>
          <w:sz w:val="28"/>
          <w:szCs w:val="28"/>
          <w:lang w:val="uk-UA"/>
        </w:rPr>
        <w:t>79</w:t>
      </w:r>
      <w:r w:rsidR="00944B9B">
        <w:rPr>
          <w:rFonts w:ascii="Times New Roman" w:hAnsi="Times New Roman" w:cs="Times New Roman"/>
          <w:sz w:val="28"/>
          <w:szCs w:val="28"/>
          <w:lang w:val="uk-UA"/>
        </w:rPr>
        <w:fldChar w:fldCharType="end"/>
      </w:r>
      <w:r w:rsidR="00EE3B09">
        <w:rPr>
          <w:rFonts w:ascii="Times New Roman" w:hAnsi="Times New Roman" w:cs="Times New Roman"/>
          <w:sz w:val="28"/>
          <w:szCs w:val="28"/>
          <w:lang w:val="uk-UA"/>
        </w:rPr>
        <w:t xml:space="preserve">, </w:t>
      </w:r>
      <w:r w:rsidR="00EE3B09">
        <w:rPr>
          <w:rFonts w:ascii="Times New Roman" w:hAnsi="Times New Roman" w:cs="Times New Roman"/>
          <w:sz w:val="28"/>
          <w:szCs w:val="28"/>
          <w:lang w:val="uk-UA"/>
        </w:rPr>
        <w:fldChar w:fldCharType="begin"/>
      </w:r>
      <w:r w:rsidR="00EE3B09">
        <w:rPr>
          <w:rFonts w:ascii="Times New Roman" w:hAnsi="Times New Roman" w:cs="Times New Roman"/>
          <w:sz w:val="28"/>
          <w:szCs w:val="28"/>
          <w:lang w:val="uk-UA"/>
        </w:rPr>
        <w:instrText xml:space="preserve"> REF _Ref216683785 \r \h </w:instrText>
      </w:r>
      <w:r w:rsidR="00EE3B09">
        <w:rPr>
          <w:rFonts w:ascii="Times New Roman" w:hAnsi="Times New Roman" w:cs="Times New Roman"/>
          <w:sz w:val="28"/>
          <w:szCs w:val="28"/>
          <w:lang w:val="uk-UA"/>
        </w:rPr>
      </w:r>
      <w:r w:rsidR="00EE3B09">
        <w:rPr>
          <w:rFonts w:ascii="Times New Roman" w:hAnsi="Times New Roman" w:cs="Times New Roman"/>
          <w:sz w:val="28"/>
          <w:szCs w:val="28"/>
          <w:lang w:val="uk-UA"/>
        </w:rPr>
        <w:fldChar w:fldCharType="separate"/>
      </w:r>
      <w:r w:rsidR="00EE3B09">
        <w:rPr>
          <w:rFonts w:ascii="Times New Roman" w:hAnsi="Times New Roman" w:cs="Times New Roman"/>
          <w:sz w:val="28"/>
          <w:szCs w:val="28"/>
          <w:lang w:val="uk-UA"/>
        </w:rPr>
        <w:t>80</w:t>
      </w:r>
      <w:r w:rsidR="00EE3B09">
        <w:rPr>
          <w:rFonts w:ascii="Times New Roman" w:hAnsi="Times New Roman" w:cs="Times New Roman"/>
          <w:sz w:val="28"/>
          <w:szCs w:val="28"/>
          <w:lang w:val="uk-UA"/>
        </w:rPr>
        <w:fldChar w:fldCharType="end"/>
      </w:r>
      <w:r w:rsidR="00944B9B">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В умовах діджиталізації така структура включає витрати на нові технології, цифрові платформи та автоматизацію процесів, а також вимагає створення більш складних моделей оцінки, які враховують традиційні фінансові показники та стратегічні цілі компанії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36</w:t>
      </w:r>
      <w:r w:rsidR="00823FA7" w:rsidRPr="00FE6FDC">
        <w:rPr>
          <w:rFonts w:ascii="Times New Roman" w:hAnsi="Times New Roman" w:cs="Times New Roman"/>
          <w:sz w:val="28"/>
          <w:szCs w:val="28"/>
          <w:lang w:val="uk-UA"/>
        </w:rPr>
        <w:t>, c.</w:t>
      </w:r>
      <w:r w:rsidRPr="00FE6FDC">
        <w:rPr>
          <w:rFonts w:ascii="Times New Roman" w:hAnsi="Times New Roman" w:cs="Times New Roman"/>
          <w:sz w:val="28"/>
          <w:szCs w:val="28"/>
          <w:lang w:val="uk-UA"/>
        </w:rPr>
        <w:t xml:space="preserve"> 129].</w:t>
      </w:r>
    </w:p>
    <w:p w14:paraId="7B13F8BE" w14:textId="7F9ED152"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Інші дослідження, наприклад, Т. Хойбек та Р. Мекл (Heubeck &amp; Meckl, 2024), підтримують ідею, що складні та взаємозалежні інноваційні проєкти потребують комплексної оцінки, яка включає всі напрямки організаційної діяльності. У дослідженні вчені аналізують вплив складу управлінських рад на інноваційну діяльність компаній з Nasdaq-100. Автори виявили, що наявність </w:t>
      </w:r>
      <w:r w:rsidRPr="00FE6FDC">
        <w:rPr>
          <w:rFonts w:ascii="Times New Roman" w:hAnsi="Times New Roman" w:cs="Times New Roman"/>
          <w:sz w:val="28"/>
          <w:szCs w:val="28"/>
          <w:lang w:val="uk-UA"/>
        </w:rPr>
        <w:lastRenderedPageBreak/>
        <w:t xml:space="preserve">різноманітності у складі ради сприяє більш ефективному використанню організаційних ресурсів для стимулювання інновацій. У багатьох роботах акцентується на важливості цифрових технологій для оцінки інноваційних </w:t>
      </w:r>
      <w:r w:rsidR="00944B9B">
        <w:rPr>
          <w:rFonts w:ascii="Times New Roman" w:hAnsi="Times New Roman" w:cs="Times New Roman"/>
          <w:sz w:val="28"/>
          <w:szCs w:val="28"/>
          <w:lang w:val="uk-UA"/>
        </w:rPr>
        <w:t>проектів [</w:t>
      </w:r>
      <w:r w:rsidR="00944B9B">
        <w:rPr>
          <w:rFonts w:ascii="Times New Roman" w:hAnsi="Times New Roman" w:cs="Times New Roman"/>
          <w:sz w:val="28"/>
          <w:szCs w:val="28"/>
          <w:lang w:val="uk-UA"/>
        </w:rPr>
        <w:fldChar w:fldCharType="begin"/>
      </w:r>
      <w:r w:rsidR="00944B9B">
        <w:rPr>
          <w:rFonts w:ascii="Times New Roman" w:hAnsi="Times New Roman" w:cs="Times New Roman"/>
          <w:sz w:val="28"/>
          <w:szCs w:val="28"/>
          <w:lang w:val="uk-UA"/>
        </w:rPr>
        <w:instrText xml:space="preserve"> REF _Ref216681828 \r \h </w:instrText>
      </w:r>
      <w:r w:rsidR="00944B9B">
        <w:rPr>
          <w:rFonts w:ascii="Times New Roman" w:hAnsi="Times New Roman" w:cs="Times New Roman"/>
          <w:sz w:val="28"/>
          <w:szCs w:val="28"/>
          <w:lang w:val="uk-UA"/>
        </w:rPr>
      </w:r>
      <w:r w:rsidR="00944B9B">
        <w:rPr>
          <w:rFonts w:ascii="Times New Roman" w:hAnsi="Times New Roman" w:cs="Times New Roman"/>
          <w:sz w:val="28"/>
          <w:szCs w:val="28"/>
          <w:lang w:val="uk-UA"/>
        </w:rPr>
        <w:fldChar w:fldCharType="separate"/>
      </w:r>
      <w:r w:rsidR="00944B9B">
        <w:rPr>
          <w:rFonts w:ascii="Times New Roman" w:hAnsi="Times New Roman" w:cs="Times New Roman"/>
          <w:sz w:val="28"/>
          <w:szCs w:val="28"/>
          <w:lang w:val="uk-UA"/>
        </w:rPr>
        <w:t>76</w:t>
      </w:r>
      <w:r w:rsidR="00944B9B">
        <w:rPr>
          <w:rFonts w:ascii="Times New Roman" w:hAnsi="Times New Roman" w:cs="Times New Roman"/>
          <w:sz w:val="28"/>
          <w:szCs w:val="28"/>
          <w:lang w:val="uk-UA"/>
        </w:rPr>
        <w:fldChar w:fldCharType="end"/>
      </w:r>
      <w:r w:rsidR="00944B9B">
        <w:rPr>
          <w:rFonts w:ascii="Times New Roman" w:hAnsi="Times New Roman" w:cs="Times New Roman"/>
          <w:sz w:val="28"/>
          <w:szCs w:val="28"/>
          <w:lang w:val="uk-UA"/>
        </w:rPr>
        <w:t xml:space="preserve">, </w:t>
      </w:r>
      <w:r w:rsidR="00944B9B">
        <w:rPr>
          <w:rFonts w:ascii="Times New Roman" w:hAnsi="Times New Roman" w:cs="Times New Roman"/>
          <w:sz w:val="28"/>
          <w:szCs w:val="28"/>
          <w:lang w:val="uk-UA"/>
        </w:rPr>
        <w:fldChar w:fldCharType="begin"/>
      </w:r>
      <w:r w:rsidR="00944B9B">
        <w:rPr>
          <w:rFonts w:ascii="Times New Roman" w:hAnsi="Times New Roman" w:cs="Times New Roman"/>
          <w:sz w:val="28"/>
          <w:szCs w:val="28"/>
          <w:lang w:val="uk-UA"/>
        </w:rPr>
        <w:instrText xml:space="preserve"> REF _Ref216682730 \r \h </w:instrText>
      </w:r>
      <w:r w:rsidR="00944B9B">
        <w:rPr>
          <w:rFonts w:ascii="Times New Roman" w:hAnsi="Times New Roman" w:cs="Times New Roman"/>
          <w:sz w:val="28"/>
          <w:szCs w:val="28"/>
          <w:lang w:val="uk-UA"/>
        </w:rPr>
      </w:r>
      <w:r w:rsidR="00944B9B">
        <w:rPr>
          <w:rFonts w:ascii="Times New Roman" w:hAnsi="Times New Roman" w:cs="Times New Roman"/>
          <w:sz w:val="28"/>
          <w:szCs w:val="28"/>
          <w:lang w:val="uk-UA"/>
        </w:rPr>
        <w:fldChar w:fldCharType="separate"/>
      </w:r>
      <w:r w:rsidR="00944B9B">
        <w:rPr>
          <w:rFonts w:ascii="Times New Roman" w:hAnsi="Times New Roman" w:cs="Times New Roman"/>
          <w:sz w:val="28"/>
          <w:szCs w:val="28"/>
          <w:lang w:val="uk-UA"/>
        </w:rPr>
        <w:t>77</w:t>
      </w:r>
      <w:r w:rsidR="00944B9B">
        <w:rPr>
          <w:rFonts w:ascii="Times New Roman" w:hAnsi="Times New Roman" w:cs="Times New Roman"/>
          <w:sz w:val="28"/>
          <w:szCs w:val="28"/>
          <w:lang w:val="uk-UA"/>
        </w:rPr>
        <w:fldChar w:fldCharType="end"/>
      </w:r>
      <w:r w:rsidR="00944B9B">
        <w:rPr>
          <w:rFonts w:ascii="Times New Roman" w:hAnsi="Times New Roman" w:cs="Times New Roman"/>
          <w:sz w:val="28"/>
          <w:szCs w:val="28"/>
          <w:lang w:val="uk-UA"/>
        </w:rPr>
        <w:t xml:space="preserve">, </w:t>
      </w:r>
      <w:r w:rsidR="00944B9B">
        <w:rPr>
          <w:rFonts w:ascii="Times New Roman" w:hAnsi="Times New Roman" w:cs="Times New Roman"/>
          <w:sz w:val="28"/>
          <w:szCs w:val="28"/>
          <w:lang w:val="uk-UA"/>
        </w:rPr>
        <w:fldChar w:fldCharType="begin"/>
      </w:r>
      <w:r w:rsidR="00944B9B">
        <w:rPr>
          <w:rFonts w:ascii="Times New Roman" w:hAnsi="Times New Roman" w:cs="Times New Roman"/>
          <w:sz w:val="28"/>
          <w:szCs w:val="28"/>
          <w:lang w:val="uk-UA"/>
        </w:rPr>
        <w:instrText xml:space="preserve"> REF _Ref216682732 \r \h </w:instrText>
      </w:r>
      <w:r w:rsidR="00944B9B">
        <w:rPr>
          <w:rFonts w:ascii="Times New Roman" w:hAnsi="Times New Roman" w:cs="Times New Roman"/>
          <w:sz w:val="28"/>
          <w:szCs w:val="28"/>
          <w:lang w:val="uk-UA"/>
        </w:rPr>
      </w:r>
      <w:r w:rsidR="00944B9B">
        <w:rPr>
          <w:rFonts w:ascii="Times New Roman" w:hAnsi="Times New Roman" w:cs="Times New Roman"/>
          <w:sz w:val="28"/>
          <w:szCs w:val="28"/>
          <w:lang w:val="uk-UA"/>
        </w:rPr>
        <w:fldChar w:fldCharType="separate"/>
      </w:r>
      <w:r w:rsidR="00944B9B">
        <w:rPr>
          <w:rFonts w:ascii="Times New Roman" w:hAnsi="Times New Roman" w:cs="Times New Roman"/>
          <w:sz w:val="28"/>
          <w:szCs w:val="28"/>
          <w:lang w:val="uk-UA"/>
        </w:rPr>
        <w:t>78</w:t>
      </w:r>
      <w:r w:rsidR="00944B9B">
        <w:rPr>
          <w:rFonts w:ascii="Times New Roman" w:hAnsi="Times New Roman" w:cs="Times New Roman"/>
          <w:sz w:val="28"/>
          <w:szCs w:val="28"/>
          <w:lang w:val="uk-UA"/>
        </w:rPr>
        <w:fldChar w:fldCharType="end"/>
      </w:r>
      <w:r w:rsidR="00944B9B">
        <w:rPr>
          <w:rFonts w:ascii="Times New Roman" w:hAnsi="Times New Roman" w:cs="Times New Roman"/>
          <w:sz w:val="28"/>
          <w:szCs w:val="28"/>
          <w:lang w:val="uk-UA"/>
        </w:rPr>
        <w:t xml:space="preserve">, </w:t>
      </w:r>
      <w:r w:rsidR="00944B9B">
        <w:rPr>
          <w:rFonts w:ascii="Times New Roman" w:hAnsi="Times New Roman" w:cs="Times New Roman"/>
          <w:sz w:val="28"/>
          <w:szCs w:val="28"/>
          <w:lang w:val="uk-UA"/>
        </w:rPr>
        <w:fldChar w:fldCharType="begin"/>
      </w:r>
      <w:r w:rsidR="00944B9B">
        <w:rPr>
          <w:rFonts w:ascii="Times New Roman" w:hAnsi="Times New Roman" w:cs="Times New Roman"/>
          <w:sz w:val="28"/>
          <w:szCs w:val="28"/>
          <w:lang w:val="uk-UA"/>
        </w:rPr>
        <w:instrText xml:space="preserve"> REF _Ref216682734 \r \h </w:instrText>
      </w:r>
      <w:r w:rsidR="00944B9B">
        <w:rPr>
          <w:rFonts w:ascii="Times New Roman" w:hAnsi="Times New Roman" w:cs="Times New Roman"/>
          <w:sz w:val="28"/>
          <w:szCs w:val="28"/>
          <w:lang w:val="uk-UA"/>
        </w:rPr>
      </w:r>
      <w:r w:rsidR="00944B9B">
        <w:rPr>
          <w:rFonts w:ascii="Times New Roman" w:hAnsi="Times New Roman" w:cs="Times New Roman"/>
          <w:sz w:val="28"/>
          <w:szCs w:val="28"/>
          <w:lang w:val="uk-UA"/>
        </w:rPr>
        <w:fldChar w:fldCharType="separate"/>
      </w:r>
      <w:r w:rsidR="00944B9B">
        <w:rPr>
          <w:rFonts w:ascii="Times New Roman" w:hAnsi="Times New Roman" w:cs="Times New Roman"/>
          <w:sz w:val="28"/>
          <w:szCs w:val="28"/>
          <w:lang w:val="uk-UA"/>
        </w:rPr>
        <w:t>79</w:t>
      </w:r>
      <w:r w:rsidR="00944B9B">
        <w:rPr>
          <w:rFonts w:ascii="Times New Roman" w:hAnsi="Times New Roman" w:cs="Times New Roman"/>
          <w:sz w:val="28"/>
          <w:szCs w:val="28"/>
          <w:lang w:val="uk-UA"/>
        </w:rPr>
        <w:fldChar w:fldCharType="end"/>
      </w:r>
      <w:r w:rsidR="00EE3B09">
        <w:rPr>
          <w:rFonts w:ascii="Times New Roman" w:hAnsi="Times New Roman" w:cs="Times New Roman"/>
          <w:sz w:val="28"/>
          <w:szCs w:val="28"/>
          <w:lang w:val="uk-UA"/>
        </w:rPr>
        <w:t xml:space="preserve">, </w:t>
      </w:r>
      <w:r w:rsidR="00EE3B09">
        <w:rPr>
          <w:rFonts w:ascii="Times New Roman" w:hAnsi="Times New Roman" w:cs="Times New Roman"/>
          <w:sz w:val="28"/>
          <w:szCs w:val="28"/>
          <w:lang w:val="uk-UA"/>
        </w:rPr>
        <w:fldChar w:fldCharType="begin"/>
      </w:r>
      <w:r w:rsidR="00EE3B09">
        <w:rPr>
          <w:rFonts w:ascii="Times New Roman" w:hAnsi="Times New Roman" w:cs="Times New Roman"/>
          <w:sz w:val="28"/>
          <w:szCs w:val="28"/>
          <w:lang w:val="uk-UA"/>
        </w:rPr>
        <w:instrText xml:space="preserve"> REF _Ref216683785 \r \h </w:instrText>
      </w:r>
      <w:r w:rsidR="00EE3B09">
        <w:rPr>
          <w:rFonts w:ascii="Times New Roman" w:hAnsi="Times New Roman" w:cs="Times New Roman"/>
          <w:sz w:val="28"/>
          <w:szCs w:val="28"/>
          <w:lang w:val="uk-UA"/>
        </w:rPr>
      </w:r>
      <w:r w:rsidR="00EE3B09">
        <w:rPr>
          <w:rFonts w:ascii="Times New Roman" w:hAnsi="Times New Roman" w:cs="Times New Roman"/>
          <w:sz w:val="28"/>
          <w:szCs w:val="28"/>
          <w:lang w:val="uk-UA"/>
        </w:rPr>
        <w:fldChar w:fldCharType="separate"/>
      </w:r>
      <w:r w:rsidR="00EE3B09">
        <w:rPr>
          <w:rFonts w:ascii="Times New Roman" w:hAnsi="Times New Roman" w:cs="Times New Roman"/>
          <w:sz w:val="28"/>
          <w:szCs w:val="28"/>
          <w:lang w:val="uk-UA"/>
        </w:rPr>
        <w:t>80</w:t>
      </w:r>
      <w:r w:rsidR="00EE3B09">
        <w:rPr>
          <w:rFonts w:ascii="Times New Roman" w:hAnsi="Times New Roman" w:cs="Times New Roman"/>
          <w:sz w:val="28"/>
          <w:szCs w:val="28"/>
          <w:lang w:val="uk-UA"/>
        </w:rPr>
        <w:fldChar w:fldCharType="end"/>
      </w:r>
      <w:r w:rsidR="00944B9B">
        <w:rPr>
          <w:rFonts w:ascii="Times New Roman" w:hAnsi="Times New Roman" w:cs="Times New Roman"/>
          <w:sz w:val="28"/>
          <w:szCs w:val="28"/>
          <w:lang w:val="uk-UA"/>
        </w:rPr>
        <w:t>]</w:t>
      </w:r>
      <w:r w:rsidRPr="00FE6FDC">
        <w:rPr>
          <w:rFonts w:ascii="Times New Roman" w:hAnsi="Times New Roman" w:cs="Times New Roman"/>
          <w:sz w:val="28"/>
          <w:szCs w:val="28"/>
          <w:lang w:val="uk-UA"/>
        </w:rPr>
        <w:t>. Чимало авторів, наприклад, Д. Чаттерджі та Д. Чаттерджі (Chatterjee &amp; Chatterjee, 2023), та Р. Наїм, М. Коґтамякі, В. Паріда (Naeem, Kohtamäki, &amp; Parida, 2024), пропонують використання Інтернету речей (IoT), штучного інтелекту (AI), великих даних для точнішого моніторингу та оцінки результативності проєктів. Розглянуті технології дозволяють автоматизувати збір даних, застосовувати прогностичну аналітику для передбачення результатів, здійснювати більш точний моніторинг ключових показників ефективності проєктів що є важливим для адаптації в умовах постійно змінюваного ринкового середовища</w:t>
      </w:r>
      <w:r w:rsidR="00FE48D2" w:rsidRPr="00BF17BB">
        <w:rPr>
          <w:rFonts w:ascii="Times New Roman" w:hAnsi="Times New Roman" w:cs="Times New Roman"/>
          <w:sz w:val="28"/>
          <w:szCs w:val="28"/>
          <w:lang w:val="uk-UA"/>
        </w:rPr>
        <w:t xml:space="preserve"> </w:t>
      </w:r>
      <w:r w:rsidR="00823FA7" w:rsidRPr="00FE6FDC">
        <w:rPr>
          <w:rFonts w:ascii="Times New Roman" w:hAnsi="Times New Roman" w:cs="Times New Roman"/>
          <w:sz w:val="28"/>
          <w:szCs w:val="28"/>
          <w:lang w:val="uk-UA"/>
        </w:rPr>
        <w:t>[</w:t>
      </w:r>
      <w:r w:rsidR="00B76334" w:rsidRPr="00FE6FDC">
        <w:rPr>
          <w:rFonts w:ascii="Times New Roman" w:hAnsi="Times New Roman" w:cs="Times New Roman"/>
          <w:sz w:val="28"/>
          <w:szCs w:val="28"/>
          <w:lang w:val="uk-UA"/>
        </w:rPr>
        <w:t>36</w:t>
      </w:r>
      <w:r w:rsidR="00823FA7" w:rsidRPr="00FE6FDC">
        <w:rPr>
          <w:rFonts w:ascii="Times New Roman" w:hAnsi="Times New Roman" w:cs="Times New Roman"/>
          <w:sz w:val="28"/>
          <w:szCs w:val="28"/>
          <w:lang w:val="uk-UA"/>
        </w:rPr>
        <w:t xml:space="preserve">, c. </w:t>
      </w:r>
      <w:r w:rsidRPr="00FE6FDC">
        <w:rPr>
          <w:rFonts w:ascii="Times New Roman" w:hAnsi="Times New Roman" w:cs="Times New Roman"/>
          <w:sz w:val="28"/>
          <w:szCs w:val="28"/>
          <w:lang w:val="uk-UA"/>
        </w:rPr>
        <w:t>129].</w:t>
      </w:r>
    </w:p>
    <w:p w14:paraId="483A7BDF" w14:textId="270933F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Сучасний технологічний розвиток суттєво змінив підходи до оцінювання інноваційних проєктів. Нові реалії вимагають врахування нематеріальних факторів, таких як вплив на знання, екологічну сталість та стратегічну значущість. Як наслідок, науково-практична спільнота зосередилася на багатовимірному аналізі, інтеграції ризиків та стратегічному аналізі вигоди для стейкхолдерів, що сприяло впровадженню таких методів, як аналіз реальних опціонів і багатофакторний аналіз ризиків. Ґрунтовні зміни в методологіях оцінювання зумовлені кількома парадигмами. Зокрема, системний підхід дозволяє розглядати оцінювання як частину ширшої взаємодії бізнесу, технологій і суспільства. </w:t>
      </w:r>
    </w:p>
    <w:p w14:paraId="06AEF4C1"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Водночас теорія вартості знань акцентує увагу на нематеріальних активах, таких як інтелектуальний капітал і знання, що стимулює появу нових підходів до оцінювання. Цифрова трансформація додає інший вимір, акцентуючи на методи, які враховують інтеграцію автоматизації, великих даних і прогнозного аналізу.</w:t>
      </w:r>
    </w:p>
    <w:p w14:paraId="00F04252" w14:textId="6D292EF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Концепції діджиталізації, зокрема Індустрія 4.0 та економіка знань, суттєво впливають на класичні підходи до оцінювання інновацій. Автоматизація дозволяє використовувати великі дані та штучний інтелект для точнішого </w:t>
      </w:r>
      <w:r w:rsidRPr="00FE6FDC">
        <w:rPr>
          <w:rFonts w:ascii="Times New Roman" w:hAnsi="Times New Roman" w:cs="Times New Roman"/>
          <w:sz w:val="28"/>
          <w:szCs w:val="28"/>
          <w:lang w:val="uk-UA"/>
        </w:rPr>
        <w:lastRenderedPageBreak/>
        <w:t xml:space="preserve">прогнозування ризиків і аналізу ринкових трендів. Індустрія 4.0 (Четверта промислова революція) </w:t>
      </w:r>
      <w:r w:rsid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поняття, що означає розвиток і злиття автоматизованого виробництва, обміну даних і виробничих технологій в єдину саморегульовану систему, з як найменшим або взагалі відсутнім втручанням людини у виробничий процес </w:t>
      </w:r>
      <w:r w:rsidR="00823FA7" w:rsidRPr="00FE6FDC">
        <w:rPr>
          <w:rFonts w:ascii="Times New Roman" w:hAnsi="Times New Roman" w:cs="Times New Roman"/>
          <w:sz w:val="28"/>
          <w:szCs w:val="28"/>
          <w:lang w:val="uk-UA"/>
        </w:rPr>
        <w:t>[</w:t>
      </w:r>
      <w:r w:rsidR="002D2CFD" w:rsidRPr="00FE6FDC">
        <w:rPr>
          <w:rFonts w:ascii="Times New Roman" w:hAnsi="Times New Roman" w:cs="Times New Roman"/>
          <w:sz w:val="28"/>
          <w:szCs w:val="28"/>
          <w:lang w:val="uk-UA"/>
        </w:rPr>
        <w:t>39</w:t>
      </w:r>
      <w:r w:rsidR="002D2CFD">
        <w:rPr>
          <w:rFonts w:ascii="Times New Roman" w:hAnsi="Times New Roman" w:cs="Times New Roman"/>
          <w:sz w:val="28"/>
          <w:szCs w:val="28"/>
          <w:lang w:val="uk-UA"/>
        </w:rPr>
        <w:t xml:space="preserve">, </w:t>
      </w:r>
      <w:r w:rsidR="002D2CFD">
        <w:rPr>
          <w:rFonts w:ascii="Times New Roman" w:hAnsi="Times New Roman" w:cs="Times New Roman"/>
          <w:sz w:val="28"/>
          <w:szCs w:val="28"/>
          <w:lang w:val="uk-UA"/>
        </w:rPr>
        <w:fldChar w:fldCharType="begin"/>
      </w:r>
      <w:r w:rsidR="002D2CFD">
        <w:rPr>
          <w:rFonts w:ascii="Times New Roman" w:hAnsi="Times New Roman" w:cs="Times New Roman"/>
          <w:sz w:val="28"/>
          <w:szCs w:val="28"/>
          <w:lang w:val="uk-UA"/>
        </w:rPr>
        <w:instrText xml:space="preserve"> REF _Ref216681828 \r \h </w:instrText>
      </w:r>
      <w:r w:rsidR="002D2CFD">
        <w:rPr>
          <w:rFonts w:ascii="Times New Roman" w:hAnsi="Times New Roman" w:cs="Times New Roman"/>
          <w:sz w:val="28"/>
          <w:szCs w:val="28"/>
          <w:lang w:val="uk-UA"/>
        </w:rPr>
      </w:r>
      <w:r w:rsidR="002D2CFD">
        <w:rPr>
          <w:rFonts w:ascii="Times New Roman" w:hAnsi="Times New Roman" w:cs="Times New Roman"/>
          <w:sz w:val="28"/>
          <w:szCs w:val="28"/>
          <w:lang w:val="uk-UA"/>
        </w:rPr>
        <w:fldChar w:fldCharType="separate"/>
      </w:r>
      <w:r w:rsidR="002D2CFD">
        <w:rPr>
          <w:rFonts w:ascii="Times New Roman" w:hAnsi="Times New Roman" w:cs="Times New Roman"/>
          <w:sz w:val="28"/>
          <w:szCs w:val="28"/>
          <w:lang w:val="uk-UA"/>
        </w:rPr>
        <w:t>76</w:t>
      </w:r>
      <w:r w:rsidR="002D2CFD">
        <w:rPr>
          <w:rFonts w:ascii="Times New Roman" w:hAnsi="Times New Roman" w:cs="Times New Roman"/>
          <w:sz w:val="28"/>
          <w:szCs w:val="28"/>
          <w:lang w:val="uk-UA"/>
        </w:rPr>
        <w:fldChar w:fldCharType="end"/>
      </w:r>
      <w:r w:rsidRPr="00FE6FDC">
        <w:rPr>
          <w:rFonts w:ascii="Times New Roman" w:hAnsi="Times New Roman" w:cs="Times New Roman"/>
          <w:sz w:val="28"/>
          <w:szCs w:val="28"/>
          <w:lang w:val="uk-UA"/>
        </w:rPr>
        <w:t>]. Водночас, оцінювання інноваційних проєктів стає більш динамічним, враховуючи майбутні зміни у технологіях та ринкових умовах. Завдяки мультикритеріальному аналізу оцінювання охоплює соціальні, екологічні й економічні аспекти, а впровадження технологій Індустрії 4.0, таких як Інтернет речей, блокчейн, тощо додає нові площини для розгляду інноваційних проєктів. Відповідно, розвиток підходів до оцінювання інноваційних проєктів демонструє перехід від суто фінансових моделей до комплексного адаптивного аналізу, який враховує багатовимірний вплив інновацій на бізнес, суспільство та довкілля. Цифровізація, у свою чергу, стимулює подальший розвиток методологій, роблячи процес оцінювання більш адаптивним до викликів сучасного бізнес-середовища.</w:t>
      </w:r>
    </w:p>
    <w:p w14:paraId="1C2CEBBA" w14:textId="553808C1"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Мультидисциплінарні аспекти оцінювання інноваційних проєктів у контексті діджиталізації набуває дедалі більшого значення через інтеграцію економічних, соціальних, технологічних та екологічних факторів. Такий підхід сприяє формуванню більш цілісної системи аналізу, що враховує короткострокову фінансову вигоду та довгостроковий вплив на стейкхолдерів, суспільство і довкілля. Економічні фактори, такі як прибутковість, рентабельність та ризики, залишаються ключовими компонентами оцінювання. Однак аналіз дедалі частіше доповнюються соціальними аспектами, включаючи вплив проєктів на добробут населення, створення робочих місць і розширення доступу до цифрових технологій.</w:t>
      </w:r>
    </w:p>
    <w:p w14:paraId="025C114C" w14:textId="70E68BA2"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Технологічний розвиток сприяє вдосконаленню процесів оцінювання за рахунок впровадження автоматизованих систем збору та аналізу даних, а також використання сучасних алгоритмічних моделей. Екологічні фактори, такі як вуглецевий слід і ресурсоємність, стали невід’ємною частиною оцінювання, </w:t>
      </w:r>
      <w:r w:rsidRPr="00FE6FDC">
        <w:rPr>
          <w:rFonts w:ascii="Times New Roman" w:hAnsi="Times New Roman" w:cs="Times New Roman"/>
          <w:sz w:val="28"/>
          <w:szCs w:val="28"/>
          <w:lang w:val="uk-UA"/>
        </w:rPr>
        <w:lastRenderedPageBreak/>
        <w:t xml:space="preserve">оскільки інноваційні проєкти дедалі частіше розглядаються крізь призму сталого розвитку </w:t>
      </w:r>
      <w:r w:rsidR="00823FA7" w:rsidRPr="00FE6FDC">
        <w:rPr>
          <w:rFonts w:ascii="Times New Roman" w:hAnsi="Times New Roman" w:cs="Times New Roman"/>
          <w:sz w:val="28"/>
          <w:szCs w:val="28"/>
          <w:lang w:val="uk-UA"/>
        </w:rPr>
        <w:t>[</w:t>
      </w:r>
      <w:r w:rsidR="001C7C86" w:rsidRPr="00FE6FDC">
        <w:rPr>
          <w:rFonts w:ascii="Times New Roman" w:hAnsi="Times New Roman" w:cs="Times New Roman"/>
          <w:sz w:val="28"/>
          <w:szCs w:val="28"/>
          <w:lang w:val="uk-UA"/>
        </w:rPr>
        <w:t>36</w:t>
      </w:r>
      <w:r w:rsidRPr="00FE6FDC">
        <w:rPr>
          <w:rFonts w:ascii="Times New Roman" w:hAnsi="Times New Roman" w:cs="Times New Roman"/>
          <w:sz w:val="28"/>
          <w:szCs w:val="28"/>
          <w:lang w:val="uk-UA"/>
        </w:rPr>
        <w:t>].</w:t>
      </w:r>
    </w:p>
    <w:p w14:paraId="21103D9B"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Пропонуються наступні етапи оцінювання:</w:t>
      </w:r>
    </w:p>
    <w:p w14:paraId="07182CDB"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На першому етапі оцінювання проводиться мультидисциплінарний аналіз базових параметрів, де традиційні фінансові показники, такі як NPV, IRR, DCF, доповнюються оцінкою соціальних, екологічних та технологічних критеріїв. Використовується багатокритеріальна система аналізу,  яка дозволяє врахувати як кількісні, так і якісні показники, інтегруючи їх у єдину матрицю оцінки. </w:t>
      </w:r>
    </w:p>
    <w:p w14:paraId="457D8F9C"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Другий етап зосереджений на застосуванні методу реальних опціонів, що дозволяє оцінити гнучкість та варіативність проекту. Завдяки використанню сценарного підходу та симуляцій Монте-Карло модель враховує можливі зміни у зовнішньому середовищі та адаптує стратегії до непередбачуваних умов. Інтеграція алгоритмів штучного інтелекту забезпечує автоматизацію процесу моделювання та покращує точність прогнозів. </w:t>
      </w:r>
    </w:p>
    <w:p w14:paraId="7CFB1EC9" w14:textId="3C6F86EB"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Заключний етап передбачає використання цифрових двійників, які створюють віртуальну копію проекту для тестування вірогідних сценаріїв його реалізації. Завдяки цифровим двійникам можливо оцінювати ефективність проекту в реальному часі, прогнозувати вплив зовнішніх факторів та оптимізувати процеси до їхнього впровадження. Поєднання цифрових двійників з алгоритмами машинного навчання дозволяє виявляти приховані закономірності у даних і покращувати якість управлінських рішень </w:t>
      </w:r>
      <w:r w:rsidR="00823FA7" w:rsidRPr="00FE6FDC">
        <w:rPr>
          <w:rFonts w:ascii="Times New Roman" w:hAnsi="Times New Roman" w:cs="Times New Roman"/>
          <w:sz w:val="28"/>
          <w:szCs w:val="28"/>
          <w:lang w:val="uk-UA"/>
        </w:rPr>
        <w:t>[</w:t>
      </w:r>
      <w:r w:rsidR="001C7C86" w:rsidRPr="00FE6FDC">
        <w:rPr>
          <w:rFonts w:ascii="Times New Roman" w:hAnsi="Times New Roman" w:cs="Times New Roman"/>
          <w:sz w:val="28"/>
          <w:szCs w:val="28"/>
          <w:lang w:val="uk-UA"/>
        </w:rPr>
        <w:t>36</w:t>
      </w:r>
      <w:r w:rsidR="00823FA7" w:rsidRPr="00FE6FDC">
        <w:rPr>
          <w:rFonts w:ascii="Times New Roman" w:hAnsi="Times New Roman" w:cs="Times New Roman"/>
          <w:sz w:val="28"/>
          <w:szCs w:val="28"/>
          <w:lang w:val="uk-UA"/>
        </w:rPr>
        <w:t xml:space="preserve">, c. </w:t>
      </w:r>
      <w:r w:rsidRPr="00FE6FDC">
        <w:rPr>
          <w:rFonts w:ascii="Times New Roman" w:hAnsi="Times New Roman" w:cs="Times New Roman"/>
          <w:sz w:val="28"/>
          <w:szCs w:val="28"/>
          <w:lang w:val="uk-UA"/>
        </w:rPr>
        <w:t>134].</w:t>
      </w:r>
    </w:p>
    <w:p w14:paraId="48D8F5B6" w14:textId="77777777" w:rsidR="00D74207" w:rsidRPr="00FE6FDC" w:rsidRDefault="00D74207" w:rsidP="00D74207">
      <w:pPr>
        <w:tabs>
          <w:tab w:val="left" w:pos="993"/>
        </w:tabs>
        <w:spacing w:after="0" w:line="360" w:lineRule="auto"/>
        <w:ind w:firstLine="567"/>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Виходячи з вище зазначеного можна підбити підсумок, що кожен метод оцінки впровадження інноваційного процесу поділяється на етапи, де результати кожного етапу інтегруються в загальну модель шляхом агрегування певних показників, що дозволяє враховувати взаємозв’язок фінансових, соціальних, екологічних та технічних аспектів.</w:t>
      </w:r>
    </w:p>
    <w:p w14:paraId="31C68B54" w14:textId="77777777" w:rsidR="000C09F3" w:rsidRPr="00FE6FDC" w:rsidRDefault="000C09F3" w:rsidP="00483B38">
      <w:pPr>
        <w:tabs>
          <w:tab w:val="left" w:pos="993"/>
        </w:tabs>
        <w:spacing w:after="0" w:line="360" w:lineRule="auto"/>
        <w:ind w:firstLine="567"/>
        <w:jc w:val="both"/>
        <w:rPr>
          <w:rFonts w:ascii="Times New Roman" w:hAnsi="Times New Roman" w:cs="Times New Roman"/>
          <w:sz w:val="28"/>
          <w:szCs w:val="28"/>
          <w:lang w:val="uk-UA"/>
        </w:rPr>
      </w:pPr>
    </w:p>
    <w:p w14:paraId="72F83390" w14:textId="77777777" w:rsidR="00823FA7" w:rsidRPr="00D76EB4" w:rsidRDefault="00823FA7" w:rsidP="00483B38">
      <w:pPr>
        <w:tabs>
          <w:tab w:val="left" w:pos="993"/>
        </w:tabs>
        <w:spacing w:after="0" w:line="360" w:lineRule="auto"/>
        <w:ind w:firstLine="567"/>
        <w:jc w:val="both"/>
        <w:rPr>
          <w:rFonts w:ascii="Times New Roman" w:hAnsi="Times New Roman" w:cs="Times New Roman"/>
          <w:sz w:val="28"/>
          <w:szCs w:val="28"/>
          <w:lang w:val="uk-UA"/>
        </w:rPr>
      </w:pPr>
    </w:p>
    <w:p w14:paraId="611B23AF" w14:textId="77777777" w:rsidR="0048054C" w:rsidRPr="00D76EB4" w:rsidRDefault="0048054C" w:rsidP="00483B38">
      <w:pPr>
        <w:tabs>
          <w:tab w:val="left" w:pos="993"/>
        </w:tabs>
        <w:spacing w:after="0" w:line="360" w:lineRule="auto"/>
        <w:ind w:firstLine="567"/>
        <w:jc w:val="both"/>
        <w:rPr>
          <w:rFonts w:ascii="Times New Roman" w:hAnsi="Times New Roman" w:cs="Times New Roman"/>
          <w:sz w:val="28"/>
          <w:szCs w:val="28"/>
          <w:lang w:val="uk-UA"/>
        </w:rPr>
      </w:pPr>
    </w:p>
    <w:p w14:paraId="5FFB9804" w14:textId="77777777" w:rsidR="00823FA7" w:rsidRPr="00FE6FDC" w:rsidRDefault="00823FA7" w:rsidP="0043620B">
      <w:pPr>
        <w:pStyle w:val="2"/>
        <w:jc w:val="center"/>
        <w:rPr>
          <w:lang w:val="uk-UA"/>
        </w:rPr>
      </w:pPr>
      <w:bookmarkStart w:id="7" w:name="_Toc216525400"/>
      <w:r w:rsidRPr="00FE6FDC">
        <w:rPr>
          <w:lang w:val="uk-UA"/>
        </w:rPr>
        <w:lastRenderedPageBreak/>
        <w:t>Висновки до розділу 1</w:t>
      </w:r>
      <w:bookmarkEnd w:id="7"/>
    </w:p>
    <w:p w14:paraId="4B1C3FC5" w14:textId="77777777" w:rsidR="00483B38" w:rsidRPr="00FE6FDC" w:rsidRDefault="00483B38" w:rsidP="00483B38">
      <w:pPr>
        <w:tabs>
          <w:tab w:val="left" w:pos="993"/>
        </w:tabs>
        <w:spacing w:after="0" w:line="360" w:lineRule="auto"/>
        <w:ind w:firstLine="567"/>
        <w:jc w:val="both"/>
        <w:rPr>
          <w:rFonts w:ascii="Times New Roman" w:hAnsi="Times New Roman" w:cs="Times New Roman"/>
          <w:sz w:val="28"/>
          <w:szCs w:val="28"/>
          <w:lang w:val="uk-UA"/>
        </w:rPr>
      </w:pPr>
    </w:p>
    <w:p w14:paraId="0F9A481D" w14:textId="77777777" w:rsidR="007B4223" w:rsidRDefault="007B4223" w:rsidP="007B4223">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Інноваційний проєкт – це організований і документально оформлений комплекс взаємопов’язаних науково-дослідних, проєктно-конструкторських, виробничих, організаційних, фінансових та комерційних процедур які в свою чергу спрямовані на досягнення зазначених цілей, ефективному вирішенню конкретного науково-технічного завдання та створення, впровадження і реалізацію інноваційного продукту. Також підбивши підсумки за розділом можна сказати, що інноваціє є не лише результатом науково-технічного прогресу, а й системним процесом, який охоплює стадії створення, впровадження та вдосконалення продуктів, технологій, організаційних і управлінських рішень. Узагальнення наукових підходів дало змогу зробити висновок, </w:t>
      </w:r>
      <w:r w:rsidRPr="005D4563">
        <w:rPr>
          <w:rFonts w:ascii="Times New Roman" w:hAnsi="Times New Roman" w:cs="Times New Roman"/>
          <w:color w:val="000000" w:themeColor="text1"/>
          <w:sz w:val="28"/>
          <w:szCs w:val="28"/>
          <w:lang w:val="uk-UA"/>
        </w:rPr>
        <w:t>що інновації характеризуються новизною, практичною реалізацією, спрямованістю на підвищення ефективності</w:t>
      </w:r>
      <w:r>
        <w:rPr>
          <w:rFonts w:ascii="Times New Roman" w:hAnsi="Times New Roman" w:cs="Times New Roman"/>
          <w:color w:val="000000" w:themeColor="text1"/>
          <w:sz w:val="28"/>
          <w:szCs w:val="28"/>
          <w:lang w:val="uk-UA"/>
        </w:rPr>
        <w:t>.</w:t>
      </w:r>
    </w:p>
    <w:p w14:paraId="2CCD3A62" w14:textId="77777777" w:rsidR="007B4223" w:rsidRDefault="007B4223" w:rsidP="007B4223">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5D4563">
        <w:rPr>
          <w:rFonts w:ascii="Times New Roman" w:hAnsi="Times New Roman" w:cs="Times New Roman"/>
          <w:color w:val="000000" w:themeColor="text1"/>
          <w:sz w:val="28"/>
          <w:szCs w:val="28"/>
          <w:lang w:val="uk-UA"/>
        </w:rPr>
        <w:t xml:space="preserve">иявлено основні перешкоди </w:t>
      </w:r>
      <w:r>
        <w:rPr>
          <w:rFonts w:ascii="Times New Roman" w:hAnsi="Times New Roman" w:cs="Times New Roman"/>
          <w:color w:val="000000" w:themeColor="text1"/>
          <w:sz w:val="28"/>
          <w:szCs w:val="28"/>
          <w:lang w:val="uk-UA"/>
        </w:rPr>
        <w:t>реалізації інноваційниї проектів</w:t>
      </w:r>
      <w:r w:rsidRPr="005D4563">
        <w:rPr>
          <w:rFonts w:ascii="Times New Roman" w:hAnsi="Times New Roman" w:cs="Times New Roman"/>
          <w:color w:val="000000" w:themeColor="text1"/>
          <w:sz w:val="28"/>
          <w:szCs w:val="28"/>
          <w:lang w:val="uk-UA"/>
        </w:rPr>
        <w:t>, серед яких недосконалість організаційних структур, обмеженість фінансових ресурсів і проблеми нормативно-правового регулювання. Обґрунтовано доцільність дотримання принципів плановості, стратегічної інноваційної орієнтованості, цілеспрямованості, комплексності та ефективності як необхідних умов успішного впровадження інноваційних проєктів.</w:t>
      </w:r>
    </w:p>
    <w:p w14:paraId="58457DC5" w14:textId="4D1CEFCB" w:rsidR="007B4223" w:rsidRDefault="007B4223" w:rsidP="007B4223">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Pr="005D4563">
        <w:rPr>
          <w:rFonts w:ascii="Times New Roman" w:hAnsi="Times New Roman" w:cs="Times New Roman"/>
          <w:color w:val="000000" w:themeColor="text1"/>
          <w:sz w:val="28"/>
          <w:szCs w:val="28"/>
          <w:lang w:val="uk-UA"/>
        </w:rPr>
        <w:t>риділено</w:t>
      </w:r>
      <w:r>
        <w:rPr>
          <w:rFonts w:ascii="Times New Roman" w:hAnsi="Times New Roman" w:cs="Times New Roman"/>
          <w:color w:val="000000" w:themeColor="text1"/>
          <w:sz w:val="28"/>
          <w:szCs w:val="28"/>
          <w:lang w:val="uk-UA"/>
        </w:rPr>
        <w:t xml:space="preserve"> увагу</w:t>
      </w:r>
      <w:r w:rsidRPr="005D456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науково-методичним підходам щодо оцінки рентабельності інноваційних проектів</w:t>
      </w:r>
      <w:r w:rsidRPr="005D4563">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Також шляхом проведеного дослідження</w:t>
      </w:r>
      <w:r w:rsidRPr="005D456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в</w:t>
      </w:r>
      <w:r w:rsidRPr="005D4563">
        <w:rPr>
          <w:rFonts w:ascii="Times New Roman" w:hAnsi="Times New Roman" w:cs="Times New Roman"/>
          <w:color w:val="000000" w:themeColor="text1"/>
          <w:sz w:val="28"/>
          <w:szCs w:val="28"/>
          <w:lang w:val="uk-UA"/>
        </w:rPr>
        <w:t>изначено, що рентабельність є ключовим показником інвестиційної доцільності інновацій, який</w:t>
      </w:r>
      <w:r>
        <w:rPr>
          <w:rFonts w:ascii="Times New Roman" w:hAnsi="Times New Roman" w:cs="Times New Roman"/>
          <w:color w:val="000000" w:themeColor="text1"/>
          <w:sz w:val="28"/>
          <w:szCs w:val="28"/>
          <w:lang w:val="uk-UA"/>
        </w:rPr>
        <w:t xml:space="preserve"> в свою чергу</w:t>
      </w:r>
      <w:r w:rsidRPr="005D4563">
        <w:rPr>
          <w:rFonts w:ascii="Times New Roman" w:hAnsi="Times New Roman" w:cs="Times New Roman"/>
          <w:color w:val="000000" w:themeColor="text1"/>
          <w:sz w:val="28"/>
          <w:szCs w:val="28"/>
          <w:lang w:val="uk-UA"/>
        </w:rPr>
        <w:t xml:space="preserve"> дозволяє оцінити ефективність використання ресурсів і потенціал отримання додаткового прибутку. </w:t>
      </w:r>
      <w:r>
        <w:rPr>
          <w:rFonts w:ascii="Times New Roman" w:hAnsi="Times New Roman" w:cs="Times New Roman"/>
          <w:color w:val="000000" w:themeColor="text1"/>
          <w:sz w:val="28"/>
          <w:szCs w:val="28"/>
          <w:lang w:val="uk-UA"/>
        </w:rPr>
        <w:t>Досліжено</w:t>
      </w:r>
      <w:r w:rsidRPr="005D4563">
        <w:rPr>
          <w:rFonts w:ascii="Times New Roman" w:hAnsi="Times New Roman" w:cs="Times New Roman"/>
          <w:color w:val="000000" w:themeColor="text1"/>
          <w:sz w:val="28"/>
          <w:szCs w:val="28"/>
          <w:lang w:val="uk-UA"/>
        </w:rPr>
        <w:t>, що оцінювання інноваційних проєктів має низку особливостей, пов’язаних із високим рівнем ризику, тривалістю інвестиційного періоду та складністю прогнозування результатів, що потребує застосування комплексних і диференційованих підходів.</w:t>
      </w:r>
    </w:p>
    <w:p w14:paraId="274DFD65" w14:textId="77EEC3E8" w:rsidR="00DB4B15" w:rsidRPr="00FE6FDC" w:rsidRDefault="00FE48D2" w:rsidP="00FE48D2">
      <w:pPr>
        <w:widowControl w:val="0"/>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З</w:t>
      </w:r>
      <w:r w:rsidR="007B4223">
        <w:rPr>
          <w:rFonts w:ascii="Times New Roman" w:hAnsi="Times New Roman" w:cs="Times New Roman"/>
          <w:color w:val="000000" w:themeColor="text1"/>
          <w:sz w:val="28"/>
          <w:szCs w:val="28"/>
          <w:lang w:val="uk-UA"/>
        </w:rPr>
        <w:t>азначено</w:t>
      </w:r>
      <w:r>
        <w:rPr>
          <w:rFonts w:ascii="Times New Roman" w:hAnsi="Times New Roman" w:cs="Times New Roman"/>
          <w:color w:val="000000" w:themeColor="text1"/>
          <w:sz w:val="28"/>
          <w:szCs w:val="28"/>
          <w:lang w:val="uk-UA"/>
        </w:rPr>
        <w:t>, шо</w:t>
      </w:r>
      <w:r w:rsidR="007B4223">
        <w:rPr>
          <w:rFonts w:ascii="Times New Roman" w:hAnsi="Times New Roman" w:cs="Times New Roman"/>
          <w:color w:val="000000" w:themeColor="text1"/>
          <w:sz w:val="28"/>
          <w:szCs w:val="28"/>
          <w:lang w:val="uk-UA"/>
        </w:rPr>
        <w:t xml:space="preserve"> </w:t>
      </w:r>
      <w:r w:rsidR="007B4223" w:rsidRPr="005D4563">
        <w:rPr>
          <w:rFonts w:ascii="Times New Roman" w:hAnsi="Times New Roman" w:cs="Times New Roman"/>
          <w:color w:val="000000" w:themeColor="text1"/>
          <w:sz w:val="28"/>
          <w:szCs w:val="28"/>
          <w:lang w:val="uk-UA"/>
        </w:rPr>
        <w:t xml:space="preserve">впровадження інноваційних проєктів є складним </w:t>
      </w:r>
      <w:r w:rsidR="007B4223" w:rsidRPr="005D4563">
        <w:rPr>
          <w:rFonts w:ascii="Times New Roman" w:hAnsi="Times New Roman" w:cs="Times New Roman"/>
          <w:color w:val="000000" w:themeColor="text1"/>
          <w:sz w:val="28"/>
          <w:szCs w:val="28"/>
          <w:lang w:val="uk-UA"/>
        </w:rPr>
        <w:lastRenderedPageBreak/>
        <w:t>багатостадійним процесом, який потребує системного підходу, ефективного управління та належного фінансового забезпечення</w:t>
      </w:r>
      <w:r>
        <w:rPr>
          <w:rFonts w:ascii="Times New Roman" w:hAnsi="Times New Roman" w:cs="Times New Roman"/>
          <w:color w:val="000000" w:themeColor="text1"/>
          <w:sz w:val="28"/>
          <w:szCs w:val="28"/>
          <w:lang w:val="uk-UA"/>
        </w:rPr>
        <w:t>.</w:t>
      </w:r>
    </w:p>
    <w:p w14:paraId="4D3175AA" w14:textId="77777777" w:rsidR="00DB4B15" w:rsidRPr="00FE6FDC" w:rsidRDefault="00DB4B15" w:rsidP="00483B38">
      <w:pPr>
        <w:tabs>
          <w:tab w:val="left" w:pos="993"/>
        </w:tabs>
        <w:spacing w:after="0" w:line="360" w:lineRule="auto"/>
        <w:ind w:firstLine="567"/>
        <w:jc w:val="both"/>
        <w:rPr>
          <w:rFonts w:ascii="Times New Roman" w:hAnsi="Times New Roman" w:cs="Times New Roman"/>
          <w:sz w:val="28"/>
          <w:szCs w:val="28"/>
          <w:lang w:val="uk-UA"/>
        </w:rPr>
      </w:pPr>
    </w:p>
    <w:p w14:paraId="15C750DF" w14:textId="3C3891CE" w:rsidR="00E50CA6" w:rsidRPr="00FE6FDC" w:rsidRDefault="00E50CA6">
      <w:pPr>
        <w:rPr>
          <w:rFonts w:ascii="Times New Roman" w:hAnsi="Times New Roman" w:cs="Times New Roman"/>
          <w:sz w:val="28"/>
          <w:szCs w:val="28"/>
          <w:lang w:val="uk-UA"/>
        </w:rPr>
      </w:pPr>
      <w:r w:rsidRPr="00FE6FDC">
        <w:rPr>
          <w:rFonts w:ascii="Times New Roman" w:hAnsi="Times New Roman" w:cs="Times New Roman"/>
          <w:sz w:val="28"/>
          <w:szCs w:val="28"/>
          <w:lang w:val="uk-UA"/>
        </w:rPr>
        <w:br w:type="page"/>
      </w:r>
    </w:p>
    <w:p w14:paraId="6DCB6801" w14:textId="204070F3" w:rsidR="00E50CA6" w:rsidRPr="00FE6FDC" w:rsidRDefault="00E50CA6" w:rsidP="00E50CA6">
      <w:pPr>
        <w:spacing w:after="0" w:line="360" w:lineRule="auto"/>
        <w:jc w:val="center"/>
        <w:rPr>
          <w:rFonts w:ascii="Times New Roman" w:hAnsi="Times New Roman" w:cs="Times New Roman"/>
          <w:caps/>
          <w:sz w:val="28"/>
          <w:szCs w:val="28"/>
          <w:lang w:val="uk-UA"/>
        </w:rPr>
      </w:pPr>
      <w:r w:rsidRPr="00FE6FDC">
        <w:rPr>
          <w:rFonts w:ascii="Times New Roman" w:hAnsi="Times New Roman" w:cs="Times New Roman"/>
          <w:caps/>
          <w:sz w:val="28"/>
          <w:szCs w:val="28"/>
          <w:lang w:val="uk-UA"/>
        </w:rPr>
        <w:lastRenderedPageBreak/>
        <w:t>Розділ 2</w:t>
      </w:r>
    </w:p>
    <w:p w14:paraId="3F0ECF4D" w14:textId="77751327" w:rsidR="00E50CA6" w:rsidRPr="00FE6FDC" w:rsidRDefault="00E50CA6" w:rsidP="001D31D8">
      <w:pPr>
        <w:pStyle w:val="1"/>
        <w:rPr>
          <w:lang w:val="uk-UA"/>
        </w:rPr>
      </w:pPr>
      <w:bookmarkStart w:id="8" w:name="_Toc216525401"/>
      <w:r w:rsidRPr="00FE6FDC">
        <w:rPr>
          <w:lang w:val="uk-UA"/>
        </w:rPr>
        <w:t>ОСНОВНІ ПЕРЕДУМОВИ ВПРОВАДЖЕННЯ ІННОВАЦІЙНОГО ПРОЄКТУ НА ТОВ «Системи модернізації складів»</w:t>
      </w:r>
      <w:bookmarkEnd w:id="8"/>
    </w:p>
    <w:p w14:paraId="5AC7E552" w14:textId="50AC6626" w:rsidR="00E50CA6" w:rsidRPr="00FE6FDC" w:rsidRDefault="00E50CA6" w:rsidP="00956B03">
      <w:pPr>
        <w:pStyle w:val="2"/>
        <w:ind w:firstLine="709"/>
        <w:rPr>
          <w:lang w:val="uk-UA"/>
        </w:rPr>
      </w:pPr>
      <w:bookmarkStart w:id="9" w:name="_Toc216525402"/>
      <w:r w:rsidRPr="00FE6FDC">
        <w:rPr>
          <w:lang w:val="uk-UA"/>
        </w:rPr>
        <w:t>2.1. Характеристика фінансової діяльності ТОВ «Системи модернізації складів»</w:t>
      </w:r>
      <w:bookmarkEnd w:id="9"/>
    </w:p>
    <w:p w14:paraId="41B5663D" w14:textId="77777777" w:rsidR="00E50CA6" w:rsidRPr="00FE6FDC" w:rsidRDefault="00E50CA6" w:rsidP="00956B03">
      <w:pPr>
        <w:spacing w:after="0" w:line="360" w:lineRule="auto"/>
        <w:ind w:firstLine="709"/>
        <w:jc w:val="both"/>
        <w:rPr>
          <w:rFonts w:ascii="Times New Roman" w:hAnsi="Times New Roman" w:cs="Times New Roman"/>
          <w:sz w:val="28"/>
          <w:szCs w:val="28"/>
          <w:lang w:val="uk-UA"/>
        </w:rPr>
      </w:pPr>
    </w:p>
    <w:p w14:paraId="671FF7C4" w14:textId="77777777" w:rsidR="00E50CA6" w:rsidRPr="00FE6FDC" w:rsidRDefault="00E50CA6" w:rsidP="00956B03">
      <w:pPr>
        <w:spacing w:after="0" w:line="360" w:lineRule="auto"/>
        <w:ind w:firstLine="709"/>
        <w:jc w:val="both"/>
        <w:rPr>
          <w:rFonts w:ascii="Times New Roman" w:hAnsi="Times New Roman" w:cs="Times New Roman"/>
          <w:sz w:val="28"/>
          <w:szCs w:val="28"/>
          <w:lang w:val="uk-UA"/>
        </w:rPr>
      </w:pPr>
    </w:p>
    <w:p w14:paraId="449BE290" w14:textId="03CCAE96" w:rsidR="00002135" w:rsidRPr="00FE6FDC" w:rsidRDefault="00002135" w:rsidP="00002135">
      <w:pPr>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ТОВ «Системи модернізації складів» є одним із провідних українських виробників конвеєрних систем та обладнання для автоматизації виробничих і логістичних процесів. Підприємство </w:t>
      </w:r>
      <w:r w:rsidR="009F43E1" w:rsidRPr="00FE6FDC">
        <w:rPr>
          <w:rFonts w:ascii="Times New Roman" w:hAnsi="Times New Roman" w:cs="Times New Roman"/>
          <w:sz w:val="28"/>
          <w:szCs w:val="28"/>
          <w:lang w:val="uk-UA"/>
        </w:rPr>
        <w:t>зареєстроване</w:t>
      </w:r>
      <w:r w:rsidRPr="00FE6FDC">
        <w:rPr>
          <w:rFonts w:ascii="Times New Roman" w:hAnsi="Times New Roman" w:cs="Times New Roman"/>
          <w:sz w:val="28"/>
          <w:szCs w:val="28"/>
          <w:lang w:val="uk-UA"/>
        </w:rPr>
        <w:t xml:space="preserve"> у 20</w:t>
      </w:r>
      <w:r w:rsidR="009F43E1" w:rsidRPr="00FE6FDC">
        <w:rPr>
          <w:rFonts w:ascii="Times New Roman" w:hAnsi="Times New Roman" w:cs="Times New Roman"/>
          <w:sz w:val="28"/>
          <w:szCs w:val="28"/>
          <w:lang w:val="uk-UA"/>
        </w:rPr>
        <w:t>14</w:t>
      </w:r>
      <w:r w:rsidRPr="00FE6FDC">
        <w:rPr>
          <w:rFonts w:ascii="Times New Roman" w:hAnsi="Times New Roman" w:cs="Times New Roman"/>
          <w:sz w:val="28"/>
          <w:szCs w:val="28"/>
          <w:lang w:val="uk-UA"/>
        </w:rPr>
        <w:t xml:space="preserve"> році та розташоване у </w:t>
      </w:r>
      <w:r w:rsidR="005C4467" w:rsidRPr="00FE6FDC">
        <w:rPr>
          <w:rFonts w:ascii="Times New Roman" w:hAnsi="Times New Roman" w:cs="Times New Roman"/>
          <w:sz w:val="28"/>
          <w:szCs w:val="28"/>
          <w:lang w:val="uk-UA"/>
        </w:rPr>
        <w:t xml:space="preserve">передмісті </w:t>
      </w:r>
      <w:r w:rsidRPr="00FE6FDC">
        <w:rPr>
          <w:rFonts w:ascii="Times New Roman" w:hAnsi="Times New Roman" w:cs="Times New Roman"/>
          <w:sz w:val="28"/>
          <w:szCs w:val="28"/>
          <w:lang w:val="uk-UA"/>
        </w:rPr>
        <w:t>Полтав</w:t>
      </w:r>
      <w:r w:rsidR="005C4467" w:rsidRPr="00FE6FDC">
        <w:rPr>
          <w:rFonts w:ascii="Times New Roman" w:hAnsi="Times New Roman" w:cs="Times New Roman"/>
          <w:sz w:val="28"/>
          <w:szCs w:val="28"/>
          <w:lang w:val="uk-UA"/>
        </w:rPr>
        <w:t>и</w:t>
      </w:r>
      <w:r w:rsidRPr="00FE6FDC">
        <w:rPr>
          <w:rFonts w:ascii="Times New Roman" w:hAnsi="Times New Roman" w:cs="Times New Roman"/>
          <w:sz w:val="28"/>
          <w:szCs w:val="28"/>
          <w:lang w:val="uk-UA"/>
        </w:rPr>
        <w:t>, де знаходиться його головний виробничий</w:t>
      </w:r>
      <w:r w:rsidRPr="00FE6FDC">
        <w:rPr>
          <w:rFonts w:ascii="Times New Roman" w:hAnsi="Times New Roman" w:cs="Times New Roman"/>
          <w:sz w:val="16"/>
          <w:szCs w:val="16"/>
          <w:lang w:val="uk-UA"/>
        </w:rPr>
        <w:t xml:space="preserve"> </w:t>
      </w:r>
      <w:r w:rsidRPr="00FE6FDC">
        <w:rPr>
          <w:rFonts w:ascii="Times New Roman" w:hAnsi="Times New Roman" w:cs="Times New Roman"/>
          <w:sz w:val="28"/>
          <w:szCs w:val="28"/>
          <w:lang w:val="uk-UA"/>
        </w:rPr>
        <w:t>комплекс</w:t>
      </w:r>
      <w:r w:rsidRPr="00FE6FDC">
        <w:rPr>
          <w:rFonts w:ascii="Times New Roman" w:hAnsi="Times New Roman" w:cs="Times New Roman"/>
          <w:sz w:val="16"/>
          <w:szCs w:val="16"/>
          <w:lang w:val="uk-UA"/>
        </w:rPr>
        <w:t xml:space="preserve"> </w:t>
      </w:r>
      <w:r w:rsidR="009F43E1" w:rsidRPr="00FE6FDC">
        <w:rPr>
          <w:rFonts w:ascii="Times New Roman" w:hAnsi="Times New Roman" w:cs="Times New Roman"/>
          <w:sz w:val="28"/>
          <w:szCs w:val="28"/>
          <w:lang w:val="uk-UA"/>
        </w:rPr>
        <w:t>та</w:t>
      </w:r>
      <w:r w:rsidRPr="00FE6FDC">
        <w:rPr>
          <w:rFonts w:ascii="Times New Roman" w:hAnsi="Times New Roman" w:cs="Times New Roman"/>
          <w:sz w:val="16"/>
          <w:szCs w:val="16"/>
          <w:lang w:val="uk-UA"/>
        </w:rPr>
        <w:t xml:space="preserve"> </w:t>
      </w:r>
      <w:r w:rsidRPr="00FE6FDC">
        <w:rPr>
          <w:rFonts w:ascii="Times New Roman" w:hAnsi="Times New Roman" w:cs="Times New Roman"/>
          <w:sz w:val="28"/>
          <w:szCs w:val="28"/>
          <w:lang w:val="uk-UA"/>
        </w:rPr>
        <w:t>адміністративний</w:t>
      </w:r>
      <w:r w:rsidRPr="00FE6FDC">
        <w:rPr>
          <w:rFonts w:ascii="Times New Roman" w:hAnsi="Times New Roman" w:cs="Times New Roman"/>
          <w:sz w:val="16"/>
          <w:szCs w:val="16"/>
          <w:lang w:val="uk-UA"/>
        </w:rPr>
        <w:t xml:space="preserve"> </w:t>
      </w:r>
      <w:r w:rsidRPr="00FE6FDC">
        <w:rPr>
          <w:rFonts w:ascii="Times New Roman" w:hAnsi="Times New Roman" w:cs="Times New Roman"/>
          <w:sz w:val="28"/>
          <w:szCs w:val="28"/>
          <w:lang w:val="uk-UA"/>
        </w:rPr>
        <w:t>центр</w:t>
      </w:r>
      <w:r w:rsidR="007615C0" w:rsidRPr="00FE6FDC">
        <w:rPr>
          <w:rFonts w:ascii="Times New Roman" w:hAnsi="Times New Roman" w:cs="Times New Roman"/>
          <w:sz w:val="16"/>
          <w:szCs w:val="16"/>
          <w:lang w:val="uk-UA"/>
        </w:rPr>
        <w:t xml:space="preserve"> </w:t>
      </w:r>
      <w:r w:rsidR="007615C0" w:rsidRPr="00FE6FDC">
        <w:rPr>
          <w:rFonts w:ascii="Times New Roman" w:hAnsi="Times New Roman" w:cs="Times New Roman"/>
          <w:sz w:val="28"/>
          <w:szCs w:val="28"/>
          <w:lang w:val="uk-UA"/>
        </w:rPr>
        <w:t>(табл.</w:t>
      </w:r>
      <w:r w:rsidR="007615C0" w:rsidRPr="00FE6FDC">
        <w:rPr>
          <w:rFonts w:ascii="Times New Roman" w:hAnsi="Times New Roman" w:cs="Times New Roman"/>
          <w:sz w:val="16"/>
          <w:szCs w:val="16"/>
          <w:lang w:val="uk-UA"/>
        </w:rPr>
        <w:t xml:space="preserve"> </w:t>
      </w:r>
      <w:r w:rsidR="007615C0" w:rsidRPr="00FE6FDC">
        <w:rPr>
          <w:rFonts w:ascii="Times New Roman" w:hAnsi="Times New Roman" w:cs="Times New Roman"/>
          <w:sz w:val="28"/>
          <w:szCs w:val="28"/>
          <w:lang w:val="uk-UA"/>
        </w:rPr>
        <w:t>2.1)</w:t>
      </w:r>
      <w:r w:rsidRPr="00FE6FDC">
        <w:rPr>
          <w:rFonts w:ascii="Times New Roman" w:hAnsi="Times New Roman" w:cs="Times New Roman"/>
          <w:sz w:val="28"/>
          <w:szCs w:val="28"/>
          <w:lang w:val="uk-UA"/>
        </w:rPr>
        <w:t>.</w:t>
      </w:r>
      <w:r w:rsidRPr="00FE6FDC">
        <w:rPr>
          <w:rFonts w:ascii="Times New Roman" w:hAnsi="Times New Roman" w:cs="Times New Roman"/>
          <w:sz w:val="16"/>
          <w:szCs w:val="16"/>
          <w:lang w:val="uk-UA"/>
        </w:rPr>
        <w:t xml:space="preserve"> </w:t>
      </w:r>
      <w:r w:rsidRPr="00FE6FDC">
        <w:rPr>
          <w:rFonts w:ascii="Times New Roman" w:hAnsi="Times New Roman" w:cs="Times New Roman"/>
          <w:sz w:val="28"/>
          <w:szCs w:val="28"/>
          <w:lang w:val="uk-UA"/>
        </w:rPr>
        <w:t>За</w:t>
      </w:r>
      <w:r w:rsidRPr="00FE6FDC">
        <w:rPr>
          <w:rFonts w:ascii="Times New Roman" w:hAnsi="Times New Roman" w:cs="Times New Roman"/>
          <w:sz w:val="16"/>
          <w:szCs w:val="16"/>
          <w:lang w:val="uk-UA"/>
        </w:rPr>
        <w:t xml:space="preserve"> </w:t>
      </w:r>
      <w:r w:rsidR="009F43E1" w:rsidRPr="00FE6FDC">
        <w:rPr>
          <w:rFonts w:ascii="Times New Roman" w:hAnsi="Times New Roman" w:cs="Times New Roman"/>
          <w:sz w:val="28"/>
          <w:szCs w:val="28"/>
          <w:lang w:val="uk-UA"/>
        </w:rPr>
        <w:t>11</w:t>
      </w:r>
      <w:r w:rsidRPr="00FE6FDC">
        <w:rPr>
          <w:rFonts w:ascii="Times New Roman" w:hAnsi="Times New Roman" w:cs="Times New Roman"/>
          <w:sz w:val="16"/>
          <w:szCs w:val="16"/>
          <w:lang w:val="uk-UA"/>
        </w:rPr>
        <w:t xml:space="preserve"> </w:t>
      </w:r>
      <w:r w:rsidRPr="00FE6FDC">
        <w:rPr>
          <w:rFonts w:ascii="Times New Roman" w:hAnsi="Times New Roman" w:cs="Times New Roman"/>
          <w:sz w:val="28"/>
          <w:szCs w:val="28"/>
          <w:lang w:val="uk-UA"/>
        </w:rPr>
        <w:t>років</w:t>
      </w:r>
      <w:r w:rsidRPr="00FE6FDC">
        <w:rPr>
          <w:rFonts w:ascii="Times New Roman" w:hAnsi="Times New Roman" w:cs="Times New Roman"/>
          <w:sz w:val="16"/>
          <w:szCs w:val="16"/>
          <w:lang w:val="uk-UA"/>
        </w:rPr>
        <w:t xml:space="preserve"> </w:t>
      </w:r>
      <w:r w:rsidRPr="00FE6FDC">
        <w:rPr>
          <w:rFonts w:ascii="Times New Roman" w:hAnsi="Times New Roman" w:cs="Times New Roman"/>
          <w:sz w:val="28"/>
          <w:szCs w:val="28"/>
          <w:lang w:val="uk-UA"/>
        </w:rPr>
        <w:t>діяльності компанія</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трансформувалася</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з</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невеликого</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сервісного</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бізнесу,</w:t>
      </w:r>
      <w:r w:rsidR="009F43E1"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що</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спеціалізувався на ремонті складської техніки, у високотехнологічний завод із повним циклом виробництва обладнання для промислової автоматизації.</w:t>
      </w:r>
    </w:p>
    <w:p w14:paraId="5ACB0A52" w14:textId="09F2A3C1" w:rsidR="007615C0" w:rsidRPr="00FE6FDC" w:rsidRDefault="007615C0" w:rsidP="00002135">
      <w:pPr>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Таблиця 2.1 – Основні відомості про компанію на </w:t>
      </w:r>
      <w:r w:rsidR="009F43E1" w:rsidRPr="00FE6FDC">
        <w:rPr>
          <w:rFonts w:ascii="Times New Roman" w:hAnsi="Times New Roman" w:cs="Times New Roman"/>
          <w:sz w:val="28"/>
          <w:szCs w:val="28"/>
          <w:lang w:val="uk-UA"/>
        </w:rPr>
        <w:t>початок</w:t>
      </w:r>
      <w:r w:rsidRPr="00FE6FDC">
        <w:rPr>
          <w:rFonts w:ascii="Times New Roman" w:hAnsi="Times New Roman" w:cs="Times New Roman"/>
          <w:sz w:val="28"/>
          <w:szCs w:val="28"/>
          <w:lang w:val="uk-UA"/>
        </w:rPr>
        <w:t xml:space="preserve"> 2025 року</w:t>
      </w:r>
    </w:p>
    <w:tbl>
      <w:tblPr>
        <w:tblW w:w="5000" w:type="pct"/>
        <w:tblLook w:val="04A0" w:firstRow="1" w:lastRow="0" w:firstColumn="1" w:lastColumn="0" w:noHBand="0" w:noVBand="1"/>
      </w:tblPr>
      <w:tblGrid>
        <w:gridCol w:w="3802"/>
        <w:gridCol w:w="6052"/>
      </w:tblGrid>
      <w:tr w:rsidR="007615C0" w:rsidRPr="00FE6FDC" w14:paraId="7363719D" w14:textId="77777777" w:rsidTr="00FE48D2">
        <w:trPr>
          <w:trHeight w:val="20"/>
        </w:trPr>
        <w:tc>
          <w:tcPr>
            <w:tcW w:w="1929" w:type="pct"/>
            <w:tcBorders>
              <w:top w:val="single" w:sz="4" w:space="0" w:color="auto"/>
              <w:left w:val="single" w:sz="4" w:space="0" w:color="auto"/>
              <w:bottom w:val="single" w:sz="4" w:space="0" w:color="auto"/>
              <w:right w:val="single" w:sz="4" w:space="0" w:color="auto"/>
            </w:tcBorders>
            <w:vAlign w:val="center"/>
            <w:hideMark/>
          </w:tcPr>
          <w:p w14:paraId="33DF9C12" w14:textId="77777777"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Повна і скорочена назва</w:t>
            </w:r>
          </w:p>
        </w:tc>
        <w:tc>
          <w:tcPr>
            <w:tcW w:w="3071" w:type="pct"/>
            <w:tcBorders>
              <w:top w:val="single" w:sz="4" w:space="0" w:color="auto"/>
              <w:left w:val="nil"/>
              <w:bottom w:val="single" w:sz="4" w:space="0" w:color="auto"/>
              <w:right w:val="single" w:sz="4" w:space="0" w:color="auto"/>
            </w:tcBorders>
            <w:vAlign w:val="center"/>
            <w:hideMark/>
          </w:tcPr>
          <w:p w14:paraId="24733921" w14:textId="07824D67" w:rsidR="007615C0" w:rsidRPr="00FE6FDC" w:rsidRDefault="007615C0" w:rsidP="007615C0">
            <w:pPr>
              <w:spacing w:after="0" w:line="240" w:lineRule="auto"/>
              <w:ind w:right="-120"/>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Товариство з обмеженою відповідальністю «Системи модернізації складів» / ТОВ «СМС»_</w:t>
            </w:r>
          </w:p>
        </w:tc>
      </w:tr>
      <w:tr w:rsidR="007615C0" w:rsidRPr="00FE6FDC" w14:paraId="54FFA673" w14:textId="77777777" w:rsidTr="00FE48D2">
        <w:trPr>
          <w:trHeight w:val="20"/>
        </w:trPr>
        <w:tc>
          <w:tcPr>
            <w:tcW w:w="1929" w:type="pct"/>
            <w:tcBorders>
              <w:top w:val="nil"/>
              <w:left w:val="single" w:sz="4" w:space="0" w:color="auto"/>
              <w:bottom w:val="single" w:sz="4" w:space="0" w:color="auto"/>
              <w:right w:val="single" w:sz="4" w:space="0" w:color="auto"/>
            </w:tcBorders>
            <w:vAlign w:val="center"/>
          </w:tcPr>
          <w:p w14:paraId="490A90F1" w14:textId="63E6065D"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Основн</w:t>
            </w:r>
            <w:r w:rsidR="005C4467" w:rsidRPr="00FE6FDC">
              <w:rPr>
                <w:rFonts w:ascii="Times New Roman" w:eastAsia="Times New Roman" w:hAnsi="Times New Roman" w:cs="Times New Roman"/>
                <w:color w:val="000000"/>
                <w:sz w:val="24"/>
                <w:szCs w:val="24"/>
                <w:lang w:val="uk-UA" w:eastAsia="uk-UA"/>
              </w:rPr>
              <w:t>ий</w:t>
            </w:r>
            <w:r w:rsidRPr="00FE6FDC">
              <w:rPr>
                <w:rFonts w:ascii="Times New Roman" w:eastAsia="Times New Roman" w:hAnsi="Times New Roman" w:cs="Times New Roman"/>
                <w:color w:val="000000"/>
                <w:sz w:val="24"/>
                <w:szCs w:val="24"/>
                <w:lang w:val="uk-UA" w:eastAsia="uk-UA"/>
              </w:rPr>
              <w:t xml:space="preserve"> вид економічної діяльності</w:t>
            </w:r>
            <w:r w:rsidR="005C4467" w:rsidRPr="00FE6FDC">
              <w:rPr>
                <w:rFonts w:ascii="Times New Roman" w:eastAsia="Times New Roman" w:hAnsi="Times New Roman" w:cs="Times New Roman"/>
                <w:color w:val="000000"/>
                <w:sz w:val="24"/>
                <w:szCs w:val="24"/>
                <w:lang w:val="uk-UA" w:eastAsia="uk-UA"/>
              </w:rPr>
              <w:t xml:space="preserve"> (КВЕД)</w:t>
            </w:r>
          </w:p>
        </w:tc>
        <w:tc>
          <w:tcPr>
            <w:tcW w:w="3071" w:type="pct"/>
            <w:tcBorders>
              <w:top w:val="nil"/>
              <w:left w:val="nil"/>
              <w:bottom w:val="single" w:sz="4" w:space="0" w:color="auto"/>
              <w:right w:val="single" w:sz="4" w:space="0" w:color="auto"/>
            </w:tcBorders>
            <w:vAlign w:val="center"/>
          </w:tcPr>
          <w:p w14:paraId="35673F99" w14:textId="4EE1D8DE" w:rsidR="007615C0" w:rsidRPr="00FE6FDC" w:rsidRDefault="005C4467" w:rsidP="007615C0">
            <w:pPr>
              <w:spacing w:after="0" w:line="240" w:lineRule="auto"/>
              <w:ind w:right="-120"/>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28.22 Виробництво підіймального та вантажно-розвантажувального </w:t>
            </w:r>
            <w:r w:rsidR="00340B69" w:rsidRPr="00FE6FDC">
              <w:rPr>
                <w:rFonts w:ascii="Times New Roman" w:eastAsia="Times New Roman" w:hAnsi="Times New Roman" w:cs="Times New Roman"/>
                <w:color w:val="000000"/>
                <w:sz w:val="24"/>
                <w:szCs w:val="24"/>
                <w:lang w:val="uk-UA" w:eastAsia="uk-UA"/>
              </w:rPr>
              <w:t>устаткування</w:t>
            </w:r>
          </w:p>
        </w:tc>
      </w:tr>
      <w:tr w:rsidR="007615C0" w:rsidRPr="00FE6FDC" w14:paraId="148754F7" w14:textId="77777777" w:rsidTr="00FE48D2">
        <w:trPr>
          <w:trHeight w:val="20"/>
        </w:trPr>
        <w:tc>
          <w:tcPr>
            <w:tcW w:w="1929" w:type="pct"/>
            <w:tcBorders>
              <w:top w:val="nil"/>
              <w:left w:val="single" w:sz="4" w:space="0" w:color="auto"/>
              <w:bottom w:val="single" w:sz="4" w:space="0" w:color="auto"/>
              <w:right w:val="single" w:sz="4" w:space="0" w:color="auto"/>
            </w:tcBorders>
            <w:vAlign w:val="center"/>
            <w:hideMark/>
          </w:tcPr>
          <w:p w14:paraId="6EA169C2" w14:textId="77777777"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Код ЄДРПОУ</w:t>
            </w:r>
          </w:p>
        </w:tc>
        <w:tc>
          <w:tcPr>
            <w:tcW w:w="3071" w:type="pct"/>
            <w:tcBorders>
              <w:top w:val="nil"/>
              <w:left w:val="nil"/>
              <w:bottom w:val="single" w:sz="4" w:space="0" w:color="auto"/>
              <w:right w:val="single" w:sz="4" w:space="0" w:color="auto"/>
            </w:tcBorders>
            <w:vAlign w:val="center"/>
          </w:tcPr>
          <w:p w14:paraId="41632B77" w14:textId="77777777"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30044094</w:t>
            </w:r>
          </w:p>
        </w:tc>
      </w:tr>
      <w:tr w:rsidR="007615C0" w:rsidRPr="00FE6FDC" w14:paraId="5212A49B" w14:textId="77777777" w:rsidTr="00FE48D2">
        <w:trPr>
          <w:trHeight w:val="20"/>
        </w:trPr>
        <w:tc>
          <w:tcPr>
            <w:tcW w:w="1929" w:type="pct"/>
            <w:tcBorders>
              <w:top w:val="nil"/>
              <w:left w:val="single" w:sz="4" w:space="0" w:color="auto"/>
              <w:bottom w:val="single" w:sz="4" w:space="0" w:color="auto"/>
              <w:right w:val="single" w:sz="4" w:space="0" w:color="auto"/>
            </w:tcBorders>
            <w:vAlign w:val="center"/>
            <w:hideMark/>
          </w:tcPr>
          <w:p w14:paraId="26D34E51" w14:textId="77777777"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Тип учасника</w:t>
            </w:r>
          </w:p>
        </w:tc>
        <w:tc>
          <w:tcPr>
            <w:tcW w:w="3071" w:type="pct"/>
            <w:tcBorders>
              <w:top w:val="nil"/>
              <w:left w:val="nil"/>
              <w:bottom w:val="single" w:sz="4" w:space="0" w:color="auto"/>
              <w:right w:val="single" w:sz="4" w:space="0" w:color="auto"/>
            </w:tcBorders>
            <w:vAlign w:val="center"/>
          </w:tcPr>
          <w:p w14:paraId="137030F3" w14:textId="287B22CD" w:rsidR="007615C0" w:rsidRPr="00FE6FDC" w:rsidRDefault="005C4467"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Суб'єкт середнього підприємництва</w:t>
            </w:r>
          </w:p>
        </w:tc>
      </w:tr>
      <w:tr w:rsidR="007615C0" w:rsidRPr="00FE6FDC" w14:paraId="3F475637" w14:textId="77777777" w:rsidTr="00FE48D2">
        <w:trPr>
          <w:trHeight w:val="20"/>
        </w:trPr>
        <w:tc>
          <w:tcPr>
            <w:tcW w:w="1929" w:type="pct"/>
            <w:tcBorders>
              <w:top w:val="nil"/>
              <w:left w:val="single" w:sz="4" w:space="0" w:color="auto"/>
              <w:bottom w:val="single" w:sz="4" w:space="0" w:color="auto"/>
              <w:right w:val="single" w:sz="4" w:space="0" w:color="auto"/>
            </w:tcBorders>
            <w:vAlign w:val="center"/>
            <w:hideMark/>
          </w:tcPr>
          <w:p w14:paraId="3041AF58" w14:textId="77777777"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Юридична адреса</w:t>
            </w:r>
          </w:p>
        </w:tc>
        <w:tc>
          <w:tcPr>
            <w:tcW w:w="3071" w:type="pct"/>
            <w:tcBorders>
              <w:top w:val="nil"/>
              <w:left w:val="nil"/>
              <w:bottom w:val="single" w:sz="4" w:space="0" w:color="auto"/>
              <w:right w:val="single" w:sz="4" w:space="0" w:color="auto"/>
            </w:tcBorders>
            <w:vAlign w:val="center"/>
          </w:tcPr>
          <w:p w14:paraId="62F07F0F" w14:textId="617C5DA4" w:rsidR="007615C0" w:rsidRPr="00FE6FDC" w:rsidRDefault="005C4467" w:rsidP="005C4467">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38750, Полтавська обл., Полтавський район</w:t>
            </w:r>
            <w:r w:rsidR="00823FA7" w:rsidRPr="00FE6FDC">
              <w:rPr>
                <w:rFonts w:ascii="Times New Roman" w:eastAsia="Times New Roman" w:hAnsi="Times New Roman" w:cs="Times New Roman"/>
                <w:color w:val="000000"/>
                <w:sz w:val="24"/>
                <w:szCs w:val="24"/>
                <w:lang w:val="uk-UA" w:eastAsia="uk-UA"/>
              </w:rPr>
              <w:t xml:space="preserve">], c. </w:t>
            </w:r>
            <w:r w:rsidRPr="00FE6FDC">
              <w:rPr>
                <w:rFonts w:ascii="Times New Roman" w:eastAsia="Times New Roman" w:hAnsi="Times New Roman" w:cs="Times New Roman"/>
                <w:color w:val="000000"/>
                <w:sz w:val="24"/>
                <w:szCs w:val="24"/>
                <w:lang w:val="uk-UA" w:eastAsia="uk-UA"/>
              </w:rPr>
              <w:t>Щербані, вул. Світла, 3Б</w:t>
            </w:r>
          </w:p>
        </w:tc>
      </w:tr>
      <w:tr w:rsidR="009F43E1" w:rsidRPr="00FE6FDC" w14:paraId="4158FDAD" w14:textId="77777777" w:rsidTr="00FE48D2">
        <w:trPr>
          <w:trHeight w:val="20"/>
        </w:trPr>
        <w:tc>
          <w:tcPr>
            <w:tcW w:w="1929" w:type="pct"/>
            <w:tcBorders>
              <w:top w:val="nil"/>
              <w:left w:val="single" w:sz="4" w:space="0" w:color="auto"/>
              <w:bottom w:val="single" w:sz="4" w:space="0" w:color="auto"/>
              <w:right w:val="single" w:sz="4" w:space="0" w:color="auto"/>
            </w:tcBorders>
            <w:vAlign w:val="center"/>
          </w:tcPr>
          <w:p w14:paraId="5AD8F7A1" w14:textId="720BAF32" w:rsidR="009F43E1" w:rsidRPr="00FE6FDC" w:rsidRDefault="009F43E1"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Кількість реалізованих проєктів</w:t>
            </w:r>
          </w:p>
        </w:tc>
        <w:tc>
          <w:tcPr>
            <w:tcW w:w="3071" w:type="pct"/>
            <w:tcBorders>
              <w:top w:val="nil"/>
              <w:left w:val="nil"/>
              <w:bottom w:val="single" w:sz="4" w:space="0" w:color="auto"/>
              <w:right w:val="single" w:sz="4" w:space="0" w:color="auto"/>
            </w:tcBorders>
            <w:vAlign w:val="center"/>
          </w:tcPr>
          <w:p w14:paraId="50A0BBFF" w14:textId="3D563BA4" w:rsidR="009F43E1" w:rsidRPr="00FE6FDC" w:rsidRDefault="009F43E1" w:rsidP="005C4467">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458 (на 4.12.2025 року)</w:t>
            </w:r>
          </w:p>
        </w:tc>
      </w:tr>
      <w:tr w:rsidR="007615C0" w:rsidRPr="00FE6FDC" w14:paraId="57CD9F34" w14:textId="77777777" w:rsidTr="00FE48D2">
        <w:trPr>
          <w:trHeight w:val="20"/>
        </w:trPr>
        <w:tc>
          <w:tcPr>
            <w:tcW w:w="1929" w:type="pct"/>
            <w:tcBorders>
              <w:top w:val="nil"/>
              <w:left w:val="single" w:sz="4" w:space="0" w:color="auto"/>
              <w:bottom w:val="single" w:sz="4" w:space="0" w:color="auto"/>
              <w:right w:val="single" w:sz="4" w:space="0" w:color="auto"/>
            </w:tcBorders>
            <w:vAlign w:val="center"/>
            <w:hideMark/>
          </w:tcPr>
          <w:p w14:paraId="2EC347CF" w14:textId="77777777"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Кількість працівників</w:t>
            </w:r>
          </w:p>
        </w:tc>
        <w:tc>
          <w:tcPr>
            <w:tcW w:w="3071" w:type="pct"/>
            <w:tcBorders>
              <w:top w:val="nil"/>
              <w:left w:val="nil"/>
              <w:bottom w:val="single" w:sz="4" w:space="0" w:color="auto"/>
              <w:right w:val="single" w:sz="4" w:space="0" w:color="auto"/>
            </w:tcBorders>
            <w:noWrap/>
            <w:vAlign w:val="bottom"/>
          </w:tcPr>
          <w:p w14:paraId="14A6A326" w14:textId="498E3263" w:rsidR="007615C0" w:rsidRPr="00FE6FDC" w:rsidRDefault="009F43E1"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563</w:t>
            </w:r>
            <w:r w:rsidR="007615C0" w:rsidRPr="00FE6FDC">
              <w:rPr>
                <w:rFonts w:ascii="Times New Roman" w:eastAsia="Times New Roman" w:hAnsi="Times New Roman" w:cs="Times New Roman"/>
                <w:color w:val="000000"/>
                <w:sz w:val="24"/>
                <w:szCs w:val="24"/>
                <w:lang w:val="uk-UA" w:eastAsia="uk-UA"/>
              </w:rPr>
              <w:t xml:space="preserve"> особи </w:t>
            </w:r>
            <w:r w:rsidRPr="00FE6FDC">
              <w:rPr>
                <w:rFonts w:ascii="Times New Roman" w:eastAsia="Times New Roman" w:hAnsi="Times New Roman" w:cs="Times New Roman"/>
                <w:color w:val="000000"/>
                <w:sz w:val="24"/>
                <w:szCs w:val="24"/>
                <w:lang w:val="uk-UA" w:eastAsia="uk-UA"/>
              </w:rPr>
              <w:t>(на 4.12.2025 року)</w:t>
            </w:r>
          </w:p>
        </w:tc>
      </w:tr>
      <w:tr w:rsidR="007615C0" w:rsidRPr="00FE6FDC" w14:paraId="5F41C0EA" w14:textId="77777777" w:rsidTr="00FE48D2">
        <w:trPr>
          <w:trHeight w:val="20"/>
        </w:trPr>
        <w:tc>
          <w:tcPr>
            <w:tcW w:w="1929" w:type="pct"/>
            <w:tcBorders>
              <w:top w:val="single" w:sz="4" w:space="0" w:color="auto"/>
              <w:left w:val="single" w:sz="4" w:space="0" w:color="auto"/>
              <w:bottom w:val="single" w:sz="4" w:space="0" w:color="auto"/>
              <w:right w:val="single" w:sz="4" w:space="0" w:color="auto"/>
            </w:tcBorders>
            <w:vAlign w:val="center"/>
          </w:tcPr>
          <w:p w14:paraId="066162CA" w14:textId="77777777" w:rsidR="007615C0" w:rsidRPr="00FE6FDC" w:rsidRDefault="007615C0" w:rsidP="007615C0">
            <w:pPr>
              <w:spacing w:after="0" w:line="240" w:lineRule="auto"/>
              <w:ind w:right="-253"/>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Дата реєстрації (років у бізнесі)</w:t>
            </w:r>
          </w:p>
        </w:tc>
        <w:tc>
          <w:tcPr>
            <w:tcW w:w="3071" w:type="pct"/>
            <w:tcBorders>
              <w:top w:val="single" w:sz="4" w:space="0" w:color="auto"/>
              <w:left w:val="nil"/>
              <w:bottom w:val="single" w:sz="4" w:space="0" w:color="auto"/>
              <w:right w:val="single" w:sz="4" w:space="0" w:color="auto"/>
            </w:tcBorders>
            <w:vAlign w:val="center"/>
          </w:tcPr>
          <w:p w14:paraId="61178B24" w14:textId="32DB8DCF" w:rsidR="007615C0" w:rsidRPr="00FE6FDC" w:rsidRDefault="005C4467" w:rsidP="007615C0">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грудня</w:t>
            </w:r>
            <w:r w:rsidR="007615C0"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2014 року</w:t>
            </w:r>
            <w:r w:rsidR="007615C0" w:rsidRPr="00FE6FDC">
              <w:rPr>
                <w:rFonts w:ascii="Times New Roman" w:eastAsia="Times New Roman" w:hAnsi="Times New Roman" w:cs="Times New Roman"/>
                <w:color w:val="000000"/>
                <w:sz w:val="24"/>
                <w:szCs w:val="24"/>
                <w:lang w:val="uk-UA" w:eastAsia="uk-UA"/>
              </w:rPr>
              <w:t xml:space="preserve"> (</w:t>
            </w:r>
            <w:r w:rsidR="009F43E1" w:rsidRPr="00FE6FDC">
              <w:rPr>
                <w:rFonts w:ascii="Times New Roman" w:eastAsia="Times New Roman" w:hAnsi="Times New Roman" w:cs="Times New Roman"/>
                <w:color w:val="000000"/>
                <w:sz w:val="24"/>
                <w:szCs w:val="24"/>
                <w:lang w:val="uk-UA" w:eastAsia="uk-UA"/>
              </w:rPr>
              <w:t>11</w:t>
            </w:r>
            <w:r w:rsidR="007615C0" w:rsidRPr="00FE6FDC">
              <w:rPr>
                <w:rFonts w:ascii="Times New Roman" w:eastAsia="Times New Roman" w:hAnsi="Times New Roman" w:cs="Times New Roman"/>
                <w:color w:val="000000"/>
                <w:sz w:val="24"/>
                <w:szCs w:val="24"/>
                <w:lang w:val="uk-UA" w:eastAsia="uk-UA"/>
              </w:rPr>
              <w:t xml:space="preserve"> років)</w:t>
            </w:r>
          </w:p>
        </w:tc>
      </w:tr>
      <w:tr w:rsidR="007615C0" w:rsidRPr="00FE6FDC" w14:paraId="54CA2FC1" w14:textId="77777777" w:rsidTr="00FE48D2">
        <w:trPr>
          <w:trHeight w:val="20"/>
        </w:trPr>
        <w:tc>
          <w:tcPr>
            <w:tcW w:w="1929" w:type="pct"/>
            <w:tcBorders>
              <w:top w:val="nil"/>
              <w:left w:val="single" w:sz="4" w:space="0" w:color="auto"/>
              <w:bottom w:val="single" w:sz="4" w:space="0" w:color="auto"/>
              <w:right w:val="single" w:sz="4" w:space="0" w:color="auto"/>
            </w:tcBorders>
            <w:vAlign w:val="center"/>
          </w:tcPr>
          <w:p w14:paraId="017DD665" w14:textId="77777777" w:rsidR="007615C0" w:rsidRPr="00FE6FDC" w:rsidRDefault="007615C0"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Пайовий капітал</w:t>
            </w:r>
          </w:p>
        </w:tc>
        <w:tc>
          <w:tcPr>
            <w:tcW w:w="3071" w:type="pct"/>
            <w:tcBorders>
              <w:top w:val="nil"/>
              <w:left w:val="nil"/>
              <w:bottom w:val="single" w:sz="4" w:space="0" w:color="auto"/>
              <w:right w:val="single" w:sz="4" w:space="0" w:color="auto"/>
            </w:tcBorders>
            <w:vAlign w:val="center"/>
          </w:tcPr>
          <w:p w14:paraId="5396A1CE" w14:textId="32BBFBF1" w:rsidR="007615C0" w:rsidRPr="00FE6FDC" w:rsidRDefault="009F43E1" w:rsidP="007615C0">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50 000 </w:t>
            </w:r>
            <w:r w:rsidR="007615C0" w:rsidRPr="00FE6FDC">
              <w:rPr>
                <w:rFonts w:ascii="Times New Roman" w:eastAsia="Times New Roman" w:hAnsi="Times New Roman" w:cs="Times New Roman"/>
                <w:color w:val="000000"/>
                <w:sz w:val="24"/>
                <w:szCs w:val="24"/>
                <w:lang w:val="uk-UA" w:eastAsia="uk-UA"/>
              </w:rPr>
              <w:t>грн</w:t>
            </w:r>
          </w:p>
        </w:tc>
      </w:tr>
      <w:tr w:rsidR="00FB02D0" w:rsidRPr="00FE6FDC" w14:paraId="6D9DF4DA" w14:textId="77777777" w:rsidTr="00FE48D2">
        <w:trPr>
          <w:trHeight w:val="20"/>
        </w:trPr>
        <w:tc>
          <w:tcPr>
            <w:tcW w:w="1929" w:type="pct"/>
            <w:tcBorders>
              <w:top w:val="nil"/>
              <w:left w:val="single" w:sz="4" w:space="0" w:color="auto"/>
              <w:bottom w:val="single" w:sz="4" w:space="0" w:color="auto"/>
              <w:right w:val="single" w:sz="4" w:space="0" w:color="auto"/>
            </w:tcBorders>
            <w:vAlign w:val="center"/>
          </w:tcPr>
          <w:p w14:paraId="766FB47D" w14:textId="77777777" w:rsidR="00FB02D0" w:rsidRPr="00FE6FDC" w:rsidRDefault="00FB02D0" w:rsidP="00FE48D2">
            <w:pPr>
              <w:spacing w:after="0" w:line="240" w:lineRule="auto"/>
              <w:ind w:right="-251"/>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Кінцеві бенефеціари, засновники</w:t>
            </w:r>
          </w:p>
        </w:tc>
        <w:tc>
          <w:tcPr>
            <w:tcW w:w="3071" w:type="pct"/>
            <w:tcBorders>
              <w:top w:val="nil"/>
              <w:left w:val="nil"/>
              <w:bottom w:val="single" w:sz="4" w:space="0" w:color="auto"/>
              <w:right w:val="single" w:sz="4" w:space="0" w:color="auto"/>
            </w:tcBorders>
            <w:vAlign w:val="center"/>
          </w:tcPr>
          <w:p w14:paraId="366C2396" w14:textId="77777777" w:rsidR="00FB02D0" w:rsidRPr="00FE6FDC" w:rsidRDefault="00FB02D0" w:rsidP="00FE48D2">
            <w:pPr>
              <w:spacing w:after="0" w:line="240" w:lineRule="auto"/>
              <w:ind w:right="-111"/>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Дмітрієв В.О. (частка, 100 %)</w:t>
            </w:r>
          </w:p>
        </w:tc>
      </w:tr>
      <w:tr w:rsidR="00FB02D0" w:rsidRPr="00FE6FDC" w14:paraId="68C49F2B" w14:textId="77777777" w:rsidTr="00FE48D2">
        <w:trPr>
          <w:trHeight w:val="20"/>
        </w:trPr>
        <w:tc>
          <w:tcPr>
            <w:tcW w:w="1929" w:type="pct"/>
            <w:tcBorders>
              <w:top w:val="nil"/>
              <w:left w:val="single" w:sz="4" w:space="0" w:color="auto"/>
              <w:bottom w:val="single" w:sz="4" w:space="0" w:color="auto"/>
              <w:right w:val="single" w:sz="4" w:space="0" w:color="auto"/>
            </w:tcBorders>
            <w:vAlign w:val="center"/>
          </w:tcPr>
          <w:p w14:paraId="5FC73459" w14:textId="77777777" w:rsidR="00FB02D0" w:rsidRPr="00FE6FDC" w:rsidRDefault="00FB02D0"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Керівник</w:t>
            </w:r>
          </w:p>
        </w:tc>
        <w:tc>
          <w:tcPr>
            <w:tcW w:w="3071" w:type="pct"/>
            <w:tcBorders>
              <w:top w:val="nil"/>
              <w:left w:val="nil"/>
              <w:bottom w:val="single" w:sz="4" w:space="0" w:color="auto"/>
              <w:right w:val="single" w:sz="4" w:space="0" w:color="auto"/>
            </w:tcBorders>
            <w:vAlign w:val="center"/>
          </w:tcPr>
          <w:p w14:paraId="78301C8F" w14:textId="77777777" w:rsidR="00FB02D0" w:rsidRPr="00FE6FDC" w:rsidRDefault="00FB02D0"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Дмітрієв В.О.</w:t>
            </w:r>
          </w:p>
        </w:tc>
      </w:tr>
    </w:tbl>
    <w:p w14:paraId="2C8DED36" w14:textId="5E61D0E3" w:rsidR="007615C0" w:rsidRPr="00FE6FDC" w:rsidRDefault="007615C0" w:rsidP="00E55DA7">
      <w:pPr>
        <w:spacing w:after="0" w:line="360" w:lineRule="auto"/>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 xml:space="preserve">Джерело: побудовано автором за </w:t>
      </w:r>
      <w:r w:rsidR="005C4467" w:rsidRPr="00FE6FDC">
        <w:rPr>
          <w:rFonts w:ascii="Times New Roman" w:hAnsi="Times New Roman" w:cs="Times New Roman"/>
          <w:sz w:val="24"/>
          <w:szCs w:val="24"/>
          <w:lang w:val="uk-UA"/>
        </w:rPr>
        <w:t>матеріалами</w:t>
      </w:r>
      <w:r w:rsidRPr="00FE6FDC">
        <w:rPr>
          <w:rFonts w:ascii="Times New Roman" w:hAnsi="Times New Roman" w:cs="Times New Roman"/>
          <w:sz w:val="24"/>
          <w:szCs w:val="24"/>
          <w:lang w:val="uk-UA"/>
        </w:rPr>
        <w:t xml:space="preserve"> </w:t>
      </w:r>
      <w:r w:rsidR="001C7C86" w:rsidRPr="00FE6FDC">
        <w:rPr>
          <w:rFonts w:ascii="Times New Roman" w:hAnsi="Times New Roman" w:cs="Times New Roman"/>
          <w:sz w:val="24"/>
          <w:szCs w:val="24"/>
          <w:lang w:val="uk-UA"/>
        </w:rPr>
        <w:t>[61]</w:t>
      </w:r>
      <w:r w:rsidR="005C4467" w:rsidRPr="00FE6FDC">
        <w:rPr>
          <w:rFonts w:ascii="Times New Roman" w:hAnsi="Times New Roman" w:cs="Times New Roman"/>
          <w:sz w:val="24"/>
          <w:szCs w:val="24"/>
          <w:lang w:val="uk-UA"/>
        </w:rPr>
        <w:t xml:space="preserve">; </w:t>
      </w:r>
      <w:r w:rsidR="00594AF6" w:rsidRPr="00FE6FDC">
        <w:rPr>
          <w:rFonts w:ascii="Times New Roman" w:hAnsi="Times New Roman" w:cs="Times New Roman"/>
          <w:sz w:val="24"/>
          <w:szCs w:val="24"/>
          <w:lang w:val="uk-UA"/>
        </w:rPr>
        <w:t>[59]</w:t>
      </w:r>
      <w:r w:rsidRPr="00FE6FDC">
        <w:rPr>
          <w:rFonts w:ascii="Times New Roman" w:hAnsi="Times New Roman" w:cs="Times New Roman"/>
          <w:sz w:val="24"/>
          <w:szCs w:val="24"/>
          <w:lang w:val="uk-UA"/>
        </w:rPr>
        <w:t xml:space="preserve"> </w:t>
      </w:r>
    </w:p>
    <w:p w14:paraId="2000F5BE" w14:textId="77777777" w:rsidR="007615C0" w:rsidRPr="00FE6FDC" w:rsidRDefault="007615C0" w:rsidP="00FB02D0">
      <w:pPr>
        <w:widowControl w:val="0"/>
        <w:spacing w:after="0" w:line="360" w:lineRule="auto"/>
        <w:ind w:firstLine="709"/>
        <w:contextualSpacing/>
        <w:jc w:val="both"/>
        <w:rPr>
          <w:rFonts w:ascii="Times New Roman" w:hAnsi="Times New Roman" w:cs="Times New Roman"/>
          <w:sz w:val="28"/>
          <w:szCs w:val="28"/>
          <w:lang w:val="uk-UA"/>
        </w:rPr>
      </w:pPr>
    </w:p>
    <w:p w14:paraId="5EF14A97" w14:textId="73AB7E45" w:rsidR="00DC648F" w:rsidRPr="00FE6FDC" w:rsidRDefault="00FB02D0" w:rsidP="009A1609">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Компанія надає послуги під </w:t>
      </w:r>
      <w:r w:rsidR="00002135" w:rsidRPr="00FE6FDC">
        <w:rPr>
          <w:rFonts w:ascii="Times New Roman" w:hAnsi="Times New Roman" w:cs="Times New Roman"/>
          <w:sz w:val="28"/>
          <w:szCs w:val="28"/>
          <w:lang w:val="uk-UA"/>
        </w:rPr>
        <w:t>ТМ «KONSORT»</w:t>
      </w:r>
      <w:r w:rsidRPr="00FE6FDC">
        <w:rPr>
          <w:rFonts w:ascii="Times New Roman" w:hAnsi="Times New Roman" w:cs="Times New Roman"/>
          <w:sz w:val="28"/>
          <w:szCs w:val="28"/>
          <w:lang w:val="uk-UA"/>
        </w:rPr>
        <w:t>, що презентує, як новий етап розвитку товариства. В 2025 році підприємство</w:t>
      </w:r>
      <w:r w:rsidR="00002135" w:rsidRPr="00FE6FDC">
        <w:rPr>
          <w:rFonts w:ascii="Times New Roman" w:hAnsi="Times New Roman" w:cs="Times New Roman"/>
          <w:sz w:val="28"/>
          <w:szCs w:val="28"/>
          <w:lang w:val="uk-UA"/>
        </w:rPr>
        <w:t xml:space="preserve"> є </w:t>
      </w:r>
      <w:r w:rsidRPr="00FE6FDC">
        <w:rPr>
          <w:rFonts w:ascii="Times New Roman" w:hAnsi="Times New Roman" w:cs="Times New Roman"/>
          <w:sz w:val="28"/>
          <w:szCs w:val="28"/>
          <w:lang w:val="uk-UA"/>
        </w:rPr>
        <w:t>одним з</w:t>
      </w:r>
      <w:r w:rsidR="00002135" w:rsidRPr="00FE6FDC">
        <w:rPr>
          <w:rFonts w:ascii="Times New Roman" w:hAnsi="Times New Roman" w:cs="Times New Roman"/>
          <w:sz w:val="28"/>
          <w:szCs w:val="28"/>
          <w:lang w:val="uk-UA"/>
        </w:rPr>
        <w:t xml:space="preserve"> лідер</w:t>
      </w:r>
      <w:r w:rsidRPr="00FE6FDC">
        <w:rPr>
          <w:rFonts w:ascii="Times New Roman" w:hAnsi="Times New Roman" w:cs="Times New Roman"/>
          <w:sz w:val="28"/>
          <w:szCs w:val="28"/>
          <w:lang w:val="uk-UA"/>
        </w:rPr>
        <w:t>ів</w:t>
      </w:r>
      <w:r w:rsidR="00002135" w:rsidRPr="00FE6FDC">
        <w:rPr>
          <w:rFonts w:ascii="Times New Roman" w:hAnsi="Times New Roman" w:cs="Times New Roman"/>
          <w:sz w:val="28"/>
          <w:szCs w:val="28"/>
          <w:lang w:val="uk-UA"/>
        </w:rPr>
        <w:t xml:space="preserve"> ринку, що спеціалізується на проєктуванні та виготовленні конвеєрів, рольгангів, сортувальних систем, калібраторів, технологічних ліній, промислових мийних </w:t>
      </w:r>
      <w:r w:rsidR="00002135" w:rsidRPr="00FE6FDC">
        <w:rPr>
          <w:rFonts w:ascii="Times New Roman" w:hAnsi="Times New Roman" w:cs="Times New Roman"/>
          <w:sz w:val="28"/>
          <w:szCs w:val="28"/>
          <w:lang w:val="uk-UA"/>
        </w:rPr>
        <w:lastRenderedPageBreak/>
        <w:t>комплексів, вагового та складського обладнання. Продукція компанії використовується у логістичній, промисловій, аграрній, харчовій та екологічній сферах, що свідчить про універсальність її технологічних рішень та адаптивність до потреб різних галузей економіки</w:t>
      </w:r>
      <w:r w:rsidR="0022025B" w:rsidRPr="00FE6FDC">
        <w:rPr>
          <w:rFonts w:ascii="Times New Roman" w:hAnsi="Times New Roman" w:cs="Times New Roman"/>
          <w:sz w:val="28"/>
          <w:szCs w:val="28"/>
          <w:lang w:val="uk-UA"/>
        </w:rPr>
        <w:t xml:space="preserve"> (</w:t>
      </w:r>
      <w:r w:rsidR="00594AF6" w:rsidRPr="00FE6FDC">
        <w:rPr>
          <w:rFonts w:ascii="Times New Roman" w:hAnsi="Times New Roman" w:cs="Times New Roman"/>
          <w:sz w:val="28"/>
          <w:szCs w:val="28"/>
          <w:lang w:val="uk-UA"/>
        </w:rPr>
        <w:t xml:space="preserve">рис. </w:t>
      </w:r>
      <w:r w:rsidR="0022025B" w:rsidRPr="00FE6FDC">
        <w:rPr>
          <w:rFonts w:ascii="Times New Roman" w:hAnsi="Times New Roman" w:cs="Times New Roman"/>
          <w:sz w:val="28"/>
          <w:szCs w:val="28"/>
          <w:lang w:val="uk-UA"/>
        </w:rPr>
        <w:t>2.1)</w:t>
      </w:r>
      <w:r w:rsidR="00002135" w:rsidRPr="00FE6FDC">
        <w:rPr>
          <w:rFonts w:ascii="Times New Roman" w:hAnsi="Times New Roman" w:cs="Times New Roman"/>
          <w:sz w:val="28"/>
          <w:szCs w:val="28"/>
          <w:lang w:val="uk-UA"/>
        </w:rPr>
        <w:t xml:space="preserve">. За час діяльності </w:t>
      </w:r>
      <w:r w:rsidR="0022025B" w:rsidRPr="00FE6FDC">
        <w:rPr>
          <w:rFonts w:ascii="Times New Roman" w:hAnsi="Times New Roman" w:cs="Times New Roman"/>
          <w:sz w:val="28"/>
          <w:szCs w:val="28"/>
          <w:lang w:val="uk-UA"/>
        </w:rPr>
        <w:t>ТОВ «СМС»</w:t>
      </w:r>
      <w:r w:rsidR="00002135" w:rsidRPr="00FE6FDC">
        <w:rPr>
          <w:rFonts w:ascii="Times New Roman" w:hAnsi="Times New Roman" w:cs="Times New Roman"/>
          <w:sz w:val="28"/>
          <w:szCs w:val="28"/>
          <w:lang w:val="uk-UA"/>
        </w:rPr>
        <w:t xml:space="preserve"> реалізувало понад 5000 проєктів у сегменті В2В, що формує значну частку його ринкової впізнаваності та підтверджує високий рівень довіри клієнтів: понад </w:t>
      </w:r>
      <w:r w:rsidR="005931E9" w:rsidRPr="00FE6FDC">
        <w:rPr>
          <w:rFonts w:ascii="Times New Roman" w:hAnsi="Times New Roman" w:cs="Times New Roman"/>
          <w:noProof/>
          <w:sz w:val="28"/>
          <w:szCs w:val="28"/>
          <w:lang w:eastAsia="ru-RU"/>
        </w:rPr>
        <mc:AlternateContent>
          <mc:Choice Requires="wps">
            <w:drawing>
              <wp:anchor distT="0" distB="0" distL="114300" distR="114300" simplePos="0" relativeHeight="251641856" behindDoc="0" locked="0" layoutInCell="1" allowOverlap="1" wp14:anchorId="2480170E" wp14:editId="4B54028C">
                <wp:simplePos x="0" y="0"/>
                <wp:positionH relativeFrom="column">
                  <wp:posOffset>1844040</wp:posOffset>
                </wp:positionH>
                <wp:positionV relativeFrom="paragraph">
                  <wp:posOffset>2125980</wp:posOffset>
                </wp:positionV>
                <wp:extent cx="2133600" cy="4162425"/>
                <wp:effectExtent l="38100" t="38100" r="114300" b="123825"/>
                <wp:wrapNone/>
                <wp:docPr id="1225770793" name="Прямокутник: округлені кути 3"/>
                <wp:cNvGraphicFramePr/>
                <a:graphic xmlns:a="http://schemas.openxmlformats.org/drawingml/2006/main">
                  <a:graphicData uri="http://schemas.microsoft.com/office/word/2010/wordprocessingShape">
                    <wps:wsp>
                      <wps:cNvSpPr/>
                      <wps:spPr>
                        <a:xfrm>
                          <a:off x="0" y="0"/>
                          <a:ext cx="2133600" cy="4162425"/>
                        </a:xfrm>
                        <a:prstGeom prst="roundRect">
                          <a:avLst>
                            <a:gd name="adj" fmla="val 2301"/>
                          </a:avLst>
                        </a:prstGeom>
                        <a:noFill/>
                        <a:ln w="9525" cap="flat" cmpd="sng" algn="ctr">
                          <a:solidFill>
                            <a:schemeClr val="bg1">
                              <a:lumMod val="50000"/>
                            </a:schemeClr>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1421D" id="Прямокутник: округлені кути 3" o:spid="_x0000_s1026" style="position:absolute;margin-left:145.2pt;margin-top:167.4pt;width:168pt;height:32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" filled="f" strokecolor="#7f7f7f [1612]">
                <v:shadow on="t" color="black" opacity="26214f" origin="-.5,-.5" offset=".74836mm,.74836mm"/>
              </v:roundrect>
            </w:pict>
          </mc:Fallback>
        </mc:AlternateContent>
      </w:r>
      <w:r w:rsidR="00AE4851" w:rsidRPr="00FE6FDC">
        <w:rPr>
          <w:rFonts w:ascii="Times New Roman" w:hAnsi="Times New Roman" w:cs="Times New Roman"/>
          <w:noProof/>
          <w:sz w:val="28"/>
          <w:szCs w:val="28"/>
          <w:lang w:eastAsia="ru-RU"/>
        </w:rPr>
        <mc:AlternateContent>
          <mc:Choice Requires="wps">
            <w:drawing>
              <wp:anchor distT="0" distB="0" distL="114300" distR="114300" simplePos="0" relativeHeight="251643904" behindDoc="0" locked="0" layoutInCell="1" allowOverlap="1" wp14:anchorId="5931468D" wp14:editId="0FD3CC5F">
                <wp:simplePos x="0" y="0"/>
                <wp:positionH relativeFrom="margin">
                  <wp:posOffset>4174254</wp:posOffset>
                </wp:positionH>
                <wp:positionV relativeFrom="paragraph">
                  <wp:posOffset>2126397</wp:posOffset>
                </wp:positionV>
                <wp:extent cx="1828468" cy="4162425"/>
                <wp:effectExtent l="38100" t="38100" r="114935" b="123825"/>
                <wp:wrapNone/>
                <wp:docPr id="1063646942" name="Прямокутник: округлені кути 3"/>
                <wp:cNvGraphicFramePr/>
                <a:graphic xmlns:a="http://schemas.openxmlformats.org/drawingml/2006/main">
                  <a:graphicData uri="http://schemas.microsoft.com/office/word/2010/wordprocessingShape">
                    <wps:wsp>
                      <wps:cNvSpPr/>
                      <wps:spPr>
                        <a:xfrm>
                          <a:off x="0" y="0"/>
                          <a:ext cx="1828468" cy="4162425"/>
                        </a:xfrm>
                        <a:prstGeom prst="roundRect">
                          <a:avLst>
                            <a:gd name="adj" fmla="val 10417"/>
                          </a:avLst>
                        </a:prstGeom>
                        <a:noFill/>
                        <a:ln w="9525" cap="flat" cmpd="sng" algn="ctr">
                          <a:solidFill>
                            <a:schemeClr val="bg1">
                              <a:lumMod val="50000"/>
                            </a:schemeClr>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EDF6F" id="Прямокутник: округлені кути 3" o:spid="_x0000_s1026" style="position:absolute;margin-left:328.7pt;margin-top:167.45pt;width:143.95pt;height:327.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" filled="f" strokecolor="#7f7f7f [1612]">
                <v:shadow on="t" color="black" opacity="26214f" origin="-.5,-.5" offset=".74836mm,.74836mm"/>
                <w10:wrap anchorx="margin"/>
              </v:roundrect>
            </w:pict>
          </mc:Fallback>
        </mc:AlternateContent>
      </w:r>
      <w:r w:rsidR="009A1609" w:rsidRPr="00FE6FDC">
        <w:rPr>
          <w:rFonts w:ascii="Times New Roman" w:hAnsi="Times New Roman" w:cs="Times New Roman"/>
          <w:noProof/>
          <w:sz w:val="28"/>
          <w:szCs w:val="28"/>
          <w:lang w:eastAsia="ru-RU"/>
        </w:rPr>
        <mc:AlternateContent>
          <mc:Choice Requires="wps">
            <w:drawing>
              <wp:anchor distT="0" distB="0" distL="114300" distR="114300" simplePos="0" relativeHeight="251639808" behindDoc="0" locked="0" layoutInCell="1" allowOverlap="1" wp14:anchorId="0714F16F" wp14:editId="00D5CDAE">
                <wp:simplePos x="0" y="0"/>
                <wp:positionH relativeFrom="column">
                  <wp:posOffset>215265</wp:posOffset>
                </wp:positionH>
                <wp:positionV relativeFrom="paragraph">
                  <wp:posOffset>2127251</wp:posOffset>
                </wp:positionV>
                <wp:extent cx="1476375" cy="4152900"/>
                <wp:effectExtent l="38100" t="38100" r="123825" b="114300"/>
                <wp:wrapNone/>
                <wp:docPr id="1283901510" name="Прямокутник: округлені кути 3"/>
                <wp:cNvGraphicFramePr/>
                <a:graphic xmlns:a="http://schemas.openxmlformats.org/drawingml/2006/main">
                  <a:graphicData uri="http://schemas.microsoft.com/office/word/2010/wordprocessingShape">
                    <wps:wsp>
                      <wps:cNvSpPr/>
                      <wps:spPr>
                        <a:xfrm>
                          <a:off x="0" y="0"/>
                          <a:ext cx="1476375" cy="4152900"/>
                        </a:xfrm>
                        <a:prstGeom prst="roundRect">
                          <a:avLst>
                            <a:gd name="adj" fmla="val 10417"/>
                          </a:avLst>
                        </a:prstGeom>
                        <a:noFill/>
                        <a:ln w="9525" cap="flat" cmpd="sng" algn="ctr">
                          <a:solidFill>
                            <a:schemeClr val="bg1">
                              <a:lumMod val="50000"/>
                            </a:schemeClr>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BE542" id="Прямокутник: округлені кути 3" o:spid="_x0000_s1026" style="position:absolute;margin-left:16.95pt;margin-top:167.5pt;width:116.25pt;height:3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" filled="f" strokecolor="#7f7f7f [1612]">
                <v:shadow on="t" color="black" opacity="26214f" origin="-.5,-.5" offset=".74836mm,.74836mm"/>
              </v:roundrect>
            </w:pict>
          </mc:Fallback>
        </mc:AlternateContent>
      </w:r>
      <w:r w:rsidR="00002135" w:rsidRPr="00FE6FDC">
        <w:rPr>
          <w:rFonts w:ascii="Times New Roman" w:hAnsi="Times New Roman" w:cs="Times New Roman"/>
          <w:sz w:val="28"/>
          <w:szCs w:val="28"/>
          <w:lang w:val="uk-UA"/>
        </w:rPr>
        <w:t>63% замовників стають постійними партнерами</w:t>
      </w:r>
      <w:r w:rsidR="0022025B" w:rsidRPr="00FE6FDC">
        <w:rPr>
          <w:rFonts w:ascii="Times New Roman" w:hAnsi="Times New Roman" w:cs="Times New Roman"/>
          <w:sz w:val="28"/>
          <w:szCs w:val="28"/>
          <w:lang w:val="uk-UA"/>
        </w:rPr>
        <w:t xml:space="preserve"> </w:t>
      </w:r>
      <w:r w:rsidR="001C7C86" w:rsidRPr="00FE6FDC">
        <w:rPr>
          <w:rFonts w:ascii="Times New Roman" w:hAnsi="Times New Roman" w:cs="Times New Roman"/>
          <w:sz w:val="28"/>
          <w:szCs w:val="28"/>
          <w:lang w:val="uk-UA"/>
        </w:rPr>
        <w:t>[61]</w:t>
      </w:r>
      <w:r w:rsidR="00002135" w:rsidRPr="00FE6FDC">
        <w:rPr>
          <w:rFonts w:ascii="Times New Roman" w:hAnsi="Times New Roman" w:cs="Times New Roman"/>
          <w:sz w:val="28"/>
          <w:szCs w:val="28"/>
          <w:lang w:val="uk-UA"/>
        </w:rPr>
        <w:t>.</w:t>
      </w:r>
    </w:p>
    <w:p w14:paraId="334BCC67" w14:textId="6B23F913" w:rsidR="009A1609" w:rsidRPr="00FE6FDC" w:rsidRDefault="009A1609"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noProof/>
          <w:lang w:eastAsia="ru-RU"/>
        </w:rPr>
        <mc:AlternateContent>
          <mc:Choice Requires="wps">
            <w:drawing>
              <wp:anchor distT="0" distB="0" distL="114300" distR="114300" simplePos="0" relativeHeight="251650048" behindDoc="0" locked="0" layoutInCell="1" allowOverlap="1" wp14:anchorId="31951514" wp14:editId="3F0C643B">
                <wp:simplePos x="0" y="0"/>
                <wp:positionH relativeFrom="column">
                  <wp:posOffset>4263390</wp:posOffset>
                </wp:positionH>
                <wp:positionV relativeFrom="paragraph">
                  <wp:posOffset>9525</wp:posOffset>
                </wp:positionV>
                <wp:extent cx="1695450" cy="1828800"/>
                <wp:effectExtent l="0" t="0" r="0" b="0"/>
                <wp:wrapNone/>
                <wp:docPr id="1135738469" name="Поле 1"/>
                <wp:cNvGraphicFramePr/>
                <a:graphic xmlns:a="http://schemas.openxmlformats.org/drawingml/2006/main">
                  <a:graphicData uri="http://schemas.microsoft.com/office/word/2010/wordprocessingShape">
                    <wps:wsp>
                      <wps:cNvSpPr txBox="1"/>
                      <wps:spPr>
                        <a:xfrm>
                          <a:off x="0" y="0"/>
                          <a:ext cx="1695450" cy="1828800"/>
                        </a:xfrm>
                        <a:prstGeom prst="rect">
                          <a:avLst/>
                        </a:prstGeom>
                        <a:noFill/>
                        <a:ln>
                          <a:noFill/>
                        </a:ln>
                      </wps:spPr>
                      <wps:txbx>
                        <w:txbxContent>
                          <w:p w14:paraId="7CE10004" w14:textId="1850F905" w:rsidR="0094133A" w:rsidRPr="009A1609" w:rsidRDefault="0094133A" w:rsidP="009A1609">
                            <w:pPr>
                              <w:widowControl w:val="0"/>
                              <w:spacing w:after="0" w:line="240" w:lineRule="auto"/>
                              <w:contextualSpacing/>
                              <w:jc w:val="cente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pPr>
                            <w: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t>галузь застосування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951514" id="_x0000_t202" coordsize="21600,21600" o:spt="202" path="m,l,21600r21600,l21600,xe">
                <v:stroke joinstyle="miter"/>
                <v:path gradientshapeok="t" o:connecttype="rect"/>
              </v:shapetype>
              <v:shape id="Поле 1" o:spid="_x0000_s1026" type="#_x0000_t202" style="position:absolute;left:0;text-align:left;margin-left:335.7pt;margin-top:.75pt;width:133.5pt;height:2in;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" filled="f" stroked="f">
                <v:textbox style="mso-fit-shape-to-text:t">
                  <w:txbxContent>
                    <w:p w14:paraId="7CE10004" w14:textId="1850F905" w:rsidR="0094133A" w:rsidRPr="009A1609" w:rsidRDefault="0094133A" w:rsidP="009A1609">
                      <w:pPr>
                        <w:widowControl w:val="0"/>
                        <w:spacing w:after="0" w:line="240" w:lineRule="auto"/>
                        <w:contextualSpacing/>
                        <w:jc w:val="cente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pPr>
                      <w: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t>галузь застосування</w:t>
                      </w:r>
                    </w:p>
                  </w:txbxContent>
                </v:textbox>
              </v:shape>
            </w:pict>
          </mc:Fallback>
        </mc:AlternateContent>
      </w:r>
      <w:r w:rsidRPr="00FE6FDC">
        <w:rPr>
          <w:noProof/>
          <w:lang w:eastAsia="ru-RU"/>
        </w:rPr>
        <mc:AlternateContent>
          <mc:Choice Requires="wps">
            <w:drawing>
              <wp:anchor distT="0" distB="0" distL="114300" distR="114300" simplePos="0" relativeHeight="251645952" behindDoc="0" locked="0" layoutInCell="1" allowOverlap="1" wp14:anchorId="149186BA" wp14:editId="6527BF37">
                <wp:simplePos x="0" y="0"/>
                <wp:positionH relativeFrom="column">
                  <wp:posOffset>262890</wp:posOffset>
                </wp:positionH>
                <wp:positionV relativeFrom="paragraph">
                  <wp:posOffset>9525</wp:posOffset>
                </wp:positionV>
                <wp:extent cx="1371600" cy="1828800"/>
                <wp:effectExtent l="0" t="0" r="0" b="0"/>
                <wp:wrapNone/>
                <wp:docPr id="714655321" name="Поле 1"/>
                <wp:cNvGraphicFramePr/>
                <a:graphic xmlns:a="http://schemas.openxmlformats.org/drawingml/2006/main">
                  <a:graphicData uri="http://schemas.microsoft.com/office/word/2010/wordprocessingShape">
                    <wps:wsp>
                      <wps:cNvSpPr txBox="1"/>
                      <wps:spPr>
                        <a:xfrm>
                          <a:off x="0" y="0"/>
                          <a:ext cx="1371600" cy="1828800"/>
                        </a:xfrm>
                        <a:prstGeom prst="rect">
                          <a:avLst/>
                        </a:prstGeom>
                        <a:noFill/>
                        <a:ln>
                          <a:noFill/>
                        </a:ln>
                      </wps:spPr>
                      <wps:txbx>
                        <w:txbxContent>
                          <w:p w14:paraId="5B3C2516" w14:textId="0FA5D293" w:rsidR="0094133A" w:rsidRPr="009A1609" w:rsidRDefault="0094133A" w:rsidP="009A1609">
                            <w:pPr>
                              <w:widowControl w:val="0"/>
                              <w:spacing w:after="0" w:line="240" w:lineRule="auto"/>
                              <w:contextualSpacing/>
                              <w:jc w:val="cente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pPr>
                            <w:r w:rsidRPr="009A1609">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t>Групи продукції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9186BA" id="_x0000_s1027" type="#_x0000_t202" style="position:absolute;left:0;text-align:left;margin-left:20.7pt;margin-top:.75pt;width:108pt;height:2in;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" filled="f" stroked="f">
                <v:textbox style="mso-fit-shape-to-text:t">
                  <w:txbxContent>
                    <w:p w14:paraId="5B3C2516" w14:textId="0FA5D293" w:rsidR="0094133A" w:rsidRPr="009A1609" w:rsidRDefault="0094133A" w:rsidP="009A1609">
                      <w:pPr>
                        <w:widowControl w:val="0"/>
                        <w:spacing w:after="0" w:line="240" w:lineRule="auto"/>
                        <w:contextualSpacing/>
                        <w:jc w:val="cente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pPr>
                      <w:r w:rsidRPr="009A1609">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t>Групи продукції</w:t>
                      </w:r>
                    </w:p>
                  </w:txbxContent>
                </v:textbox>
              </v:shape>
            </w:pict>
          </mc:Fallback>
        </mc:AlternateContent>
      </w:r>
      <w:r w:rsidRPr="00FE6FDC">
        <w:rPr>
          <w:noProof/>
          <w:lang w:eastAsia="ru-RU"/>
        </w:rPr>
        <mc:AlternateContent>
          <mc:Choice Requires="wps">
            <w:drawing>
              <wp:anchor distT="0" distB="0" distL="114300" distR="114300" simplePos="0" relativeHeight="251648000" behindDoc="0" locked="0" layoutInCell="1" allowOverlap="1" wp14:anchorId="18C28476" wp14:editId="0C2ED2E6">
                <wp:simplePos x="0" y="0"/>
                <wp:positionH relativeFrom="column">
                  <wp:posOffset>2358390</wp:posOffset>
                </wp:positionH>
                <wp:positionV relativeFrom="paragraph">
                  <wp:posOffset>9525</wp:posOffset>
                </wp:positionV>
                <wp:extent cx="1123950" cy="1828800"/>
                <wp:effectExtent l="0" t="0" r="0" b="0"/>
                <wp:wrapNone/>
                <wp:docPr id="878849021" name="Поле 1"/>
                <wp:cNvGraphicFramePr/>
                <a:graphic xmlns:a="http://schemas.openxmlformats.org/drawingml/2006/main">
                  <a:graphicData uri="http://schemas.microsoft.com/office/word/2010/wordprocessingShape">
                    <wps:wsp>
                      <wps:cNvSpPr txBox="1"/>
                      <wps:spPr>
                        <a:xfrm>
                          <a:off x="0" y="0"/>
                          <a:ext cx="1123950" cy="1828800"/>
                        </a:xfrm>
                        <a:prstGeom prst="rect">
                          <a:avLst/>
                        </a:prstGeom>
                        <a:noFill/>
                        <a:ln>
                          <a:noFill/>
                        </a:ln>
                      </wps:spPr>
                      <wps:txbx>
                        <w:txbxContent>
                          <w:p w14:paraId="00885948" w14:textId="21E1495B" w:rsidR="0094133A" w:rsidRPr="009A1609" w:rsidRDefault="0094133A" w:rsidP="009A1609">
                            <w:pPr>
                              <w:widowControl w:val="0"/>
                              <w:spacing w:after="0" w:line="240" w:lineRule="auto"/>
                              <w:contextualSpacing/>
                              <w:jc w:val="cente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pPr>
                            <w: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t>Асортимент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8C28476" id="_x0000_s1028" type="#_x0000_t202" style="position:absolute;left:0;text-align:left;margin-left:185.7pt;margin-top:.75pt;width:88.5pt;height:2in;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" filled="f" stroked="f">
                <v:textbox style="mso-fit-shape-to-text:t">
                  <w:txbxContent>
                    <w:p w14:paraId="00885948" w14:textId="21E1495B" w:rsidR="0094133A" w:rsidRPr="009A1609" w:rsidRDefault="0094133A" w:rsidP="009A1609">
                      <w:pPr>
                        <w:widowControl w:val="0"/>
                        <w:spacing w:after="0" w:line="240" w:lineRule="auto"/>
                        <w:contextualSpacing/>
                        <w:jc w:val="cente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pPr>
                      <w:r>
                        <w:rPr>
                          <w:rFonts w:ascii="Times New Roman" w:hAnsi="Times New Roman" w:cs="Times New Roman"/>
                          <w:smallCaps/>
                          <w:noProof/>
                          <w:color w:val="000000" w:themeColor="text1"/>
                          <w:sz w:val="24"/>
                          <w:szCs w:val="24"/>
                          <w:lang w:val="uk-UA"/>
                          <w14:textOutline w14:w="0" w14:cap="flat" w14:cmpd="sng" w14:algn="ctr">
                            <w14:noFill/>
                            <w14:prstDash w14:val="solid"/>
                            <w14:round/>
                          </w14:textOutline>
                        </w:rPr>
                        <w:t>Асортимент</w:t>
                      </w:r>
                    </w:p>
                  </w:txbxContent>
                </v:textbox>
              </v:shape>
            </w:pict>
          </mc:Fallback>
        </mc:AlternateContent>
      </w:r>
    </w:p>
    <w:p w14:paraId="1299BF06" w14:textId="16BD78FF" w:rsidR="0022025B" w:rsidRPr="00FE6FDC" w:rsidRDefault="00AE4851" w:rsidP="0022025B">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36C66D0" wp14:editId="7AC9B79D">
                <wp:simplePos x="0" y="0"/>
                <wp:positionH relativeFrom="column">
                  <wp:posOffset>3825815</wp:posOffset>
                </wp:positionH>
                <wp:positionV relativeFrom="paragraph">
                  <wp:posOffset>3377306</wp:posOffset>
                </wp:positionV>
                <wp:extent cx="546158" cy="0"/>
                <wp:effectExtent l="0" t="57150" r="82550" b="133350"/>
                <wp:wrapNone/>
                <wp:docPr id="1307336785" name="Пряма сполучна лінія 6"/>
                <wp:cNvGraphicFramePr/>
                <a:graphic xmlns:a="http://schemas.openxmlformats.org/drawingml/2006/main">
                  <a:graphicData uri="http://schemas.microsoft.com/office/word/2010/wordprocessingShape">
                    <wps:wsp>
                      <wps:cNvCnPr/>
                      <wps:spPr>
                        <a:xfrm>
                          <a:off x="0" y="0"/>
                          <a:ext cx="546158"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ABB9B" id="Пряма сполучна лінія 6"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5pt,265.95pt" to="344.2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3F486D4" wp14:editId="13185811">
                <wp:simplePos x="0" y="0"/>
                <wp:positionH relativeFrom="column">
                  <wp:posOffset>3838903</wp:posOffset>
                </wp:positionH>
                <wp:positionV relativeFrom="paragraph">
                  <wp:posOffset>2765770</wp:posOffset>
                </wp:positionV>
                <wp:extent cx="546158" cy="0"/>
                <wp:effectExtent l="0" t="57150" r="82550" b="133350"/>
                <wp:wrapNone/>
                <wp:docPr id="757727909" name="Пряма сполучна лінія 6"/>
                <wp:cNvGraphicFramePr/>
                <a:graphic xmlns:a="http://schemas.openxmlformats.org/drawingml/2006/main">
                  <a:graphicData uri="http://schemas.microsoft.com/office/word/2010/wordprocessingShape">
                    <wps:wsp>
                      <wps:cNvCnPr/>
                      <wps:spPr>
                        <a:xfrm>
                          <a:off x="0" y="0"/>
                          <a:ext cx="546158"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665F6" id="Пряма сполучна лінія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3pt,217.8pt" to="345.3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01A54DC5" wp14:editId="093C541C">
                <wp:simplePos x="0" y="0"/>
                <wp:positionH relativeFrom="column">
                  <wp:posOffset>3834765</wp:posOffset>
                </wp:positionH>
                <wp:positionV relativeFrom="paragraph">
                  <wp:posOffset>2154305</wp:posOffset>
                </wp:positionV>
                <wp:extent cx="546158" cy="0"/>
                <wp:effectExtent l="0" t="57150" r="82550" b="133350"/>
                <wp:wrapNone/>
                <wp:docPr id="366898700" name="Пряма сполучна лінія 6"/>
                <wp:cNvGraphicFramePr/>
                <a:graphic xmlns:a="http://schemas.openxmlformats.org/drawingml/2006/main">
                  <a:graphicData uri="http://schemas.microsoft.com/office/word/2010/wordprocessingShape">
                    <wps:wsp>
                      <wps:cNvCnPr/>
                      <wps:spPr>
                        <a:xfrm>
                          <a:off x="0" y="0"/>
                          <a:ext cx="546158"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79C82E" id="Пряма сполучна лінія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95pt,169.65pt" to="344.95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F9AC28C" wp14:editId="420DBC03">
                <wp:simplePos x="0" y="0"/>
                <wp:positionH relativeFrom="column">
                  <wp:posOffset>3834765</wp:posOffset>
                </wp:positionH>
                <wp:positionV relativeFrom="paragraph">
                  <wp:posOffset>1551195</wp:posOffset>
                </wp:positionV>
                <wp:extent cx="546158" cy="0"/>
                <wp:effectExtent l="0" t="57150" r="82550" b="133350"/>
                <wp:wrapNone/>
                <wp:docPr id="2053461800" name="Пряма сполучна лінія 6"/>
                <wp:cNvGraphicFramePr/>
                <a:graphic xmlns:a="http://schemas.openxmlformats.org/drawingml/2006/main">
                  <a:graphicData uri="http://schemas.microsoft.com/office/word/2010/wordprocessingShape">
                    <wps:wsp>
                      <wps:cNvCnPr/>
                      <wps:spPr>
                        <a:xfrm>
                          <a:off x="0" y="0"/>
                          <a:ext cx="546158"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601121" id="Пряма сполучна лінія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95pt,122.15pt" to="344.9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EA2BB7A" wp14:editId="59AF2AD6">
                <wp:simplePos x="0" y="0"/>
                <wp:positionH relativeFrom="column">
                  <wp:posOffset>3834785</wp:posOffset>
                </wp:positionH>
                <wp:positionV relativeFrom="paragraph">
                  <wp:posOffset>919966</wp:posOffset>
                </wp:positionV>
                <wp:extent cx="546158" cy="0"/>
                <wp:effectExtent l="0" t="57150" r="82550" b="133350"/>
                <wp:wrapNone/>
                <wp:docPr id="652546895" name="Пряма сполучна лінія 6"/>
                <wp:cNvGraphicFramePr/>
                <a:graphic xmlns:a="http://schemas.openxmlformats.org/drawingml/2006/main">
                  <a:graphicData uri="http://schemas.microsoft.com/office/word/2010/wordprocessingShape">
                    <wps:wsp>
                      <wps:cNvCnPr/>
                      <wps:spPr>
                        <a:xfrm>
                          <a:off x="0" y="0"/>
                          <a:ext cx="546158"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7A2A85" id="Пряма сполучна лінія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95pt,72.45pt" to="344.9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9C82C19" wp14:editId="4836853B">
                <wp:simplePos x="0" y="0"/>
                <wp:positionH relativeFrom="column">
                  <wp:posOffset>3827007</wp:posOffset>
                </wp:positionH>
                <wp:positionV relativeFrom="paragraph">
                  <wp:posOffset>295568</wp:posOffset>
                </wp:positionV>
                <wp:extent cx="546158" cy="0"/>
                <wp:effectExtent l="0" t="57150" r="82550" b="133350"/>
                <wp:wrapNone/>
                <wp:docPr id="1062711556" name="Пряма сполучна лінія 6"/>
                <wp:cNvGraphicFramePr/>
                <a:graphic xmlns:a="http://schemas.openxmlformats.org/drawingml/2006/main">
                  <a:graphicData uri="http://schemas.microsoft.com/office/word/2010/wordprocessingShape">
                    <wps:wsp>
                      <wps:cNvCnPr/>
                      <wps:spPr>
                        <a:xfrm>
                          <a:off x="0" y="0"/>
                          <a:ext cx="546158"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E46ABB" id="Пряма сполучна лінія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35pt,23.25pt" to="344.3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8E115FC" wp14:editId="7DD7913F">
                <wp:simplePos x="0" y="0"/>
                <wp:positionH relativeFrom="column">
                  <wp:posOffset>1554480</wp:posOffset>
                </wp:positionH>
                <wp:positionV relativeFrom="paragraph">
                  <wp:posOffset>2773680</wp:posOffset>
                </wp:positionV>
                <wp:extent cx="400685" cy="0"/>
                <wp:effectExtent l="0" t="57150" r="75565" b="133350"/>
                <wp:wrapNone/>
                <wp:docPr id="1489595133" name="Пряма сполучна лінія 6"/>
                <wp:cNvGraphicFramePr/>
                <a:graphic xmlns:a="http://schemas.openxmlformats.org/drawingml/2006/main">
                  <a:graphicData uri="http://schemas.microsoft.com/office/word/2010/wordprocessingShape">
                    <wps:wsp>
                      <wps:cNvCnPr/>
                      <wps:spPr>
                        <a:xfrm>
                          <a:off x="0" y="0"/>
                          <a:ext cx="400685"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93708" id="Пряма сполучна лінія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4pt,218.4pt" to="153.95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5680FD7" wp14:editId="0EC64466">
                <wp:simplePos x="0" y="0"/>
                <wp:positionH relativeFrom="column">
                  <wp:posOffset>1554686</wp:posOffset>
                </wp:positionH>
                <wp:positionV relativeFrom="paragraph">
                  <wp:posOffset>3396079</wp:posOffset>
                </wp:positionV>
                <wp:extent cx="400685" cy="0"/>
                <wp:effectExtent l="0" t="57150" r="75565" b="133350"/>
                <wp:wrapNone/>
                <wp:docPr id="1379210893" name="Пряма сполучна лінія 6"/>
                <wp:cNvGraphicFramePr/>
                <a:graphic xmlns:a="http://schemas.openxmlformats.org/drawingml/2006/main">
                  <a:graphicData uri="http://schemas.microsoft.com/office/word/2010/wordprocessingShape">
                    <wps:wsp>
                      <wps:cNvCnPr/>
                      <wps:spPr>
                        <a:xfrm>
                          <a:off x="0" y="0"/>
                          <a:ext cx="400685"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612FA" id="Пряма сполучна лінія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2.4pt,267.4pt" to="153.95pt,2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1B6BF7E3" wp14:editId="673ABA7E">
                <wp:simplePos x="0" y="0"/>
                <wp:positionH relativeFrom="column">
                  <wp:posOffset>1544320</wp:posOffset>
                </wp:positionH>
                <wp:positionV relativeFrom="paragraph">
                  <wp:posOffset>2175510</wp:posOffset>
                </wp:positionV>
                <wp:extent cx="400685" cy="0"/>
                <wp:effectExtent l="0" t="57150" r="75565" b="133350"/>
                <wp:wrapNone/>
                <wp:docPr id="317054758" name="Пряма сполучна лінія 6"/>
                <wp:cNvGraphicFramePr/>
                <a:graphic xmlns:a="http://schemas.openxmlformats.org/drawingml/2006/main">
                  <a:graphicData uri="http://schemas.microsoft.com/office/word/2010/wordprocessingShape">
                    <wps:wsp>
                      <wps:cNvCnPr/>
                      <wps:spPr>
                        <a:xfrm>
                          <a:off x="0" y="0"/>
                          <a:ext cx="400685"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8006A8" id="Пряма сполучна лінія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1.6pt,171.3pt" to="153.15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56192" behindDoc="0" locked="0" layoutInCell="1" allowOverlap="1" wp14:anchorId="15CD958F" wp14:editId="3829F674">
                <wp:simplePos x="0" y="0"/>
                <wp:positionH relativeFrom="column">
                  <wp:posOffset>1544320</wp:posOffset>
                </wp:positionH>
                <wp:positionV relativeFrom="paragraph">
                  <wp:posOffset>1553478</wp:posOffset>
                </wp:positionV>
                <wp:extent cx="400951" cy="0"/>
                <wp:effectExtent l="0" t="57150" r="75565" b="133350"/>
                <wp:wrapNone/>
                <wp:docPr id="2145034324" name="Пряма сполучна лінія 6"/>
                <wp:cNvGraphicFramePr/>
                <a:graphic xmlns:a="http://schemas.openxmlformats.org/drawingml/2006/main">
                  <a:graphicData uri="http://schemas.microsoft.com/office/word/2010/wordprocessingShape">
                    <wps:wsp>
                      <wps:cNvCnPr/>
                      <wps:spPr>
                        <a:xfrm>
                          <a:off x="0" y="0"/>
                          <a:ext cx="400951"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EE6F8" id="Пряма сполучна лінія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21.6pt,122.3pt" to="153.1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54144" behindDoc="0" locked="0" layoutInCell="1" allowOverlap="1" wp14:anchorId="39A16DA9" wp14:editId="09D66B77">
                <wp:simplePos x="0" y="0"/>
                <wp:positionH relativeFrom="column">
                  <wp:posOffset>1544320</wp:posOffset>
                </wp:positionH>
                <wp:positionV relativeFrom="paragraph">
                  <wp:posOffset>923781</wp:posOffset>
                </wp:positionV>
                <wp:extent cx="400951" cy="0"/>
                <wp:effectExtent l="0" t="57150" r="75565" b="133350"/>
                <wp:wrapNone/>
                <wp:docPr id="1989229456" name="Пряма сполучна лінія 6"/>
                <wp:cNvGraphicFramePr/>
                <a:graphic xmlns:a="http://schemas.openxmlformats.org/drawingml/2006/main">
                  <a:graphicData uri="http://schemas.microsoft.com/office/word/2010/wordprocessingShape">
                    <wps:wsp>
                      <wps:cNvCnPr/>
                      <wps:spPr>
                        <a:xfrm>
                          <a:off x="0" y="0"/>
                          <a:ext cx="400951"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189DA2" id="Пряма сполучна лінія 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21.6pt,72.75pt" to="153.1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" strokecolor="#5a5a5a [2109]">
                <v:stroke endarrow="classic" endarrowwidth="narrow"/>
                <v:shadow on="t" color="black" opacity="26214f" origin="-.5,-.5" offset=".74836mm,.7483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652096" behindDoc="0" locked="0" layoutInCell="1" allowOverlap="1" wp14:anchorId="2E672491" wp14:editId="0A3C8EFB">
                <wp:simplePos x="0" y="0"/>
                <wp:positionH relativeFrom="column">
                  <wp:posOffset>1544799</wp:posOffset>
                </wp:positionH>
                <wp:positionV relativeFrom="paragraph">
                  <wp:posOffset>301212</wp:posOffset>
                </wp:positionV>
                <wp:extent cx="400951" cy="0"/>
                <wp:effectExtent l="0" t="57150" r="75565" b="133350"/>
                <wp:wrapNone/>
                <wp:docPr id="1239190862" name="Пряма сполучна лінія 6"/>
                <wp:cNvGraphicFramePr/>
                <a:graphic xmlns:a="http://schemas.openxmlformats.org/drawingml/2006/main">
                  <a:graphicData uri="http://schemas.microsoft.com/office/word/2010/wordprocessingShape">
                    <wps:wsp>
                      <wps:cNvCnPr/>
                      <wps:spPr>
                        <a:xfrm>
                          <a:off x="0" y="0"/>
                          <a:ext cx="400951" cy="0"/>
                        </a:xfrm>
                        <a:prstGeom prst="line">
                          <a:avLst/>
                        </a:prstGeom>
                        <a:ln>
                          <a:solidFill>
                            <a:schemeClr val="tx1">
                              <a:lumMod val="65000"/>
                              <a:lumOff val="35000"/>
                            </a:schemeClr>
                          </a:solidFill>
                          <a:tailEnd type="stealth" w="sm" len="me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723F6" id="Пряма сполучна лінія 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21.65pt,23.7pt" to="153.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" strokecolor="#5a5a5a [2109]">
                <v:stroke endarrow="classic" endarrowwidth="narrow"/>
                <v:shadow on="t" color="black" opacity="26214f" origin="-.5,-.5" offset=".74836mm,.74836mm"/>
              </v:line>
            </w:pict>
          </mc:Fallback>
        </mc:AlternateContent>
      </w:r>
      <w:r w:rsidR="00AC56E2" w:rsidRPr="00FE6FDC">
        <w:rPr>
          <w:rFonts w:ascii="Times New Roman" w:hAnsi="Times New Roman" w:cs="Times New Roman"/>
          <w:noProof/>
          <w:sz w:val="28"/>
          <w:szCs w:val="28"/>
          <w:lang w:eastAsia="ru-RU"/>
        </w:rPr>
        <w:drawing>
          <wp:inline distT="0" distB="0" distL="0" distR="0" wp14:anchorId="4EEEF875" wp14:editId="4FDB1C2F">
            <wp:extent cx="6038850" cy="3629025"/>
            <wp:effectExtent l="0" t="38100" r="0" b="104775"/>
            <wp:docPr id="203394038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E9EB32B" w14:textId="3756B7B4" w:rsidR="0022025B" w:rsidRPr="00FE6FDC" w:rsidRDefault="0022025B"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2.1 – Асортимент продукції та послуг ТОВ «СМС» у 2025 році </w:t>
      </w:r>
    </w:p>
    <w:p w14:paraId="5260E885" w14:textId="56EBAB79" w:rsidR="0022025B" w:rsidRPr="00FE6FDC" w:rsidRDefault="0022025B" w:rsidP="00FB02D0">
      <w:pPr>
        <w:widowControl w:val="0"/>
        <w:spacing w:after="0" w:line="360" w:lineRule="auto"/>
        <w:ind w:firstLine="709"/>
        <w:contextualSpacing/>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r w:rsidR="001C7C86" w:rsidRPr="00FE6FDC">
        <w:rPr>
          <w:rFonts w:ascii="Times New Roman" w:hAnsi="Times New Roman" w:cs="Times New Roman"/>
          <w:sz w:val="24"/>
          <w:szCs w:val="24"/>
          <w:lang w:val="uk-UA"/>
        </w:rPr>
        <w:t>[61]</w:t>
      </w:r>
    </w:p>
    <w:p w14:paraId="28201CA4" w14:textId="77777777" w:rsidR="0022025B" w:rsidRPr="00FE6FDC" w:rsidRDefault="0022025B" w:rsidP="00FB02D0">
      <w:pPr>
        <w:widowControl w:val="0"/>
        <w:spacing w:after="0" w:line="360" w:lineRule="auto"/>
        <w:ind w:firstLine="709"/>
        <w:contextualSpacing/>
        <w:jc w:val="both"/>
        <w:rPr>
          <w:rFonts w:ascii="Times New Roman" w:hAnsi="Times New Roman" w:cs="Times New Roman"/>
          <w:sz w:val="28"/>
          <w:szCs w:val="28"/>
          <w:lang w:val="uk-UA"/>
        </w:rPr>
      </w:pPr>
    </w:p>
    <w:p w14:paraId="27A53522" w14:textId="38E55E26" w:rsidR="00002135" w:rsidRPr="00FE6FDC" w:rsidRDefault="00002135"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Компанія активно розвиває експортний напрям, здійснюючи поставки обладнання до понад 17 країн Європи, Кавказу та Північної Америки, зокрема Польщі, Литви, Латвії, Естонії, Німеччини, Італії, Канади, Нідерландів, Грузії, Молдови, Азербайджану й інших. Розгалужена мережа міжнародних представництв та сервісних центрів сприяє зміцненню конкурентних позицій бренду на глобальному ринку промислової автоматизації.</w:t>
      </w:r>
    </w:p>
    <w:p w14:paraId="07F4123A" w14:textId="3B649A27" w:rsidR="00002135" w:rsidRPr="00FE6FDC" w:rsidRDefault="00002135"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Однією з ключових конкурентних переваг ТОВ «Системи модернізації складів» є акцент на індивідуалізації рішень. Компанія впроваджує повний інженерний супровід – від аналізу виробничих процесів клієнта до проєктування, виготовлення, монтажу та сервісного обслуговування обладнання. Виробничий процес організований відповідно до вимог системи менеджменту якості ISO 9001:2015, а також базується на Lean-методологіях (Kaizen, Kanban, 5S, TPM, SMED), що дозволяє оптимізувати витрати, скорочувати виробничий цикл та забезпечувати стабільно високі стандарти якості продукції.</w:t>
      </w:r>
    </w:p>
    <w:p w14:paraId="396BE960" w14:textId="77777777" w:rsidR="00002135" w:rsidRPr="00FE6FDC" w:rsidRDefault="00002135"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Підприємство неодноразово отримувало національні та міжнародні нагороди, серед яких: «Лідер галузі» (2016, 2017, 2018), «Експортер року» (2017), «Зірка якості» (2016, 2022), «Business Award» (2022, 2023), а також звання «Виробник конвеєрів року» (2024). Наявність таких відзнак підтверджує високу репутацію компанії на ринку та її здатність забезпечувати стабільний розвиток в умовах сучасних економічних викликів.</w:t>
      </w:r>
    </w:p>
    <w:p w14:paraId="7BE4EB74" w14:textId="23E3CCC6" w:rsidR="00002135" w:rsidRPr="00FE6FDC" w:rsidRDefault="00002135"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Організаційна</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структура</w:t>
      </w:r>
      <w:r w:rsidRPr="00FE6FDC">
        <w:rPr>
          <w:rFonts w:ascii="Times New Roman" w:hAnsi="Times New Roman" w:cs="Times New Roman"/>
          <w:sz w:val="24"/>
          <w:szCs w:val="24"/>
          <w:lang w:val="uk-UA"/>
        </w:rPr>
        <w:t xml:space="preserve"> </w:t>
      </w:r>
      <w:r w:rsidR="00A63A46" w:rsidRPr="00FE6FDC">
        <w:rPr>
          <w:rFonts w:ascii="Times New Roman" w:hAnsi="Times New Roman" w:cs="Times New Roman"/>
          <w:sz w:val="28"/>
          <w:szCs w:val="28"/>
          <w:lang w:val="uk-UA"/>
        </w:rPr>
        <w:t>компанії</w:t>
      </w:r>
      <w:r w:rsidR="00A63A46" w:rsidRPr="00FE6FDC">
        <w:rPr>
          <w:rFonts w:ascii="Times New Roman" w:hAnsi="Times New Roman" w:cs="Times New Roman"/>
          <w:sz w:val="24"/>
          <w:szCs w:val="24"/>
          <w:lang w:val="uk-UA"/>
        </w:rPr>
        <w:t xml:space="preserve"> </w:t>
      </w:r>
      <w:r w:rsidR="00A63A46" w:rsidRPr="00FE6FDC">
        <w:rPr>
          <w:rFonts w:ascii="Times New Roman" w:hAnsi="Times New Roman" w:cs="Times New Roman"/>
          <w:sz w:val="28"/>
          <w:szCs w:val="28"/>
          <w:lang w:val="uk-UA"/>
        </w:rPr>
        <w:t>ТОВ</w:t>
      </w:r>
      <w:r w:rsidR="00A63A46" w:rsidRPr="00FE6FDC">
        <w:rPr>
          <w:rFonts w:ascii="Times New Roman" w:hAnsi="Times New Roman" w:cs="Times New Roman"/>
          <w:sz w:val="24"/>
          <w:szCs w:val="24"/>
          <w:lang w:val="uk-UA"/>
        </w:rPr>
        <w:t xml:space="preserve"> </w:t>
      </w:r>
      <w:r w:rsidR="00A63A46" w:rsidRPr="00FE6FDC">
        <w:rPr>
          <w:rFonts w:ascii="Times New Roman" w:hAnsi="Times New Roman" w:cs="Times New Roman"/>
          <w:sz w:val="28"/>
          <w:szCs w:val="28"/>
          <w:lang w:val="uk-UA"/>
        </w:rPr>
        <w:t>«СМС»</w:t>
      </w:r>
      <w:r w:rsidR="005931E9" w:rsidRPr="00FE6FDC">
        <w:rPr>
          <w:rFonts w:ascii="Times New Roman" w:hAnsi="Times New Roman" w:cs="Times New Roman"/>
          <w:sz w:val="24"/>
          <w:szCs w:val="24"/>
          <w:lang w:val="uk-UA"/>
        </w:rPr>
        <w:t xml:space="preserve"> </w:t>
      </w:r>
      <w:r w:rsidR="00A63A46" w:rsidRPr="00FE6FDC">
        <w:rPr>
          <w:rFonts w:ascii="Times New Roman" w:hAnsi="Times New Roman" w:cs="Times New Roman"/>
          <w:sz w:val="28"/>
          <w:szCs w:val="28"/>
          <w:lang w:val="uk-UA"/>
        </w:rPr>
        <w:t>(</w:t>
      </w:r>
      <w:r w:rsidR="00594AF6" w:rsidRPr="00FE6FDC">
        <w:rPr>
          <w:rFonts w:ascii="Times New Roman" w:hAnsi="Times New Roman" w:cs="Times New Roman"/>
          <w:sz w:val="28"/>
          <w:szCs w:val="28"/>
          <w:lang w:val="uk-UA"/>
        </w:rPr>
        <w:t xml:space="preserve">рис. </w:t>
      </w:r>
      <w:r w:rsidR="00A63A46" w:rsidRPr="00FE6FDC">
        <w:rPr>
          <w:rFonts w:ascii="Times New Roman" w:hAnsi="Times New Roman" w:cs="Times New Roman"/>
          <w:sz w:val="28"/>
          <w:szCs w:val="28"/>
          <w:lang w:val="uk-UA"/>
        </w:rPr>
        <w:t>2.2)</w:t>
      </w:r>
      <w:r w:rsidR="00A63A46" w:rsidRPr="00FE6FDC">
        <w:rPr>
          <w:rFonts w:ascii="Times New Roman" w:hAnsi="Times New Roman" w:cs="Times New Roman"/>
          <w:sz w:val="24"/>
          <w:szCs w:val="24"/>
          <w:lang w:val="uk-UA"/>
        </w:rPr>
        <w:t xml:space="preserve"> </w:t>
      </w:r>
      <w:r w:rsidR="001C7C86" w:rsidRPr="00FE6FDC">
        <w:rPr>
          <w:rFonts w:ascii="Times New Roman" w:hAnsi="Times New Roman" w:cs="Times New Roman"/>
          <w:sz w:val="28"/>
          <w:szCs w:val="28"/>
          <w:lang w:val="uk-UA"/>
        </w:rPr>
        <w:t>[56]</w:t>
      </w:r>
      <w:r w:rsidR="00823FA7" w:rsidRPr="00FE6FDC">
        <w:rPr>
          <w:rFonts w:ascii="Times New Roman" w:hAnsi="Times New Roman" w:cs="Times New Roman"/>
          <w:sz w:val="28"/>
          <w:szCs w:val="28"/>
          <w:lang w:val="uk-UA"/>
        </w:rPr>
        <w:t xml:space="preserve">, c. </w:t>
      </w:r>
      <w:r w:rsidR="00A63A46" w:rsidRPr="00FE6FDC">
        <w:rPr>
          <w:rFonts w:ascii="Times New Roman" w:hAnsi="Times New Roman" w:cs="Times New Roman"/>
          <w:sz w:val="28"/>
          <w:szCs w:val="28"/>
          <w:lang w:val="uk-UA"/>
        </w:rPr>
        <w:t>6;</w:t>
      </w:r>
      <w:r w:rsidR="00A63A46" w:rsidRPr="00FE6FDC">
        <w:rPr>
          <w:rFonts w:ascii="Times New Roman" w:hAnsi="Times New Roman" w:cs="Times New Roman"/>
          <w:sz w:val="24"/>
          <w:szCs w:val="24"/>
          <w:lang w:val="uk-UA"/>
        </w:rPr>
        <w:t xml:space="preserve"> </w:t>
      </w:r>
      <w:r w:rsidR="00A63A46" w:rsidRPr="00FE6FDC">
        <w:rPr>
          <w:rFonts w:ascii="Times New Roman" w:hAnsi="Times New Roman" w:cs="Times New Roman"/>
          <w:sz w:val="28"/>
          <w:szCs w:val="28"/>
          <w:lang w:val="uk-UA"/>
        </w:rPr>
        <w:t>2]</w:t>
      </w:r>
      <w:r w:rsidR="00A63A46"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включає інженерно-конструкторський відділ, виробничі підрозділи, випробувальний майданчик, сервісну службу, ІТ-відділ та мережу регіональних сервісних майданчиків. Така структура забезпечує безперервність виробничого циклу та оперативність реагування на потреби клієнтів. Власна сервісна інфраструктура дозволяє здійснювати технічний супровід обладнання по всій території України та у країнах-партнерах.</w:t>
      </w:r>
      <w:r w:rsidR="0037455C" w:rsidRPr="00FE6FDC">
        <w:rPr>
          <w:rFonts w:ascii="Times New Roman" w:hAnsi="Times New Roman" w:cs="Times New Roman"/>
          <w:sz w:val="28"/>
          <w:szCs w:val="28"/>
          <w:lang w:val="uk-UA"/>
        </w:rPr>
        <w:t xml:space="preserve"> Така структура забезпечує повний виробничий цикл, технічний супровід по всій Україні та ефективне управління всіма бізнес-процесами компанії.</w:t>
      </w:r>
    </w:p>
    <w:p w14:paraId="1829AA58" w14:textId="6AE9557B" w:rsidR="00002135" w:rsidRPr="00FE6FDC" w:rsidRDefault="00002135"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Підприємство позиціонує себе не лише як виробника обладнання, а як стратегічного технологічного </w:t>
      </w:r>
      <w:r w:rsidR="00E55DA7" w:rsidRPr="00FE6FDC">
        <w:rPr>
          <w:rFonts w:ascii="Times New Roman" w:hAnsi="Times New Roman" w:cs="Times New Roman"/>
          <w:sz w:val="28"/>
          <w:szCs w:val="28"/>
          <w:lang w:val="uk-UA"/>
        </w:rPr>
        <w:t>бізнес-</w:t>
      </w:r>
      <w:r w:rsidRPr="00FE6FDC">
        <w:rPr>
          <w:rFonts w:ascii="Times New Roman" w:hAnsi="Times New Roman" w:cs="Times New Roman"/>
          <w:sz w:val="28"/>
          <w:szCs w:val="28"/>
          <w:lang w:val="uk-UA"/>
        </w:rPr>
        <w:t>партнера, орієнтован</w:t>
      </w:r>
      <w:r w:rsidR="00E55DA7" w:rsidRPr="00FE6FDC">
        <w:rPr>
          <w:rFonts w:ascii="Times New Roman" w:hAnsi="Times New Roman" w:cs="Times New Roman"/>
          <w:sz w:val="28"/>
          <w:szCs w:val="28"/>
          <w:lang w:val="uk-UA"/>
        </w:rPr>
        <w:t>ого</w:t>
      </w:r>
      <w:r w:rsidRPr="00FE6FDC">
        <w:rPr>
          <w:rFonts w:ascii="Times New Roman" w:hAnsi="Times New Roman" w:cs="Times New Roman"/>
          <w:sz w:val="28"/>
          <w:szCs w:val="28"/>
          <w:lang w:val="uk-UA"/>
        </w:rPr>
        <w:t xml:space="preserve"> на модернізацію та цифровізацію виробничих процесів. Місія компанії полягає у створенні високоефективних рішень, </w:t>
      </w:r>
      <w:r w:rsidR="00E55DA7" w:rsidRPr="00FE6FDC">
        <w:rPr>
          <w:rFonts w:ascii="Times New Roman" w:hAnsi="Times New Roman" w:cs="Times New Roman"/>
          <w:sz w:val="28"/>
          <w:szCs w:val="28"/>
          <w:lang w:val="uk-UA"/>
        </w:rPr>
        <w:t>які</w:t>
      </w:r>
      <w:r w:rsidRPr="00FE6FDC">
        <w:rPr>
          <w:rFonts w:ascii="Times New Roman" w:hAnsi="Times New Roman" w:cs="Times New Roman"/>
          <w:sz w:val="28"/>
          <w:szCs w:val="28"/>
          <w:lang w:val="uk-UA"/>
        </w:rPr>
        <w:t xml:space="preserve"> забезпечують підприємствам можливість підвищення продуктивності, мінімізації витрат, оптимізації логістики та формування стійких конкурентних переваг у середовищі динамічних ринкових </w:t>
      </w:r>
    </w:p>
    <w:p w14:paraId="23237A34" w14:textId="77777777" w:rsidR="00A87831" w:rsidRPr="00FE6FDC" w:rsidRDefault="00A87831" w:rsidP="00FB02D0">
      <w:pPr>
        <w:widowControl w:val="0"/>
        <w:spacing w:after="0" w:line="360" w:lineRule="auto"/>
        <w:ind w:firstLine="709"/>
        <w:contextualSpacing/>
        <w:jc w:val="both"/>
        <w:rPr>
          <w:rFonts w:ascii="Times New Roman" w:hAnsi="Times New Roman" w:cs="Times New Roman"/>
          <w:sz w:val="28"/>
          <w:szCs w:val="28"/>
          <w:lang w:val="uk-UA"/>
        </w:rPr>
        <w:sectPr w:rsidR="00A87831" w:rsidRPr="00FE6FDC" w:rsidSect="00E50CA6">
          <w:pgSz w:w="11906" w:h="16838"/>
          <w:pgMar w:top="1134" w:right="567" w:bottom="1134" w:left="1701" w:header="709" w:footer="709" w:gutter="0"/>
          <w:cols w:space="708"/>
          <w:titlePg/>
          <w:docGrid w:linePitch="360"/>
        </w:sectPr>
      </w:pPr>
    </w:p>
    <w:p w14:paraId="45D445C9" w14:textId="273DBFC5" w:rsidR="00506369" w:rsidRPr="00FE6FDC" w:rsidRDefault="0037455C" w:rsidP="00506369">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20192" behindDoc="0" locked="0" layoutInCell="1" allowOverlap="1" wp14:anchorId="67A050A5" wp14:editId="3DBE2BDF">
                <wp:simplePos x="0" y="0"/>
                <wp:positionH relativeFrom="column">
                  <wp:posOffset>4721482</wp:posOffset>
                </wp:positionH>
                <wp:positionV relativeFrom="paragraph">
                  <wp:posOffset>468028</wp:posOffset>
                </wp:positionV>
                <wp:extent cx="4338580" cy="654085"/>
                <wp:effectExtent l="57150" t="19050" r="24130" b="146050"/>
                <wp:wrapNone/>
                <wp:docPr id="1747816941" name="Пряма зі стрілкою 8"/>
                <wp:cNvGraphicFramePr/>
                <a:graphic xmlns:a="http://schemas.openxmlformats.org/drawingml/2006/main">
                  <a:graphicData uri="http://schemas.microsoft.com/office/word/2010/wordprocessingShape">
                    <wps:wsp>
                      <wps:cNvCnPr/>
                      <wps:spPr>
                        <a:xfrm>
                          <a:off x="0" y="0"/>
                          <a:ext cx="4338580" cy="654085"/>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315243" id="_x0000_t32" coordsize="21600,21600" o:spt="32" o:oned="t" path="m,l21600,21600e" filled="f">
                <v:path arrowok="t" fillok="f" o:connecttype="none"/>
                <o:lock v:ext="edit" shapetype="t"/>
              </v:shapetype>
              <v:shape id="Пряма зі стрілкою 8" o:spid="_x0000_s1026" type="#_x0000_t32" style="position:absolute;margin-left:371.75pt;margin-top:36.85pt;width:341.6pt;height:5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22240" behindDoc="0" locked="0" layoutInCell="1" allowOverlap="1" wp14:anchorId="235CB5DD" wp14:editId="650EF0E6">
                <wp:simplePos x="0" y="0"/>
                <wp:positionH relativeFrom="column">
                  <wp:posOffset>4710399</wp:posOffset>
                </wp:positionH>
                <wp:positionV relativeFrom="paragraph">
                  <wp:posOffset>474827</wp:posOffset>
                </wp:positionV>
                <wp:extent cx="3308898" cy="642206"/>
                <wp:effectExtent l="57150" t="19050" r="44450" b="139065"/>
                <wp:wrapNone/>
                <wp:docPr id="1072011455" name="Пряма зі стрілкою 8"/>
                <wp:cNvGraphicFramePr/>
                <a:graphic xmlns:a="http://schemas.openxmlformats.org/drawingml/2006/main">
                  <a:graphicData uri="http://schemas.microsoft.com/office/word/2010/wordprocessingShape">
                    <wps:wsp>
                      <wps:cNvCnPr/>
                      <wps:spPr>
                        <a:xfrm>
                          <a:off x="0" y="0"/>
                          <a:ext cx="3308898" cy="642206"/>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8C09D1" id="Пряма зі стрілкою 8" o:spid="_x0000_s1026" type="#_x0000_t32" style="position:absolute;margin-left:370.9pt;margin-top:37.4pt;width:260.55pt;height:50.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16096" behindDoc="0" locked="0" layoutInCell="1" allowOverlap="1" wp14:anchorId="76BFA545" wp14:editId="6DEE5E35">
                <wp:simplePos x="0" y="0"/>
                <wp:positionH relativeFrom="column">
                  <wp:posOffset>4707741</wp:posOffset>
                </wp:positionH>
                <wp:positionV relativeFrom="paragraph">
                  <wp:posOffset>479571</wp:posOffset>
                </wp:positionV>
                <wp:extent cx="1398114" cy="645082"/>
                <wp:effectExtent l="57150" t="19050" r="69215" b="117475"/>
                <wp:wrapNone/>
                <wp:docPr id="57490738" name="Пряма зі стрілкою 8"/>
                <wp:cNvGraphicFramePr/>
                <a:graphic xmlns:a="http://schemas.openxmlformats.org/drawingml/2006/main">
                  <a:graphicData uri="http://schemas.microsoft.com/office/word/2010/wordprocessingShape">
                    <wps:wsp>
                      <wps:cNvCnPr/>
                      <wps:spPr>
                        <a:xfrm>
                          <a:off x="0" y="0"/>
                          <a:ext cx="1398114" cy="645082"/>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239FB8" id="Пряма зі стрілкою 8" o:spid="_x0000_s1026" type="#_x0000_t32" style="position:absolute;margin-left:370.7pt;margin-top:37.75pt;width:110.1pt;height:50.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18144" behindDoc="0" locked="0" layoutInCell="1" allowOverlap="1" wp14:anchorId="39B90423" wp14:editId="219DCEC7">
                <wp:simplePos x="0" y="0"/>
                <wp:positionH relativeFrom="column">
                  <wp:posOffset>4719641</wp:posOffset>
                </wp:positionH>
                <wp:positionV relativeFrom="paragraph">
                  <wp:posOffset>474827</wp:posOffset>
                </wp:positionV>
                <wp:extent cx="2441136" cy="619346"/>
                <wp:effectExtent l="57150" t="19050" r="73660" b="123825"/>
                <wp:wrapNone/>
                <wp:docPr id="614838300" name="Пряма зі стрілкою 8"/>
                <wp:cNvGraphicFramePr/>
                <a:graphic xmlns:a="http://schemas.openxmlformats.org/drawingml/2006/main">
                  <a:graphicData uri="http://schemas.microsoft.com/office/word/2010/wordprocessingShape">
                    <wps:wsp>
                      <wps:cNvCnPr/>
                      <wps:spPr>
                        <a:xfrm>
                          <a:off x="0" y="0"/>
                          <a:ext cx="2441136" cy="619346"/>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B306A3" id="Пряма зі стрілкою 8" o:spid="_x0000_s1026" type="#_x0000_t32" style="position:absolute;margin-left:371.65pt;margin-top:37.4pt;width:192.2pt;height:48.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05856" behindDoc="0" locked="0" layoutInCell="1" allowOverlap="1" wp14:anchorId="7617FA36" wp14:editId="0C91FD0F">
                <wp:simplePos x="0" y="0"/>
                <wp:positionH relativeFrom="column">
                  <wp:posOffset>796686</wp:posOffset>
                </wp:positionH>
                <wp:positionV relativeFrom="paragraph">
                  <wp:posOffset>468028</wp:posOffset>
                </wp:positionV>
                <wp:extent cx="3924795" cy="634214"/>
                <wp:effectExtent l="57150" t="19050" r="57150" b="147320"/>
                <wp:wrapNone/>
                <wp:docPr id="961763575" name="Пряма зі стрілкою 8"/>
                <wp:cNvGraphicFramePr/>
                <a:graphic xmlns:a="http://schemas.openxmlformats.org/drawingml/2006/main">
                  <a:graphicData uri="http://schemas.microsoft.com/office/word/2010/wordprocessingShape">
                    <wps:wsp>
                      <wps:cNvCnPr/>
                      <wps:spPr>
                        <a:xfrm flipH="1">
                          <a:off x="0" y="0"/>
                          <a:ext cx="3924795" cy="634214"/>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A8386" id="Пряма зі стрілкою 8" o:spid="_x0000_s1026" type="#_x0000_t32" style="position:absolute;margin-left:62.75pt;margin-top:36.85pt;width:309.05pt;height:49.95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07904" behindDoc="0" locked="0" layoutInCell="1" allowOverlap="1" wp14:anchorId="01063265" wp14:editId="160B1268">
                <wp:simplePos x="0" y="0"/>
                <wp:positionH relativeFrom="column">
                  <wp:posOffset>1862707</wp:posOffset>
                </wp:positionH>
                <wp:positionV relativeFrom="paragraph">
                  <wp:posOffset>469373</wp:posOffset>
                </wp:positionV>
                <wp:extent cx="2852613" cy="650013"/>
                <wp:effectExtent l="57150" t="19050" r="62230" b="131445"/>
                <wp:wrapNone/>
                <wp:docPr id="2135146297" name="Пряма зі стрілкою 8"/>
                <wp:cNvGraphicFramePr/>
                <a:graphic xmlns:a="http://schemas.openxmlformats.org/drawingml/2006/main">
                  <a:graphicData uri="http://schemas.microsoft.com/office/word/2010/wordprocessingShape">
                    <wps:wsp>
                      <wps:cNvCnPr/>
                      <wps:spPr>
                        <a:xfrm flipH="1">
                          <a:off x="0" y="0"/>
                          <a:ext cx="2852613" cy="650013"/>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B0643" id="Пряма зі стрілкою 8" o:spid="_x0000_s1026" type="#_x0000_t32" style="position:absolute;margin-left:146.65pt;margin-top:36.95pt;width:224.6pt;height:51.2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09952" behindDoc="0" locked="0" layoutInCell="1" allowOverlap="1" wp14:anchorId="1A12C5B8" wp14:editId="6D7B0778">
                <wp:simplePos x="0" y="0"/>
                <wp:positionH relativeFrom="column">
                  <wp:posOffset>2994659</wp:posOffset>
                </wp:positionH>
                <wp:positionV relativeFrom="paragraph">
                  <wp:posOffset>475704</wp:posOffset>
                </wp:positionV>
                <wp:extent cx="1715739" cy="643233"/>
                <wp:effectExtent l="38100" t="19050" r="56515" b="119380"/>
                <wp:wrapNone/>
                <wp:docPr id="941262826" name="Пряма зі стрілкою 8"/>
                <wp:cNvGraphicFramePr/>
                <a:graphic xmlns:a="http://schemas.openxmlformats.org/drawingml/2006/main">
                  <a:graphicData uri="http://schemas.microsoft.com/office/word/2010/wordprocessingShape">
                    <wps:wsp>
                      <wps:cNvCnPr/>
                      <wps:spPr>
                        <a:xfrm flipH="1">
                          <a:off x="0" y="0"/>
                          <a:ext cx="1715739" cy="643233"/>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DA81B" id="Пряма зі стрілкою 8" o:spid="_x0000_s1026" type="#_x0000_t32" style="position:absolute;margin-left:235.8pt;margin-top:37.45pt;width:135.1pt;height:50.65p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12000" behindDoc="0" locked="0" layoutInCell="1" allowOverlap="1" wp14:anchorId="606FB39E" wp14:editId="1EA6D5F1">
                <wp:simplePos x="0" y="0"/>
                <wp:positionH relativeFrom="column">
                  <wp:posOffset>4073570</wp:posOffset>
                </wp:positionH>
                <wp:positionV relativeFrom="paragraph">
                  <wp:posOffset>475705</wp:posOffset>
                </wp:positionV>
                <wp:extent cx="638352" cy="656382"/>
                <wp:effectExtent l="57150" t="19050" r="66675" b="106045"/>
                <wp:wrapNone/>
                <wp:docPr id="512689882" name="Пряма зі стрілкою 8"/>
                <wp:cNvGraphicFramePr/>
                <a:graphic xmlns:a="http://schemas.openxmlformats.org/drawingml/2006/main">
                  <a:graphicData uri="http://schemas.microsoft.com/office/word/2010/wordprocessingShape">
                    <wps:wsp>
                      <wps:cNvCnPr/>
                      <wps:spPr>
                        <a:xfrm flipH="1">
                          <a:off x="0" y="0"/>
                          <a:ext cx="638352" cy="656382"/>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E2BDC" id="Пряма зі стрілкою 8" o:spid="_x0000_s1026" type="#_x0000_t32" style="position:absolute;margin-left:320.75pt;margin-top:37.45pt;width:50.25pt;height:51.7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14048" behindDoc="0" locked="0" layoutInCell="1" allowOverlap="1" wp14:anchorId="7A6B94E8" wp14:editId="19A3E47C">
                <wp:simplePos x="0" y="0"/>
                <wp:positionH relativeFrom="column">
                  <wp:posOffset>4722119</wp:posOffset>
                </wp:positionH>
                <wp:positionV relativeFrom="paragraph">
                  <wp:posOffset>475705</wp:posOffset>
                </wp:positionV>
                <wp:extent cx="418349" cy="653207"/>
                <wp:effectExtent l="57150" t="19050" r="77470" b="109220"/>
                <wp:wrapNone/>
                <wp:docPr id="1202732577" name="Пряма зі стрілкою 8"/>
                <wp:cNvGraphicFramePr/>
                <a:graphic xmlns:a="http://schemas.openxmlformats.org/drawingml/2006/main">
                  <a:graphicData uri="http://schemas.microsoft.com/office/word/2010/wordprocessingShape">
                    <wps:wsp>
                      <wps:cNvCnPr/>
                      <wps:spPr>
                        <a:xfrm>
                          <a:off x="0" y="0"/>
                          <a:ext cx="418349" cy="653207"/>
                        </a:xfrm>
                        <a:prstGeom prst="straightConnector1">
                          <a:avLst/>
                        </a:prstGeom>
                        <a:ln>
                          <a:tailEnd type="stealth" w="med" len="lg"/>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A7C5F" id="Пряма зі стрілкою 8" o:spid="_x0000_s1026" type="#_x0000_t32" style="position:absolute;margin-left:371.8pt;margin-top:37.45pt;width:32.95pt;height:51.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" strokecolor="black [3040]">
                <v:stroke endarrow="classic" endarrowlength="long"/>
                <v:shadow on="t" color="black" opacity="26214f" origin=",-.5" offset="0,3pt"/>
              </v:shap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23264" behindDoc="0" locked="0" layoutInCell="1" allowOverlap="1" wp14:anchorId="17CF967E" wp14:editId="3673B256">
                <wp:simplePos x="0" y="0"/>
                <wp:positionH relativeFrom="column">
                  <wp:posOffset>3354273</wp:posOffset>
                </wp:positionH>
                <wp:positionV relativeFrom="paragraph">
                  <wp:posOffset>26125</wp:posOffset>
                </wp:positionV>
                <wp:extent cx="2837319" cy="450047"/>
                <wp:effectExtent l="19050" t="19050" r="20320" b="26670"/>
                <wp:wrapNone/>
                <wp:docPr id="147453020" name="Прямокутник 9"/>
                <wp:cNvGraphicFramePr/>
                <a:graphic xmlns:a="http://schemas.openxmlformats.org/drawingml/2006/main">
                  <a:graphicData uri="http://schemas.microsoft.com/office/word/2010/wordprocessingShape">
                    <wps:wsp>
                      <wps:cNvSpPr/>
                      <wps:spPr>
                        <a:xfrm>
                          <a:off x="0" y="0"/>
                          <a:ext cx="2837319" cy="450047"/>
                        </a:xfrm>
                        <a:prstGeom prst="rect">
                          <a:avLst/>
                        </a:prstGeom>
                        <a:noFill/>
                        <a:ln w="44450">
                          <a:solidFill>
                            <a:schemeClr val="bg1"/>
                          </a:solid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6266E" id="Прямокутник 9" o:spid="_x0000_s1026" style="position:absolute;margin-left:264.1pt;margin-top:2.05pt;width:223.4pt;height:35.4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" filled="f" strokecolor="white [3212]" strokeweight="3.5pt"/>
            </w:pict>
          </mc:Fallback>
        </mc:AlternateContent>
      </w:r>
      <w:r w:rsidR="001F6E8A" w:rsidRPr="00FE6FDC">
        <w:rPr>
          <w:rFonts w:ascii="Times New Roman" w:hAnsi="Times New Roman" w:cs="Times New Roman"/>
          <w:noProof/>
          <w:sz w:val="28"/>
          <w:szCs w:val="28"/>
          <w:lang w:eastAsia="ru-RU"/>
        </w:rPr>
        <w:drawing>
          <wp:inline distT="0" distB="0" distL="0" distR="0" wp14:anchorId="24AE0C2B" wp14:editId="65009BCB">
            <wp:extent cx="9385300" cy="5437201"/>
            <wp:effectExtent l="57150" t="38100" r="82550" b="0"/>
            <wp:docPr id="365861075"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8E49732" w14:textId="62105D98" w:rsidR="00C13D3E" w:rsidRPr="00FE6FDC" w:rsidRDefault="00506369" w:rsidP="00506369">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2.2 – Організаційна структура управління ТОВ «СМС» в 2025 році </w:t>
      </w:r>
      <w:r w:rsidR="001C7C86" w:rsidRPr="00FE6FDC">
        <w:rPr>
          <w:rFonts w:ascii="Times New Roman" w:hAnsi="Times New Roman" w:cs="Times New Roman"/>
          <w:sz w:val="28"/>
          <w:szCs w:val="28"/>
          <w:lang w:val="uk-UA"/>
        </w:rPr>
        <w:t>[61]</w:t>
      </w:r>
    </w:p>
    <w:p w14:paraId="08674A27" w14:textId="3C95B781" w:rsidR="0037455C" w:rsidRPr="00FE6FDC" w:rsidRDefault="0037455C" w:rsidP="0037455C">
      <w:pPr>
        <w:widowControl w:val="0"/>
        <w:spacing w:after="0" w:line="360" w:lineRule="auto"/>
        <w:ind w:firstLine="709"/>
        <w:contextualSpacing/>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r w:rsidR="001C7C86" w:rsidRPr="00FE6FDC">
        <w:rPr>
          <w:rFonts w:ascii="Times New Roman" w:hAnsi="Times New Roman" w:cs="Times New Roman"/>
          <w:sz w:val="24"/>
          <w:szCs w:val="24"/>
          <w:lang w:val="uk-UA"/>
        </w:rPr>
        <w:t>[61]</w:t>
      </w:r>
    </w:p>
    <w:p w14:paraId="2313D696" w14:textId="77777777" w:rsidR="00A87831" w:rsidRPr="00FE6FDC" w:rsidRDefault="00A87831" w:rsidP="00DE7C89">
      <w:pPr>
        <w:widowControl w:val="0"/>
        <w:spacing w:after="0" w:line="360" w:lineRule="auto"/>
        <w:contextualSpacing/>
        <w:jc w:val="both"/>
        <w:rPr>
          <w:rFonts w:ascii="Times New Roman" w:hAnsi="Times New Roman" w:cs="Times New Roman"/>
          <w:b/>
          <w:bCs/>
          <w:sz w:val="28"/>
          <w:szCs w:val="28"/>
          <w:lang w:val="uk-UA"/>
        </w:rPr>
        <w:sectPr w:rsidR="00A87831" w:rsidRPr="00FE6FDC" w:rsidSect="00A87831">
          <w:pgSz w:w="16838" w:h="11906" w:orient="landscape"/>
          <w:pgMar w:top="567" w:right="1134" w:bottom="1701" w:left="1134" w:header="709" w:footer="709" w:gutter="0"/>
          <w:cols w:space="708"/>
          <w:titlePg/>
          <w:docGrid w:linePitch="360"/>
        </w:sectPr>
      </w:pPr>
    </w:p>
    <w:p w14:paraId="14E33BFA" w14:textId="58657189" w:rsidR="00E21CBA" w:rsidRPr="00FE6FDC" w:rsidRDefault="00DE7C89" w:rsidP="00DE7C89">
      <w:pPr>
        <w:widowControl w:val="0"/>
        <w:spacing w:after="0" w:line="360" w:lineRule="auto"/>
        <w:contextualSpacing/>
        <w:jc w:val="both"/>
        <w:rPr>
          <w:rFonts w:ascii="Times New Roman" w:hAnsi="Times New Roman" w:cs="Times New Roman"/>
          <w:sz w:val="28"/>
          <w:szCs w:val="28"/>
          <w:lang w:val="uk-UA"/>
        </w:rPr>
      </w:pPr>
      <w:r w:rsidRPr="00DE7C89">
        <w:rPr>
          <w:rFonts w:ascii="Times New Roman" w:hAnsi="Times New Roman" w:cs="Times New Roman"/>
          <w:sz w:val="28"/>
          <w:szCs w:val="28"/>
          <w:lang w:val="uk-UA"/>
        </w:rPr>
        <w:lastRenderedPageBreak/>
        <w:t>змін.</w:t>
      </w:r>
      <w:r>
        <w:rPr>
          <w:rFonts w:ascii="Times New Roman" w:hAnsi="Times New Roman" w:cs="Times New Roman"/>
          <w:sz w:val="28"/>
          <w:szCs w:val="28"/>
          <w:lang w:val="uk-UA"/>
        </w:rPr>
        <w:t xml:space="preserve"> </w:t>
      </w:r>
      <w:r w:rsidR="00532EAA" w:rsidRPr="00FE6FDC">
        <w:rPr>
          <w:rFonts w:ascii="Times New Roman" w:hAnsi="Times New Roman" w:cs="Times New Roman"/>
          <w:sz w:val="28"/>
          <w:szCs w:val="28"/>
          <w:lang w:val="uk-UA"/>
        </w:rPr>
        <w:t xml:space="preserve">Згідно даних табл. 2.2, протягом 2021-2024 років відбулися відчутні структурні зміни у кадровому потенціалі ТОВ «СМС», зумовлені зовнішніми макроекономічними факторами та стратегічними управлінськими рішеннями. До 2024 року чисельність персоналу зменшилася на 13,3%, </w:t>
      </w:r>
      <w:r w:rsidR="00E21CBA" w:rsidRPr="00FE6FDC">
        <w:rPr>
          <w:rFonts w:ascii="Times New Roman" w:hAnsi="Times New Roman" w:cs="Times New Roman"/>
          <w:sz w:val="28"/>
          <w:szCs w:val="28"/>
          <w:lang w:val="uk-UA"/>
        </w:rPr>
        <w:t xml:space="preserve">при цьому, </w:t>
      </w:r>
      <w:r w:rsidR="00532EAA" w:rsidRPr="00FE6FDC">
        <w:rPr>
          <w:rFonts w:ascii="Times New Roman" w:hAnsi="Times New Roman" w:cs="Times New Roman"/>
          <w:sz w:val="28"/>
          <w:szCs w:val="28"/>
          <w:lang w:val="uk-UA"/>
        </w:rPr>
        <w:t>найбільши</w:t>
      </w:r>
      <w:r w:rsidR="00E21CBA" w:rsidRPr="00FE6FDC">
        <w:rPr>
          <w:rFonts w:ascii="Times New Roman" w:hAnsi="Times New Roman" w:cs="Times New Roman"/>
          <w:sz w:val="28"/>
          <w:szCs w:val="28"/>
          <w:lang w:val="uk-UA"/>
        </w:rPr>
        <w:t>й</w:t>
      </w:r>
      <w:r w:rsidR="00532EAA" w:rsidRPr="00FE6FDC">
        <w:rPr>
          <w:rFonts w:ascii="Times New Roman" w:hAnsi="Times New Roman" w:cs="Times New Roman"/>
          <w:sz w:val="28"/>
          <w:szCs w:val="28"/>
          <w:lang w:val="uk-UA"/>
        </w:rPr>
        <w:t xml:space="preserve"> відтік зафіксовано в 2022 році </w:t>
      </w:r>
      <w:r w:rsidR="00E21CBA" w:rsidRPr="00FE6FDC">
        <w:rPr>
          <w:rFonts w:ascii="Times New Roman" w:hAnsi="Times New Roman" w:cs="Times New Roman"/>
          <w:sz w:val="28"/>
          <w:szCs w:val="28"/>
          <w:lang w:val="uk-UA"/>
        </w:rPr>
        <w:t>– на</w:t>
      </w:r>
      <w:r w:rsidR="00532EAA" w:rsidRPr="00FE6FDC">
        <w:rPr>
          <w:rFonts w:ascii="Times New Roman" w:hAnsi="Times New Roman" w:cs="Times New Roman"/>
          <w:sz w:val="28"/>
          <w:szCs w:val="28"/>
          <w:lang w:val="uk-UA"/>
        </w:rPr>
        <w:t xml:space="preserve"> 10,5%, що пов'язано з повномасштабн</w:t>
      </w:r>
      <w:r w:rsidR="00E21CBA" w:rsidRPr="00FE6FDC">
        <w:rPr>
          <w:rFonts w:ascii="Times New Roman" w:hAnsi="Times New Roman" w:cs="Times New Roman"/>
          <w:sz w:val="28"/>
          <w:szCs w:val="28"/>
          <w:lang w:val="uk-UA"/>
        </w:rPr>
        <w:t>ою</w:t>
      </w:r>
      <w:r w:rsidR="00532EAA" w:rsidRPr="00FE6FDC">
        <w:rPr>
          <w:rFonts w:ascii="Times New Roman" w:hAnsi="Times New Roman" w:cs="Times New Roman"/>
          <w:sz w:val="28"/>
          <w:szCs w:val="28"/>
          <w:lang w:val="uk-UA"/>
        </w:rPr>
        <w:t xml:space="preserve"> військово</w:t>
      </w:r>
      <w:r w:rsidR="00E21CBA" w:rsidRPr="00FE6FDC">
        <w:rPr>
          <w:rFonts w:ascii="Times New Roman" w:hAnsi="Times New Roman" w:cs="Times New Roman"/>
          <w:sz w:val="28"/>
          <w:szCs w:val="28"/>
          <w:lang w:val="uk-UA"/>
        </w:rPr>
        <w:t>ю</w:t>
      </w:r>
      <w:r w:rsidR="00532EAA" w:rsidRPr="00FE6FDC">
        <w:rPr>
          <w:rFonts w:ascii="Times New Roman" w:hAnsi="Times New Roman" w:cs="Times New Roman"/>
          <w:sz w:val="28"/>
          <w:szCs w:val="28"/>
          <w:lang w:val="uk-UA"/>
        </w:rPr>
        <w:t xml:space="preserve"> агресі</w:t>
      </w:r>
      <w:r w:rsidR="00E21CBA" w:rsidRPr="00FE6FDC">
        <w:rPr>
          <w:rFonts w:ascii="Times New Roman" w:hAnsi="Times New Roman" w:cs="Times New Roman"/>
          <w:sz w:val="28"/>
          <w:szCs w:val="28"/>
          <w:lang w:val="uk-UA"/>
        </w:rPr>
        <w:t>єю</w:t>
      </w:r>
      <w:r w:rsidR="00532EAA" w:rsidRPr="00FE6FDC">
        <w:rPr>
          <w:rFonts w:ascii="Times New Roman" w:hAnsi="Times New Roman" w:cs="Times New Roman"/>
          <w:sz w:val="28"/>
          <w:szCs w:val="28"/>
          <w:lang w:val="uk-UA"/>
        </w:rPr>
        <w:t xml:space="preserve"> рф та вимушеною оптимізацією виробничих потужностей.</w:t>
      </w:r>
      <w:r w:rsidR="00E21CBA" w:rsidRPr="00FE6FDC">
        <w:rPr>
          <w:rFonts w:ascii="Times New Roman" w:hAnsi="Times New Roman" w:cs="Times New Roman"/>
          <w:sz w:val="28"/>
          <w:szCs w:val="28"/>
          <w:lang w:val="uk-UA"/>
        </w:rPr>
        <w:t xml:space="preserve"> </w:t>
      </w:r>
      <w:r w:rsidR="00532EAA" w:rsidRPr="00FE6FDC">
        <w:rPr>
          <w:rFonts w:ascii="Times New Roman" w:hAnsi="Times New Roman" w:cs="Times New Roman"/>
          <w:sz w:val="28"/>
          <w:szCs w:val="28"/>
          <w:lang w:val="uk-UA"/>
        </w:rPr>
        <w:t>Структурний аналіз демонструє стабільність організаційної архітектури підприємства</w:t>
      </w:r>
      <w:r w:rsidR="00E21CBA" w:rsidRPr="00FE6FDC">
        <w:rPr>
          <w:rFonts w:ascii="Times New Roman" w:hAnsi="Times New Roman" w:cs="Times New Roman"/>
          <w:sz w:val="28"/>
          <w:szCs w:val="28"/>
          <w:lang w:val="uk-UA"/>
        </w:rPr>
        <w:t>. В</w:t>
      </w:r>
      <w:r w:rsidR="00532EAA" w:rsidRPr="00FE6FDC">
        <w:rPr>
          <w:rFonts w:ascii="Times New Roman" w:hAnsi="Times New Roman" w:cs="Times New Roman"/>
          <w:sz w:val="28"/>
          <w:szCs w:val="28"/>
          <w:lang w:val="uk-UA"/>
        </w:rPr>
        <w:t xml:space="preserve">иробничий персонал </w:t>
      </w:r>
      <w:r w:rsidR="00E21CBA" w:rsidRPr="00FE6FDC">
        <w:rPr>
          <w:rFonts w:ascii="Times New Roman" w:hAnsi="Times New Roman" w:cs="Times New Roman"/>
          <w:sz w:val="28"/>
          <w:szCs w:val="28"/>
          <w:lang w:val="uk-UA"/>
        </w:rPr>
        <w:t>складає</w:t>
      </w:r>
      <w:r w:rsidR="00532EAA" w:rsidRPr="00FE6FDC">
        <w:rPr>
          <w:rFonts w:ascii="Times New Roman" w:hAnsi="Times New Roman" w:cs="Times New Roman"/>
          <w:sz w:val="28"/>
          <w:szCs w:val="28"/>
          <w:lang w:val="uk-UA"/>
        </w:rPr>
        <w:t xml:space="preserve"> 70,1-70,3</w:t>
      </w:r>
      <w:r w:rsidR="00E21CBA" w:rsidRPr="00FE6FDC">
        <w:rPr>
          <w:rFonts w:ascii="Times New Roman" w:hAnsi="Times New Roman" w:cs="Times New Roman"/>
          <w:sz w:val="28"/>
          <w:szCs w:val="28"/>
          <w:lang w:val="uk-UA"/>
        </w:rPr>
        <w:t>%</w:t>
      </w:r>
      <w:r w:rsidR="00532EAA" w:rsidRPr="00FE6FDC">
        <w:rPr>
          <w:rFonts w:ascii="Times New Roman" w:hAnsi="Times New Roman" w:cs="Times New Roman"/>
          <w:sz w:val="28"/>
          <w:szCs w:val="28"/>
          <w:lang w:val="uk-UA"/>
        </w:rPr>
        <w:t xml:space="preserve"> загальної чисельності, що характерн</w:t>
      </w:r>
      <w:r w:rsidR="00E21CBA" w:rsidRPr="00FE6FDC">
        <w:rPr>
          <w:rFonts w:ascii="Times New Roman" w:hAnsi="Times New Roman" w:cs="Times New Roman"/>
          <w:sz w:val="28"/>
          <w:szCs w:val="28"/>
          <w:lang w:val="uk-UA"/>
        </w:rPr>
        <w:t>о</w:t>
      </w:r>
      <w:r w:rsidR="00532EAA" w:rsidRPr="00FE6FDC">
        <w:rPr>
          <w:rFonts w:ascii="Times New Roman" w:hAnsi="Times New Roman" w:cs="Times New Roman"/>
          <w:sz w:val="28"/>
          <w:szCs w:val="28"/>
          <w:lang w:val="uk-UA"/>
        </w:rPr>
        <w:t xml:space="preserve"> для промислових підприємств з високим ступенем автоматизації виробництва. Частка </w:t>
      </w:r>
      <w:r w:rsidR="00E21CBA" w:rsidRPr="00FE6FDC">
        <w:rPr>
          <w:rFonts w:ascii="Times New Roman" w:hAnsi="Times New Roman" w:cs="Times New Roman"/>
          <w:sz w:val="28"/>
          <w:szCs w:val="28"/>
          <w:lang w:val="uk-UA"/>
        </w:rPr>
        <w:t>АПУ</w:t>
      </w:r>
      <w:r w:rsidR="00532EAA" w:rsidRPr="00FE6FDC">
        <w:rPr>
          <w:rFonts w:ascii="Times New Roman" w:hAnsi="Times New Roman" w:cs="Times New Roman"/>
          <w:sz w:val="28"/>
          <w:szCs w:val="28"/>
          <w:lang w:val="uk-UA"/>
        </w:rPr>
        <w:t xml:space="preserve"> та </w:t>
      </w:r>
      <w:r w:rsidR="00E21CBA" w:rsidRPr="00FE6FDC">
        <w:rPr>
          <w:rFonts w:ascii="Times New Roman" w:hAnsi="Times New Roman" w:cs="Times New Roman"/>
          <w:sz w:val="28"/>
          <w:szCs w:val="28"/>
          <w:lang w:val="uk-UA"/>
        </w:rPr>
        <w:t>ІТП</w:t>
      </w:r>
      <w:r w:rsidR="00532EAA" w:rsidRPr="00FE6FDC">
        <w:rPr>
          <w:rFonts w:ascii="Times New Roman" w:hAnsi="Times New Roman" w:cs="Times New Roman"/>
          <w:sz w:val="28"/>
          <w:szCs w:val="28"/>
          <w:lang w:val="uk-UA"/>
        </w:rPr>
        <w:t xml:space="preserve"> залишається на рівні 12,5-12,9%, що свідчить про збереження управлінського та інженерного ядра компанії навіть в умовах скорочення штату.</w:t>
      </w:r>
      <w:r w:rsidR="00E21CBA" w:rsidRPr="00FE6FDC">
        <w:rPr>
          <w:rFonts w:ascii="Times New Roman" w:hAnsi="Times New Roman" w:cs="Times New Roman"/>
          <w:sz w:val="28"/>
          <w:szCs w:val="28"/>
          <w:lang w:val="uk-UA"/>
        </w:rPr>
        <w:t xml:space="preserve"> </w:t>
      </w:r>
    </w:p>
    <w:p w14:paraId="288453EF" w14:textId="77777777" w:rsidR="00E21CBA" w:rsidRPr="00FE6FDC" w:rsidRDefault="00E21CBA" w:rsidP="00E21CB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2.2 – Показники чисельності та структури персоналу ТОВ «СМС» за 2021-2024 роки (осіб, якщо не вказано інакше)</w:t>
      </w:r>
    </w:p>
    <w:tbl>
      <w:tblPr>
        <w:tblW w:w="9544" w:type="dxa"/>
        <w:tblLook w:val="04A0" w:firstRow="1" w:lastRow="0" w:firstColumn="1" w:lastColumn="0" w:noHBand="0" w:noVBand="1"/>
      </w:tblPr>
      <w:tblGrid>
        <w:gridCol w:w="3823"/>
        <w:gridCol w:w="751"/>
        <w:gridCol w:w="751"/>
        <w:gridCol w:w="751"/>
        <w:gridCol w:w="751"/>
        <w:gridCol w:w="679"/>
        <w:gridCol w:w="679"/>
        <w:gridCol w:w="679"/>
        <w:gridCol w:w="680"/>
      </w:tblGrid>
      <w:tr w:rsidR="00E21CBA" w:rsidRPr="00FE6FDC" w14:paraId="340D24EB" w14:textId="77777777" w:rsidTr="00FE48D2">
        <w:trPr>
          <w:trHeight w:val="393"/>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7794B483" w14:textId="77777777" w:rsidR="00E21CBA" w:rsidRPr="00FE6FDC" w:rsidRDefault="00E21CBA"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Категорія персоналу</w:t>
            </w:r>
          </w:p>
        </w:tc>
        <w:tc>
          <w:tcPr>
            <w:tcW w:w="3004" w:type="dxa"/>
            <w:gridSpan w:val="4"/>
            <w:tcBorders>
              <w:top w:val="single" w:sz="4" w:space="0" w:color="auto"/>
              <w:left w:val="nil"/>
              <w:bottom w:val="single" w:sz="4" w:space="0" w:color="auto"/>
              <w:right w:val="single" w:sz="4" w:space="0" w:color="auto"/>
            </w:tcBorders>
            <w:vAlign w:val="center"/>
            <w:hideMark/>
          </w:tcPr>
          <w:p w14:paraId="1EDE0AB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Чисельність персоналу</w:t>
            </w:r>
          </w:p>
        </w:tc>
        <w:tc>
          <w:tcPr>
            <w:tcW w:w="2717" w:type="dxa"/>
            <w:gridSpan w:val="4"/>
            <w:tcBorders>
              <w:top w:val="single" w:sz="4" w:space="0" w:color="auto"/>
              <w:left w:val="nil"/>
              <w:bottom w:val="single" w:sz="4" w:space="0" w:color="auto"/>
              <w:right w:val="single" w:sz="4" w:space="0" w:color="auto"/>
            </w:tcBorders>
            <w:vAlign w:val="center"/>
            <w:hideMark/>
          </w:tcPr>
          <w:p w14:paraId="474EC5F5"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Структура персоналу (%)</w:t>
            </w:r>
          </w:p>
        </w:tc>
      </w:tr>
      <w:tr w:rsidR="00E21CBA" w:rsidRPr="00FE6FDC" w14:paraId="3F8E3A89" w14:textId="77777777" w:rsidTr="00FE48D2">
        <w:trPr>
          <w:trHeight w:val="17"/>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74E07D6" w14:textId="77777777" w:rsidR="00E21CBA" w:rsidRPr="00FE6FDC" w:rsidRDefault="00E21CBA" w:rsidP="00FE48D2">
            <w:pPr>
              <w:spacing w:after="0" w:line="240" w:lineRule="auto"/>
              <w:rPr>
                <w:rFonts w:ascii="Times New Roman" w:eastAsia="Times New Roman" w:hAnsi="Times New Roman" w:cs="Times New Roman"/>
                <w:color w:val="000000"/>
                <w:sz w:val="24"/>
                <w:szCs w:val="24"/>
                <w:lang w:val="uk-UA" w:eastAsia="uk-UA"/>
              </w:rPr>
            </w:pPr>
          </w:p>
        </w:tc>
        <w:tc>
          <w:tcPr>
            <w:tcW w:w="751" w:type="dxa"/>
            <w:tcBorders>
              <w:top w:val="nil"/>
              <w:left w:val="nil"/>
              <w:bottom w:val="single" w:sz="4" w:space="0" w:color="auto"/>
              <w:right w:val="single" w:sz="4" w:space="0" w:color="auto"/>
            </w:tcBorders>
            <w:vAlign w:val="center"/>
            <w:hideMark/>
          </w:tcPr>
          <w:p w14:paraId="078F8CF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 рік</w:t>
            </w:r>
          </w:p>
        </w:tc>
        <w:tc>
          <w:tcPr>
            <w:tcW w:w="751" w:type="dxa"/>
            <w:tcBorders>
              <w:top w:val="nil"/>
              <w:left w:val="nil"/>
              <w:bottom w:val="single" w:sz="4" w:space="0" w:color="auto"/>
              <w:right w:val="single" w:sz="4" w:space="0" w:color="auto"/>
            </w:tcBorders>
            <w:vAlign w:val="center"/>
            <w:hideMark/>
          </w:tcPr>
          <w:p w14:paraId="29207D49"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 рік</w:t>
            </w:r>
          </w:p>
        </w:tc>
        <w:tc>
          <w:tcPr>
            <w:tcW w:w="751" w:type="dxa"/>
            <w:tcBorders>
              <w:top w:val="nil"/>
              <w:left w:val="nil"/>
              <w:bottom w:val="single" w:sz="4" w:space="0" w:color="auto"/>
              <w:right w:val="single" w:sz="4" w:space="0" w:color="auto"/>
            </w:tcBorders>
            <w:vAlign w:val="center"/>
            <w:hideMark/>
          </w:tcPr>
          <w:p w14:paraId="5E7315E9"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 рік</w:t>
            </w:r>
          </w:p>
        </w:tc>
        <w:tc>
          <w:tcPr>
            <w:tcW w:w="751" w:type="dxa"/>
            <w:tcBorders>
              <w:top w:val="nil"/>
              <w:left w:val="nil"/>
              <w:bottom w:val="single" w:sz="4" w:space="0" w:color="auto"/>
              <w:right w:val="single" w:sz="4" w:space="0" w:color="auto"/>
            </w:tcBorders>
            <w:vAlign w:val="center"/>
            <w:hideMark/>
          </w:tcPr>
          <w:p w14:paraId="001C74EC"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 рік</w:t>
            </w:r>
          </w:p>
        </w:tc>
        <w:tc>
          <w:tcPr>
            <w:tcW w:w="679" w:type="dxa"/>
            <w:tcBorders>
              <w:top w:val="nil"/>
              <w:left w:val="nil"/>
              <w:bottom w:val="single" w:sz="4" w:space="0" w:color="auto"/>
              <w:right w:val="single" w:sz="4" w:space="0" w:color="auto"/>
            </w:tcBorders>
            <w:vAlign w:val="center"/>
            <w:hideMark/>
          </w:tcPr>
          <w:p w14:paraId="5EBE3D13"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 рік</w:t>
            </w:r>
          </w:p>
        </w:tc>
        <w:tc>
          <w:tcPr>
            <w:tcW w:w="679" w:type="dxa"/>
            <w:tcBorders>
              <w:top w:val="nil"/>
              <w:left w:val="nil"/>
              <w:bottom w:val="single" w:sz="4" w:space="0" w:color="auto"/>
              <w:right w:val="single" w:sz="4" w:space="0" w:color="auto"/>
            </w:tcBorders>
            <w:vAlign w:val="center"/>
            <w:hideMark/>
          </w:tcPr>
          <w:p w14:paraId="4339FCB6"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 рік</w:t>
            </w:r>
          </w:p>
        </w:tc>
        <w:tc>
          <w:tcPr>
            <w:tcW w:w="679" w:type="dxa"/>
            <w:tcBorders>
              <w:top w:val="nil"/>
              <w:left w:val="nil"/>
              <w:bottom w:val="single" w:sz="4" w:space="0" w:color="auto"/>
              <w:right w:val="single" w:sz="4" w:space="0" w:color="auto"/>
            </w:tcBorders>
            <w:vAlign w:val="center"/>
            <w:hideMark/>
          </w:tcPr>
          <w:p w14:paraId="22A0AF2E"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 рік</w:t>
            </w:r>
          </w:p>
        </w:tc>
        <w:tc>
          <w:tcPr>
            <w:tcW w:w="680" w:type="dxa"/>
            <w:tcBorders>
              <w:top w:val="nil"/>
              <w:left w:val="nil"/>
              <w:bottom w:val="single" w:sz="4" w:space="0" w:color="auto"/>
              <w:right w:val="single" w:sz="4" w:space="0" w:color="auto"/>
            </w:tcBorders>
            <w:vAlign w:val="center"/>
            <w:hideMark/>
          </w:tcPr>
          <w:p w14:paraId="096D421E"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 рік</w:t>
            </w:r>
          </w:p>
        </w:tc>
      </w:tr>
      <w:tr w:rsidR="00E21CBA" w:rsidRPr="00FE6FDC" w14:paraId="4BFB545F" w14:textId="77777777" w:rsidTr="00FE48D2">
        <w:trPr>
          <w:trHeight w:val="17"/>
        </w:trPr>
        <w:tc>
          <w:tcPr>
            <w:tcW w:w="3823" w:type="dxa"/>
            <w:tcBorders>
              <w:top w:val="nil"/>
              <w:left w:val="single" w:sz="4" w:space="0" w:color="auto"/>
              <w:bottom w:val="single" w:sz="4" w:space="0" w:color="auto"/>
              <w:right w:val="single" w:sz="4" w:space="0" w:color="auto"/>
            </w:tcBorders>
            <w:vAlign w:val="center"/>
            <w:hideMark/>
          </w:tcPr>
          <w:p w14:paraId="4E68781B" w14:textId="77777777" w:rsidR="00E21CBA" w:rsidRPr="00FE6FDC" w:rsidRDefault="00E21CBA" w:rsidP="00FE48D2">
            <w:pPr>
              <w:spacing w:after="0" w:line="240" w:lineRule="auto"/>
              <w:ind w:right="-106"/>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Адміністративно-управлінський персонал (АУП)</w:t>
            </w:r>
          </w:p>
        </w:tc>
        <w:tc>
          <w:tcPr>
            <w:tcW w:w="751" w:type="dxa"/>
            <w:tcBorders>
              <w:top w:val="nil"/>
              <w:left w:val="nil"/>
              <w:bottom w:val="single" w:sz="4" w:space="0" w:color="auto"/>
              <w:right w:val="single" w:sz="4" w:space="0" w:color="auto"/>
            </w:tcBorders>
            <w:vAlign w:val="center"/>
            <w:hideMark/>
          </w:tcPr>
          <w:p w14:paraId="18D47196"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68</w:t>
            </w:r>
          </w:p>
        </w:tc>
        <w:tc>
          <w:tcPr>
            <w:tcW w:w="751" w:type="dxa"/>
            <w:tcBorders>
              <w:top w:val="nil"/>
              <w:left w:val="nil"/>
              <w:bottom w:val="single" w:sz="4" w:space="0" w:color="auto"/>
              <w:right w:val="single" w:sz="4" w:space="0" w:color="auto"/>
            </w:tcBorders>
            <w:vAlign w:val="center"/>
            <w:hideMark/>
          </w:tcPr>
          <w:p w14:paraId="29164FC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62</w:t>
            </w:r>
          </w:p>
        </w:tc>
        <w:tc>
          <w:tcPr>
            <w:tcW w:w="751" w:type="dxa"/>
            <w:tcBorders>
              <w:top w:val="nil"/>
              <w:left w:val="nil"/>
              <w:bottom w:val="single" w:sz="4" w:space="0" w:color="auto"/>
              <w:right w:val="single" w:sz="4" w:space="0" w:color="auto"/>
            </w:tcBorders>
            <w:vAlign w:val="center"/>
            <w:hideMark/>
          </w:tcPr>
          <w:p w14:paraId="580029D0"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58</w:t>
            </w:r>
          </w:p>
        </w:tc>
        <w:tc>
          <w:tcPr>
            <w:tcW w:w="751" w:type="dxa"/>
            <w:tcBorders>
              <w:top w:val="nil"/>
              <w:left w:val="nil"/>
              <w:bottom w:val="single" w:sz="4" w:space="0" w:color="auto"/>
              <w:right w:val="single" w:sz="4" w:space="0" w:color="auto"/>
            </w:tcBorders>
            <w:vAlign w:val="center"/>
            <w:hideMark/>
          </w:tcPr>
          <w:p w14:paraId="1950EF33"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w:t>
            </w:r>
          </w:p>
        </w:tc>
        <w:tc>
          <w:tcPr>
            <w:tcW w:w="679" w:type="dxa"/>
            <w:tcBorders>
              <w:top w:val="nil"/>
              <w:left w:val="nil"/>
              <w:bottom w:val="single" w:sz="4" w:space="0" w:color="auto"/>
              <w:right w:val="single" w:sz="4" w:space="0" w:color="auto"/>
            </w:tcBorders>
            <w:vAlign w:val="center"/>
            <w:hideMark/>
          </w:tcPr>
          <w:p w14:paraId="50F53AD0"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12,5</w:t>
            </w:r>
          </w:p>
        </w:tc>
        <w:tc>
          <w:tcPr>
            <w:tcW w:w="679" w:type="dxa"/>
            <w:tcBorders>
              <w:top w:val="nil"/>
              <w:left w:val="nil"/>
              <w:bottom w:val="single" w:sz="4" w:space="0" w:color="auto"/>
              <w:right w:val="single" w:sz="4" w:space="0" w:color="auto"/>
            </w:tcBorders>
            <w:vAlign w:val="center"/>
            <w:hideMark/>
          </w:tcPr>
          <w:p w14:paraId="6ADE1BBF"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12,8</w:t>
            </w:r>
          </w:p>
        </w:tc>
        <w:tc>
          <w:tcPr>
            <w:tcW w:w="679" w:type="dxa"/>
            <w:tcBorders>
              <w:top w:val="nil"/>
              <w:left w:val="nil"/>
              <w:bottom w:val="single" w:sz="4" w:space="0" w:color="auto"/>
              <w:right w:val="single" w:sz="4" w:space="0" w:color="auto"/>
            </w:tcBorders>
            <w:vAlign w:val="center"/>
            <w:hideMark/>
          </w:tcPr>
          <w:p w14:paraId="65DB5496"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12,7</w:t>
            </w:r>
          </w:p>
        </w:tc>
        <w:tc>
          <w:tcPr>
            <w:tcW w:w="680" w:type="dxa"/>
            <w:tcBorders>
              <w:top w:val="nil"/>
              <w:left w:val="nil"/>
              <w:bottom w:val="single" w:sz="4" w:space="0" w:color="auto"/>
              <w:right w:val="single" w:sz="4" w:space="0" w:color="auto"/>
            </w:tcBorders>
            <w:vAlign w:val="center"/>
            <w:hideMark/>
          </w:tcPr>
          <w:p w14:paraId="2A48F568"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12,8</w:t>
            </w:r>
          </w:p>
        </w:tc>
      </w:tr>
      <w:tr w:rsidR="00E21CBA" w:rsidRPr="00FE6FDC" w14:paraId="7F7555BC" w14:textId="77777777" w:rsidTr="00FE48D2">
        <w:trPr>
          <w:trHeight w:val="17"/>
        </w:trPr>
        <w:tc>
          <w:tcPr>
            <w:tcW w:w="3823" w:type="dxa"/>
            <w:tcBorders>
              <w:top w:val="nil"/>
              <w:left w:val="single" w:sz="4" w:space="0" w:color="auto"/>
              <w:bottom w:val="single" w:sz="4" w:space="0" w:color="auto"/>
              <w:right w:val="single" w:sz="4" w:space="0" w:color="auto"/>
            </w:tcBorders>
            <w:vAlign w:val="center"/>
            <w:hideMark/>
          </w:tcPr>
          <w:p w14:paraId="03E0A632" w14:textId="77777777" w:rsidR="00E21CBA" w:rsidRPr="00FE6FDC" w:rsidRDefault="00E21CBA" w:rsidP="00FE48D2">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Виробничий персонал (ВП)</w:t>
            </w:r>
          </w:p>
        </w:tc>
        <w:tc>
          <w:tcPr>
            <w:tcW w:w="751" w:type="dxa"/>
            <w:tcBorders>
              <w:top w:val="nil"/>
              <w:left w:val="nil"/>
              <w:bottom w:val="single" w:sz="4" w:space="0" w:color="auto"/>
              <w:right w:val="single" w:sz="4" w:space="0" w:color="auto"/>
            </w:tcBorders>
            <w:vAlign w:val="center"/>
            <w:hideMark/>
          </w:tcPr>
          <w:p w14:paraId="5C546BEF"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380</w:t>
            </w:r>
          </w:p>
        </w:tc>
        <w:tc>
          <w:tcPr>
            <w:tcW w:w="751" w:type="dxa"/>
            <w:tcBorders>
              <w:top w:val="nil"/>
              <w:left w:val="nil"/>
              <w:bottom w:val="single" w:sz="4" w:space="0" w:color="auto"/>
              <w:right w:val="single" w:sz="4" w:space="0" w:color="auto"/>
            </w:tcBorders>
            <w:vAlign w:val="center"/>
            <w:hideMark/>
          </w:tcPr>
          <w:p w14:paraId="2DBD8A44"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340</w:t>
            </w:r>
          </w:p>
        </w:tc>
        <w:tc>
          <w:tcPr>
            <w:tcW w:w="751" w:type="dxa"/>
            <w:tcBorders>
              <w:top w:val="nil"/>
              <w:left w:val="nil"/>
              <w:bottom w:val="single" w:sz="4" w:space="0" w:color="auto"/>
              <w:right w:val="single" w:sz="4" w:space="0" w:color="auto"/>
            </w:tcBorders>
            <w:vAlign w:val="center"/>
            <w:hideMark/>
          </w:tcPr>
          <w:p w14:paraId="5B6E0F65"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320</w:t>
            </w:r>
          </w:p>
        </w:tc>
        <w:tc>
          <w:tcPr>
            <w:tcW w:w="751" w:type="dxa"/>
            <w:tcBorders>
              <w:top w:val="nil"/>
              <w:left w:val="nil"/>
              <w:bottom w:val="single" w:sz="4" w:space="0" w:color="auto"/>
              <w:right w:val="single" w:sz="4" w:space="0" w:color="auto"/>
            </w:tcBorders>
            <w:vAlign w:val="center"/>
            <w:hideMark/>
          </w:tcPr>
          <w:p w14:paraId="2851747A"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330</w:t>
            </w:r>
          </w:p>
        </w:tc>
        <w:tc>
          <w:tcPr>
            <w:tcW w:w="679" w:type="dxa"/>
            <w:tcBorders>
              <w:top w:val="nil"/>
              <w:left w:val="nil"/>
              <w:bottom w:val="single" w:sz="4" w:space="0" w:color="auto"/>
              <w:right w:val="single" w:sz="4" w:space="0" w:color="auto"/>
            </w:tcBorders>
            <w:vAlign w:val="center"/>
            <w:hideMark/>
          </w:tcPr>
          <w:p w14:paraId="57EE3D8B"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70,1</w:t>
            </w:r>
          </w:p>
        </w:tc>
        <w:tc>
          <w:tcPr>
            <w:tcW w:w="679" w:type="dxa"/>
            <w:tcBorders>
              <w:top w:val="nil"/>
              <w:left w:val="nil"/>
              <w:bottom w:val="single" w:sz="4" w:space="0" w:color="auto"/>
              <w:right w:val="single" w:sz="4" w:space="0" w:color="auto"/>
            </w:tcBorders>
            <w:vAlign w:val="center"/>
            <w:hideMark/>
          </w:tcPr>
          <w:p w14:paraId="69BBD370"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70,1</w:t>
            </w:r>
          </w:p>
        </w:tc>
        <w:tc>
          <w:tcPr>
            <w:tcW w:w="679" w:type="dxa"/>
            <w:tcBorders>
              <w:top w:val="nil"/>
              <w:left w:val="nil"/>
              <w:bottom w:val="single" w:sz="4" w:space="0" w:color="auto"/>
              <w:right w:val="single" w:sz="4" w:space="0" w:color="auto"/>
            </w:tcBorders>
            <w:vAlign w:val="center"/>
            <w:hideMark/>
          </w:tcPr>
          <w:p w14:paraId="65AB56A3"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70,3</w:t>
            </w:r>
          </w:p>
        </w:tc>
        <w:tc>
          <w:tcPr>
            <w:tcW w:w="680" w:type="dxa"/>
            <w:tcBorders>
              <w:top w:val="nil"/>
              <w:left w:val="nil"/>
              <w:bottom w:val="single" w:sz="4" w:space="0" w:color="auto"/>
              <w:right w:val="single" w:sz="4" w:space="0" w:color="auto"/>
            </w:tcBorders>
            <w:vAlign w:val="center"/>
            <w:hideMark/>
          </w:tcPr>
          <w:p w14:paraId="79279B14"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70,2</w:t>
            </w:r>
          </w:p>
        </w:tc>
      </w:tr>
      <w:tr w:rsidR="00E21CBA" w:rsidRPr="00FE6FDC" w14:paraId="2BDAD53B" w14:textId="77777777" w:rsidTr="00FE48D2">
        <w:trPr>
          <w:trHeight w:val="17"/>
        </w:trPr>
        <w:tc>
          <w:tcPr>
            <w:tcW w:w="3823" w:type="dxa"/>
            <w:tcBorders>
              <w:top w:val="nil"/>
              <w:left w:val="single" w:sz="4" w:space="0" w:color="auto"/>
              <w:bottom w:val="single" w:sz="4" w:space="0" w:color="auto"/>
              <w:right w:val="single" w:sz="4" w:space="0" w:color="auto"/>
            </w:tcBorders>
            <w:vAlign w:val="center"/>
            <w:hideMark/>
          </w:tcPr>
          <w:p w14:paraId="5366F6B8" w14:textId="77777777" w:rsidR="00E21CBA" w:rsidRPr="00FE6FDC" w:rsidRDefault="00E21CBA" w:rsidP="00FE48D2">
            <w:pPr>
              <w:spacing w:after="0" w:line="240" w:lineRule="auto"/>
              <w:ind w:right="-247"/>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Інженерно-технічний персонал(ІТП)</w:t>
            </w:r>
          </w:p>
        </w:tc>
        <w:tc>
          <w:tcPr>
            <w:tcW w:w="751" w:type="dxa"/>
            <w:tcBorders>
              <w:top w:val="nil"/>
              <w:left w:val="nil"/>
              <w:bottom w:val="single" w:sz="4" w:space="0" w:color="auto"/>
              <w:right w:val="single" w:sz="4" w:space="0" w:color="auto"/>
            </w:tcBorders>
            <w:vAlign w:val="center"/>
            <w:hideMark/>
          </w:tcPr>
          <w:p w14:paraId="3013E090"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w:t>
            </w:r>
          </w:p>
        </w:tc>
        <w:tc>
          <w:tcPr>
            <w:tcW w:w="751" w:type="dxa"/>
            <w:tcBorders>
              <w:top w:val="nil"/>
              <w:left w:val="nil"/>
              <w:bottom w:val="single" w:sz="4" w:space="0" w:color="auto"/>
              <w:right w:val="single" w:sz="4" w:space="0" w:color="auto"/>
            </w:tcBorders>
            <w:vAlign w:val="center"/>
            <w:hideMark/>
          </w:tcPr>
          <w:p w14:paraId="059AC77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61</w:t>
            </w:r>
          </w:p>
        </w:tc>
        <w:tc>
          <w:tcPr>
            <w:tcW w:w="751" w:type="dxa"/>
            <w:tcBorders>
              <w:top w:val="nil"/>
              <w:left w:val="nil"/>
              <w:bottom w:val="single" w:sz="4" w:space="0" w:color="auto"/>
              <w:right w:val="single" w:sz="4" w:space="0" w:color="auto"/>
            </w:tcBorders>
            <w:vAlign w:val="center"/>
            <w:hideMark/>
          </w:tcPr>
          <w:p w14:paraId="1DE3AB5A"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w:t>
            </w:r>
          </w:p>
        </w:tc>
        <w:tc>
          <w:tcPr>
            <w:tcW w:w="751" w:type="dxa"/>
            <w:tcBorders>
              <w:top w:val="nil"/>
              <w:left w:val="nil"/>
              <w:bottom w:val="single" w:sz="4" w:space="0" w:color="auto"/>
              <w:right w:val="single" w:sz="4" w:space="0" w:color="auto"/>
            </w:tcBorders>
            <w:vAlign w:val="center"/>
            <w:hideMark/>
          </w:tcPr>
          <w:p w14:paraId="4231643A"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59</w:t>
            </w:r>
          </w:p>
        </w:tc>
        <w:tc>
          <w:tcPr>
            <w:tcW w:w="679" w:type="dxa"/>
            <w:tcBorders>
              <w:top w:val="nil"/>
              <w:left w:val="nil"/>
              <w:bottom w:val="single" w:sz="4" w:space="0" w:color="auto"/>
              <w:right w:val="single" w:sz="4" w:space="0" w:color="auto"/>
            </w:tcBorders>
            <w:vAlign w:val="center"/>
            <w:hideMark/>
          </w:tcPr>
          <w:p w14:paraId="7BDED850"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12,9</w:t>
            </w:r>
          </w:p>
        </w:tc>
        <w:tc>
          <w:tcPr>
            <w:tcW w:w="679" w:type="dxa"/>
            <w:tcBorders>
              <w:top w:val="nil"/>
              <w:left w:val="nil"/>
              <w:bottom w:val="single" w:sz="4" w:space="0" w:color="auto"/>
              <w:right w:val="single" w:sz="4" w:space="0" w:color="auto"/>
            </w:tcBorders>
            <w:vAlign w:val="center"/>
            <w:hideMark/>
          </w:tcPr>
          <w:p w14:paraId="2F1D6DB3"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12,6</w:t>
            </w:r>
          </w:p>
        </w:tc>
        <w:tc>
          <w:tcPr>
            <w:tcW w:w="679" w:type="dxa"/>
            <w:tcBorders>
              <w:top w:val="nil"/>
              <w:left w:val="nil"/>
              <w:bottom w:val="single" w:sz="4" w:space="0" w:color="auto"/>
              <w:right w:val="single" w:sz="4" w:space="0" w:color="auto"/>
            </w:tcBorders>
            <w:vAlign w:val="center"/>
            <w:hideMark/>
          </w:tcPr>
          <w:p w14:paraId="17063097"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12,5</w:t>
            </w:r>
          </w:p>
        </w:tc>
        <w:tc>
          <w:tcPr>
            <w:tcW w:w="680" w:type="dxa"/>
            <w:tcBorders>
              <w:top w:val="nil"/>
              <w:left w:val="nil"/>
              <w:bottom w:val="single" w:sz="4" w:space="0" w:color="auto"/>
              <w:right w:val="single" w:sz="4" w:space="0" w:color="auto"/>
            </w:tcBorders>
            <w:vAlign w:val="center"/>
            <w:hideMark/>
          </w:tcPr>
          <w:p w14:paraId="6382CC0C"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12,6</w:t>
            </w:r>
          </w:p>
        </w:tc>
      </w:tr>
      <w:tr w:rsidR="00E21CBA" w:rsidRPr="00FE6FDC" w14:paraId="27EDAA51" w14:textId="77777777" w:rsidTr="00FE48D2">
        <w:trPr>
          <w:trHeight w:val="17"/>
        </w:trPr>
        <w:tc>
          <w:tcPr>
            <w:tcW w:w="3823" w:type="dxa"/>
            <w:tcBorders>
              <w:top w:val="nil"/>
              <w:left w:val="single" w:sz="4" w:space="0" w:color="auto"/>
              <w:bottom w:val="single" w:sz="4" w:space="0" w:color="auto"/>
              <w:right w:val="single" w:sz="4" w:space="0" w:color="auto"/>
            </w:tcBorders>
            <w:vAlign w:val="center"/>
            <w:hideMark/>
          </w:tcPr>
          <w:p w14:paraId="05330F5B" w14:textId="77777777" w:rsidR="00E21CBA" w:rsidRPr="00FE6FDC" w:rsidRDefault="00E21CBA" w:rsidP="00FE48D2">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Обслуговуючий персонал</w:t>
            </w:r>
          </w:p>
        </w:tc>
        <w:tc>
          <w:tcPr>
            <w:tcW w:w="751" w:type="dxa"/>
            <w:tcBorders>
              <w:top w:val="nil"/>
              <w:left w:val="nil"/>
              <w:bottom w:val="single" w:sz="4" w:space="0" w:color="auto"/>
              <w:right w:val="single" w:sz="4" w:space="0" w:color="auto"/>
            </w:tcBorders>
            <w:vAlign w:val="center"/>
            <w:hideMark/>
          </w:tcPr>
          <w:p w14:paraId="12E0BE26"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w:t>
            </w:r>
          </w:p>
        </w:tc>
        <w:tc>
          <w:tcPr>
            <w:tcW w:w="751" w:type="dxa"/>
            <w:tcBorders>
              <w:top w:val="nil"/>
              <w:left w:val="nil"/>
              <w:bottom w:val="single" w:sz="4" w:space="0" w:color="auto"/>
              <w:right w:val="single" w:sz="4" w:space="0" w:color="auto"/>
            </w:tcBorders>
            <w:vAlign w:val="center"/>
            <w:hideMark/>
          </w:tcPr>
          <w:p w14:paraId="52EB7219"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w:t>
            </w:r>
          </w:p>
        </w:tc>
        <w:tc>
          <w:tcPr>
            <w:tcW w:w="751" w:type="dxa"/>
            <w:tcBorders>
              <w:top w:val="nil"/>
              <w:left w:val="nil"/>
              <w:bottom w:val="single" w:sz="4" w:space="0" w:color="auto"/>
              <w:right w:val="single" w:sz="4" w:space="0" w:color="auto"/>
            </w:tcBorders>
            <w:vAlign w:val="center"/>
            <w:hideMark/>
          </w:tcPr>
          <w:p w14:paraId="2D850F10"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w:t>
            </w:r>
          </w:p>
        </w:tc>
        <w:tc>
          <w:tcPr>
            <w:tcW w:w="751" w:type="dxa"/>
            <w:tcBorders>
              <w:top w:val="nil"/>
              <w:left w:val="nil"/>
              <w:bottom w:val="single" w:sz="4" w:space="0" w:color="auto"/>
              <w:right w:val="single" w:sz="4" w:space="0" w:color="auto"/>
            </w:tcBorders>
            <w:vAlign w:val="center"/>
            <w:hideMark/>
          </w:tcPr>
          <w:p w14:paraId="649F9474"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w:t>
            </w:r>
          </w:p>
        </w:tc>
        <w:tc>
          <w:tcPr>
            <w:tcW w:w="679" w:type="dxa"/>
            <w:tcBorders>
              <w:top w:val="nil"/>
              <w:left w:val="nil"/>
              <w:bottom w:val="single" w:sz="4" w:space="0" w:color="auto"/>
              <w:right w:val="single" w:sz="4" w:space="0" w:color="auto"/>
            </w:tcBorders>
            <w:vAlign w:val="center"/>
            <w:hideMark/>
          </w:tcPr>
          <w:p w14:paraId="590F1675"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4,4</w:t>
            </w:r>
          </w:p>
        </w:tc>
        <w:tc>
          <w:tcPr>
            <w:tcW w:w="679" w:type="dxa"/>
            <w:tcBorders>
              <w:top w:val="nil"/>
              <w:left w:val="nil"/>
              <w:bottom w:val="single" w:sz="4" w:space="0" w:color="auto"/>
              <w:right w:val="single" w:sz="4" w:space="0" w:color="auto"/>
            </w:tcBorders>
            <w:vAlign w:val="center"/>
            <w:hideMark/>
          </w:tcPr>
          <w:p w14:paraId="32DD6B0F"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w:t>
            </w:r>
          </w:p>
        </w:tc>
        <w:tc>
          <w:tcPr>
            <w:tcW w:w="679" w:type="dxa"/>
            <w:tcBorders>
              <w:top w:val="nil"/>
              <w:left w:val="nil"/>
              <w:bottom w:val="single" w:sz="4" w:space="0" w:color="auto"/>
              <w:right w:val="single" w:sz="4" w:space="0" w:color="auto"/>
            </w:tcBorders>
            <w:vAlign w:val="center"/>
            <w:hideMark/>
          </w:tcPr>
          <w:p w14:paraId="7360EF25"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4,4</w:t>
            </w:r>
          </w:p>
        </w:tc>
        <w:tc>
          <w:tcPr>
            <w:tcW w:w="680" w:type="dxa"/>
            <w:tcBorders>
              <w:top w:val="nil"/>
              <w:left w:val="nil"/>
              <w:bottom w:val="single" w:sz="4" w:space="0" w:color="auto"/>
              <w:right w:val="single" w:sz="4" w:space="0" w:color="auto"/>
            </w:tcBorders>
            <w:vAlign w:val="center"/>
            <w:hideMark/>
          </w:tcPr>
          <w:p w14:paraId="68C35055"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w:t>
            </w:r>
          </w:p>
        </w:tc>
      </w:tr>
      <w:tr w:rsidR="00E21CBA" w:rsidRPr="00FE6FDC" w14:paraId="6E8351CD" w14:textId="77777777" w:rsidTr="00FE48D2">
        <w:trPr>
          <w:trHeight w:val="17"/>
        </w:trPr>
        <w:tc>
          <w:tcPr>
            <w:tcW w:w="3823" w:type="dxa"/>
            <w:tcBorders>
              <w:top w:val="nil"/>
              <w:left w:val="single" w:sz="4" w:space="0" w:color="auto"/>
              <w:bottom w:val="single" w:sz="4" w:space="0" w:color="auto"/>
              <w:right w:val="single" w:sz="4" w:space="0" w:color="auto"/>
            </w:tcBorders>
            <w:vAlign w:val="center"/>
            <w:hideMark/>
          </w:tcPr>
          <w:p w14:paraId="63ABAC4E" w14:textId="77777777" w:rsidR="00E21CBA" w:rsidRPr="00FE6FDC" w:rsidRDefault="00E21CBA" w:rsidP="00FE48D2">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Всього персоналу</w:t>
            </w:r>
          </w:p>
        </w:tc>
        <w:tc>
          <w:tcPr>
            <w:tcW w:w="751" w:type="dxa"/>
            <w:tcBorders>
              <w:top w:val="nil"/>
              <w:left w:val="nil"/>
              <w:bottom w:val="single" w:sz="4" w:space="0" w:color="auto"/>
              <w:right w:val="single" w:sz="4" w:space="0" w:color="auto"/>
            </w:tcBorders>
            <w:vAlign w:val="center"/>
            <w:hideMark/>
          </w:tcPr>
          <w:p w14:paraId="4BFE2618"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542</w:t>
            </w:r>
          </w:p>
        </w:tc>
        <w:tc>
          <w:tcPr>
            <w:tcW w:w="751" w:type="dxa"/>
            <w:tcBorders>
              <w:top w:val="nil"/>
              <w:left w:val="nil"/>
              <w:bottom w:val="single" w:sz="4" w:space="0" w:color="auto"/>
              <w:right w:val="single" w:sz="4" w:space="0" w:color="auto"/>
            </w:tcBorders>
            <w:vAlign w:val="center"/>
            <w:hideMark/>
          </w:tcPr>
          <w:p w14:paraId="700846E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485</w:t>
            </w:r>
          </w:p>
        </w:tc>
        <w:tc>
          <w:tcPr>
            <w:tcW w:w="751" w:type="dxa"/>
            <w:tcBorders>
              <w:top w:val="nil"/>
              <w:left w:val="nil"/>
              <w:bottom w:val="single" w:sz="4" w:space="0" w:color="auto"/>
              <w:right w:val="single" w:sz="4" w:space="0" w:color="auto"/>
            </w:tcBorders>
            <w:vAlign w:val="center"/>
            <w:hideMark/>
          </w:tcPr>
          <w:p w14:paraId="0895D4A2"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455</w:t>
            </w:r>
          </w:p>
        </w:tc>
        <w:tc>
          <w:tcPr>
            <w:tcW w:w="751" w:type="dxa"/>
            <w:tcBorders>
              <w:top w:val="nil"/>
              <w:left w:val="nil"/>
              <w:bottom w:val="single" w:sz="4" w:space="0" w:color="auto"/>
              <w:right w:val="single" w:sz="4" w:space="0" w:color="auto"/>
            </w:tcBorders>
            <w:vAlign w:val="center"/>
            <w:hideMark/>
          </w:tcPr>
          <w:p w14:paraId="770AF8EE"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470</w:t>
            </w:r>
          </w:p>
        </w:tc>
        <w:tc>
          <w:tcPr>
            <w:tcW w:w="679" w:type="dxa"/>
            <w:tcBorders>
              <w:top w:val="nil"/>
              <w:left w:val="nil"/>
              <w:bottom w:val="single" w:sz="4" w:space="0" w:color="auto"/>
              <w:right w:val="single" w:sz="4" w:space="0" w:color="auto"/>
            </w:tcBorders>
            <w:vAlign w:val="center"/>
            <w:hideMark/>
          </w:tcPr>
          <w:p w14:paraId="7AFCB77F"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w:t>
            </w:r>
          </w:p>
        </w:tc>
        <w:tc>
          <w:tcPr>
            <w:tcW w:w="679" w:type="dxa"/>
            <w:tcBorders>
              <w:top w:val="nil"/>
              <w:left w:val="nil"/>
              <w:bottom w:val="single" w:sz="4" w:space="0" w:color="auto"/>
              <w:right w:val="single" w:sz="4" w:space="0" w:color="auto"/>
            </w:tcBorders>
            <w:vAlign w:val="center"/>
            <w:hideMark/>
          </w:tcPr>
          <w:p w14:paraId="4C1878D9"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w:t>
            </w:r>
          </w:p>
        </w:tc>
        <w:tc>
          <w:tcPr>
            <w:tcW w:w="679" w:type="dxa"/>
            <w:tcBorders>
              <w:top w:val="nil"/>
              <w:left w:val="nil"/>
              <w:bottom w:val="single" w:sz="4" w:space="0" w:color="auto"/>
              <w:right w:val="single" w:sz="4" w:space="0" w:color="auto"/>
            </w:tcBorders>
            <w:vAlign w:val="center"/>
            <w:hideMark/>
          </w:tcPr>
          <w:p w14:paraId="61E10475"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w:t>
            </w:r>
          </w:p>
        </w:tc>
        <w:tc>
          <w:tcPr>
            <w:tcW w:w="680" w:type="dxa"/>
            <w:tcBorders>
              <w:top w:val="nil"/>
              <w:left w:val="nil"/>
              <w:bottom w:val="single" w:sz="4" w:space="0" w:color="auto"/>
              <w:right w:val="single" w:sz="4" w:space="0" w:color="auto"/>
            </w:tcBorders>
            <w:vAlign w:val="center"/>
            <w:hideMark/>
          </w:tcPr>
          <w:p w14:paraId="1074DE5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w:t>
            </w:r>
          </w:p>
        </w:tc>
      </w:tr>
      <w:tr w:rsidR="00E21CBA" w:rsidRPr="00FE6FDC" w14:paraId="28AC9305" w14:textId="77777777" w:rsidTr="00FE48D2">
        <w:trPr>
          <w:trHeight w:val="17"/>
        </w:trPr>
        <w:tc>
          <w:tcPr>
            <w:tcW w:w="3823" w:type="dxa"/>
            <w:tcBorders>
              <w:top w:val="single" w:sz="4" w:space="0" w:color="auto"/>
              <w:left w:val="single" w:sz="4" w:space="0" w:color="auto"/>
              <w:bottom w:val="single" w:sz="4" w:space="0" w:color="auto"/>
              <w:right w:val="single" w:sz="4" w:space="0" w:color="auto"/>
            </w:tcBorders>
            <w:vAlign w:val="center"/>
          </w:tcPr>
          <w:p w14:paraId="3EE61245" w14:textId="77777777" w:rsidR="00E21CBA" w:rsidRPr="00FE6FDC" w:rsidRDefault="00E21CBA" w:rsidP="00FE48D2">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плинності персоналу</w:t>
            </w:r>
          </w:p>
        </w:tc>
        <w:tc>
          <w:tcPr>
            <w:tcW w:w="751" w:type="dxa"/>
            <w:tcBorders>
              <w:top w:val="single" w:sz="4" w:space="0" w:color="auto"/>
              <w:left w:val="nil"/>
              <w:bottom w:val="single" w:sz="4" w:space="0" w:color="auto"/>
              <w:right w:val="single" w:sz="4" w:space="0" w:color="auto"/>
            </w:tcBorders>
            <w:vAlign w:val="center"/>
          </w:tcPr>
          <w:p w14:paraId="1B57B104"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w:t>
            </w:r>
          </w:p>
        </w:tc>
        <w:tc>
          <w:tcPr>
            <w:tcW w:w="751" w:type="dxa"/>
            <w:tcBorders>
              <w:top w:val="single" w:sz="4" w:space="0" w:color="auto"/>
              <w:left w:val="nil"/>
              <w:bottom w:val="single" w:sz="4" w:space="0" w:color="auto"/>
              <w:right w:val="single" w:sz="4" w:space="0" w:color="auto"/>
            </w:tcBorders>
            <w:vAlign w:val="center"/>
          </w:tcPr>
          <w:p w14:paraId="0E2EB907"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-10,5</w:t>
            </w:r>
          </w:p>
        </w:tc>
        <w:tc>
          <w:tcPr>
            <w:tcW w:w="751" w:type="dxa"/>
            <w:tcBorders>
              <w:top w:val="single" w:sz="4" w:space="0" w:color="auto"/>
              <w:left w:val="nil"/>
              <w:bottom w:val="single" w:sz="4" w:space="0" w:color="auto"/>
              <w:right w:val="single" w:sz="4" w:space="0" w:color="auto"/>
            </w:tcBorders>
            <w:vAlign w:val="center"/>
          </w:tcPr>
          <w:p w14:paraId="317CFB77"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-6,2</w:t>
            </w:r>
          </w:p>
        </w:tc>
        <w:tc>
          <w:tcPr>
            <w:tcW w:w="751" w:type="dxa"/>
            <w:tcBorders>
              <w:top w:val="single" w:sz="4" w:space="0" w:color="auto"/>
              <w:left w:val="nil"/>
              <w:bottom w:val="single" w:sz="4" w:space="0" w:color="auto"/>
              <w:right w:val="single" w:sz="4" w:space="0" w:color="auto"/>
            </w:tcBorders>
            <w:vAlign w:val="center"/>
          </w:tcPr>
          <w:p w14:paraId="22C7C75E"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w:t>
            </w:r>
          </w:p>
        </w:tc>
        <w:tc>
          <w:tcPr>
            <w:tcW w:w="679" w:type="dxa"/>
            <w:tcBorders>
              <w:top w:val="single" w:sz="4" w:space="0" w:color="auto"/>
              <w:left w:val="nil"/>
              <w:bottom w:val="single" w:sz="4" w:space="0" w:color="auto"/>
              <w:right w:val="single" w:sz="4" w:space="0" w:color="auto"/>
            </w:tcBorders>
            <w:vAlign w:val="center"/>
          </w:tcPr>
          <w:p w14:paraId="65383165"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79" w:type="dxa"/>
            <w:tcBorders>
              <w:top w:val="single" w:sz="4" w:space="0" w:color="auto"/>
              <w:left w:val="nil"/>
              <w:bottom w:val="single" w:sz="4" w:space="0" w:color="auto"/>
              <w:right w:val="single" w:sz="4" w:space="0" w:color="auto"/>
            </w:tcBorders>
            <w:vAlign w:val="center"/>
          </w:tcPr>
          <w:p w14:paraId="37CBDE23"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79" w:type="dxa"/>
            <w:tcBorders>
              <w:top w:val="single" w:sz="4" w:space="0" w:color="auto"/>
              <w:left w:val="nil"/>
              <w:bottom w:val="single" w:sz="4" w:space="0" w:color="auto"/>
              <w:right w:val="single" w:sz="4" w:space="0" w:color="auto"/>
            </w:tcBorders>
            <w:vAlign w:val="center"/>
          </w:tcPr>
          <w:p w14:paraId="2315B484"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80" w:type="dxa"/>
            <w:tcBorders>
              <w:top w:val="single" w:sz="4" w:space="0" w:color="auto"/>
              <w:left w:val="nil"/>
              <w:bottom w:val="single" w:sz="4" w:space="0" w:color="auto"/>
              <w:right w:val="single" w:sz="4" w:space="0" w:color="auto"/>
            </w:tcBorders>
            <w:vAlign w:val="center"/>
          </w:tcPr>
          <w:p w14:paraId="12BAF097"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E21CBA" w:rsidRPr="00FE6FDC" w14:paraId="3AF5ED42" w14:textId="77777777" w:rsidTr="00FE48D2">
        <w:trPr>
          <w:trHeight w:val="17"/>
        </w:trPr>
        <w:tc>
          <w:tcPr>
            <w:tcW w:w="3823" w:type="dxa"/>
            <w:tcBorders>
              <w:top w:val="single" w:sz="4" w:space="0" w:color="auto"/>
              <w:left w:val="single" w:sz="4" w:space="0" w:color="auto"/>
              <w:bottom w:val="single" w:sz="4" w:space="0" w:color="auto"/>
              <w:right w:val="single" w:sz="4" w:space="0" w:color="auto"/>
            </w:tcBorders>
            <w:vAlign w:val="center"/>
          </w:tcPr>
          <w:p w14:paraId="7F90E933" w14:textId="77777777" w:rsidR="00E21CBA" w:rsidRPr="00FE6FDC" w:rsidRDefault="00E21CBA" w:rsidP="00FE48D2">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Кількість ВП на 1-го АУП </w:t>
            </w:r>
          </w:p>
        </w:tc>
        <w:tc>
          <w:tcPr>
            <w:tcW w:w="751" w:type="dxa"/>
            <w:tcBorders>
              <w:top w:val="single" w:sz="4" w:space="0" w:color="auto"/>
              <w:left w:val="nil"/>
              <w:bottom w:val="single" w:sz="4" w:space="0" w:color="auto"/>
              <w:right w:val="single" w:sz="4" w:space="0" w:color="auto"/>
            </w:tcBorders>
            <w:vAlign w:val="center"/>
          </w:tcPr>
          <w:p w14:paraId="754F472E"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w:t>
            </w:r>
          </w:p>
        </w:tc>
        <w:tc>
          <w:tcPr>
            <w:tcW w:w="751" w:type="dxa"/>
            <w:tcBorders>
              <w:top w:val="single" w:sz="4" w:space="0" w:color="auto"/>
              <w:left w:val="nil"/>
              <w:bottom w:val="single" w:sz="4" w:space="0" w:color="auto"/>
              <w:right w:val="single" w:sz="4" w:space="0" w:color="auto"/>
            </w:tcBorders>
            <w:vAlign w:val="center"/>
          </w:tcPr>
          <w:p w14:paraId="7D6AA113"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5,5</w:t>
            </w:r>
          </w:p>
        </w:tc>
        <w:tc>
          <w:tcPr>
            <w:tcW w:w="751" w:type="dxa"/>
            <w:tcBorders>
              <w:top w:val="single" w:sz="4" w:space="0" w:color="auto"/>
              <w:left w:val="nil"/>
              <w:bottom w:val="single" w:sz="4" w:space="0" w:color="auto"/>
              <w:right w:val="single" w:sz="4" w:space="0" w:color="auto"/>
            </w:tcBorders>
            <w:vAlign w:val="center"/>
          </w:tcPr>
          <w:p w14:paraId="7EB24F5C"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5,5</w:t>
            </w:r>
          </w:p>
        </w:tc>
        <w:tc>
          <w:tcPr>
            <w:tcW w:w="751" w:type="dxa"/>
            <w:tcBorders>
              <w:top w:val="single" w:sz="4" w:space="0" w:color="auto"/>
              <w:left w:val="nil"/>
              <w:bottom w:val="single" w:sz="4" w:space="0" w:color="auto"/>
              <w:right w:val="single" w:sz="4" w:space="0" w:color="auto"/>
            </w:tcBorders>
            <w:vAlign w:val="center"/>
          </w:tcPr>
          <w:p w14:paraId="199B6733"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5,5</w:t>
            </w:r>
          </w:p>
        </w:tc>
        <w:tc>
          <w:tcPr>
            <w:tcW w:w="679" w:type="dxa"/>
            <w:tcBorders>
              <w:top w:val="single" w:sz="4" w:space="0" w:color="auto"/>
              <w:left w:val="nil"/>
              <w:bottom w:val="single" w:sz="4" w:space="0" w:color="auto"/>
              <w:right w:val="single" w:sz="4" w:space="0" w:color="auto"/>
            </w:tcBorders>
            <w:vAlign w:val="center"/>
          </w:tcPr>
          <w:p w14:paraId="79D2BCDB"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79" w:type="dxa"/>
            <w:tcBorders>
              <w:top w:val="single" w:sz="4" w:space="0" w:color="auto"/>
              <w:left w:val="nil"/>
              <w:bottom w:val="single" w:sz="4" w:space="0" w:color="auto"/>
              <w:right w:val="single" w:sz="4" w:space="0" w:color="auto"/>
            </w:tcBorders>
            <w:vAlign w:val="center"/>
          </w:tcPr>
          <w:p w14:paraId="24A419A4"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79" w:type="dxa"/>
            <w:tcBorders>
              <w:top w:val="single" w:sz="4" w:space="0" w:color="auto"/>
              <w:left w:val="nil"/>
              <w:bottom w:val="single" w:sz="4" w:space="0" w:color="auto"/>
              <w:right w:val="single" w:sz="4" w:space="0" w:color="auto"/>
            </w:tcBorders>
            <w:vAlign w:val="center"/>
          </w:tcPr>
          <w:p w14:paraId="46787AA0"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80" w:type="dxa"/>
            <w:tcBorders>
              <w:top w:val="single" w:sz="4" w:space="0" w:color="auto"/>
              <w:left w:val="nil"/>
              <w:bottom w:val="single" w:sz="4" w:space="0" w:color="auto"/>
              <w:right w:val="single" w:sz="4" w:space="0" w:color="auto"/>
            </w:tcBorders>
            <w:vAlign w:val="center"/>
          </w:tcPr>
          <w:p w14:paraId="170521FF"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E21CBA" w:rsidRPr="00FE6FDC" w14:paraId="6B752E5E" w14:textId="77777777" w:rsidTr="00FE48D2">
        <w:trPr>
          <w:trHeight w:val="17"/>
        </w:trPr>
        <w:tc>
          <w:tcPr>
            <w:tcW w:w="3823" w:type="dxa"/>
            <w:tcBorders>
              <w:top w:val="single" w:sz="4" w:space="0" w:color="auto"/>
              <w:left w:val="single" w:sz="4" w:space="0" w:color="auto"/>
              <w:bottom w:val="single" w:sz="4" w:space="0" w:color="auto"/>
              <w:right w:val="single" w:sz="4" w:space="0" w:color="auto"/>
            </w:tcBorders>
            <w:vAlign w:val="center"/>
          </w:tcPr>
          <w:p w14:paraId="079BCA9B" w14:textId="77777777" w:rsidR="00E21CBA" w:rsidRPr="00FE6FDC" w:rsidRDefault="00E21CBA" w:rsidP="00FE48D2">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Кількість ВП на 1-го ІТП </w:t>
            </w:r>
          </w:p>
        </w:tc>
        <w:tc>
          <w:tcPr>
            <w:tcW w:w="751" w:type="dxa"/>
            <w:tcBorders>
              <w:top w:val="single" w:sz="4" w:space="0" w:color="auto"/>
              <w:left w:val="nil"/>
              <w:bottom w:val="single" w:sz="4" w:space="0" w:color="auto"/>
              <w:right w:val="single" w:sz="4" w:space="0" w:color="auto"/>
            </w:tcBorders>
            <w:vAlign w:val="center"/>
          </w:tcPr>
          <w:p w14:paraId="7EB856A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w:t>
            </w:r>
          </w:p>
        </w:tc>
        <w:tc>
          <w:tcPr>
            <w:tcW w:w="751" w:type="dxa"/>
            <w:tcBorders>
              <w:top w:val="single" w:sz="4" w:space="0" w:color="auto"/>
              <w:left w:val="nil"/>
              <w:bottom w:val="single" w:sz="4" w:space="0" w:color="auto"/>
              <w:right w:val="single" w:sz="4" w:space="0" w:color="auto"/>
            </w:tcBorders>
            <w:vAlign w:val="center"/>
          </w:tcPr>
          <w:p w14:paraId="00E217CC"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w:t>
            </w:r>
          </w:p>
        </w:tc>
        <w:tc>
          <w:tcPr>
            <w:tcW w:w="751" w:type="dxa"/>
            <w:tcBorders>
              <w:top w:val="single" w:sz="4" w:space="0" w:color="auto"/>
              <w:left w:val="nil"/>
              <w:bottom w:val="single" w:sz="4" w:space="0" w:color="auto"/>
              <w:right w:val="single" w:sz="4" w:space="0" w:color="auto"/>
            </w:tcBorders>
            <w:vAlign w:val="center"/>
          </w:tcPr>
          <w:p w14:paraId="7CB7A4C7"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w:t>
            </w:r>
          </w:p>
        </w:tc>
        <w:tc>
          <w:tcPr>
            <w:tcW w:w="751" w:type="dxa"/>
            <w:tcBorders>
              <w:top w:val="single" w:sz="4" w:space="0" w:color="auto"/>
              <w:left w:val="nil"/>
              <w:bottom w:val="single" w:sz="4" w:space="0" w:color="auto"/>
              <w:right w:val="single" w:sz="4" w:space="0" w:color="auto"/>
            </w:tcBorders>
            <w:vAlign w:val="center"/>
          </w:tcPr>
          <w:p w14:paraId="2C3964E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w:t>
            </w:r>
          </w:p>
        </w:tc>
        <w:tc>
          <w:tcPr>
            <w:tcW w:w="679" w:type="dxa"/>
            <w:tcBorders>
              <w:top w:val="single" w:sz="4" w:space="0" w:color="auto"/>
              <w:left w:val="nil"/>
              <w:bottom w:val="single" w:sz="4" w:space="0" w:color="auto"/>
              <w:right w:val="single" w:sz="4" w:space="0" w:color="auto"/>
            </w:tcBorders>
            <w:vAlign w:val="center"/>
          </w:tcPr>
          <w:p w14:paraId="30E19611"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79" w:type="dxa"/>
            <w:tcBorders>
              <w:top w:val="single" w:sz="4" w:space="0" w:color="auto"/>
              <w:left w:val="nil"/>
              <w:bottom w:val="single" w:sz="4" w:space="0" w:color="auto"/>
              <w:right w:val="single" w:sz="4" w:space="0" w:color="auto"/>
            </w:tcBorders>
            <w:vAlign w:val="center"/>
          </w:tcPr>
          <w:p w14:paraId="5946C5F8"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79" w:type="dxa"/>
            <w:tcBorders>
              <w:top w:val="single" w:sz="4" w:space="0" w:color="auto"/>
              <w:left w:val="nil"/>
              <w:bottom w:val="single" w:sz="4" w:space="0" w:color="auto"/>
              <w:right w:val="single" w:sz="4" w:space="0" w:color="auto"/>
            </w:tcBorders>
            <w:vAlign w:val="center"/>
          </w:tcPr>
          <w:p w14:paraId="0B2592FD"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680" w:type="dxa"/>
            <w:tcBorders>
              <w:top w:val="single" w:sz="4" w:space="0" w:color="auto"/>
              <w:left w:val="nil"/>
              <w:bottom w:val="single" w:sz="4" w:space="0" w:color="auto"/>
              <w:right w:val="single" w:sz="4" w:space="0" w:color="auto"/>
            </w:tcBorders>
            <w:vAlign w:val="center"/>
          </w:tcPr>
          <w:p w14:paraId="3B84A9DC" w14:textId="77777777" w:rsidR="00E21CBA" w:rsidRPr="00FE6FDC" w:rsidRDefault="00E21CBA" w:rsidP="00FE48D2">
            <w:pPr>
              <w:spacing w:after="0" w:line="240" w:lineRule="auto"/>
              <w:ind w:left="-104" w:right="-107"/>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bl>
    <w:p w14:paraId="0980B700" w14:textId="77777777" w:rsidR="00E21CBA" w:rsidRPr="00FE6FDC" w:rsidRDefault="00E21CBA" w:rsidP="00E21CBA">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29F92F60" w14:textId="77777777" w:rsidR="00E21CBA" w:rsidRPr="00FE6FDC" w:rsidRDefault="00E21CBA" w:rsidP="00E21CBA">
      <w:pPr>
        <w:widowControl w:val="0"/>
        <w:spacing w:after="0" w:line="360" w:lineRule="auto"/>
        <w:ind w:firstLine="709"/>
        <w:contextualSpacing/>
        <w:jc w:val="both"/>
        <w:rPr>
          <w:rFonts w:ascii="Times New Roman" w:hAnsi="Times New Roman" w:cs="Times New Roman"/>
          <w:sz w:val="28"/>
          <w:szCs w:val="28"/>
          <w:lang w:val="uk-UA"/>
        </w:rPr>
      </w:pPr>
    </w:p>
    <w:p w14:paraId="5F928E70" w14:textId="50C172EE" w:rsidR="00E21CBA" w:rsidRPr="00FE6FDC" w:rsidRDefault="00532EAA" w:rsidP="00532EA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Позитивн</w:t>
      </w:r>
      <w:r w:rsidR="00E21CBA" w:rsidRPr="00FE6FDC">
        <w:rPr>
          <w:rFonts w:ascii="Times New Roman" w:hAnsi="Times New Roman" w:cs="Times New Roman"/>
          <w:sz w:val="28"/>
          <w:szCs w:val="28"/>
          <w:lang w:val="uk-UA"/>
        </w:rPr>
        <w:t>им</w:t>
      </w:r>
      <w:r w:rsidRPr="00FE6FDC">
        <w:rPr>
          <w:rFonts w:ascii="Times New Roman" w:hAnsi="Times New Roman" w:cs="Times New Roman"/>
          <w:sz w:val="28"/>
          <w:szCs w:val="28"/>
          <w:lang w:val="uk-UA"/>
        </w:rPr>
        <w:t xml:space="preserve"> </w:t>
      </w:r>
      <w:r w:rsidR="00E21CBA" w:rsidRPr="00FE6FDC">
        <w:rPr>
          <w:rFonts w:ascii="Times New Roman" w:hAnsi="Times New Roman" w:cs="Times New Roman"/>
          <w:sz w:val="28"/>
          <w:szCs w:val="28"/>
          <w:lang w:val="uk-UA"/>
        </w:rPr>
        <w:t>трендом</w:t>
      </w:r>
      <w:r w:rsidRPr="00FE6FDC">
        <w:rPr>
          <w:rFonts w:ascii="Times New Roman" w:hAnsi="Times New Roman" w:cs="Times New Roman"/>
          <w:sz w:val="28"/>
          <w:szCs w:val="28"/>
          <w:lang w:val="uk-UA"/>
        </w:rPr>
        <w:t xml:space="preserve"> є відновлення персоналу у 2024 році (+3,3%), що відображає адаптацію підприємства до роботи в умовах воєнного стану та наявність передумов для реалізації інноваційних проєктів. </w:t>
      </w:r>
      <w:r w:rsidR="00E21CBA" w:rsidRPr="00FE6FDC">
        <w:rPr>
          <w:rFonts w:ascii="Times New Roman" w:hAnsi="Times New Roman" w:cs="Times New Roman"/>
          <w:sz w:val="28"/>
          <w:szCs w:val="28"/>
          <w:lang w:val="uk-UA"/>
        </w:rPr>
        <w:t xml:space="preserve">Коефіцієнти співвідношення виробничого персоналу до АУП (5,5-5,6) та ІТП (5,4-5,6) залишаються стабільними, що підтверджує оптимальність організаційної структури та ефективність розподілу функціональних обов'язків між категоріями працівників. Збереження кваліфікованого інженерно-технічного </w:t>
      </w:r>
      <w:r w:rsidR="00E21CBA" w:rsidRPr="00FE6FDC">
        <w:rPr>
          <w:rFonts w:ascii="Times New Roman" w:hAnsi="Times New Roman" w:cs="Times New Roman"/>
          <w:sz w:val="28"/>
          <w:szCs w:val="28"/>
          <w:lang w:val="uk-UA"/>
        </w:rPr>
        <w:lastRenderedPageBreak/>
        <w:t>персоналу формує необхідну кадрову базу для впровадження інноваційних технологічних рішень та модернізації виробничих процесів.</w:t>
      </w:r>
      <w:r w:rsidRPr="00FE6FDC">
        <w:rPr>
          <w:rFonts w:ascii="Times New Roman" w:hAnsi="Times New Roman" w:cs="Times New Roman"/>
          <w:sz w:val="28"/>
          <w:szCs w:val="28"/>
          <w:lang w:val="uk-UA"/>
        </w:rPr>
        <w:t xml:space="preserve"> </w:t>
      </w:r>
    </w:p>
    <w:p w14:paraId="3E117CD0" w14:textId="77777777" w:rsidR="00AB5D6E" w:rsidRPr="00FE6FDC" w:rsidRDefault="00AB5D6E" w:rsidP="00AB5D6E">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Зміни в структурі майнового стану ТОВ «СМС» нестабільні з тенденцією до відновлення у 2024 році (табл. 2.3). Вартість основних засобів за чотирирічний період зросла лише на 1,2% (до 55 094 тис. грн), при цьому спостерігалося її скорочення у 2022 році (-8,7%) з подальшим зростанням у 2024 році (+9,2%). Частка основних засобів у структурі майна характеризується значною волатильністю: максимум у 2022 році (46,6%) та мінімум у 2023 році (16,9%), що свідчить про суттєві зміни у структурі активів підприємства. </w:t>
      </w:r>
    </w:p>
    <w:p w14:paraId="4CA5105D" w14:textId="457318C1" w:rsidR="00772B12" w:rsidRPr="00FE6FDC" w:rsidRDefault="00772B12" w:rsidP="00772B1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w:t>
      </w:r>
      <w:r w:rsidR="006E40D2" w:rsidRPr="00FE6FDC">
        <w:rPr>
          <w:rFonts w:ascii="Times New Roman" w:hAnsi="Times New Roman" w:cs="Times New Roman"/>
          <w:sz w:val="28"/>
          <w:szCs w:val="28"/>
          <w:lang w:val="uk-UA"/>
        </w:rPr>
        <w:t>3</w:t>
      </w:r>
      <w:r w:rsidRPr="00FE6FDC">
        <w:rPr>
          <w:rFonts w:ascii="Times New Roman" w:hAnsi="Times New Roman" w:cs="Times New Roman"/>
          <w:sz w:val="28"/>
          <w:szCs w:val="28"/>
          <w:lang w:val="uk-UA"/>
        </w:rPr>
        <w:t xml:space="preserve"> – Показники стану та динаміки майна ТОВ «СМС» </w:t>
      </w:r>
      <w:r w:rsidR="00760831" w:rsidRPr="00FE6FDC">
        <w:rPr>
          <w:rFonts w:ascii="Times New Roman" w:hAnsi="Times New Roman" w:cs="Times New Roman"/>
          <w:sz w:val="28"/>
          <w:szCs w:val="28"/>
          <w:lang w:val="uk-UA"/>
        </w:rPr>
        <w:t>за</w:t>
      </w:r>
      <w:r w:rsidRPr="00FE6FDC">
        <w:rPr>
          <w:rFonts w:ascii="Times New Roman" w:hAnsi="Times New Roman" w:cs="Times New Roman"/>
          <w:sz w:val="28"/>
          <w:szCs w:val="28"/>
          <w:lang w:val="uk-UA"/>
        </w:rPr>
        <w:t xml:space="preserve"> 2021-2024 рок</w:t>
      </w:r>
      <w:r w:rsidR="00760831" w:rsidRPr="00FE6FDC">
        <w:rPr>
          <w:rFonts w:ascii="Times New Roman" w:hAnsi="Times New Roman" w:cs="Times New Roman"/>
          <w:sz w:val="28"/>
          <w:szCs w:val="28"/>
          <w:lang w:val="uk-UA"/>
        </w:rPr>
        <w:t>и (тис. грн, якщо не вказано інакше)</w:t>
      </w:r>
    </w:p>
    <w:tbl>
      <w:tblPr>
        <w:tblW w:w="5000" w:type="pct"/>
        <w:tblLayout w:type="fixed"/>
        <w:tblLook w:val="04A0" w:firstRow="1" w:lastRow="0" w:firstColumn="1" w:lastColumn="0" w:noHBand="0" w:noVBand="1"/>
      </w:tblPr>
      <w:tblGrid>
        <w:gridCol w:w="2752"/>
        <w:gridCol w:w="942"/>
        <w:gridCol w:w="942"/>
        <w:gridCol w:w="942"/>
        <w:gridCol w:w="942"/>
        <w:gridCol w:w="869"/>
        <w:gridCol w:w="869"/>
        <w:gridCol w:w="869"/>
        <w:gridCol w:w="727"/>
      </w:tblGrid>
      <w:tr w:rsidR="004E2318" w:rsidRPr="00FE6FDC" w14:paraId="29E6E997" w14:textId="77777777" w:rsidTr="004C673B">
        <w:trPr>
          <w:trHeight w:val="20"/>
        </w:trPr>
        <w:tc>
          <w:tcPr>
            <w:tcW w:w="1396" w:type="pct"/>
            <w:vMerge w:val="restart"/>
            <w:tcBorders>
              <w:top w:val="single" w:sz="4" w:space="0" w:color="auto"/>
              <w:left w:val="single" w:sz="4" w:space="0" w:color="auto"/>
              <w:bottom w:val="single" w:sz="4" w:space="0" w:color="auto"/>
              <w:right w:val="single" w:sz="4" w:space="0" w:color="auto"/>
            </w:tcBorders>
            <w:noWrap/>
            <w:vAlign w:val="center"/>
            <w:hideMark/>
          </w:tcPr>
          <w:p w14:paraId="65FD617A"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1912" w:type="pct"/>
            <w:gridSpan w:val="4"/>
            <w:tcBorders>
              <w:top w:val="single" w:sz="4" w:space="0" w:color="auto"/>
              <w:left w:val="nil"/>
              <w:bottom w:val="single" w:sz="4" w:space="0" w:color="auto"/>
              <w:right w:val="single" w:sz="4" w:space="0" w:color="auto"/>
            </w:tcBorders>
            <w:vAlign w:val="center"/>
            <w:hideMark/>
          </w:tcPr>
          <w:p w14:paraId="4491709E"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Аналізований період (роки)</w:t>
            </w:r>
          </w:p>
        </w:tc>
        <w:tc>
          <w:tcPr>
            <w:tcW w:w="1692" w:type="pct"/>
            <w:gridSpan w:val="4"/>
            <w:tcBorders>
              <w:top w:val="single" w:sz="4" w:space="0" w:color="auto"/>
              <w:left w:val="nil"/>
              <w:bottom w:val="single" w:sz="4" w:space="0" w:color="auto"/>
              <w:right w:val="single" w:sz="4" w:space="0" w:color="auto"/>
            </w:tcBorders>
            <w:noWrap/>
            <w:vAlign w:val="center"/>
            <w:hideMark/>
          </w:tcPr>
          <w:p w14:paraId="1A9A3B70"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Відносне відхилення (%) за</w:t>
            </w:r>
          </w:p>
        </w:tc>
      </w:tr>
      <w:tr w:rsidR="004E2318" w:rsidRPr="00FE6FDC" w14:paraId="2861103D" w14:textId="77777777" w:rsidTr="004C673B">
        <w:trPr>
          <w:trHeight w:val="20"/>
        </w:trPr>
        <w:tc>
          <w:tcPr>
            <w:tcW w:w="1396" w:type="pct"/>
            <w:vMerge/>
            <w:tcBorders>
              <w:top w:val="single" w:sz="4" w:space="0" w:color="auto"/>
              <w:left w:val="single" w:sz="4" w:space="0" w:color="auto"/>
              <w:bottom w:val="single" w:sz="4" w:space="0" w:color="auto"/>
              <w:right w:val="single" w:sz="4" w:space="0" w:color="auto"/>
            </w:tcBorders>
            <w:vAlign w:val="center"/>
            <w:hideMark/>
          </w:tcPr>
          <w:p w14:paraId="1A9C1EA6" w14:textId="77777777" w:rsidR="004E2318" w:rsidRPr="00FE6FDC" w:rsidRDefault="004E2318" w:rsidP="004E2318">
            <w:pPr>
              <w:spacing w:after="0" w:line="240" w:lineRule="auto"/>
              <w:rPr>
                <w:rFonts w:ascii="Times New Roman" w:eastAsia="Times New Roman" w:hAnsi="Times New Roman" w:cs="Times New Roman"/>
                <w:color w:val="000000"/>
                <w:sz w:val="24"/>
                <w:szCs w:val="24"/>
                <w:lang w:val="uk-UA" w:eastAsia="uk-UA"/>
              </w:rPr>
            </w:pPr>
          </w:p>
        </w:tc>
        <w:tc>
          <w:tcPr>
            <w:tcW w:w="478" w:type="pct"/>
            <w:tcBorders>
              <w:top w:val="nil"/>
              <w:left w:val="nil"/>
              <w:bottom w:val="single" w:sz="4" w:space="0" w:color="auto"/>
              <w:right w:val="single" w:sz="4" w:space="0" w:color="auto"/>
            </w:tcBorders>
            <w:vAlign w:val="center"/>
            <w:hideMark/>
          </w:tcPr>
          <w:p w14:paraId="72508325"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478" w:type="pct"/>
            <w:tcBorders>
              <w:top w:val="nil"/>
              <w:left w:val="nil"/>
              <w:bottom w:val="single" w:sz="4" w:space="0" w:color="auto"/>
              <w:right w:val="single" w:sz="4" w:space="0" w:color="auto"/>
            </w:tcBorders>
            <w:vAlign w:val="center"/>
            <w:hideMark/>
          </w:tcPr>
          <w:p w14:paraId="15C40F2A"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478" w:type="pct"/>
            <w:tcBorders>
              <w:top w:val="nil"/>
              <w:left w:val="nil"/>
              <w:bottom w:val="single" w:sz="4" w:space="0" w:color="auto"/>
              <w:right w:val="single" w:sz="4" w:space="0" w:color="auto"/>
            </w:tcBorders>
            <w:vAlign w:val="center"/>
            <w:hideMark/>
          </w:tcPr>
          <w:p w14:paraId="1D868751"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478" w:type="pct"/>
            <w:tcBorders>
              <w:top w:val="nil"/>
              <w:left w:val="nil"/>
              <w:bottom w:val="single" w:sz="4" w:space="0" w:color="auto"/>
              <w:right w:val="single" w:sz="4" w:space="0" w:color="auto"/>
            </w:tcBorders>
            <w:vAlign w:val="center"/>
            <w:hideMark/>
          </w:tcPr>
          <w:p w14:paraId="4D01E5B9"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441" w:type="pct"/>
            <w:tcBorders>
              <w:top w:val="nil"/>
              <w:left w:val="nil"/>
              <w:bottom w:val="single" w:sz="4" w:space="0" w:color="auto"/>
              <w:right w:val="single" w:sz="4" w:space="0" w:color="auto"/>
            </w:tcBorders>
            <w:noWrap/>
            <w:vAlign w:val="center"/>
            <w:hideMark/>
          </w:tcPr>
          <w:p w14:paraId="5CD6C5FE" w14:textId="34946780" w:rsidR="004E2318" w:rsidRPr="00FE6FDC" w:rsidRDefault="004E2318" w:rsidP="004E2318">
            <w:pPr>
              <w:spacing w:after="0" w:line="240" w:lineRule="auto"/>
              <w:ind w:left="-100"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441" w:type="pct"/>
            <w:tcBorders>
              <w:top w:val="nil"/>
              <w:left w:val="nil"/>
              <w:bottom w:val="single" w:sz="4" w:space="0" w:color="auto"/>
              <w:right w:val="single" w:sz="4" w:space="0" w:color="auto"/>
            </w:tcBorders>
            <w:noWrap/>
            <w:vAlign w:val="center"/>
            <w:hideMark/>
          </w:tcPr>
          <w:p w14:paraId="36768EAB" w14:textId="65496722" w:rsidR="004E2318" w:rsidRPr="00FE6FDC" w:rsidRDefault="004E2318" w:rsidP="004E2318">
            <w:pPr>
              <w:spacing w:after="0" w:line="240" w:lineRule="auto"/>
              <w:ind w:left="-100"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441" w:type="pct"/>
            <w:tcBorders>
              <w:top w:val="nil"/>
              <w:left w:val="nil"/>
              <w:bottom w:val="single" w:sz="4" w:space="0" w:color="auto"/>
              <w:right w:val="single" w:sz="4" w:space="0" w:color="auto"/>
            </w:tcBorders>
            <w:noWrap/>
            <w:vAlign w:val="center"/>
            <w:hideMark/>
          </w:tcPr>
          <w:p w14:paraId="7D4C1773" w14:textId="2EAA2A83" w:rsidR="004E2318" w:rsidRPr="00FE6FDC" w:rsidRDefault="004E2318" w:rsidP="004E2318">
            <w:pPr>
              <w:spacing w:after="0" w:line="240" w:lineRule="auto"/>
              <w:ind w:left="-100"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369" w:type="pct"/>
            <w:tcBorders>
              <w:top w:val="nil"/>
              <w:left w:val="nil"/>
              <w:bottom w:val="single" w:sz="4" w:space="0" w:color="auto"/>
              <w:right w:val="single" w:sz="4" w:space="0" w:color="auto"/>
            </w:tcBorders>
            <w:noWrap/>
            <w:vAlign w:val="center"/>
            <w:hideMark/>
          </w:tcPr>
          <w:p w14:paraId="6B2C951B" w14:textId="77777777" w:rsidR="004E2318" w:rsidRPr="00FE6FDC" w:rsidRDefault="004E2318" w:rsidP="004E2318">
            <w:pPr>
              <w:spacing w:after="0" w:line="240" w:lineRule="auto"/>
              <w:ind w:left="-100"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4E2318" w:rsidRPr="00FE6FDC" w14:paraId="32792076"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hideMark/>
          </w:tcPr>
          <w:p w14:paraId="2EB8CF80" w14:textId="11104C4B" w:rsidR="004E2318" w:rsidRPr="00FE6FDC" w:rsidRDefault="004E2318" w:rsidP="004E2318">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Вартість основних засобів</w:t>
            </w:r>
          </w:p>
        </w:tc>
        <w:tc>
          <w:tcPr>
            <w:tcW w:w="478" w:type="pct"/>
            <w:tcBorders>
              <w:top w:val="nil"/>
              <w:left w:val="nil"/>
              <w:bottom w:val="single" w:sz="4" w:space="0" w:color="auto"/>
              <w:right w:val="single" w:sz="4" w:space="0" w:color="auto"/>
            </w:tcBorders>
            <w:noWrap/>
            <w:vAlign w:val="center"/>
            <w:hideMark/>
          </w:tcPr>
          <w:p w14:paraId="02FD2517"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54 864</w:t>
            </w:r>
          </w:p>
        </w:tc>
        <w:tc>
          <w:tcPr>
            <w:tcW w:w="478" w:type="pct"/>
            <w:tcBorders>
              <w:top w:val="nil"/>
              <w:left w:val="nil"/>
              <w:bottom w:val="single" w:sz="4" w:space="0" w:color="auto"/>
              <w:right w:val="single" w:sz="4" w:space="0" w:color="auto"/>
            </w:tcBorders>
            <w:noWrap/>
            <w:vAlign w:val="center"/>
            <w:hideMark/>
          </w:tcPr>
          <w:p w14:paraId="448490B0"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50 071</w:t>
            </w:r>
          </w:p>
        </w:tc>
        <w:tc>
          <w:tcPr>
            <w:tcW w:w="478" w:type="pct"/>
            <w:tcBorders>
              <w:top w:val="nil"/>
              <w:left w:val="nil"/>
              <w:bottom w:val="single" w:sz="4" w:space="0" w:color="auto"/>
              <w:right w:val="single" w:sz="4" w:space="0" w:color="auto"/>
            </w:tcBorders>
            <w:noWrap/>
            <w:vAlign w:val="center"/>
            <w:hideMark/>
          </w:tcPr>
          <w:p w14:paraId="2CAF85A9"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50 466</w:t>
            </w:r>
          </w:p>
        </w:tc>
        <w:tc>
          <w:tcPr>
            <w:tcW w:w="478" w:type="pct"/>
            <w:tcBorders>
              <w:top w:val="nil"/>
              <w:left w:val="nil"/>
              <w:bottom w:val="single" w:sz="4" w:space="0" w:color="auto"/>
              <w:right w:val="single" w:sz="4" w:space="0" w:color="auto"/>
            </w:tcBorders>
            <w:noWrap/>
            <w:vAlign w:val="center"/>
            <w:hideMark/>
          </w:tcPr>
          <w:p w14:paraId="64A76714"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55 094</w:t>
            </w:r>
          </w:p>
        </w:tc>
        <w:tc>
          <w:tcPr>
            <w:tcW w:w="441" w:type="pct"/>
            <w:tcBorders>
              <w:top w:val="nil"/>
              <w:left w:val="nil"/>
              <w:bottom w:val="single" w:sz="4" w:space="0" w:color="auto"/>
              <w:right w:val="single" w:sz="4" w:space="0" w:color="auto"/>
            </w:tcBorders>
            <w:noWrap/>
            <w:vAlign w:val="center"/>
            <w:hideMark/>
          </w:tcPr>
          <w:p w14:paraId="052A5D6F"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-8,7</w:t>
            </w:r>
          </w:p>
        </w:tc>
        <w:tc>
          <w:tcPr>
            <w:tcW w:w="441" w:type="pct"/>
            <w:tcBorders>
              <w:top w:val="nil"/>
              <w:left w:val="nil"/>
              <w:bottom w:val="single" w:sz="4" w:space="0" w:color="auto"/>
              <w:right w:val="single" w:sz="4" w:space="0" w:color="auto"/>
            </w:tcBorders>
            <w:noWrap/>
            <w:vAlign w:val="center"/>
            <w:hideMark/>
          </w:tcPr>
          <w:p w14:paraId="454F25C5"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w:t>
            </w:r>
          </w:p>
        </w:tc>
        <w:tc>
          <w:tcPr>
            <w:tcW w:w="441" w:type="pct"/>
            <w:tcBorders>
              <w:top w:val="nil"/>
              <w:left w:val="nil"/>
              <w:bottom w:val="single" w:sz="4" w:space="0" w:color="auto"/>
              <w:right w:val="single" w:sz="4" w:space="0" w:color="auto"/>
            </w:tcBorders>
            <w:noWrap/>
            <w:vAlign w:val="center"/>
            <w:hideMark/>
          </w:tcPr>
          <w:p w14:paraId="0868C41F"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9,2</w:t>
            </w:r>
          </w:p>
        </w:tc>
        <w:tc>
          <w:tcPr>
            <w:tcW w:w="369" w:type="pct"/>
            <w:tcBorders>
              <w:top w:val="nil"/>
              <w:left w:val="nil"/>
              <w:bottom w:val="single" w:sz="4" w:space="0" w:color="auto"/>
              <w:right w:val="single" w:sz="4" w:space="0" w:color="auto"/>
            </w:tcBorders>
            <w:noWrap/>
            <w:vAlign w:val="center"/>
            <w:hideMark/>
          </w:tcPr>
          <w:p w14:paraId="36388CAA" w14:textId="77777777" w:rsidR="004E2318" w:rsidRPr="00FE6FDC" w:rsidRDefault="004E2318" w:rsidP="004E2318">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w:t>
            </w:r>
          </w:p>
        </w:tc>
      </w:tr>
      <w:tr w:rsidR="004C673B" w:rsidRPr="00FE6FDC" w14:paraId="47142C37"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tcPr>
          <w:p w14:paraId="35BE1E22" w14:textId="0C98D7D7" w:rsidR="004C673B" w:rsidRPr="00FE6FDC" w:rsidRDefault="004C673B" w:rsidP="004C673B">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Частка основних засобів у майні, %</w:t>
            </w:r>
          </w:p>
        </w:tc>
        <w:tc>
          <w:tcPr>
            <w:tcW w:w="478" w:type="pct"/>
            <w:tcBorders>
              <w:top w:val="nil"/>
              <w:left w:val="nil"/>
              <w:bottom w:val="single" w:sz="4" w:space="0" w:color="auto"/>
              <w:right w:val="single" w:sz="4" w:space="0" w:color="auto"/>
            </w:tcBorders>
            <w:noWrap/>
            <w:vAlign w:val="center"/>
          </w:tcPr>
          <w:p w14:paraId="5996C695" w14:textId="716A48F9"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24,9</w:t>
            </w:r>
          </w:p>
        </w:tc>
        <w:tc>
          <w:tcPr>
            <w:tcW w:w="478" w:type="pct"/>
            <w:tcBorders>
              <w:top w:val="nil"/>
              <w:left w:val="nil"/>
              <w:bottom w:val="single" w:sz="4" w:space="0" w:color="auto"/>
              <w:right w:val="single" w:sz="4" w:space="0" w:color="auto"/>
            </w:tcBorders>
            <w:noWrap/>
            <w:vAlign w:val="center"/>
          </w:tcPr>
          <w:p w14:paraId="084D1FDE" w14:textId="157E7F55"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46,6</w:t>
            </w:r>
          </w:p>
        </w:tc>
        <w:tc>
          <w:tcPr>
            <w:tcW w:w="478" w:type="pct"/>
            <w:tcBorders>
              <w:top w:val="nil"/>
              <w:left w:val="nil"/>
              <w:bottom w:val="single" w:sz="4" w:space="0" w:color="auto"/>
              <w:right w:val="single" w:sz="4" w:space="0" w:color="auto"/>
            </w:tcBorders>
            <w:noWrap/>
            <w:vAlign w:val="center"/>
          </w:tcPr>
          <w:p w14:paraId="11CC440B" w14:textId="30E7918F"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16,9</w:t>
            </w:r>
          </w:p>
        </w:tc>
        <w:tc>
          <w:tcPr>
            <w:tcW w:w="478" w:type="pct"/>
            <w:tcBorders>
              <w:top w:val="nil"/>
              <w:left w:val="nil"/>
              <w:bottom w:val="single" w:sz="4" w:space="0" w:color="auto"/>
              <w:right w:val="single" w:sz="4" w:space="0" w:color="auto"/>
            </w:tcBorders>
            <w:noWrap/>
            <w:vAlign w:val="center"/>
          </w:tcPr>
          <w:p w14:paraId="645B1CE8" w14:textId="3EC7DED6"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20,9</w:t>
            </w:r>
          </w:p>
        </w:tc>
        <w:tc>
          <w:tcPr>
            <w:tcW w:w="441" w:type="pct"/>
            <w:tcBorders>
              <w:top w:val="nil"/>
              <w:left w:val="nil"/>
              <w:bottom w:val="single" w:sz="4" w:space="0" w:color="auto"/>
              <w:right w:val="single" w:sz="4" w:space="0" w:color="auto"/>
            </w:tcBorders>
            <w:noWrap/>
            <w:vAlign w:val="center"/>
          </w:tcPr>
          <w:p w14:paraId="1670D1FE" w14:textId="14BC80F3"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21,7</w:t>
            </w:r>
          </w:p>
        </w:tc>
        <w:tc>
          <w:tcPr>
            <w:tcW w:w="441" w:type="pct"/>
            <w:tcBorders>
              <w:top w:val="nil"/>
              <w:left w:val="nil"/>
              <w:bottom w:val="single" w:sz="4" w:space="0" w:color="auto"/>
              <w:right w:val="single" w:sz="4" w:space="0" w:color="auto"/>
            </w:tcBorders>
            <w:noWrap/>
            <w:vAlign w:val="center"/>
          </w:tcPr>
          <w:p w14:paraId="0134AB5C" w14:textId="1EABAF83"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-29,8</w:t>
            </w:r>
          </w:p>
        </w:tc>
        <w:tc>
          <w:tcPr>
            <w:tcW w:w="441" w:type="pct"/>
            <w:tcBorders>
              <w:top w:val="nil"/>
              <w:left w:val="nil"/>
              <w:bottom w:val="single" w:sz="4" w:space="0" w:color="auto"/>
              <w:right w:val="single" w:sz="4" w:space="0" w:color="auto"/>
            </w:tcBorders>
            <w:noWrap/>
            <w:vAlign w:val="center"/>
          </w:tcPr>
          <w:p w14:paraId="5C9E90BB" w14:textId="3B790823"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w:t>
            </w:r>
          </w:p>
        </w:tc>
        <w:tc>
          <w:tcPr>
            <w:tcW w:w="369" w:type="pct"/>
            <w:tcBorders>
              <w:top w:val="nil"/>
              <w:left w:val="nil"/>
              <w:bottom w:val="single" w:sz="4" w:space="0" w:color="auto"/>
              <w:right w:val="single" w:sz="4" w:space="0" w:color="auto"/>
            </w:tcBorders>
            <w:noWrap/>
            <w:vAlign w:val="center"/>
          </w:tcPr>
          <w:p w14:paraId="4A234B7F" w14:textId="2D39EE7F"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w:t>
            </w:r>
          </w:p>
        </w:tc>
      </w:tr>
      <w:tr w:rsidR="004C673B" w:rsidRPr="00FE6FDC" w14:paraId="1F3FF7B5"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hideMark/>
          </w:tcPr>
          <w:p w14:paraId="6BDF2C60" w14:textId="05933206" w:rsidR="004C673B" w:rsidRPr="00FE6FDC" w:rsidRDefault="004C673B" w:rsidP="004C673B">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Вартість активних фондів</w:t>
            </w:r>
          </w:p>
        </w:tc>
        <w:tc>
          <w:tcPr>
            <w:tcW w:w="478" w:type="pct"/>
            <w:tcBorders>
              <w:top w:val="nil"/>
              <w:left w:val="nil"/>
              <w:bottom w:val="single" w:sz="4" w:space="0" w:color="auto"/>
              <w:right w:val="single" w:sz="4" w:space="0" w:color="auto"/>
            </w:tcBorders>
            <w:noWrap/>
            <w:vAlign w:val="center"/>
            <w:hideMark/>
          </w:tcPr>
          <w:p w14:paraId="6BB65316"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39 721</w:t>
            </w:r>
          </w:p>
        </w:tc>
        <w:tc>
          <w:tcPr>
            <w:tcW w:w="478" w:type="pct"/>
            <w:tcBorders>
              <w:top w:val="nil"/>
              <w:left w:val="nil"/>
              <w:bottom w:val="single" w:sz="4" w:space="0" w:color="auto"/>
              <w:right w:val="single" w:sz="4" w:space="0" w:color="auto"/>
            </w:tcBorders>
            <w:noWrap/>
            <w:vAlign w:val="center"/>
            <w:hideMark/>
          </w:tcPr>
          <w:p w14:paraId="4C9E68B4"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36 602</w:t>
            </w:r>
          </w:p>
        </w:tc>
        <w:tc>
          <w:tcPr>
            <w:tcW w:w="478" w:type="pct"/>
            <w:tcBorders>
              <w:top w:val="nil"/>
              <w:left w:val="nil"/>
              <w:bottom w:val="single" w:sz="4" w:space="0" w:color="auto"/>
              <w:right w:val="single" w:sz="4" w:space="0" w:color="auto"/>
            </w:tcBorders>
            <w:noWrap/>
            <w:vAlign w:val="center"/>
            <w:hideMark/>
          </w:tcPr>
          <w:p w14:paraId="7423A903"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36 789</w:t>
            </w:r>
          </w:p>
        </w:tc>
        <w:tc>
          <w:tcPr>
            <w:tcW w:w="478" w:type="pct"/>
            <w:tcBorders>
              <w:top w:val="nil"/>
              <w:left w:val="nil"/>
              <w:bottom w:val="single" w:sz="4" w:space="0" w:color="auto"/>
              <w:right w:val="single" w:sz="4" w:space="0" w:color="auto"/>
            </w:tcBorders>
            <w:noWrap/>
            <w:vAlign w:val="center"/>
            <w:hideMark/>
          </w:tcPr>
          <w:p w14:paraId="1717E050"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40 769</w:t>
            </w:r>
          </w:p>
        </w:tc>
        <w:tc>
          <w:tcPr>
            <w:tcW w:w="441" w:type="pct"/>
            <w:tcBorders>
              <w:top w:val="nil"/>
              <w:left w:val="nil"/>
              <w:bottom w:val="single" w:sz="4" w:space="0" w:color="auto"/>
              <w:right w:val="single" w:sz="4" w:space="0" w:color="auto"/>
            </w:tcBorders>
            <w:noWrap/>
            <w:vAlign w:val="center"/>
            <w:hideMark/>
          </w:tcPr>
          <w:p w14:paraId="0A05193C"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-7,9</w:t>
            </w:r>
          </w:p>
        </w:tc>
        <w:tc>
          <w:tcPr>
            <w:tcW w:w="441" w:type="pct"/>
            <w:tcBorders>
              <w:top w:val="nil"/>
              <w:left w:val="nil"/>
              <w:bottom w:val="single" w:sz="4" w:space="0" w:color="auto"/>
              <w:right w:val="single" w:sz="4" w:space="0" w:color="auto"/>
            </w:tcBorders>
            <w:noWrap/>
            <w:vAlign w:val="center"/>
            <w:hideMark/>
          </w:tcPr>
          <w:p w14:paraId="00A5C0CF"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0,5</w:t>
            </w:r>
          </w:p>
        </w:tc>
        <w:tc>
          <w:tcPr>
            <w:tcW w:w="441" w:type="pct"/>
            <w:tcBorders>
              <w:top w:val="nil"/>
              <w:left w:val="nil"/>
              <w:bottom w:val="single" w:sz="4" w:space="0" w:color="auto"/>
              <w:right w:val="single" w:sz="4" w:space="0" w:color="auto"/>
            </w:tcBorders>
            <w:noWrap/>
            <w:vAlign w:val="center"/>
            <w:hideMark/>
          </w:tcPr>
          <w:p w14:paraId="71E2668A"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10,8</w:t>
            </w:r>
          </w:p>
        </w:tc>
        <w:tc>
          <w:tcPr>
            <w:tcW w:w="369" w:type="pct"/>
            <w:tcBorders>
              <w:top w:val="nil"/>
              <w:left w:val="nil"/>
              <w:bottom w:val="single" w:sz="4" w:space="0" w:color="auto"/>
              <w:right w:val="single" w:sz="4" w:space="0" w:color="auto"/>
            </w:tcBorders>
            <w:noWrap/>
            <w:vAlign w:val="center"/>
            <w:hideMark/>
          </w:tcPr>
          <w:p w14:paraId="1584B5D2"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w:t>
            </w:r>
          </w:p>
        </w:tc>
      </w:tr>
      <w:tr w:rsidR="004C673B" w:rsidRPr="00FE6FDC" w14:paraId="173525B9"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hideMark/>
          </w:tcPr>
          <w:p w14:paraId="740E99FE" w14:textId="1FF667DD" w:rsidR="004C673B" w:rsidRPr="00FE6FDC" w:rsidRDefault="004C673B" w:rsidP="004C673B">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Частка активних фондів, %</w:t>
            </w:r>
          </w:p>
        </w:tc>
        <w:tc>
          <w:tcPr>
            <w:tcW w:w="478" w:type="pct"/>
            <w:tcBorders>
              <w:top w:val="nil"/>
              <w:left w:val="nil"/>
              <w:bottom w:val="single" w:sz="4" w:space="0" w:color="auto"/>
              <w:right w:val="single" w:sz="4" w:space="0" w:color="auto"/>
            </w:tcBorders>
            <w:noWrap/>
            <w:vAlign w:val="center"/>
            <w:hideMark/>
          </w:tcPr>
          <w:p w14:paraId="6F368ACC" w14:textId="6339B633"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0,7</w:t>
            </w:r>
          </w:p>
        </w:tc>
        <w:tc>
          <w:tcPr>
            <w:tcW w:w="478" w:type="pct"/>
            <w:tcBorders>
              <w:top w:val="nil"/>
              <w:left w:val="nil"/>
              <w:bottom w:val="single" w:sz="4" w:space="0" w:color="auto"/>
              <w:right w:val="single" w:sz="4" w:space="0" w:color="auto"/>
            </w:tcBorders>
            <w:noWrap/>
            <w:vAlign w:val="center"/>
            <w:hideMark/>
          </w:tcPr>
          <w:p w14:paraId="1A77B91C" w14:textId="4F5AF55B"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w:t>
            </w:r>
          </w:p>
        </w:tc>
        <w:tc>
          <w:tcPr>
            <w:tcW w:w="478" w:type="pct"/>
            <w:tcBorders>
              <w:top w:val="nil"/>
              <w:left w:val="nil"/>
              <w:bottom w:val="single" w:sz="4" w:space="0" w:color="auto"/>
              <w:right w:val="single" w:sz="4" w:space="0" w:color="auto"/>
            </w:tcBorders>
            <w:noWrap/>
            <w:vAlign w:val="center"/>
            <w:hideMark/>
          </w:tcPr>
          <w:p w14:paraId="7E052A87" w14:textId="231A0B60"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w:t>
            </w:r>
          </w:p>
        </w:tc>
        <w:tc>
          <w:tcPr>
            <w:tcW w:w="478" w:type="pct"/>
            <w:tcBorders>
              <w:top w:val="nil"/>
              <w:left w:val="nil"/>
              <w:bottom w:val="single" w:sz="4" w:space="0" w:color="auto"/>
              <w:right w:val="single" w:sz="4" w:space="0" w:color="auto"/>
            </w:tcBorders>
            <w:noWrap/>
            <w:vAlign w:val="center"/>
            <w:hideMark/>
          </w:tcPr>
          <w:p w14:paraId="273D8890" w14:textId="797BDBB5"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w:t>
            </w:r>
          </w:p>
        </w:tc>
        <w:tc>
          <w:tcPr>
            <w:tcW w:w="441" w:type="pct"/>
            <w:tcBorders>
              <w:top w:val="nil"/>
              <w:left w:val="nil"/>
              <w:bottom w:val="single" w:sz="4" w:space="0" w:color="auto"/>
              <w:right w:val="single" w:sz="4" w:space="0" w:color="auto"/>
            </w:tcBorders>
            <w:noWrap/>
            <w:vAlign w:val="center"/>
            <w:hideMark/>
          </w:tcPr>
          <w:p w14:paraId="7EACB82D" w14:textId="354638BB"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0,7</w:t>
            </w:r>
          </w:p>
        </w:tc>
        <w:tc>
          <w:tcPr>
            <w:tcW w:w="441" w:type="pct"/>
            <w:tcBorders>
              <w:top w:val="nil"/>
              <w:left w:val="nil"/>
              <w:bottom w:val="single" w:sz="4" w:space="0" w:color="auto"/>
              <w:right w:val="single" w:sz="4" w:space="0" w:color="auto"/>
            </w:tcBorders>
            <w:noWrap/>
            <w:vAlign w:val="center"/>
            <w:hideMark/>
          </w:tcPr>
          <w:p w14:paraId="43229B92" w14:textId="7C895BC2"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w:t>
            </w:r>
          </w:p>
        </w:tc>
        <w:tc>
          <w:tcPr>
            <w:tcW w:w="441" w:type="pct"/>
            <w:tcBorders>
              <w:top w:val="nil"/>
              <w:left w:val="nil"/>
              <w:bottom w:val="single" w:sz="4" w:space="0" w:color="auto"/>
              <w:right w:val="single" w:sz="4" w:space="0" w:color="auto"/>
            </w:tcBorders>
            <w:noWrap/>
            <w:vAlign w:val="center"/>
            <w:hideMark/>
          </w:tcPr>
          <w:p w14:paraId="21B70862" w14:textId="4C458BFE"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w:t>
            </w:r>
          </w:p>
        </w:tc>
        <w:tc>
          <w:tcPr>
            <w:tcW w:w="369" w:type="pct"/>
            <w:tcBorders>
              <w:top w:val="nil"/>
              <w:left w:val="nil"/>
              <w:bottom w:val="single" w:sz="4" w:space="0" w:color="auto"/>
              <w:right w:val="single" w:sz="4" w:space="0" w:color="auto"/>
            </w:tcBorders>
            <w:noWrap/>
            <w:vAlign w:val="center"/>
            <w:hideMark/>
          </w:tcPr>
          <w:p w14:paraId="05C95100" w14:textId="785A882A"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w:t>
            </w:r>
          </w:p>
        </w:tc>
      </w:tr>
      <w:tr w:rsidR="004C673B" w:rsidRPr="00FE6FDC" w14:paraId="576F2578"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hideMark/>
          </w:tcPr>
          <w:p w14:paraId="6CF4F0F0" w14:textId="77777777" w:rsidR="004C673B" w:rsidRPr="00FE6FDC" w:rsidRDefault="004C673B" w:rsidP="004C673B">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зношення основних засобів, %</w:t>
            </w:r>
          </w:p>
        </w:tc>
        <w:tc>
          <w:tcPr>
            <w:tcW w:w="478" w:type="pct"/>
            <w:tcBorders>
              <w:top w:val="nil"/>
              <w:left w:val="nil"/>
              <w:bottom w:val="single" w:sz="4" w:space="0" w:color="auto"/>
              <w:right w:val="single" w:sz="4" w:space="0" w:color="auto"/>
            </w:tcBorders>
            <w:noWrap/>
            <w:vAlign w:val="center"/>
            <w:hideMark/>
          </w:tcPr>
          <w:p w14:paraId="0BCC1303" w14:textId="23589541"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4,8</w:t>
            </w:r>
          </w:p>
        </w:tc>
        <w:tc>
          <w:tcPr>
            <w:tcW w:w="478" w:type="pct"/>
            <w:tcBorders>
              <w:top w:val="nil"/>
              <w:left w:val="nil"/>
              <w:bottom w:val="single" w:sz="4" w:space="0" w:color="auto"/>
              <w:right w:val="single" w:sz="4" w:space="0" w:color="auto"/>
            </w:tcBorders>
            <w:noWrap/>
            <w:vAlign w:val="center"/>
            <w:hideMark/>
          </w:tcPr>
          <w:p w14:paraId="2F021C41" w14:textId="1D7EF4FF"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6,9</w:t>
            </w:r>
          </w:p>
        </w:tc>
        <w:tc>
          <w:tcPr>
            <w:tcW w:w="478" w:type="pct"/>
            <w:tcBorders>
              <w:top w:val="nil"/>
              <w:left w:val="nil"/>
              <w:bottom w:val="single" w:sz="4" w:space="0" w:color="auto"/>
              <w:right w:val="single" w:sz="4" w:space="0" w:color="auto"/>
            </w:tcBorders>
            <w:noWrap/>
            <w:vAlign w:val="center"/>
            <w:hideMark/>
          </w:tcPr>
          <w:p w14:paraId="7F02ABFF" w14:textId="7DA73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w:t>
            </w:r>
          </w:p>
        </w:tc>
        <w:tc>
          <w:tcPr>
            <w:tcW w:w="478" w:type="pct"/>
            <w:tcBorders>
              <w:top w:val="nil"/>
              <w:left w:val="nil"/>
              <w:bottom w:val="single" w:sz="4" w:space="0" w:color="auto"/>
              <w:right w:val="single" w:sz="4" w:space="0" w:color="auto"/>
            </w:tcBorders>
            <w:noWrap/>
            <w:vAlign w:val="center"/>
            <w:hideMark/>
          </w:tcPr>
          <w:p w14:paraId="248D534B" w14:textId="2EB15A0A"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17,3</w:t>
            </w:r>
          </w:p>
        </w:tc>
        <w:tc>
          <w:tcPr>
            <w:tcW w:w="441" w:type="pct"/>
            <w:tcBorders>
              <w:top w:val="nil"/>
              <w:left w:val="nil"/>
              <w:bottom w:val="single" w:sz="4" w:space="0" w:color="auto"/>
              <w:right w:val="single" w:sz="4" w:space="0" w:color="auto"/>
            </w:tcBorders>
            <w:noWrap/>
            <w:vAlign w:val="center"/>
            <w:hideMark/>
          </w:tcPr>
          <w:p w14:paraId="5CC12F3F" w14:textId="1A247A09"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4,8</w:t>
            </w:r>
          </w:p>
        </w:tc>
        <w:tc>
          <w:tcPr>
            <w:tcW w:w="441" w:type="pct"/>
            <w:tcBorders>
              <w:top w:val="nil"/>
              <w:left w:val="nil"/>
              <w:bottom w:val="single" w:sz="4" w:space="0" w:color="auto"/>
              <w:right w:val="single" w:sz="4" w:space="0" w:color="auto"/>
            </w:tcBorders>
            <w:noWrap/>
            <w:vAlign w:val="center"/>
            <w:hideMark/>
          </w:tcPr>
          <w:p w14:paraId="7A3E7D44" w14:textId="01C41FEA"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6,9</w:t>
            </w:r>
          </w:p>
        </w:tc>
        <w:tc>
          <w:tcPr>
            <w:tcW w:w="441" w:type="pct"/>
            <w:tcBorders>
              <w:top w:val="nil"/>
              <w:left w:val="nil"/>
              <w:bottom w:val="single" w:sz="4" w:space="0" w:color="auto"/>
              <w:right w:val="single" w:sz="4" w:space="0" w:color="auto"/>
            </w:tcBorders>
            <w:noWrap/>
            <w:vAlign w:val="center"/>
            <w:hideMark/>
          </w:tcPr>
          <w:p w14:paraId="4A58A3CC" w14:textId="600F61A0"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w:t>
            </w:r>
          </w:p>
        </w:tc>
        <w:tc>
          <w:tcPr>
            <w:tcW w:w="369" w:type="pct"/>
            <w:tcBorders>
              <w:top w:val="nil"/>
              <w:left w:val="nil"/>
              <w:bottom w:val="single" w:sz="4" w:space="0" w:color="auto"/>
              <w:right w:val="single" w:sz="4" w:space="0" w:color="auto"/>
            </w:tcBorders>
            <w:noWrap/>
            <w:vAlign w:val="center"/>
            <w:hideMark/>
          </w:tcPr>
          <w:p w14:paraId="459099F5" w14:textId="192F3062"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17,3</w:t>
            </w:r>
          </w:p>
        </w:tc>
      </w:tr>
      <w:tr w:rsidR="004C673B" w:rsidRPr="00FE6FDC" w14:paraId="4A5FC8C1"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hideMark/>
          </w:tcPr>
          <w:p w14:paraId="5DFD41C9" w14:textId="77777777" w:rsidR="004C673B" w:rsidRPr="00FE6FDC" w:rsidRDefault="004C673B" w:rsidP="004C673B">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оновлення основних засобів, %</w:t>
            </w:r>
          </w:p>
        </w:tc>
        <w:tc>
          <w:tcPr>
            <w:tcW w:w="478" w:type="pct"/>
            <w:tcBorders>
              <w:top w:val="nil"/>
              <w:left w:val="nil"/>
              <w:bottom w:val="single" w:sz="4" w:space="0" w:color="auto"/>
              <w:right w:val="single" w:sz="4" w:space="0" w:color="auto"/>
            </w:tcBorders>
            <w:noWrap/>
            <w:vAlign w:val="center"/>
            <w:hideMark/>
          </w:tcPr>
          <w:p w14:paraId="57D1AA03" w14:textId="4D9C2561"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-24,1</w:t>
            </w:r>
          </w:p>
        </w:tc>
        <w:tc>
          <w:tcPr>
            <w:tcW w:w="478" w:type="pct"/>
            <w:tcBorders>
              <w:top w:val="nil"/>
              <w:left w:val="nil"/>
              <w:bottom w:val="single" w:sz="4" w:space="0" w:color="auto"/>
              <w:right w:val="single" w:sz="4" w:space="0" w:color="auto"/>
            </w:tcBorders>
            <w:noWrap/>
            <w:vAlign w:val="center"/>
            <w:hideMark/>
          </w:tcPr>
          <w:p w14:paraId="217427CF" w14:textId="59DD8F90"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13,6</w:t>
            </w:r>
          </w:p>
        </w:tc>
        <w:tc>
          <w:tcPr>
            <w:tcW w:w="478" w:type="pct"/>
            <w:tcBorders>
              <w:top w:val="nil"/>
              <w:left w:val="nil"/>
              <w:bottom w:val="single" w:sz="4" w:space="0" w:color="auto"/>
              <w:right w:val="single" w:sz="4" w:space="0" w:color="auto"/>
            </w:tcBorders>
            <w:noWrap/>
            <w:vAlign w:val="center"/>
            <w:hideMark/>
          </w:tcPr>
          <w:p w14:paraId="0027E733" w14:textId="65206A76"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7,9</w:t>
            </w:r>
          </w:p>
        </w:tc>
        <w:tc>
          <w:tcPr>
            <w:tcW w:w="478" w:type="pct"/>
            <w:tcBorders>
              <w:top w:val="nil"/>
              <w:left w:val="nil"/>
              <w:bottom w:val="single" w:sz="4" w:space="0" w:color="auto"/>
              <w:right w:val="single" w:sz="4" w:space="0" w:color="auto"/>
            </w:tcBorders>
            <w:noWrap/>
            <w:vAlign w:val="center"/>
            <w:hideMark/>
          </w:tcPr>
          <w:p w14:paraId="15DD4F72" w14:textId="681ED3AF"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w:t>
            </w:r>
          </w:p>
        </w:tc>
        <w:tc>
          <w:tcPr>
            <w:tcW w:w="441" w:type="pct"/>
            <w:tcBorders>
              <w:top w:val="nil"/>
              <w:left w:val="nil"/>
              <w:bottom w:val="single" w:sz="4" w:space="0" w:color="auto"/>
              <w:right w:val="single" w:sz="4" w:space="0" w:color="auto"/>
            </w:tcBorders>
            <w:noWrap/>
            <w:vAlign w:val="center"/>
            <w:hideMark/>
          </w:tcPr>
          <w:p w14:paraId="663D7991" w14:textId="70E0FB8E"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-24,1</w:t>
            </w:r>
          </w:p>
        </w:tc>
        <w:tc>
          <w:tcPr>
            <w:tcW w:w="441" w:type="pct"/>
            <w:tcBorders>
              <w:top w:val="nil"/>
              <w:left w:val="nil"/>
              <w:bottom w:val="single" w:sz="4" w:space="0" w:color="auto"/>
              <w:right w:val="single" w:sz="4" w:space="0" w:color="auto"/>
            </w:tcBorders>
            <w:noWrap/>
            <w:vAlign w:val="center"/>
            <w:hideMark/>
          </w:tcPr>
          <w:p w14:paraId="5F6D9DE0" w14:textId="0C173564"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13,6</w:t>
            </w:r>
          </w:p>
        </w:tc>
        <w:tc>
          <w:tcPr>
            <w:tcW w:w="441" w:type="pct"/>
            <w:tcBorders>
              <w:top w:val="nil"/>
              <w:left w:val="nil"/>
              <w:bottom w:val="single" w:sz="4" w:space="0" w:color="auto"/>
              <w:right w:val="single" w:sz="4" w:space="0" w:color="auto"/>
            </w:tcBorders>
            <w:noWrap/>
            <w:vAlign w:val="center"/>
            <w:hideMark/>
          </w:tcPr>
          <w:p w14:paraId="0B4E8381" w14:textId="3DC43E06"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7,9</w:t>
            </w:r>
          </w:p>
        </w:tc>
        <w:tc>
          <w:tcPr>
            <w:tcW w:w="369" w:type="pct"/>
            <w:tcBorders>
              <w:top w:val="nil"/>
              <w:left w:val="nil"/>
              <w:bottom w:val="single" w:sz="4" w:space="0" w:color="auto"/>
              <w:right w:val="single" w:sz="4" w:space="0" w:color="auto"/>
            </w:tcBorders>
            <w:noWrap/>
            <w:vAlign w:val="center"/>
            <w:hideMark/>
          </w:tcPr>
          <w:p w14:paraId="5E179945" w14:textId="1D86728F"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w:t>
            </w:r>
          </w:p>
        </w:tc>
      </w:tr>
      <w:tr w:rsidR="004C673B" w:rsidRPr="00FE6FDC" w14:paraId="684F6588"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hideMark/>
          </w:tcPr>
          <w:p w14:paraId="57A5620A" w14:textId="77777777" w:rsidR="004C673B" w:rsidRPr="00FE6FDC" w:rsidRDefault="004C673B" w:rsidP="004C673B">
            <w:pPr>
              <w:spacing w:after="0" w:line="240" w:lineRule="auto"/>
              <w:ind w:right="-115"/>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Фондовіддача, грн / грн</w:t>
            </w:r>
          </w:p>
        </w:tc>
        <w:tc>
          <w:tcPr>
            <w:tcW w:w="478" w:type="pct"/>
            <w:tcBorders>
              <w:top w:val="nil"/>
              <w:left w:val="nil"/>
              <w:bottom w:val="single" w:sz="4" w:space="0" w:color="auto"/>
              <w:right w:val="single" w:sz="4" w:space="0" w:color="auto"/>
            </w:tcBorders>
            <w:noWrap/>
            <w:vAlign w:val="center"/>
            <w:hideMark/>
          </w:tcPr>
          <w:p w14:paraId="7EAEEFDF"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6,37</w:t>
            </w:r>
          </w:p>
        </w:tc>
        <w:tc>
          <w:tcPr>
            <w:tcW w:w="478" w:type="pct"/>
            <w:tcBorders>
              <w:top w:val="nil"/>
              <w:left w:val="nil"/>
              <w:bottom w:val="single" w:sz="4" w:space="0" w:color="auto"/>
              <w:right w:val="single" w:sz="4" w:space="0" w:color="auto"/>
            </w:tcBorders>
            <w:noWrap/>
            <w:vAlign w:val="center"/>
            <w:hideMark/>
          </w:tcPr>
          <w:p w14:paraId="183540D7"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4,84</w:t>
            </w:r>
          </w:p>
        </w:tc>
        <w:tc>
          <w:tcPr>
            <w:tcW w:w="478" w:type="pct"/>
            <w:tcBorders>
              <w:top w:val="nil"/>
              <w:left w:val="nil"/>
              <w:bottom w:val="single" w:sz="4" w:space="0" w:color="auto"/>
              <w:right w:val="single" w:sz="4" w:space="0" w:color="auto"/>
            </w:tcBorders>
            <w:noWrap/>
            <w:vAlign w:val="center"/>
            <w:hideMark/>
          </w:tcPr>
          <w:p w14:paraId="4E053146"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3,42</w:t>
            </w:r>
          </w:p>
        </w:tc>
        <w:tc>
          <w:tcPr>
            <w:tcW w:w="478" w:type="pct"/>
            <w:tcBorders>
              <w:top w:val="nil"/>
              <w:left w:val="nil"/>
              <w:bottom w:val="single" w:sz="4" w:space="0" w:color="auto"/>
              <w:right w:val="single" w:sz="4" w:space="0" w:color="auto"/>
            </w:tcBorders>
            <w:noWrap/>
            <w:vAlign w:val="center"/>
            <w:hideMark/>
          </w:tcPr>
          <w:p w14:paraId="38403AF9"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5,99</w:t>
            </w:r>
          </w:p>
        </w:tc>
        <w:tc>
          <w:tcPr>
            <w:tcW w:w="441" w:type="pct"/>
            <w:tcBorders>
              <w:top w:val="nil"/>
              <w:left w:val="nil"/>
              <w:bottom w:val="single" w:sz="4" w:space="0" w:color="auto"/>
              <w:right w:val="single" w:sz="4" w:space="0" w:color="auto"/>
            </w:tcBorders>
            <w:noWrap/>
            <w:vAlign w:val="center"/>
            <w:hideMark/>
          </w:tcPr>
          <w:p w14:paraId="1323358E"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-24,0</w:t>
            </w:r>
          </w:p>
        </w:tc>
        <w:tc>
          <w:tcPr>
            <w:tcW w:w="441" w:type="pct"/>
            <w:tcBorders>
              <w:top w:val="nil"/>
              <w:left w:val="nil"/>
              <w:bottom w:val="single" w:sz="4" w:space="0" w:color="auto"/>
              <w:right w:val="single" w:sz="4" w:space="0" w:color="auto"/>
            </w:tcBorders>
            <w:noWrap/>
            <w:vAlign w:val="center"/>
            <w:hideMark/>
          </w:tcPr>
          <w:p w14:paraId="48CA4CEC"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-29,3</w:t>
            </w:r>
          </w:p>
        </w:tc>
        <w:tc>
          <w:tcPr>
            <w:tcW w:w="441" w:type="pct"/>
            <w:tcBorders>
              <w:top w:val="nil"/>
              <w:left w:val="nil"/>
              <w:bottom w:val="single" w:sz="4" w:space="0" w:color="auto"/>
              <w:right w:val="single" w:sz="4" w:space="0" w:color="auto"/>
            </w:tcBorders>
            <w:noWrap/>
            <w:vAlign w:val="center"/>
            <w:hideMark/>
          </w:tcPr>
          <w:p w14:paraId="13F5C664"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75,4</w:t>
            </w:r>
          </w:p>
        </w:tc>
        <w:tc>
          <w:tcPr>
            <w:tcW w:w="369" w:type="pct"/>
            <w:tcBorders>
              <w:top w:val="nil"/>
              <w:left w:val="nil"/>
              <w:bottom w:val="single" w:sz="4" w:space="0" w:color="auto"/>
              <w:right w:val="single" w:sz="4" w:space="0" w:color="auto"/>
            </w:tcBorders>
            <w:noWrap/>
            <w:vAlign w:val="center"/>
            <w:hideMark/>
          </w:tcPr>
          <w:p w14:paraId="56C896D6"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22,0</w:t>
            </w:r>
          </w:p>
        </w:tc>
      </w:tr>
      <w:tr w:rsidR="004C673B" w:rsidRPr="00FE6FDC" w14:paraId="76C90DD4" w14:textId="77777777" w:rsidTr="004C673B">
        <w:trPr>
          <w:trHeight w:val="20"/>
        </w:trPr>
        <w:tc>
          <w:tcPr>
            <w:tcW w:w="1396" w:type="pct"/>
            <w:tcBorders>
              <w:top w:val="nil"/>
              <w:left w:val="single" w:sz="4" w:space="0" w:color="auto"/>
              <w:bottom w:val="single" w:sz="4" w:space="0" w:color="auto"/>
              <w:right w:val="single" w:sz="4" w:space="0" w:color="auto"/>
            </w:tcBorders>
            <w:noWrap/>
            <w:vAlign w:val="center"/>
            <w:hideMark/>
          </w:tcPr>
          <w:p w14:paraId="48F711C9" w14:textId="77777777" w:rsidR="004C673B" w:rsidRPr="00FE6FDC" w:rsidRDefault="004C673B" w:rsidP="004C673B">
            <w:pPr>
              <w:spacing w:after="0" w:line="240" w:lineRule="auto"/>
              <w:ind w:right="-115"/>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Фондоємність, грн / грн</w:t>
            </w:r>
          </w:p>
        </w:tc>
        <w:tc>
          <w:tcPr>
            <w:tcW w:w="478" w:type="pct"/>
            <w:tcBorders>
              <w:top w:val="nil"/>
              <w:left w:val="nil"/>
              <w:bottom w:val="single" w:sz="4" w:space="0" w:color="auto"/>
              <w:right w:val="single" w:sz="4" w:space="0" w:color="auto"/>
            </w:tcBorders>
            <w:noWrap/>
            <w:vAlign w:val="center"/>
            <w:hideMark/>
          </w:tcPr>
          <w:p w14:paraId="49721DC4"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0,16</w:t>
            </w:r>
          </w:p>
        </w:tc>
        <w:tc>
          <w:tcPr>
            <w:tcW w:w="478" w:type="pct"/>
            <w:tcBorders>
              <w:top w:val="nil"/>
              <w:left w:val="nil"/>
              <w:bottom w:val="single" w:sz="4" w:space="0" w:color="auto"/>
              <w:right w:val="single" w:sz="4" w:space="0" w:color="auto"/>
            </w:tcBorders>
            <w:noWrap/>
            <w:vAlign w:val="center"/>
            <w:hideMark/>
          </w:tcPr>
          <w:p w14:paraId="39ECC890"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0,21</w:t>
            </w:r>
          </w:p>
        </w:tc>
        <w:tc>
          <w:tcPr>
            <w:tcW w:w="478" w:type="pct"/>
            <w:tcBorders>
              <w:top w:val="nil"/>
              <w:left w:val="nil"/>
              <w:bottom w:val="single" w:sz="4" w:space="0" w:color="auto"/>
              <w:right w:val="single" w:sz="4" w:space="0" w:color="auto"/>
            </w:tcBorders>
            <w:noWrap/>
            <w:vAlign w:val="center"/>
            <w:hideMark/>
          </w:tcPr>
          <w:p w14:paraId="4BD7066B"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0,29</w:t>
            </w:r>
          </w:p>
        </w:tc>
        <w:tc>
          <w:tcPr>
            <w:tcW w:w="478" w:type="pct"/>
            <w:tcBorders>
              <w:top w:val="nil"/>
              <w:left w:val="nil"/>
              <w:bottom w:val="single" w:sz="4" w:space="0" w:color="auto"/>
              <w:right w:val="single" w:sz="4" w:space="0" w:color="auto"/>
            </w:tcBorders>
            <w:noWrap/>
            <w:vAlign w:val="center"/>
            <w:hideMark/>
          </w:tcPr>
          <w:p w14:paraId="131E0300"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0,17</w:t>
            </w:r>
          </w:p>
        </w:tc>
        <w:tc>
          <w:tcPr>
            <w:tcW w:w="441" w:type="pct"/>
            <w:tcBorders>
              <w:top w:val="nil"/>
              <w:left w:val="nil"/>
              <w:bottom w:val="single" w:sz="4" w:space="0" w:color="auto"/>
              <w:right w:val="single" w:sz="4" w:space="0" w:color="auto"/>
            </w:tcBorders>
            <w:noWrap/>
            <w:vAlign w:val="center"/>
            <w:hideMark/>
          </w:tcPr>
          <w:p w14:paraId="0165DF76"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31,6</w:t>
            </w:r>
          </w:p>
        </w:tc>
        <w:tc>
          <w:tcPr>
            <w:tcW w:w="441" w:type="pct"/>
            <w:tcBorders>
              <w:top w:val="nil"/>
              <w:left w:val="nil"/>
              <w:bottom w:val="single" w:sz="4" w:space="0" w:color="auto"/>
              <w:right w:val="single" w:sz="4" w:space="0" w:color="auto"/>
            </w:tcBorders>
            <w:noWrap/>
            <w:vAlign w:val="center"/>
            <w:hideMark/>
          </w:tcPr>
          <w:p w14:paraId="3C3A57C8"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41,5</w:t>
            </w:r>
          </w:p>
        </w:tc>
        <w:tc>
          <w:tcPr>
            <w:tcW w:w="441" w:type="pct"/>
            <w:tcBorders>
              <w:top w:val="nil"/>
              <w:left w:val="nil"/>
              <w:bottom w:val="single" w:sz="4" w:space="0" w:color="auto"/>
              <w:right w:val="single" w:sz="4" w:space="0" w:color="auto"/>
            </w:tcBorders>
            <w:noWrap/>
            <w:vAlign w:val="center"/>
            <w:hideMark/>
          </w:tcPr>
          <w:p w14:paraId="25466A0D"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-43,0</w:t>
            </w:r>
          </w:p>
        </w:tc>
        <w:tc>
          <w:tcPr>
            <w:tcW w:w="369" w:type="pct"/>
            <w:tcBorders>
              <w:top w:val="nil"/>
              <w:left w:val="nil"/>
              <w:bottom w:val="single" w:sz="4" w:space="0" w:color="auto"/>
              <w:right w:val="single" w:sz="4" w:space="0" w:color="auto"/>
            </w:tcBorders>
            <w:noWrap/>
            <w:vAlign w:val="center"/>
            <w:hideMark/>
          </w:tcPr>
          <w:p w14:paraId="195F4439" w14:textId="77777777" w:rsidR="004C673B" w:rsidRPr="00FE6FDC" w:rsidRDefault="004C673B" w:rsidP="004C673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30,2</w:t>
            </w:r>
          </w:p>
        </w:tc>
      </w:tr>
    </w:tbl>
    <w:p w14:paraId="0BAACAB4" w14:textId="77777777" w:rsidR="00C13D3E" w:rsidRPr="00FE6FDC" w:rsidRDefault="00C13D3E" w:rsidP="00760831">
      <w:pPr>
        <w:widowControl w:val="0"/>
        <w:spacing w:after="0" w:line="360" w:lineRule="auto"/>
        <w:contextualSpacing/>
        <w:jc w:val="both"/>
        <w:rPr>
          <w:rFonts w:ascii="Times New Roman" w:hAnsi="Times New Roman" w:cs="Times New Roman"/>
          <w:sz w:val="28"/>
          <w:szCs w:val="28"/>
          <w:lang w:val="uk-UA"/>
        </w:rPr>
      </w:pPr>
    </w:p>
    <w:p w14:paraId="08FB4425" w14:textId="78B6EF9C" w:rsidR="00AB5D6E" w:rsidRPr="00FE6FDC" w:rsidRDefault="00AB5D6E" w:rsidP="00AB5D6E">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Негативним трендом є зростання коефіцієнта зношення основних засобів з 4,8% у 2021-му до 17,3% у 2024-му, що вказує на </w:t>
      </w:r>
      <w:r w:rsidR="00F540E9" w:rsidRPr="00FE6FDC">
        <w:rPr>
          <w:rFonts w:ascii="Times New Roman" w:hAnsi="Times New Roman" w:cs="Times New Roman"/>
          <w:sz w:val="28"/>
          <w:szCs w:val="28"/>
          <w:lang w:val="uk-UA"/>
        </w:rPr>
        <w:t xml:space="preserve">незначне </w:t>
      </w:r>
      <w:r w:rsidRPr="00FE6FDC">
        <w:rPr>
          <w:rFonts w:ascii="Times New Roman" w:hAnsi="Times New Roman" w:cs="Times New Roman"/>
          <w:sz w:val="28"/>
          <w:szCs w:val="28"/>
          <w:lang w:val="uk-UA"/>
        </w:rPr>
        <w:t>фізичне старіння виробничих потужностей та технічн</w:t>
      </w:r>
      <w:r w:rsidR="00F540E9" w:rsidRPr="00FE6FDC">
        <w:rPr>
          <w:rFonts w:ascii="Times New Roman" w:hAnsi="Times New Roman" w:cs="Times New Roman"/>
          <w:sz w:val="28"/>
          <w:szCs w:val="28"/>
          <w:lang w:val="uk-UA"/>
        </w:rPr>
        <w:t>е</w:t>
      </w:r>
      <w:r w:rsidRPr="00FE6FDC">
        <w:rPr>
          <w:rFonts w:ascii="Times New Roman" w:hAnsi="Times New Roman" w:cs="Times New Roman"/>
          <w:sz w:val="28"/>
          <w:szCs w:val="28"/>
          <w:lang w:val="uk-UA"/>
        </w:rPr>
        <w:t xml:space="preserve"> </w:t>
      </w:r>
      <w:r w:rsidR="00F540E9" w:rsidRPr="00FE6FDC">
        <w:rPr>
          <w:rFonts w:ascii="Times New Roman" w:hAnsi="Times New Roman" w:cs="Times New Roman"/>
          <w:sz w:val="28"/>
          <w:szCs w:val="28"/>
          <w:lang w:val="uk-UA"/>
        </w:rPr>
        <w:t>переозброєння згідно планів компанії</w:t>
      </w:r>
      <w:r w:rsidRPr="00FE6FDC">
        <w:rPr>
          <w:rFonts w:ascii="Times New Roman" w:hAnsi="Times New Roman" w:cs="Times New Roman"/>
          <w:sz w:val="28"/>
          <w:szCs w:val="28"/>
          <w:lang w:val="uk-UA"/>
        </w:rPr>
        <w:t xml:space="preserve">. Коефіцієнт оновлення основних засобів має від’ємне значення (-2,5%) у 2024 році після позитивної динаміки у 2022-2023 роках, </w:t>
      </w:r>
      <w:r w:rsidR="00F540E9" w:rsidRPr="00FE6FDC">
        <w:rPr>
          <w:rFonts w:ascii="Times New Roman" w:hAnsi="Times New Roman" w:cs="Times New Roman"/>
          <w:sz w:val="28"/>
          <w:szCs w:val="28"/>
          <w:lang w:val="uk-UA"/>
        </w:rPr>
        <w:t>однак не</w:t>
      </w:r>
      <w:r w:rsidRPr="00FE6FDC">
        <w:rPr>
          <w:rFonts w:ascii="Times New Roman" w:hAnsi="Times New Roman" w:cs="Times New Roman"/>
          <w:sz w:val="28"/>
          <w:szCs w:val="28"/>
          <w:lang w:val="uk-UA"/>
        </w:rPr>
        <w:t xml:space="preserve"> обмежу</w:t>
      </w:r>
      <w:r w:rsidR="00F540E9" w:rsidRPr="00FE6FDC">
        <w:rPr>
          <w:rFonts w:ascii="Times New Roman" w:hAnsi="Times New Roman" w:cs="Times New Roman"/>
          <w:sz w:val="28"/>
          <w:szCs w:val="28"/>
          <w:lang w:val="uk-UA"/>
        </w:rPr>
        <w:t>є</w:t>
      </w:r>
      <w:r w:rsidRPr="00FE6FDC">
        <w:rPr>
          <w:rFonts w:ascii="Times New Roman" w:hAnsi="Times New Roman" w:cs="Times New Roman"/>
          <w:sz w:val="28"/>
          <w:szCs w:val="28"/>
          <w:lang w:val="uk-UA"/>
        </w:rPr>
        <w:t xml:space="preserve"> можливості впровадження інноваційних проєктів.</w:t>
      </w:r>
    </w:p>
    <w:p w14:paraId="3FEDFC92" w14:textId="770401C8" w:rsidR="00AB5D6E" w:rsidRPr="00FE6FDC" w:rsidRDefault="00AB5D6E" w:rsidP="00F540E9">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Фондовіддача у 2024 році відновилася до рівня 5,99 грн/грн (+75,4% порівняно з 2023 роком), що відображає підвищення ефективності використання основних засобів. Відповідне зниження фондоємності до 0,17 </w:t>
      </w:r>
      <w:r w:rsidRPr="00FE6FDC">
        <w:rPr>
          <w:rFonts w:ascii="Times New Roman" w:hAnsi="Times New Roman" w:cs="Times New Roman"/>
          <w:sz w:val="28"/>
          <w:szCs w:val="28"/>
          <w:lang w:val="uk-UA"/>
        </w:rPr>
        <w:lastRenderedPageBreak/>
        <w:t xml:space="preserve">грн/грн (-43,0%) свідчить про оптимізацію виробничих процесів. </w:t>
      </w:r>
      <w:r w:rsidR="00F540E9" w:rsidRPr="00FE6FDC">
        <w:rPr>
          <w:rFonts w:ascii="Times New Roman" w:hAnsi="Times New Roman" w:cs="Times New Roman"/>
          <w:sz w:val="28"/>
          <w:szCs w:val="28"/>
          <w:lang w:val="uk-UA"/>
        </w:rPr>
        <w:t>Загалом</w:t>
      </w:r>
      <w:r w:rsidRPr="00FE6FDC">
        <w:rPr>
          <w:rFonts w:ascii="Times New Roman" w:hAnsi="Times New Roman" w:cs="Times New Roman"/>
          <w:sz w:val="28"/>
          <w:szCs w:val="28"/>
          <w:lang w:val="uk-UA"/>
        </w:rPr>
        <w:t xml:space="preserve"> стан фондів </w:t>
      </w:r>
      <w:r w:rsidR="00F540E9" w:rsidRPr="00FE6FDC">
        <w:rPr>
          <w:rFonts w:ascii="Times New Roman" w:hAnsi="Times New Roman" w:cs="Times New Roman"/>
          <w:sz w:val="28"/>
          <w:szCs w:val="28"/>
          <w:lang w:val="uk-UA"/>
        </w:rPr>
        <w:t xml:space="preserve">компанії на високому рівні модернізації, створена матеріально-технічна база для реалізації інноваційних проєктів, що </w:t>
      </w:r>
      <w:r w:rsidRPr="00FE6FDC">
        <w:rPr>
          <w:rFonts w:ascii="Times New Roman" w:hAnsi="Times New Roman" w:cs="Times New Roman"/>
          <w:sz w:val="28"/>
          <w:szCs w:val="28"/>
          <w:lang w:val="uk-UA"/>
        </w:rPr>
        <w:t>забезпеч</w:t>
      </w:r>
      <w:r w:rsidR="00F540E9" w:rsidRPr="00FE6FDC">
        <w:rPr>
          <w:rFonts w:ascii="Times New Roman" w:hAnsi="Times New Roman" w:cs="Times New Roman"/>
          <w:sz w:val="28"/>
          <w:szCs w:val="28"/>
          <w:lang w:val="uk-UA"/>
        </w:rPr>
        <w:t>ує</w:t>
      </w:r>
      <w:r w:rsidRPr="00FE6FDC">
        <w:rPr>
          <w:rFonts w:ascii="Times New Roman" w:hAnsi="Times New Roman" w:cs="Times New Roman"/>
          <w:sz w:val="28"/>
          <w:szCs w:val="28"/>
          <w:lang w:val="uk-UA"/>
        </w:rPr>
        <w:t xml:space="preserve"> довгостроков</w:t>
      </w:r>
      <w:r w:rsidR="00F540E9" w:rsidRPr="00FE6FDC">
        <w:rPr>
          <w:rFonts w:ascii="Times New Roman" w:hAnsi="Times New Roman" w:cs="Times New Roman"/>
          <w:sz w:val="28"/>
          <w:szCs w:val="28"/>
          <w:lang w:val="uk-UA"/>
        </w:rPr>
        <w:t>у</w:t>
      </w:r>
      <w:r w:rsidRPr="00FE6FDC">
        <w:rPr>
          <w:rFonts w:ascii="Times New Roman" w:hAnsi="Times New Roman" w:cs="Times New Roman"/>
          <w:sz w:val="28"/>
          <w:szCs w:val="28"/>
          <w:lang w:val="uk-UA"/>
        </w:rPr>
        <w:t xml:space="preserve"> конкурентоспроможн</w:t>
      </w:r>
      <w:r w:rsidR="00F540E9" w:rsidRPr="00FE6FDC">
        <w:rPr>
          <w:rFonts w:ascii="Times New Roman" w:hAnsi="Times New Roman" w:cs="Times New Roman"/>
          <w:sz w:val="28"/>
          <w:szCs w:val="28"/>
          <w:lang w:val="uk-UA"/>
        </w:rPr>
        <w:t>ість</w:t>
      </w:r>
      <w:r w:rsidRPr="00FE6FDC">
        <w:rPr>
          <w:rFonts w:ascii="Times New Roman" w:hAnsi="Times New Roman" w:cs="Times New Roman"/>
          <w:sz w:val="28"/>
          <w:szCs w:val="28"/>
          <w:lang w:val="uk-UA"/>
        </w:rPr>
        <w:t>.</w:t>
      </w:r>
    </w:p>
    <w:p w14:paraId="0B2E31FB" w14:textId="74FBA2B9" w:rsidR="00604D85" w:rsidRPr="00FE6FDC" w:rsidRDefault="00911E5D" w:rsidP="00911E5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Засоби виробництва</w:t>
      </w:r>
      <w:r w:rsidR="00604D85" w:rsidRPr="00FE6FDC">
        <w:rPr>
          <w:rFonts w:ascii="Times New Roman" w:hAnsi="Times New Roman" w:cs="Times New Roman"/>
          <w:sz w:val="28"/>
          <w:szCs w:val="28"/>
          <w:lang w:val="uk-UA"/>
        </w:rPr>
        <w:t xml:space="preserve"> компанії</w:t>
      </w:r>
      <w:r w:rsidR="00F540E9"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демонструють екстремальну волатильність</w:t>
      </w:r>
      <w:r w:rsidR="00604D85"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критичне падіння у 2022 році (-97,3%) з наступним 48-кратним зростанням у 2023 році та подальшим зниженням до 100 529 тис. грн у 2024 році. Засоби обігу показують більш стабільну динаміку зі зростанням на 94,8% за чотири роки, досягнувши 108 264 тис. грн</w:t>
      </w:r>
      <w:r w:rsidR="00604D85" w:rsidRPr="00FE6FDC">
        <w:rPr>
          <w:rFonts w:ascii="Times New Roman" w:hAnsi="Times New Roman" w:cs="Times New Roman"/>
          <w:sz w:val="28"/>
          <w:szCs w:val="28"/>
          <w:lang w:val="uk-UA"/>
        </w:rPr>
        <w:t xml:space="preserve"> (табл. 2.4)</w:t>
      </w:r>
      <w:r w:rsidRPr="00FE6FDC">
        <w:rPr>
          <w:rFonts w:ascii="Times New Roman" w:hAnsi="Times New Roman" w:cs="Times New Roman"/>
          <w:sz w:val="28"/>
          <w:szCs w:val="28"/>
          <w:lang w:val="uk-UA"/>
        </w:rPr>
        <w:t>.</w:t>
      </w:r>
      <w:r w:rsidR="00604D85" w:rsidRPr="00FE6FDC">
        <w:rPr>
          <w:rFonts w:ascii="Times New Roman" w:hAnsi="Times New Roman" w:cs="Times New Roman"/>
          <w:sz w:val="28"/>
          <w:szCs w:val="28"/>
          <w:lang w:val="uk-UA"/>
        </w:rPr>
        <w:t xml:space="preserve"> Їх частка в структурі оборотних активів практично рівноцінна 50/50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00604D85" w:rsidRPr="00FE6FDC">
        <w:rPr>
          <w:rFonts w:ascii="Times New Roman" w:hAnsi="Times New Roman" w:cs="Times New Roman"/>
          <w:sz w:val="28"/>
          <w:szCs w:val="28"/>
          <w:lang w:val="uk-UA"/>
        </w:rPr>
        <w:t>2.2), і помітно знизилася лише в 2022 році, що пов’язано з фактором війни.</w:t>
      </w:r>
    </w:p>
    <w:p w14:paraId="036052B2" w14:textId="50436B95" w:rsidR="00A97609" w:rsidRPr="00FE6FDC" w:rsidRDefault="00A97609" w:rsidP="00A97609">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w:t>
      </w:r>
      <w:r w:rsidR="006E40D2" w:rsidRPr="00FE6FDC">
        <w:rPr>
          <w:rFonts w:ascii="Times New Roman" w:hAnsi="Times New Roman" w:cs="Times New Roman"/>
          <w:sz w:val="28"/>
          <w:szCs w:val="28"/>
          <w:lang w:val="uk-UA"/>
        </w:rPr>
        <w:t>4</w:t>
      </w:r>
      <w:r w:rsidRPr="00FE6FDC">
        <w:rPr>
          <w:rFonts w:ascii="Times New Roman" w:hAnsi="Times New Roman" w:cs="Times New Roman"/>
          <w:sz w:val="28"/>
          <w:szCs w:val="28"/>
          <w:lang w:val="uk-UA"/>
        </w:rPr>
        <w:t xml:space="preserve"> – Показники стану та динаміки </w:t>
      </w:r>
      <w:r w:rsidR="004C673B" w:rsidRPr="00FE6FDC">
        <w:rPr>
          <w:rFonts w:ascii="Times New Roman" w:hAnsi="Times New Roman" w:cs="Times New Roman"/>
          <w:sz w:val="28"/>
          <w:szCs w:val="28"/>
          <w:lang w:val="uk-UA"/>
        </w:rPr>
        <w:t>оборотних засобів</w:t>
      </w:r>
      <w:r w:rsidRPr="00FE6FDC">
        <w:rPr>
          <w:rFonts w:ascii="Times New Roman" w:hAnsi="Times New Roman" w:cs="Times New Roman"/>
          <w:sz w:val="28"/>
          <w:szCs w:val="28"/>
          <w:lang w:val="uk-UA"/>
        </w:rPr>
        <w:t xml:space="preserve"> ТОВ «СМС» в 2021-2024 роках</w:t>
      </w:r>
      <w:r w:rsidR="00AB5D6E" w:rsidRPr="00FE6FDC">
        <w:rPr>
          <w:rFonts w:ascii="Times New Roman" w:hAnsi="Times New Roman" w:cs="Times New Roman"/>
          <w:sz w:val="28"/>
          <w:szCs w:val="28"/>
          <w:lang w:val="uk-UA"/>
        </w:rPr>
        <w:t xml:space="preserve"> (тис. грн, якщо не вказано інакше)</w:t>
      </w:r>
    </w:p>
    <w:tbl>
      <w:tblPr>
        <w:tblW w:w="9634" w:type="dxa"/>
        <w:tblLayout w:type="fixed"/>
        <w:tblLook w:val="04A0" w:firstRow="1" w:lastRow="0" w:firstColumn="1" w:lastColumn="0" w:noHBand="0" w:noVBand="1"/>
      </w:tblPr>
      <w:tblGrid>
        <w:gridCol w:w="2122"/>
        <w:gridCol w:w="1017"/>
        <w:gridCol w:w="876"/>
        <w:gridCol w:w="942"/>
        <w:gridCol w:w="850"/>
        <w:gridCol w:w="992"/>
        <w:gridCol w:w="993"/>
        <w:gridCol w:w="992"/>
        <w:gridCol w:w="850"/>
      </w:tblGrid>
      <w:tr w:rsidR="00C97863" w:rsidRPr="00FE6FDC" w14:paraId="3FFAF0A5" w14:textId="77777777" w:rsidTr="00FB1BE1">
        <w:trPr>
          <w:trHeight w:val="20"/>
        </w:trPr>
        <w:tc>
          <w:tcPr>
            <w:tcW w:w="2122" w:type="dxa"/>
            <w:vMerge w:val="restart"/>
            <w:tcBorders>
              <w:top w:val="single" w:sz="4" w:space="0" w:color="auto"/>
              <w:left w:val="single" w:sz="4" w:space="0" w:color="auto"/>
              <w:bottom w:val="single" w:sz="4" w:space="0" w:color="000000"/>
              <w:right w:val="single" w:sz="4" w:space="0" w:color="auto"/>
            </w:tcBorders>
            <w:noWrap/>
            <w:vAlign w:val="center"/>
            <w:hideMark/>
          </w:tcPr>
          <w:p w14:paraId="31A2641D" w14:textId="77777777" w:rsidR="00C97863" w:rsidRPr="00FE6FDC" w:rsidRDefault="00C97863" w:rsidP="00C9786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3685" w:type="dxa"/>
            <w:gridSpan w:val="4"/>
            <w:tcBorders>
              <w:top w:val="single" w:sz="4" w:space="0" w:color="auto"/>
              <w:left w:val="nil"/>
              <w:bottom w:val="single" w:sz="4" w:space="0" w:color="auto"/>
              <w:right w:val="single" w:sz="4" w:space="0" w:color="000000"/>
            </w:tcBorders>
            <w:noWrap/>
            <w:vAlign w:val="bottom"/>
            <w:hideMark/>
          </w:tcPr>
          <w:p w14:paraId="3DE7718B" w14:textId="10801486" w:rsidR="00C97863" w:rsidRPr="00FE6FDC" w:rsidRDefault="00C97863" w:rsidP="00C9786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 (роки)</w:t>
            </w:r>
          </w:p>
        </w:tc>
        <w:tc>
          <w:tcPr>
            <w:tcW w:w="3827" w:type="dxa"/>
            <w:gridSpan w:val="4"/>
            <w:tcBorders>
              <w:top w:val="single" w:sz="4" w:space="0" w:color="auto"/>
              <w:left w:val="nil"/>
              <w:bottom w:val="single" w:sz="4" w:space="0" w:color="auto"/>
              <w:right w:val="single" w:sz="4" w:space="0" w:color="auto"/>
            </w:tcBorders>
            <w:noWrap/>
            <w:vAlign w:val="center"/>
            <w:hideMark/>
          </w:tcPr>
          <w:p w14:paraId="72FBC67F" w14:textId="77777777" w:rsidR="00C97863" w:rsidRPr="00FE6FDC" w:rsidRDefault="00C97863" w:rsidP="00C9786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Відносне відхилення (%) за</w:t>
            </w:r>
          </w:p>
        </w:tc>
      </w:tr>
      <w:tr w:rsidR="00C97863" w:rsidRPr="00FE6FDC" w14:paraId="5199711A" w14:textId="77777777" w:rsidTr="00FB1BE1">
        <w:trPr>
          <w:trHeight w:val="20"/>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18EEC32F" w14:textId="77777777" w:rsidR="00C97863" w:rsidRPr="00FE6FDC" w:rsidRDefault="00C97863" w:rsidP="00C97863">
            <w:pPr>
              <w:spacing w:after="0" w:line="240" w:lineRule="auto"/>
              <w:rPr>
                <w:rFonts w:ascii="Times New Roman" w:eastAsia="Times New Roman" w:hAnsi="Times New Roman" w:cs="Times New Roman"/>
                <w:color w:val="000000"/>
                <w:sz w:val="24"/>
                <w:szCs w:val="24"/>
                <w:lang w:val="uk-UA" w:eastAsia="uk-UA"/>
              </w:rPr>
            </w:pPr>
          </w:p>
        </w:tc>
        <w:tc>
          <w:tcPr>
            <w:tcW w:w="1017" w:type="dxa"/>
            <w:tcBorders>
              <w:top w:val="nil"/>
              <w:left w:val="nil"/>
              <w:bottom w:val="single" w:sz="4" w:space="0" w:color="auto"/>
              <w:right w:val="single" w:sz="4" w:space="0" w:color="auto"/>
            </w:tcBorders>
            <w:vAlign w:val="center"/>
            <w:hideMark/>
          </w:tcPr>
          <w:p w14:paraId="1AC2A25E" w14:textId="7569CF99"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876" w:type="dxa"/>
            <w:tcBorders>
              <w:top w:val="nil"/>
              <w:left w:val="nil"/>
              <w:bottom w:val="single" w:sz="4" w:space="0" w:color="auto"/>
              <w:right w:val="single" w:sz="4" w:space="0" w:color="auto"/>
            </w:tcBorders>
            <w:vAlign w:val="center"/>
            <w:hideMark/>
          </w:tcPr>
          <w:p w14:paraId="37DB9DC8" w14:textId="097DC5AB"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942" w:type="dxa"/>
            <w:tcBorders>
              <w:top w:val="nil"/>
              <w:left w:val="nil"/>
              <w:bottom w:val="single" w:sz="4" w:space="0" w:color="auto"/>
              <w:right w:val="single" w:sz="4" w:space="0" w:color="auto"/>
            </w:tcBorders>
            <w:vAlign w:val="center"/>
            <w:hideMark/>
          </w:tcPr>
          <w:p w14:paraId="7F40CCE1" w14:textId="6F8D2A88"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850" w:type="dxa"/>
            <w:tcBorders>
              <w:top w:val="nil"/>
              <w:left w:val="nil"/>
              <w:bottom w:val="single" w:sz="4" w:space="0" w:color="auto"/>
              <w:right w:val="single" w:sz="4" w:space="0" w:color="auto"/>
            </w:tcBorders>
            <w:vAlign w:val="center"/>
            <w:hideMark/>
          </w:tcPr>
          <w:p w14:paraId="7400E206" w14:textId="0A9FD62B"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992" w:type="dxa"/>
            <w:tcBorders>
              <w:top w:val="nil"/>
              <w:left w:val="nil"/>
              <w:bottom w:val="single" w:sz="4" w:space="0" w:color="auto"/>
              <w:right w:val="single" w:sz="4" w:space="0" w:color="auto"/>
            </w:tcBorders>
            <w:noWrap/>
            <w:vAlign w:val="center"/>
            <w:hideMark/>
          </w:tcPr>
          <w:p w14:paraId="60EBFDF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 рік</w:t>
            </w:r>
          </w:p>
        </w:tc>
        <w:tc>
          <w:tcPr>
            <w:tcW w:w="993" w:type="dxa"/>
            <w:tcBorders>
              <w:top w:val="nil"/>
              <w:left w:val="nil"/>
              <w:bottom w:val="single" w:sz="4" w:space="0" w:color="auto"/>
              <w:right w:val="single" w:sz="4" w:space="0" w:color="auto"/>
            </w:tcBorders>
            <w:noWrap/>
            <w:vAlign w:val="center"/>
            <w:hideMark/>
          </w:tcPr>
          <w:p w14:paraId="587B857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 рік</w:t>
            </w:r>
          </w:p>
        </w:tc>
        <w:tc>
          <w:tcPr>
            <w:tcW w:w="992" w:type="dxa"/>
            <w:tcBorders>
              <w:top w:val="nil"/>
              <w:left w:val="nil"/>
              <w:bottom w:val="single" w:sz="4" w:space="0" w:color="auto"/>
              <w:right w:val="single" w:sz="4" w:space="0" w:color="auto"/>
            </w:tcBorders>
            <w:noWrap/>
            <w:vAlign w:val="center"/>
            <w:hideMark/>
          </w:tcPr>
          <w:p w14:paraId="15BCD731"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 рік</w:t>
            </w:r>
          </w:p>
        </w:tc>
        <w:tc>
          <w:tcPr>
            <w:tcW w:w="850" w:type="dxa"/>
            <w:tcBorders>
              <w:top w:val="nil"/>
              <w:left w:val="nil"/>
              <w:bottom w:val="single" w:sz="4" w:space="0" w:color="auto"/>
              <w:right w:val="single" w:sz="4" w:space="0" w:color="auto"/>
            </w:tcBorders>
            <w:noWrap/>
            <w:vAlign w:val="center"/>
            <w:hideMark/>
          </w:tcPr>
          <w:p w14:paraId="089830E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C97863" w:rsidRPr="00FE6FDC" w14:paraId="276D2550" w14:textId="77777777" w:rsidTr="00C97863">
        <w:trPr>
          <w:trHeight w:val="20"/>
        </w:trPr>
        <w:tc>
          <w:tcPr>
            <w:tcW w:w="5807" w:type="dxa"/>
            <w:gridSpan w:val="5"/>
            <w:tcBorders>
              <w:top w:val="single" w:sz="4" w:space="0" w:color="auto"/>
              <w:left w:val="single" w:sz="4" w:space="0" w:color="auto"/>
              <w:bottom w:val="single" w:sz="4" w:space="0" w:color="auto"/>
              <w:right w:val="single" w:sz="4" w:space="0" w:color="000000"/>
            </w:tcBorders>
            <w:noWrap/>
            <w:vAlign w:val="bottom"/>
            <w:hideMark/>
          </w:tcPr>
          <w:p w14:paraId="0694C219"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Сфера розміщення</w:t>
            </w:r>
          </w:p>
        </w:tc>
        <w:tc>
          <w:tcPr>
            <w:tcW w:w="992" w:type="dxa"/>
            <w:tcBorders>
              <w:top w:val="nil"/>
              <w:left w:val="nil"/>
              <w:bottom w:val="single" w:sz="4" w:space="0" w:color="auto"/>
              <w:right w:val="single" w:sz="4" w:space="0" w:color="auto"/>
            </w:tcBorders>
            <w:noWrap/>
            <w:vAlign w:val="bottom"/>
            <w:hideMark/>
          </w:tcPr>
          <w:p w14:paraId="13E6EFC8"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3" w:type="dxa"/>
            <w:tcBorders>
              <w:top w:val="nil"/>
              <w:left w:val="nil"/>
              <w:bottom w:val="single" w:sz="4" w:space="0" w:color="auto"/>
              <w:right w:val="single" w:sz="4" w:space="0" w:color="auto"/>
            </w:tcBorders>
            <w:noWrap/>
            <w:vAlign w:val="bottom"/>
            <w:hideMark/>
          </w:tcPr>
          <w:p w14:paraId="1D899610"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2" w:type="dxa"/>
            <w:tcBorders>
              <w:top w:val="nil"/>
              <w:left w:val="nil"/>
              <w:bottom w:val="single" w:sz="4" w:space="0" w:color="auto"/>
              <w:right w:val="single" w:sz="4" w:space="0" w:color="auto"/>
            </w:tcBorders>
            <w:noWrap/>
            <w:vAlign w:val="bottom"/>
            <w:hideMark/>
          </w:tcPr>
          <w:p w14:paraId="424EA573"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850" w:type="dxa"/>
            <w:tcBorders>
              <w:top w:val="nil"/>
              <w:left w:val="nil"/>
              <w:bottom w:val="single" w:sz="4" w:space="0" w:color="auto"/>
              <w:right w:val="single" w:sz="4" w:space="0" w:color="auto"/>
            </w:tcBorders>
            <w:noWrap/>
            <w:vAlign w:val="bottom"/>
            <w:hideMark/>
          </w:tcPr>
          <w:p w14:paraId="5E2E0B1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C97863" w:rsidRPr="00FE6FDC" w14:paraId="703342AF" w14:textId="77777777" w:rsidTr="00FB1BE1">
        <w:trPr>
          <w:trHeight w:val="20"/>
        </w:trPr>
        <w:tc>
          <w:tcPr>
            <w:tcW w:w="2122" w:type="dxa"/>
            <w:tcBorders>
              <w:top w:val="nil"/>
              <w:left w:val="single" w:sz="4" w:space="0" w:color="auto"/>
              <w:bottom w:val="single" w:sz="4" w:space="0" w:color="auto"/>
              <w:right w:val="single" w:sz="4" w:space="0" w:color="auto"/>
            </w:tcBorders>
            <w:noWrap/>
            <w:vAlign w:val="bottom"/>
            <w:hideMark/>
          </w:tcPr>
          <w:p w14:paraId="213D365F" w14:textId="2062748C" w:rsidR="00C97863" w:rsidRPr="00FE6FDC" w:rsidRDefault="00926E78" w:rsidP="00C97863">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w:t>
            </w:r>
            <w:r w:rsidR="00C97863" w:rsidRPr="00FE6FDC">
              <w:rPr>
                <w:rFonts w:ascii="Times New Roman" w:eastAsia="Times New Roman" w:hAnsi="Times New Roman" w:cs="Times New Roman"/>
                <w:color w:val="000000"/>
                <w:sz w:val="24"/>
                <w:szCs w:val="24"/>
                <w:lang w:val="uk-UA" w:eastAsia="uk-UA"/>
              </w:rPr>
              <w:t xml:space="preserve">асоби </w:t>
            </w:r>
            <w:r w:rsidRPr="00FE6FDC">
              <w:rPr>
                <w:rFonts w:ascii="Times New Roman" w:eastAsia="Times New Roman" w:hAnsi="Times New Roman" w:cs="Times New Roman"/>
                <w:color w:val="000000"/>
                <w:sz w:val="24"/>
                <w:szCs w:val="24"/>
                <w:lang w:val="uk-UA" w:eastAsia="uk-UA"/>
              </w:rPr>
              <w:t xml:space="preserve">виробницт ва </w:t>
            </w:r>
            <w:r w:rsidR="00C97863" w:rsidRPr="00FE6FDC">
              <w:rPr>
                <w:rFonts w:ascii="Times New Roman" w:eastAsia="Times New Roman" w:hAnsi="Times New Roman" w:cs="Times New Roman"/>
                <w:color w:val="000000"/>
                <w:sz w:val="24"/>
                <w:szCs w:val="24"/>
                <w:lang w:val="uk-UA" w:eastAsia="uk-UA"/>
              </w:rPr>
              <w:t>(ВЗ)</w:t>
            </w:r>
          </w:p>
        </w:tc>
        <w:tc>
          <w:tcPr>
            <w:tcW w:w="1017" w:type="dxa"/>
            <w:tcBorders>
              <w:top w:val="nil"/>
              <w:left w:val="nil"/>
              <w:bottom w:val="single" w:sz="4" w:space="0" w:color="auto"/>
              <w:right w:val="single" w:sz="4" w:space="0" w:color="auto"/>
            </w:tcBorders>
            <w:noWrap/>
            <w:vAlign w:val="center"/>
            <w:hideMark/>
          </w:tcPr>
          <w:p w14:paraId="445B98DA"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91 078</w:t>
            </w:r>
          </w:p>
        </w:tc>
        <w:tc>
          <w:tcPr>
            <w:tcW w:w="876" w:type="dxa"/>
            <w:tcBorders>
              <w:top w:val="nil"/>
              <w:left w:val="nil"/>
              <w:bottom w:val="single" w:sz="4" w:space="0" w:color="auto"/>
              <w:right w:val="single" w:sz="4" w:space="0" w:color="auto"/>
            </w:tcBorders>
            <w:noWrap/>
            <w:vAlign w:val="center"/>
            <w:hideMark/>
          </w:tcPr>
          <w:p w14:paraId="0903C1D5"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2 461</w:t>
            </w:r>
          </w:p>
        </w:tc>
        <w:tc>
          <w:tcPr>
            <w:tcW w:w="942" w:type="dxa"/>
            <w:tcBorders>
              <w:top w:val="nil"/>
              <w:left w:val="nil"/>
              <w:bottom w:val="single" w:sz="4" w:space="0" w:color="auto"/>
              <w:right w:val="single" w:sz="4" w:space="0" w:color="auto"/>
            </w:tcBorders>
            <w:noWrap/>
            <w:vAlign w:val="center"/>
            <w:hideMark/>
          </w:tcPr>
          <w:p w14:paraId="702FCBA9"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119 137</w:t>
            </w:r>
          </w:p>
        </w:tc>
        <w:tc>
          <w:tcPr>
            <w:tcW w:w="850" w:type="dxa"/>
            <w:tcBorders>
              <w:top w:val="nil"/>
              <w:left w:val="nil"/>
              <w:bottom w:val="single" w:sz="4" w:space="0" w:color="auto"/>
              <w:right w:val="single" w:sz="4" w:space="0" w:color="auto"/>
            </w:tcBorders>
            <w:noWrap/>
            <w:vAlign w:val="center"/>
            <w:hideMark/>
          </w:tcPr>
          <w:p w14:paraId="74A516F1"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100 529</w:t>
            </w:r>
          </w:p>
        </w:tc>
        <w:tc>
          <w:tcPr>
            <w:tcW w:w="992" w:type="dxa"/>
            <w:tcBorders>
              <w:top w:val="nil"/>
              <w:left w:val="nil"/>
              <w:bottom w:val="single" w:sz="4" w:space="0" w:color="auto"/>
              <w:right w:val="single" w:sz="4" w:space="0" w:color="auto"/>
            </w:tcBorders>
            <w:noWrap/>
            <w:vAlign w:val="center"/>
            <w:hideMark/>
          </w:tcPr>
          <w:p w14:paraId="7C6E01D3"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-97,3</w:t>
            </w:r>
          </w:p>
        </w:tc>
        <w:tc>
          <w:tcPr>
            <w:tcW w:w="993" w:type="dxa"/>
            <w:tcBorders>
              <w:top w:val="nil"/>
              <w:left w:val="nil"/>
              <w:bottom w:val="single" w:sz="4" w:space="0" w:color="auto"/>
              <w:right w:val="single" w:sz="4" w:space="0" w:color="auto"/>
            </w:tcBorders>
            <w:noWrap/>
            <w:vAlign w:val="center"/>
            <w:hideMark/>
          </w:tcPr>
          <w:p w14:paraId="2348F99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48,4раз</w:t>
            </w:r>
          </w:p>
        </w:tc>
        <w:tc>
          <w:tcPr>
            <w:tcW w:w="992" w:type="dxa"/>
            <w:tcBorders>
              <w:top w:val="nil"/>
              <w:left w:val="nil"/>
              <w:bottom w:val="single" w:sz="4" w:space="0" w:color="auto"/>
              <w:right w:val="single" w:sz="4" w:space="0" w:color="auto"/>
            </w:tcBorders>
            <w:noWrap/>
            <w:vAlign w:val="center"/>
            <w:hideMark/>
          </w:tcPr>
          <w:p w14:paraId="419C962F"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-15,6</w:t>
            </w:r>
          </w:p>
        </w:tc>
        <w:tc>
          <w:tcPr>
            <w:tcW w:w="850" w:type="dxa"/>
            <w:tcBorders>
              <w:top w:val="nil"/>
              <w:left w:val="nil"/>
              <w:bottom w:val="single" w:sz="4" w:space="0" w:color="auto"/>
              <w:right w:val="single" w:sz="4" w:space="0" w:color="auto"/>
            </w:tcBorders>
            <w:noWrap/>
            <w:vAlign w:val="center"/>
            <w:hideMark/>
          </w:tcPr>
          <w:p w14:paraId="2F3A71FA"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46,3раз</w:t>
            </w:r>
          </w:p>
        </w:tc>
      </w:tr>
      <w:tr w:rsidR="00C97863" w:rsidRPr="00FE6FDC" w14:paraId="659D2E9D" w14:textId="77777777" w:rsidTr="00FB1BE1">
        <w:trPr>
          <w:trHeight w:val="20"/>
        </w:trPr>
        <w:tc>
          <w:tcPr>
            <w:tcW w:w="2122" w:type="dxa"/>
            <w:tcBorders>
              <w:top w:val="nil"/>
              <w:left w:val="single" w:sz="4" w:space="0" w:color="auto"/>
              <w:bottom w:val="single" w:sz="4" w:space="0" w:color="auto"/>
              <w:right w:val="single" w:sz="4" w:space="0" w:color="auto"/>
            </w:tcBorders>
            <w:noWrap/>
            <w:vAlign w:val="bottom"/>
            <w:hideMark/>
          </w:tcPr>
          <w:p w14:paraId="79921C9F" w14:textId="77777777" w:rsidR="00C97863" w:rsidRPr="00FE6FDC" w:rsidRDefault="00C97863" w:rsidP="00C97863">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Засоби обігу (ЗО)</w:t>
            </w:r>
          </w:p>
        </w:tc>
        <w:tc>
          <w:tcPr>
            <w:tcW w:w="1017" w:type="dxa"/>
            <w:tcBorders>
              <w:top w:val="nil"/>
              <w:left w:val="nil"/>
              <w:bottom w:val="single" w:sz="4" w:space="0" w:color="auto"/>
              <w:right w:val="single" w:sz="4" w:space="0" w:color="auto"/>
            </w:tcBorders>
            <w:noWrap/>
            <w:vAlign w:val="center"/>
            <w:hideMark/>
          </w:tcPr>
          <w:p w14:paraId="7560F313"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74 525</w:t>
            </w:r>
          </w:p>
        </w:tc>
        <w:tc>
          <w:tcPr>
            <w:tcW w:w="876" w:type="dxa"/>
            <w:tcBorders>
              <w:top w:val="nil"/>
              <w:left w:val="nil"/>
              <w:bottom w:val="single" w:sz="4" w:space="0" w:color="auto"/>
              <w:right w:val="single" w:sz="4" w:space="0" w:color="auto"/>
            </w:tcBorders>
            <w:noWrap/>
            <w:vAlign w:val="center"/>
            <w:hideMark/>
          </w:tcPr>
          <w:p w14:paraId="235A0EB9"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54 440</w:t>
            </w:r>
          </w:p>
        </w:tc>
        <w:tc>
          <w:tcPr>
            <w:tcW w:w="942" w:type="dxa"/>
            <w:tcBorders>
              <w:top w:val="nil"/>
              <w:left w:val="nil"/>
              <w:bottom w:val="single" w:sz="4" w:space="0" w:color="auto"/>
              <w:right w:val="single" w:sz="4" w:space="0" w:color="auto"/>
            </w:tcBorders>
            <w:noWrap/>
            <w:vAlign w:val="center"/>
            <w:hideMark/>
          </w:tcPr>
          <w:p w14:paraId="50F39B8F"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129 688</w:t>
            </w:r>
          </w:p>
        </w:tc>
        <w:tc>
          <w:tcPr>
            <w:tcW w:w="850" w:type="dxa"/>
            <w:tcBorders>
              <w:top w:val="nil"/>
              <w:left w:val="nil"/>
              <w:bottom w:val="single" w:sz="4" w:space="0" w:color="auto"/>
              <w:right w:val="single" w:sz="4" w:space="0" w:color="auto"/>
            </w:tcBorders>
            <w:noWrap/>
            <w:vAlign w:val="center"/>
            <w:hideMark/>
          </w:tcPr>
          <w:p w14:paraId="2CA39A50"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108 264</w:t>
            </w:r>
          </w:p>
        </w:tc>
        <w:tc>
          <w:tcPr>
            <w:tcW w:w="992" w:type="dxa"/>
            <w:tcBorders>
              <w:top w:val="nil"/>
              <w:left w:val="nil"/>
              <w:bottom w:val="single" w:sz="4" w:space="0" w:color="auto"/>
              <w:right w:val="single" w:sz="4" w:space="0" w:color="auto"/>
            </w:tcBorders>
            <w:noWrap/>
            <w:vAlign w:val="center"/>
            <w:hideMark/>
          </w:tcPr>
          <w:p w14:paraId="1B63AEFB"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-27,0</w:t>
            </w:r>
          </w:p>
        </w:tc>
        <w:tc>
          <w:tcPr>
            <w:tcW w:w="993" w:type="dxa"/>
            <w:tcBorders>
              <w:top w:val="nil"/>
              <w:left w:val="nil"/>
              <w:bottom w:val="single" w:sz="4" w:space="0" w:color="auto"/>
              <w:right w:val="single" w:sz="4" w:space="0" w:color="auto"/>
            </w:tcBorders>
            <w:noWrap/>
            <w:vAlign w:val="center"/>
            <w:hideMark/>
          </w:tcPr>
          <w:p w14:paraId="5A3C8456"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138,2</w:t>
            </w:r>
          </w:p>
        </w:tc>
        <w:tc>
          <w:tcPr>
            <w:tcW w:w="992" w:type="dxa"/>
            <w:tcBorders>
              <w:top w:val="nil"/>
              <w:left w:val="nil"/>
              <w:bottom w:val="single" w:sz="4" w:space="0" w:color="auto"/>
              <w:right w:val="single" w:sz="4" w:space="0" w:color="auto"/>
            </w:tcBorders>
            <w:noWrap/>
            <w:vAlign w:val="center"/>
            <w:hideMark/>
          </w:tcPr>
          <w:p w14:paraId="5EADB713"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-16,5</w:t>
            </w:r>
          </w:p>
        </w:tc>
        <w:tc>
          <w:tcPr>
            <w:tcW w:w="850" w:type="dxa"/>
            <w:tcBorders>
              <w:top w:val="nil"/>
              <w:left w:val="nil"/>
              <w:bottom w:val="single" w:sz="4" w:space="0" w:color="auto"/>
              <w:right w:val="single" w:sz="4" w:space="0" w:color="auto"/>
            </w:tcBorders>
            <w:noWrap/>
            <w:vAlign w:val="center"/>
            <w:hideMark/>
          </w:tcPr>
          <w:p w14:paraId="495539F4"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94,8</w:t>
            </w:r>
          </w:p>
        </w:tc>
      </w:tr>
      <w:tr w:rsidR="00C97863" w:rsidRPr="00FE6FDC" w14:paraId="3F05AA75" w14:textId="77777777" w:rsidTr="00C97863">
        <w:trPr>
          <w:trHeight w:val="20"/>
        </w:trPr>
        <w:tc>
          <w:tcPr>
            <w:tcW w:w="5807" w:type="dxa"/>
            <w:gridSpan w:val="5"/>
            <w:tcBorders>
              <w:top w:val="single" w:sz="4" w:space="0" w:color="auto"/>
              <w:left w:val="single" w:sz="4" w:space="0" w:color="auto"/>
              <w:bottom w:val="single" w:sz="4" w:space="0" w:color="auto"/>
              <w:right w:val="single" w:sz="4" w:space="0" w:color="000000"/>
            </w:tcBorders>
            <w:noWrap/>
            <w:vAlign w:val="center"/>
            <w:hideMark/>
          </w:tcPr>
          <w:p w14:paraId="5A12293B" w14:textId="364E38BC"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Форма</w:t>
            </w:r>
            <w:r w:rsidR="00FB1BE1" w:rsidRPr="00FE6FDC">
              <w:rPr>
                <w:rFonts w:ascii="Times New Roman" w:eastAsia="Times New Roman" w:hAnsi="Times New Roman" w:cs="Times New Roman"/>
                <w:color w:val="000000"/>
                <w:sz w:val="24"/>
                <w:szCs w:val="24"/>
                <w:lang w:val="uk-UA" w:eastAsia="uk-UA"/>
              </w:rPr>
              <w:t xml:space="preserve"> в обігу</w:t>
            </w:r>
          </w:p>
        </w:tc>
        <w:tc>
          <w:tcPr>
            <w:tcW w:w="992" w:type="dxa"/>
            <w:tcBorders>
              <w:top w:val="nil"/>
              <w:left w:val="nil"/>
              <w:bottom w:val="single" w:sz="4" w:space="0" w:color="auto"/>
              <w:right w:val="single" w:sz="4" w:space="0" w:color="auto"/>
            </w:tcBorders>
            <w:noWrap/>
            <w:vAlign w:val="center"/>
            <w:hideMark/>
          </w:tcPr>
          <w:p w14:paraId="05C4A15E"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3" w:type="dxa"/>
            <w:tcBorders>
              <w:top w:val="nil"/>
              <w:left w:val="nil"/>
              <w:bottom w:val="single" w:sz="4" w:space="0" w:color="auto"/>
              <w:right w:val="single" w:sz="4" w:space="0" w:color="auto"/>
            </w:tcBorders>
            <w:noWrap/>
            <w:vAlign w:val="center"/>
            <w:hideMark/>
          </w:tcPr>
          <w:p w14:paraId="636F39F6"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2" w:type="dxa"/>
            <w:tcBorders>
              <w:top w:val="nil"/>
              <w:left w:val="nil"/>
              <w:bottom w:val="single" w:sz="4" w:space="0" w:color="auto"/>
              <w:right w:val="single" w:sz="4" w:space="0" w:color="auto"/>
            </w:tcBorders>
            <w:noWrap/>
            <w:vAlign w:val="center"/>
            <w:hideMark/>
          </w:tcPr>
          <w:p w14:paraId="3D0F6FA7"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850" w:type="dxa"/>
            <w:tcBorders>
              <w:top w:val="nil"/>
              <w:left w:val="nil"/>
              <w:bottom w:val="single" w:sz="4" w:space="0" w:color="auto"/>
              <w:right w:val="single" w:sz="4" w:space="0" w:color="auto"/>
            </w:tcBorders>
            <w:noWrap/>
            <w:vAlign w:val="bottom"/>
            <w:hideMark/>
          </w:tcPr>
          <w:p w14:paraId="143B38FB"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C97863" w:rsidRPr="00FE6FDC" w14:paraId="35363B4D" w14:textId="77777777" w:rsidTr="00FB1BE1">
        <w:trPr>
          <w:trHeight w:val="20"/>
        </w:trPr>
        <w:tc>
          <w:tcPr>
            <w:tcW w:w="2122" w:type="dxa"/>
            <w:tcBorders>
              <w:top w:val="nil"/>
              <w:left w:val="single" w:sz="4" w:space="0" w:color="auto"/>
              <w:bottom w:val="single" w:sz="4" w:space="0" w:color="auto"/>
              <w:right w:val="single" w:sz="4" w:space="0" w:color="auto"/>
            </w:tcBorders>
            <w:noWrap/>
            <w:vAlign w:val="bottom"/>
            <w:hideMark/>
          </w:tcPr>
          <w:p w14:paraId="576929F6" w14:textId="60959AE7" w:rsidR="00C97863" w:rsidRPr="00FE6FDC" w:rsidRDefault="00C97863" w:rsidP="00FB1BE1">
            <w:pPr>
              <w:spacing w:after="0" w:line="240" w:lineRule="auto"/>
              <w:ind w:right="-101"/>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Матеріальні оборо</w:t>
            </w:r>
            <w:r w:rsidR="00FB1BE1"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тні активи (МОА)</w:t>
            </w:r>
          </w:p>
        </w:tc>
        <w:tc>
          <w:tcPr>
            <w:tcW w:w="1017" w:type="dxa"/>
            <w:tcBorders>
              <w:top w:val="nil"/>
              <w:left w:val="nil"/>
              <w:bottom w:val="single" w:sz="4" w:space="0" w:color="auto"/>
              <w:right w:val="single" w:sz="4" w:space="0" w:color="auto"/>
            </w:tcBorders>
            <w:noWrap/>
            <w:vAlign w:val="center"/>
            <w:hideMark/>
          </w:tcPr>
          <w:p w14:paraId="787BABF0"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125 753</w:t>
            </w:r>
          </w:p>
        </w:tc>
        <w:tc>
          <w:tcPr>
            <w:tcW w:w="876" w:type="dxa"/>
            <w:tcBorders>
              <w:top w:val="nil"/>
              <w:left w:val="nil"/>
              <w:bottom w:val="single" w:sz="4" w:space="0" w:color="auto"/>
              <w:right w:val="single" w:sz="4" w:space="0" w:color="auto"/>
            </w:tcBorders>
            <w:noWrap/>
            <w:vAlign w:val="center"/>
            <w:hideMark/>
          </w:tcPr>
          <w:p w14:paraId="3B8013C5"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36 892</w:t>
            </w:r>
          </w:p>
        </w:tc>
        <w:tc>
          <w:tcPr>
            <w:tcW w:w="942" w:type="dxa"/>
            <w:tcBorders>
              <w:top w:val="nil"/>
              <w:left w:val="nil"/>
              <w:bottom w:val="single" w:sz="4" w:space="0" w:color="auto"/>
              <w:right w:val="single" w:sz="4" w:space="0" w:color="auto"/>
            </w:tcBorders>
            <w:noWrap/>
            <w:vAlign w:val="center"/>
            <w:hideMark/>
          </w:tcPr>
          <w:p w14:paraId="3B833087"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167 482</w:t>
            </w:r>
          </w:p>
        </w:tc>
        <w:tc>
          <w:tcPr>
            <w:tcW w:w="850" w:type="dxa"/>
            <w:tcBorders>
              <w:top w:val="nil"/>
              <w:left w:val="nil"/>
              <w:bottom w:val="single" w:sz="4" w:space="0" w:color="auto"/>
              <w:right w:val="single" w:sz="4" w:space="0" w:color="auto"/>
            </w:tcBorders>
            <w:noWrap/>
            <w:vAlign w:val="center"/>
            <w:hideMark/>
          </w:tcPr>
          <w:p w14:paraId="32E97B38"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142 673</w:t>
            </w:r>
          </w:p>
        </w:tc>
        <w:tc>
          <w:tcPr>
            <w:tcW w:w="992" w:type="dxa"/>
            <w:tcBorders>
              <w:top w:val="nil"/>
              <w:left w:val="nil"/>
              <w:bottom w:val="single" w:sz="4" w:space="0" w:color="auto"/>
              <w:right w:val="single" w:sz="4" w:space="0" w:color="auto"/>
            </w:tcBorders>
            <w:noWrap/>
            <w:vAlign w:val="center"/>
            <w:hideMark/>
          </w:tcPr>
          <w:p w14:paraId="4228D475"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-70,7</w:t>
            </w:r>
          </w:p>
        </w:tc>
        <w:tc>
          <w:tcPr>
            <w:tcW w:w="993" w:type="dxa"/>
            <w:tcBorders>
              <w:top w:val="nil"/>
              <w:left w:val="nil"/>
              <w:bottom w:val="single" w:sz="4" w:space="0" w:color="auto"/>
              <w:right w:val="single" w:sz="4" w:space="0" w:color="auto"/>
            </w:tcBorders>
            <w:noWrap/>
            <w:vAlign w:val="center"/>
            <w:hideMark/>
          </w:tcPr>
          <w:p w14:paraId="336B606D"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354,0</w:t>
            </w:r>
          </w:p>
        </w:tc>
        <w:tc>
          <w:tcPr>
            <w:tcW w:w="992" w:type="dxa"/>
            <w:tcBorders>
              <w:top w:val="nil"/>
              <w:left w:val="nil"/>
              <w:bottom w:val="single" w:sz="4" w:space="0" w:color="auto"/>
              <w:right w:val="single" w:sz="4" w:space="0" w:color="auto"/>
            </w:tcBorders>
            <w:noWrap/>
            <w:vAlign w:val="center"/>
            <w:hideMark/>
          </w:tcPr>
          <w:p w14:paraId="395EF9D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-14,8</w:t>
            </w:r>
          </w:p>
        </w:tc>
        <w:tc>
          <w:tcPr>
            <w:tcW w:w="850" w:type="dxa"/>
            <w:tcBorders>
              <w:top w:val="nil"/>
              <w:left w:val="nil"/>
              <w:bottom w:val="single" w:sz="4" w:space="0" w:color="auto"/>
              <w:right w:val="single" w:sz="4" w:space="0" w:color="auto"/>
            </w:tcBorders>
            <w:noWrap/>
            <w:vAlign w:val="center"/>
            <w:hideMark/>
          </w:tcPr>
          <w:p w14:paraId="0BA4329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268,5</w:t>
            </w:r>
          </w:p>
        </w:tc>
      </w:tr>
      <w:tr w:rsidR="00C97863" w:rsidRPr="00FE6FDC" w14:paraId="36E710DB" w14:textId="77777777" w:rsidTr="00FB1BE1">
        <w:trPr>
          <w:trHeight w:val="20"/>
        </w:trPr>
        <w:tc>
          <w:tcPr>
            <w:tcW w:w="2122" w:type="dxa"/>
            <w:tcBorders>
              <w:top w:val="nil"/>
              <w:left w:val="single" w:sz="4" w:space="0" w:color="auto"/>
              <w:bottom w:val="single" w:sz="4" w:space="0" w:color="auto"/>
              <w:right w:val="single" w:sz="4" w:space="0" w:color="auto"/>
            </w:tcBorders>
            <w:noWrap/>
            <w:vAlign w:val="bottom"/>
            <w:hideMark/>
          </w:tcPr>
          <w:p w14:paraId="7C8DCE63" w14:textId="66648601" w:rsidR="00C97863" w:rsidRPr="00FE6FDC" w:rsidRDefault="00C97863" w:rsidP="00FB1BE1">
            <w:pPr>
              <w:spacing w:after="0" w:line="240" w:lineRule="auto"/>
              <w:ind w:right="-101"/>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Кошти в розрахун</w:t>
            </w:r>
            <w:r w:rsidR="00FB1BE1"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ках (РОА)</w:t>
            </w:r>
          </w:p>
        </w:tc>
        <w:tc>
          <w:tcPr>
            <w:tcW w:w="1017" w:type="dxa"/>
            <w:tcBorders>
              <w:top w:val="nil"/>
              <w:left w:val="nil"/>
              <w:bottom w:val="single" w:sz="4" w:space="0" w:color="auto"/>
              <w:right w:val="single" w:sz="4" w:space="0" w:color="auto"/>
            </w:tcBorders>
            <w:noWrap/>
            <w:vAlign w:val="center"/>
            <w:hideMark/>
          </w:tcPr>
          <w:p w14:paraId="6733AEDD"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39 850</w:t>
            </w:r>
          </w:p>
        </w:tc>
        <w:tc>
          <w:tcPr>
            <w:tcW w:w="876" w:type="dxa"/>
            <w:tcBorders>
              <w:top w:val="nil"/>
              <w:left w:val="nil"/>
              <w:bottom w:val="single" w:sz="4" w:space="0" w:color="auto"/>
              <w:right w:val="single" w:sz="4" w:space="0" w:color="auto"/>
            </w:tcBorders>
            <w:noWrap/>
            <w:vAlign w:val="center"/>
            <w:hideMark/>
          </w:tcPr>
          <w:p w14:paraId="44C83AB6"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20 009</w:t>
            </w:r>
          </w:p>
        </w:tc>
        <w:tc>
          <w:tcPr>
            <w:tcW w:w="942" w:type="dxa"/>
            <w:tcBorders>
              <w:top w:val="nil"/>
              <w:left w:val="nil"/>
              <w:bottom w:val="single" w:sz="4" w:space="0" w:color="auto"/>
              <w:right w:val="single" w:sz="4" w:space="0" w:color="auto"/>
            </w:tcBorders>
            <w:noWrap/>
            <w:vAlign w:val="center"/>
            <w:hideMark/>
          </w:tcPr>
          <w:p w14:paraId="50813D92"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81 342</w:t>
            </w:r>
          </w:p>
        </w:tc>
        <w:tc>
          <w:tcPr>
            <w:tcW w:w="850" w:type="dxa"/>
            <w:tcBorders>
              <w:top w:val="nil"/>
              <w:left w:val="nil"/>
              <w:bottom w:val="single" w:sz="4" w:space="0" w:color="auto"/>
              <w:right w:val="single" w:sz="4" w:space="0" w:color="auto"/>
            </w:tcBorders>
            <w:noWrap/>
            <w:vAlign w:val="center"/>
            <w:hideMark/>
          </w:tcPr>
          <w:p w14:paraId="0923E1A2"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66 120</w:t>
            </w:r>
          </w:p>
        </w:tc>
        <w:tc>
          <w:tcPr>
            <w:tcW w:w="992" w:type="dxa"/>
            <w:tcBorders>
              <w:top w:val="nil"/>
              <w:left w:val="nil"/>
              <w:bottom w:val="single" w:sz="4" w:space="0" w:color="auto"/>
              <w:right w:val="single" w:sz="4" w:space="0" w:color="auto"/>
            </w:tcBorders>
            <w:noWrap/>
            <w:vAlign w:val="center"/>
            <w:hideMark/>
          </w:tcPr>
          <w:p w14:paraId="4093C44A"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-49,8</w:t>
            </w:r>
          </w:p>
        </w:tc>
        <w:tc>
          <w:tcPr>
            <w:tcW w:w="993" w:type="dxa"/>
            <w:tcBorders>
              <w:top w:val="nil"/>
              <w:left w:val="nil"/>
              <w:bottom w:val="single" w:sz="4" w:space="0" w:color="auto"/>
              <w:right w:val="single" w:sz="4" w:space="0" w:color="auto"/>
            </w:tcBorders>
            <w:noWrap/>
            <w:vAlign w:val="center"/>
            <w:hideMark/>
          </w:tcPr>
          <w:p w14:paraId="7FDE2CCF"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306,5</w:t>
            </w:r>
          </w:p>
        </w:tc>
        <w:tc>
          <w:tcPr>
            <w:tcW w:w="992" w:type="dxa"/>
            <w:tcBorders>
              <w:top w:val="nil"/>
              <w:left w:val="nil"/>
              <w:bottom w:val="single" w:sz="4" w:space="0" w:color="auto"/>
              <w:right w:val="single" w:sz="4" w:space="0" w:color="auto"/>
            </w:tcBorders>
            <w:noWrap/>
            <w:vAlign w:val="center"/>
            <w:hideMark/>
          </w:tcPr>
          <w:p w14:paraId="096A10EA"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-18,7</w:t>
            </w:r>
          </w:p>
        </w:tc>
        <w:tc>
          <w:tcPr>
            <w:tcW w:w="850" w:type="dxa"/>
            <w:tcBorders>
              <w:top w:val="nil"/>
              <w:left w:val="nil"/>
              <w:bottom w:val="single" w:sz="4" w:space="0" w:color="auto"/>
              <w:right w:val="single" w:sz="4" w:space="0" w:color="auto"/>
            </w:tcBorders>
            <w:noWrap/>
            <w:vAlign w:val="center"/>
            <w:hideMark/>
          </w:tcPr>
          <w:p w14:paraId="4517A378"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238,0</w:t>
            </w:r>
          </w:p>
        </w:tc>
      </w:tr>
      <w:tr w:rsidR="00C97863" w:rsidRPr="00FE6FDC" w14:paraId="09F0B834" w14:textId="77777777" w:rsidTr="00C97863">
        <w:trPr>
          <w:trHeight w:val="20"/>
        </w:trPr>
        <w:tc>
          <w:tcPr>
            <w:tcW w:w="5807" w:type="dxa"/>
            <w:gridSpan w:val="5"/>
            <w:tcBorders>
              <w:top w:val="single" w:sz="4" w:space="0" w:color="auto"/>
              <w:left w:val="single" w:sz="4" w:space="0" w:color="auto"/>
              <w:bottom w:val="single" w:sz="4" w:space="0" w:color="auto"/>
              <w:right w:val="single" w:sz="4" w:space="0" w:color="000000"/>
            </w:tcBorders>
            <w:noWrap/>
            <w:vAlign w:val="center"/>
            <w:hideMark/>
          </w:tcPr>
          <w:p w14:paraId="597E685D"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Рівень ліквідності</w:t>
            </w:r>
          </w:p>
        </w:tc>
        <w:tc>
          <w:tcPr>
            <w:tcW w:w="992" w:type="dxa"/>
            <w:tcBorders>
              <w:top w:val="nil"/>
              <w:left w:val="nil"/>
              <w:bottom w:val="single" w:sz="4" w:space="0" w:color="auto"/>
              <w:right w:val="single" w:sz="4" w:space="0" w:color="auto"/>
            </w:tcBorders>
            <w:noWrap/>
            <w:vAlign w:val="center"/>
            <w:hideMark/>
          </w:tcPr>
          <w:p w14:paraId="6176AA93"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3" w:type="dxa"/>
            <w:tcBorders>
              <w:top w:val="nil"/>
              <w:left w:val="nil"/>
              <w:bottom w:val="single" w:sz="4" w:space="0" w:color="auto"/>
              <w:right w:val="single" w:sz="4" w:space="0" w:color="auto"/>
            </w:tcBorders>
            <w:noWrap/>
            <w:vAlign w:val="center"/>
            <w:hideMark/>
          </w:tcPr>
          <w:p w14:paraId="207AADBC"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2" w:type="dxa"/>
            <w:tcBorders>
              <w:top w:val="nil"/>
              <w:left w:val="nil"/>
              <w:bottom w:val="single" w:sz="4" w:space="0" w:color="auto"/>
              <w:right w:val="single" w:sz="4" w:space="0" w:color="auto"/>
            </w:tcBorders>
            <w:noWrap/>
            <w:vAlign w:val="center"/>
            <w:hideMark/>
          </w:tcPr>
          <w:p w14:paraId="1D67C118"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850" w:type="dxa"/>
            <w:tcBorders>
              <w:top w:val="nil"/>
              <w:left w:val="nil"/>
              <w:bottom w:val="single" w:sz="4" w:space="0" w:color="auto"/>
              <w:right w:val="single" w:sz="4" w:space="0" w:color="auto"/>
            </w:tcBorders>
            <w:noWrap/>
            <w:vAlign w:val="bottom"/>
            <w:hideMark/>
          </w:tcPr>
          <w:p w14:paraId="3067673F" w14:textId="77777777" w:rsidR="00C97863" w:rsidRPr="00FE6FDC" w:rsidRDefault="00C97863" w:rsidP="00C97863">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C97863" w:rsidRPr="00FE6FDC" w14:paraId="5FED7B74" w14:textId="77777777" w:rsidTr="00FB1BE1">
        <w:trPr>
          <w:trHeight w:val="20"/>
        </w:trPr>
        <w:tc>
          <w:tcPr>
            <w:tcW w:w="2122" w:type="dxa"/>
            <w:tcBorders>
              <w:top w:val="nil"/>
              <w:left w:val="single" w:sz="4" w:space="0" w:color="auto"/>
              <w:bottom w:val="single" w:sz="4" w:space="0" w:color="auto"/>
              <w:right w:val="single" w:sz="4" w:space="0" w:color="auto"/>
            </w:tcBorders>
            <w:noWrap/>
            <w:vAlign w:val="bottom"/>
            <w:hideMark/>
          </w:tcPr>
          <w:p w14:paraId="72D74DF9" w14:textId="77777777" w:rsidR="00C97863" w:rsidRPr="00FE6FDC" w:rsidRDefault="00C97863" w:rsidP="00C97863">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Високоліквідні (ВОА)</w:t>
            </w:r>
          </w:p>
        </w:tc>
        <w:tc>
          <w:tcPr>
            <w:tcW w:w="1017" w:type="dxa"/>
            <w:tcBorders>
              <w:top w:val="nil"/>
              <w:left w:val="nil"/>
              <w:bottom w:val="single" w:sz="4" w:space="0" w:color="auto"/>
              <w:right w:val="single" w:sz="4" w:space="0" w:color="auto"/>
            </w:tcBorders>
            <w:noWrap/>
            <w:vAlign w:val="center"/>
            <w:hideMark/>
          </w:tcPr>
          <w:p w14:paraId="48D7344E"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17 500</w:t>
            </w:r>
          </w:p>
        </w:tc>
        <w:tc>
          <w:tcPr>
            <w:tcW w:w="876" w:type="dxa"/>
            <w:tcBorders>
              <w:top w:val="nil"/>
              <w:left w:val="nil"/>
              <w:bottom w:val="single" w:sz="4" w:space="0" w:color="auto"/>
              <w:right w:val="single" w:sz="4" w:space="0" w:color="auto"/>
            </w:tcBorders>
            <w:noWrap/>
            <w:vAlign w:val="center"/>
            <w:hideMark/>
          </w:tcPr>
          <w:p w14:paraId="02FE6F14"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4 546</w:t>
            </w:r>
          </w:p>
        </w:tc>
        <w:tc>
          <w:tcPr>
            <w:tcW w:w="942" w:type="dxa"/>
            <w:tcBorders>
              <w:top w:val="nil"/>
              <w:left w:val="nil"/>
              <w:bottom w:val="single" w:sz="4" w:space="0" w:color="auto"/>
              <w:right w:val="single" w:sz="4" w:space="0" w:color="auto"/>
            </w:tcBorders>
            <w:noWrap/>
            <w:vAlign w:val="center"/>
            <w:hideMark/>
          </w:tcPr>
          <w:p w14:paraId="75F80477"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36 059</w:t>
            </w:r>
          </w:p>
        </w:tc>
        <w:tc>
          <w:tcPr>
            <w:tcW w:w="850" w:type="dxa"/>
            <w:tcBorders>
              <w:top w:val="nil"/>
              <w:left w:val="nil"/>
              <w:bottom w:val="single" w:sz="4" w:space="0" w:color="auto"/>
              <w:right w:val="single" w:sz="4" w:space="0" w:color="auto"/>
            </w:tcBorders>
            <w:noWrap/>
            <w:vAlign w:val="center"/>
            <w:hideMark/>
          </w:tcPr>
          <w:p w14:paraId="46D03DE5"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30 653</w:t>
            </w:r>
          </w:p>
        </w:tc>
        <w:tc>
          <w:tcPr>
            <w:tcW w:w="992" w:type="dxa"/>
            <w:tcBorders>
              <w:top w:val="nil"/>
              <w:left w:val="nil"/>
              <w:bottom w:val="single" w:sz="4" w:space="0" w:color="auto"/>
              <w:right w:val="single" w:sz="4" w:space="0" w:color="auto"/>
            </w:tcBorders>
            <w:noWrap/>
            <w:vAlign w:val="center"/>
            <w:hideMark/>
          </w:tcPr>
          <w:p w14:paraId="3DE363EA"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-74,0</w:t>
            </w:r>
          </w:p>
        </w:tc>
        <w:tc>
          <w:tcPr>
            <w:tcW w:w="993" w:type="dxa"/>
            <w:tcBorders>
              <w:top w:val="nil"/>
              <w:left w:val="nil"/>
              <w:bottom w:val="single" w:sz="4" w:space="0" w:color="auto"/>
              <w:right w:val="single" w:sz="4" w:space="0" w:color="auto"/>
            </w:tcBorders>
            <w:noWrap/>
            <w:vAlign w:val="center"/>
            <w:hideMark/>
          </w:tcPr>
          <w:p w14:paraId="577CED29"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693,3</w:t>
            </w:r>
          </w:p>
        </w:tc>
        <w:tc>
          <w:tcPr>
            <w:tcW w:w="992" w:type="dxa"/>
            <w:tcBorders>
              <w:top w:val="nil"/>
              <w:left w:val="nil"/>
              <w:bottom w:val="single" w:sz="4" w:space="0" w:color="auto"/>
              <w:right w:val="single" w:sz="4" w:space="0" w:color="auto"/>
            </w:tcBorders>
            <w:noWrap/>
            <w:vAlign w:val="center"/>
            <w:hideMark/>
          </w:tcPr>
          <w:p w14:paraId="6EA31FF9"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-15,0</w:t>
            </w:r>
          </w:p>
        </w:tc>
        <w:tc>
          <w:tcPr>
            <w:tcW w:w="850" w:type="dxa"/>
            <w:tcBorders>
              <w:top w:val="nil"/>
              <w:left w:val="nil"/>
              <w:bottom w:val="single" w:sz="4" w:space="0" w:color="auto"/>
              <w:right w:val="single" w:sz="4" w:space="0" w:color="auto"/>
            </w:tcBorders>
            <w:noWrap/>
            <w:vAlign w:val="center"/>
            <w:hideMark/>
          </w:tcPr>
          <w:p w14:paraId="030E8ABF"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604,3</w:t>
            </w:r>
          </w:p>
        </w:tc>
      </w:tr>
      <w:tr w:rsidR="00C97863" w:rsidRPr="00FE6FDC" w14:paraId="2A41ECC6" w14:textId="77777777" w:rsidTr="00FB1BE1">
        <w:trPr>
          <w:trHeight w:val="20"/>
        </w:trPr>
        <w:tc>
          <w:tcPr>
            <w:tcW w:w="2122" w:type="dxa"/>
            <w:tcBorders>
              <w:top w:val="nil"/>
              <w:left w:val="single" w:sz="4" w:space="0" w:color="auto"/>
              <w:bottom w:val="single" w:sz="4" w:space="0" w:color="auto"/>
              <w:right w:val="single" w:sz="4" w:space="0" w:color="auto"/>
            </w:tcBorders>
            <w:noWrap/>
            <w:vAlign w:val="bottom"/>
            <w:hideMark/>
          </w:tcPr>
          <w:p w14:paraId="34A60894" w14:textId="4BA856DE" w:rsidR="00C97863" w:rsidRPr="00FE6FDC" w:rsidRDefault="00C97863" w:rsidP="00C97863">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Середньоліквідні (СОА)</w:t>
            </w:r>
          </w:p>
        </w:tc>
        <w:tc>
          <w:tcPr>
            <w:tcW w:w="1017" w:type="dxa"/>
            <w:tcBorders>
              <w:top w:val="nil"/>
              <w:left w:val="nil"/>
              <w:bottom w:val="single" w:sz="4" w:space="0" w:color="auto"/>
              <w:right w:val="single" w:sz="4" w:space="0" w:color="auto"/>
            </w:tcBorders>
            <w:noWrap/>
            <w:vAlign w:val="center"/>
            <w:hideMark/>
          </w:tcPr>
          <w:p w14:paraId="60A3F4C6"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22 350</w:t>
            </w:r>
          </w:p>
        </w:tc>
        <w:tc>
          <w:tcPr>
            <w:tcW w:w="876" w:type="dxa"/>
            <w:tcBorders>
              <w:top w:val="nil"/>
              <w:left w:val="nil"/>
              <w:bottom w:val="single" w:sz="4" w:space="0" w:color="auto"/>
              <w:right w:val="single" w:sz="4" w:space="0" w:color="auto"/>
            </w:tcBorders>
            <w:noWrap/>
            <w:vAlign w:val="center"/>
            <w:hideMark/>
          </w:tcPr>
          <w:p w14:paraId="0CF2360F"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15 463</w:t>
            </w:r>
          </w:p>
        </w:tc>
        <w:tc>
          <w:tcPr>
            <w:tcW w:w="942" w:type="dxa"/>
            <w:tcBorders>
              <w:top w:val="nil"/>
              <w:left w:val="nil"/>
              <w:bottom w:val="single" w:sz="4" w:space="0" w:color="auto"/>
              <w:right w:val="single" w:sz="4" w:space="0" w:color="auto"/>
            </w:tcBorders>
            <w:noWrap/>
            <w:vAlign w:val="center"/>
            <w:hideMark/>
          </w:tcPr>
          <w:p w14:paraId="4310A707"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45 283</w:t>
            </w:r>
          </w:p>
        </w:tc>
        <w:tc>
          <w:tcPr>
            <w:tcW w:w="850" w:type="dxa"/>
            <w:tcBorders>
              <w:top w:val="nil"/>
              <w:left w:val="nil"/>
              <w:bottom w:val="single" w:sz="4" w:space="0" w:color="auto"/>
              <w:right w:val="single" w:sz="4" w:space="0" w:color="auto"/>
            </w:tcBorders>
            <w:noWrap/>
            <w:vAlign w:val="center"/>
            <w:hideMark/>
          </w:tcPr>
          <w:p w14:paraId="70E49F9E"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35 467</w:t>
            </w:r>
          </w:p>
        </w:tc>
        <w:tc>
          <w:tcPr>
            <w:tcW w:w="992" w:type="dxa"/>
            <w:tcBorders>
              <w:top w:val="nil"/>
              <w:left w:val="nil"/>
              <w:bottom w:val="single" w:sz="4" w:space="0" w:color="auto"/>
              <w:right w:val="single" w:sz="4" w:space="0" w:color="auto"/>
            </w:tcBorders>
            <w:noWrap/>
            <w:vAlign w:val="center"/>
            <w:hideMark/>
          </w:tcPr>
          <w:p w14:paraId="0DCC55B4"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-30,8</w:t>
            </w:r>
          </w:p>
        </w:tc>
        <w:tc>
          <w:tcPr>
            <w:tcW w:w="993" w:type="dxa"/>
            <w:tcBorders>
              <w:top w:val="nil"/>
              <w:left w:val="nil"/>
              <w:bottom w:val="single" w:sz="4" w:space="0" w:color="auto"/>
              <w:right w:val="single" w:sz="4" w:space="0" w:color="auto"/>
            </w:tcBorders>
            <w:noWrap/>
            <w:vAlign w:val="center"/>
            <w:hideMark/>
          </w:tcPr>
          <w:p w14:paraId="7300A40B"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192,8</w:t>
            </w:r>
          </w:p>
        </w:tc>
        <w:tc>
          <w:tcPr>
            <w:tcW w:w="992" w:type="dxa"/>
            <w:tcBorders>
              <w:top w:val="nil"/>
              <w:left w:val="nil"/>
              <w:bottom w:val="single" w:sz="4" w:space="0" w:color="auto"/>
              <w:right w:val="single" w:sz="4" w:space="0" w:color="auto"/>
            </w:tcBorders>
            <w:noWrap/>
            <w:vAlign w:val="center"/>
            <w:hideMark/>
          </w:tcPr>
          <w:p w14:paraId="7AA22909"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-21,7</w:t>
            </w:r>
          </w:p>
        </w:tc>
        <w:tc>
          <w:tcPr>
            <w:tcW w:w="850" w:type="dxa"/>
            <w:tcBorders>
              <w:top w:val="nil"/>
              <w:left w:val="nil"/>
              <w:bottom w:val="single" w:sz="4" w:space="0" w:color="auto"/>
              <w:right w:val="single" w:sz="4" w:space="0" w:color="auto"/>
            </w:tcBorders>
            <w:noWrap/>
            <w:vAlign w:val="center"/>
            <w:hideMark/>
          </w:tcPr>
          <w:p w14:paraId="3A0D45F7"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140,4</w:t>
            </w:r>
          </w:p>
        </w:tc>
      </w:tr>
      <w:tr w:rsidR="00C97863" w:rsidRPr="00FE6FDC" w14:paraId="1F0262B9" w14:textId="77777777" w:rsidTr="00FB1BE1">
        <w:trPr>
          <w:trHeight w:val="20"/>
        </w:trPr>
        <w:tc>
          <w:tcPr>
            <w:tcW w:w="2122" w:type="dxa"/>
            <w:tcBorders>
              <w:top w:val="nil"/>
              <w:left w:val="single" w:sz="4" w:space="0" w:color="auto"/>
              <w:bottom w:val="single" w:sz="4" w:space="0" w:color="auto"/>
              <w:right w:val="single" w:sz="4" w:space="0" w:color="auto"/>
            </w:tcBorders>
            <w:noWrap/>
            <w:vAlign w:val="bottom"/>
            <w:hideMark/>
          </w:tcPr>
          <w:p w14:paraId="3E252BD1" w14:textId="77777777" w:rsidR="00C97863" w:rsidRPr="00FE6FDC" w:rsidRDefault="00C97863" w:rsidP="00C97863">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Низьколіквідні (НОА)</w:t>
            </w:r>
          </w:p>
        </w:tc>
        <w:tc>
          <w:tcPr>
            <w:tcW w:w="1017" w:type="dxa"/>
            <w:tcBorders>
              <w:top w:val="nil"/>
              <w:left w:val="nil"/>
              <w:bottom w:val="single" w:sz="4" w:space="0" w:color="auto"/>
              <w:right w:val="single" w:sz="4" w:space="0" w:color="auto"/>
            </w:tcBorders>
            <w:noWrap/>
            <w:vAlign w:val="center"/>
            <w:hideMark/>
          </w:tcPr>
          <w:p w14:paraId="330EBA22"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125 753</w:t>
            </w:r>
          </w:p>
        </w:tc>
        <w:tc>
          <w:tcPr>
            <w:tcW w:w="876" w:type="dxa"/>
            <w:tcBorders>
              <w:top w:val="nil"/>
              <w:left w:val="nil"/>
              <w:bottom w:val="single" w:sz="4" w:space="0" w:color="auto"/>
              <w:right w:val="single" w:sz="4" w:space="0" w:color="auto"/>
            </w:tcBorders>
            <w:noWrap/>
            <w:vAlign w:val="center"/>
            <w:hideMark/>
          </w:tcPr>
          <w:p w14:paraId="57076F96"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36 892</w:t>
            </w:r>
          </w:p>
        </w:tc>
        <w:tc>
          <w:tcPr>
            <w:tcW w:w="942" w:type="dxa"/>
            <w:tcBorders>
              <w:top w:val="nil"/>
              <w:left w:val="nil"/>
              <w:bottom w:val="single" w:sz="4" w:space="0" w:color="auto"/>
              <w:right w:val="single" w:sz="4" w:space="0" w:color="auto"/>
            </w:tcBorders>
            <w:noWrap/>
            <w:vAlign w:val="center"/>
            <w:hideMark/>
          </w:tcPr>
          <w:p w14:paraId="5350A109"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167 482</w:t>
            </w:r>
          </w:p>
        </w:tc>
        <w:tc>
          <w:tcPr>
            <w:tcW w:w="850" w:type="dxa"/>
            <w:tcBorders>
              <w:top w:val="nil"/>
              <w:left w:val="nil"/>
              <w:bottom w:val="single" w:sz="4" w:space="0" w:color="auto"/>
              <w:right w:val="single" w:sz="4" w:space="0" w:color="auto"/>
            </w:tcBorders>
            <w:noWrap/>
            <w:vAlign w:val="center"/>
            <w:hideMark/>
          </w:tcPr>
          <w:p w14:paraId="573EC46A"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142 673</w:t>
            </w:r>
          </w:p>
        </w:tc>
        <w:tc>
          <w:tcPr>
            <w:tcW w:w="992" w:type="dxa"/>
            <w:tcBorders>
              <w:top w:val="nil"/>
              <w:left w:val="nil"/>
              <w:bottom w:val="single" w:sz="4" w:space="0" w:color="auto"/>
              <w:right w:val="single" w:sz="4" w:space="0" w:color="auto"/>
            </w:tcBorders>
            <w:noWrap/>
            <w:vAlign w:val="center"/>
            <w:hideMark/>
          </w:tcPr>
          <w:p w14:paraId="1E01F0CC"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-70,7</w:t>
            </w:r>
          </w:p>
        </w:tc>
        <w:tc>
          <w:tcPr>
            <w:tcW w:w="993" w:type="dxa"/>
            <w:tcBorders>
              <w:top w:val="nil"/>
              <w:left w:val="nil"/>
              <w:bottom w:val="single" w:sz="4" w:space="0" w:color="auto"/>
              <w:right w:val="single" w:sz="4" w:space="0" w:color="auto"/>
            </w:tcBorders>
            <w:noWrap/>
            <w:vAlign w:val="center"/>
            <w:hideMark/>
          </w:tcPr>
          <w:p w14:paraId="4B7F973A"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354,0</w:t>
            </w:r>
          </w:p>
        </w:tc>
        <w:tc>
          <w:tcPr>
            <w:tcW w:w="992" w:type="dxa"/>
            <w:tcBorders>
              <w:top w:val="nil"/>
              <w:left w:val="nil"/>
              <w:bottom w:val="single" w:sz="4" w:space="0" w:color="auto"/>
              <w:right w:val="single" w:sz="4" w:space="0" w:color="auto"/>
            </w:tcBorders>
            <w:noWrap/>
            <w:vAlign w:val="center"/>
            <w:hideMark/>
          </w:tcPr>
          <w:p w14:paraId="78D97318"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-14,8</w:t>
            </w:r>
          </w:p>
        </w:tc>
        <w:tc>
          <w:tcPr>
            <w:tcW w:w="850" w:type="dxa"/>
            <w:tcBorders>
              <w:top w:val="nil"/>
              <w:left w:val="nil"/>
              <w:bottom w:val="single" w:sz="4" w:space="0" w:color="auto"/>
              <w:right w:val="single" w:sz="4" w:space="0" w:color="auto"/>
            </w:tcBorders>
            <w:noWrap/>
            <w:vAlign w:val="center"/>
            <w:hideMark/>
          </w:tcPr>
          <w:p w14:paraId="4921568E" w14:textId="77777777" w:rsidR="00C97863" w:rsidRPr="00FE6FDC" w:rsidRDefault="00C97863" w:rsidP="00FB1BE1">
            <w:pPr>
              <w:spacing w:after="0" w:line="240" w:lineRule="auto"/>
              <w:ind w:left="-109" w:right="-8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268,5</w:t>
            </w:r>
          </w:p>
        </w:tc>
      </w:tr>
    </w:tbl>
    <w:p w14:paraId="226594B7" w14:textId="577BAD13" w:rsidR="00A97609" w:rsidRPr="00FE6FDC" w:rsidRDefault="00A97609" w:rsidP="00A97609">
      <w:pPr>
        <w:widowControl w:val="0"/>
        <w:spacing w:after="0" w:line="360" w:lineRule="auto"/>
        <w:contextualSpacing/>
        <w:jc w:val="both"/>
        <w:rPr>
          <w:rFonts w:ascii="Times New Roman" w:hAnsi="Times New Roman" w:cs="Times New Roman"/>
          <w:sz w:val="28"/>
          <w:szCs w:val="28"/>
          <w:lang w:val="uk-UA"/>
        </w:rPr>
      </w:pPr>
    </w:p>
    <w:p w14:paraId="2DC88542" w14:textId="4B433F95" w:rsidR="00604D85" w:rsidRPr="00FE6FDC" w:rsidRDefault="00604D85" w:rsidP="00604D85">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За формою перебування в обігу спостерігається домінування матеріальних оборотних активів – до 68,3 % у 2024 році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 xml:space="preserve">2.2), які зросли у 3,7 рази, що може свідчити про накопичення виробничих запасів. Кошти в розрахунках </w:t>
      </w:r>
      <w:r w:rsidR="00360CEC">
        <w:rPr>
          <w:rFonts w:ascii="Times New Roman" w:hAnsi="Times New Roman" w:cs="Times New Roman"/>
          <w:sz w:val="28"/>
          <w:szCs w:val="28"/>
          <w:lang w:val="uk-UA"/>
        </w:rPr>
        <w:t>зросли</w:t>
      </w:r>
      <w:r w:rsidRPr="00FE6FDC">
        <w:rPr>
          <w:rFonts w:ascii="Times New Roman" w:hAnsi="Times New Roman" w:cs="Times New Roman"/>
          <w:sz w:val="28"/>
          <w:szCs w:val="28"/>
          <w:lang w:val="uk-UA"/>
        </w:rPr>
        <w:t xml:space="preserve"> у 2,4 рази за рахунок зростання дебіторської заборгованості внаслідок погіршення платіжної дисципліни контрагентів (табл. 2.4).</w:t>
      </w:r>
    </w:p>
    <w:p w14:paraId="00AD0AA0" w14:textId="1C09010F" w:rsidR="00604D85" w:rsidRPr="00FE6FDC" w:rsidRDefault="00604D85" w:rsidP="00604D85">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За рівнем ліквідності найбільш динамічними виявилися високоліквідні оборотні активи із зростанням у 6,0 разів (до 30 653 тис. грн), що позитивно </w:t>
      </w:r>
      <w:r w:rsidR="00A058E8" w:rsidRPr="00FE6FDC">
        <w:rPr>
          <w:rFonts w:ascii="Times New Roman" w:hAnsi="Times New Roman" w:cs="Times New Roman"/>
          <w:sz w:val="28"/>
          <w:szCs w:val="28"/>
          <w:lang w:val="uk-UA"/>
        </w:rPr>
        <w:t>вплинуло на грошову</w:t>
      </w:r>
      <w:r w:rsidRPr="00FE6FDC">
        <w:rPr>
          <w:rFonts w:ascii="Times New Roman" w:hAnsi="Times New Roman" w:cs="Times New Roman"/>
          <w:sz w:val="28"/>
          <w:szCs w:val="28"/>
          <w:lang w:val="uk-UA"/>
        </w:rPr>
        <w:t xml:space="preserve"> платоспроможність підприємства</w:t>
      </w:r>
      <w:r w:rsidR="00A058E8" w:rsidRPr="00FE6FDC">
        <w:rPr>
          <w:rFonts w:ascii="Times New Roman" w:hAnsi="Times New Roman" w:cs="Times New Roman"/>
          <w:sz w:val="28"/>
          <w:szCs w:val="28"/>
          <w:lang w:val="uk-UA"/>
        </w:rPr>
        <w:t>, однак їх частка у майні склала лише 14,7%</w:t>
      </w:r>
      <w:r w:rsidRPr="00FE6FDC">
        <w:rPr>
          <w:rFonts w:ascii="Times New Roman" w:hAnsi="Times New Roman" w:cs="Times New Roman"/>
          <w:sz w:val="28"/>
          <w:szCs w:val="28"/>
          <w:lang w:val="uk-UA"/>
        </w:rPr>
        <w:t xml:space="preserve">. Проте домінування низьколіквідних активів (142 673 тис. грн або 68,4% оборотних засобів) створює ризики для фінансової стійкості. </w:t>
      </w:r>
      <w:r w:rsidR="00A058E8" w:rsidRPr="00FE6FDC">
        <w:rPr>
          <w:rFonts w:ascii="Times New Roman" w:hAnsi="Times New Roman" w:cs="Times New Roman"/>
          <w:sz w:val="28"/>
          <w:szCs w:val="28"/>
          <w:lang w:val="uk-UA"/>
        </w:rPr>
        <w:t>В цілому</w:t>
      </w:r>
      <w:r w:rsidRPr="00FE6FDC">
        <w:rPr>
          <w:rFonts w:ascii="Times New Roman" w:hAnsi="Times New Roman" w:cs="Times New Roman"/>
          <w:sz w:val="28"/>
          <w:szCs w:val="28"/>
          <w:lang w:val="uk-UA"/>
        </w:rPr>
        <w:t>, структура оборотних засобів потребує оптимізації для забезпечення фінансової гнучкості при реалізації інноваційних проєктів.</w:t>
      </w:r>
    </w:p>
    <w:p w14:paraId="37A578A9" w14:textId="1E2F9881" w:rsidR="00FB1BE1" w:rsidRPr="00FE6FDC" w:rsidRDefault="00FB1BE1" w:rsidP="00FB1BE1">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noProof/>
          <w:color w:val="000000" w:themeColor="text1"/>
          <w:lang w:eastAsia="ru-RU"/>
        </w:rPr>
        <w:drawing>
          <wp:inline distT="0" distB="0" distL="0" distR="0" wp14:anchorId="22FA461C" wp14:editId="1B5939D5">
            <wp:extent cx="6102985" cy="1914525"/>
            <wp:effectExtent l="0" t="0" r="0" b="0"/>
            <wp:docPr id="1501153914" name="Діаграма 1">
              <a:extLst xmlns:a="http://schemas.openxmlformats.org/drawingml/2006/main">
                <a:ext uri="{FF2B5EF4-FFF2-40B4-BE49-F238E27FC236}">
                  <a16:creationId xmlns:a16="http://schemas.microsoft.com/office/drawing/2014/main" id="{93ED796B-6A28-462D-4EC0-A530D7432E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06446D" w14:textId="5E5DBDC7" w:rsidR="00FB1BE1" w:rsidRPr="00FE6FDC" w:rsidRDefault="00FB1BE1"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 2.2 – Структура оборотних активів ТОВ «СМС» в 2024 році</w:t>
      </w:r>
      <w:r w:rsidR="00604D85" w:rsidRPr="00FE6FDC">
        <w:rPr>
          <w:rFonts w:ascii="Times New Roman" w:hAnsi="Times New Roman" w:cs="Times New Roman"/>
          <w:sz w:val="28"/>
          <w:szCs w:val="28"/>
          <w:lang w:val="uk-UA"/>
        </w:rPr>
        <w:t xml:space="preserve"> (%)</w:t>
      </w:r>
    </w:p>
    <w:p w14:paraId="485FA064" w14:textId="77777777" w:rsidR="00B13BC9" w:rsidRPr="00FE6FDC" w:rsidRDefault="00B13BC9" w:rsidP="00B13BC9">
      <w:pPr>
        <w:widowControl w:val="0"/>
        <w:spacing w:after="0" w:line="360" w:lineRule="auto"/>
        <w:ind w:firstLine="708"/>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3636DD68" w14:textId="77777777" w:rsidR="00FB1BE1" w:rsidRPr="00FE6FDC" w:rsidRDefault="00FB1BE1" w:rsidP="00FB02D0">
      <w:pPr>
        <w:widowControl w:val="0"/>
        <w:spacing w:after="0" w:line="360" w:lineRule="auto"/>
        <w:ind w:firstLine="709"/>
        <w:contextualSpacing/>
        <w:jc w:val="both"/>
        <w:rPr>
          <w:rFonts w:ascii="Times New Roman" w:hAnsi="Times New Roman" w:cs="Times New Roman"/>
          <w:sz w:val="28"/>
          <w:szCs w:val="28"/>
          <w:lang w:val="uk-UA"/>
        </w:rPr>
      </w:pPr>
    </w:p>
    <w:p w14:paraId="4795AACA" w14:textId="65D81EB2" w:rsidR="00911E5D" w:rsidRPr="00FE6FDC" w:rsidRDefault="00911E5D" w:rsidP="00911E5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Аналіз </w:t>
      </w:r>
      <w:r w:rsidR="00A058E8" w:rsidRPr="00FE6FDC">
        <w:rPr>
          <w:rFonts w:ascii="Times New Roman" w:hAnsi="Times New Roman" w:cs="Times New Roman"/>
          <w:sz w:val="28"/>
          <w:szCs w:val="28"/>
          <w:lang w:val="uk-UA"/>
        </w:rPr>
        <w:t xml:space="preserve">наступних </w:t>
      </w:r>
      <w:r w:rsidRPr="00FE6FDC">
        <w:rPr>
          <w:rFonts w:ascii="Times New Roman" w:hAnsi="Times New Roman" w:cs="Times New Roman"/>
          <w:sz w:val="28"/>
          <w:szCs w:val="28"/>
          <w:lang w:val="uk-UA"/>
        </w:rPr>
        <w:t xml:space="preserve">показників </w:t>
      </w:r>
      <w:r w:rsidR="00A058E8" w:rsidRPr="00FE6FDC">
        <w:rPr>
          <w:rFonts w:ascii="Times New Roman" w:hAnsi="Times New Roman" w:cs="Times New Roman"/>
          <w:sz w:val="28"/>
          <w:szCs w:val="28"/>
          <w:lang w:val="uk-UA"/>
        </w:rPr>
        <w:t xml:space="preserve">ТОВ «СМС» (табл. 2.5) </w:t>
      </w:r>
      <w:r w:rsidRPr="00FE6FDC">
        <w:rPr>
          <w:rFonts w:ascii="Times New Roman" w:hAnsi="Times New Roman" w:cs="Times New Roman"/>
          <w:sz w:val="28"/>
          <w:szCs w:val="28"/>
          <w:lang w:val="uk-UA"/>
        </w:rPr>
        <w:t>демонструє складну динаміку ділової активності підприємства з ознаками відновлення у 2024 році. Чистий дохід від реалізації за період зріс на 32,0% (до 330 211 тис. грн), при цьому у 2024 році спостерігалося значне зростання (+91,4%) після двох років скорочення. Собівартість реалізації зросла на 39,1%, що перевищує темпи зростання доходу та може свідчити про підвищення витрат на виробництво.</w:t>
      </w:r>
    </w:p>
    <w:p w14:paraId="6AEAC788" w14:textId="026C36C1" w:rsidR="00911E5D" w:rsidRPr="00FE6FDC" w:rsidRDefault="00911E5D" w:rsidP="00911E5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Ефективність використання ресурсів характеризується неоднозначною динамікою. Коефіцієнт обертання активів у 2024 році відновився до 6,26 (+83,1%), скоротивши тривалість обороту до 58 днів проти 105 днів у 2023 році. Проте коефіцієнт обертання оборотних активів знизився на 17,1% за чотири роки, що відображає уповільнення обороту оборотного капіталу.</w:t>
      </w:r>
      <w:r w:rsidR="00A058E8" w:rsidRPr="00FE6FDC">
        <w:rPr>
          <w:rFonts w:ascii="Times New Roman" w:hAnsi="Times New Roman" w:cs="Times New Roman"/>
          <w:sz w:val="28"/>
          <w:szCs w:val="28"/>
          <w:lang w:val="uk-UA"/>
        </w:rPr>
        <w:t xml:space="preserve"> Водночас, важливою</w:t>
      </w:r>
      <w:r w:rsidRPr="00FE6FDC">
        <w:rPr>
          <w:rFonts w:ascii="Times New Roman" w:hAnsi="Times New Roman" w:cs="Times New Roman"/>
          <w:sz w:val="28"/>
          <w:szCs w:val="28"/>
          <w:lang w:val="uk-UA"/>
        </w:rPr>
        <w:t xml:space="preserve"> проблемою є </w:t>
      </w:r>
      <w:r w:rsidR="00A058E8" w:rsidRPr="00FE6FDC">
        <w:rPr>
          <w:rFonts w:ascii="Times New Roman" w:hAnsi="Times New Roman" w:cs="Times New Roman"/>
          <w:sz w:val="28"/>
          <w:szCs w:val="28"/>
          <w:lang w:val="uk-UA"/>
        </w:rPr>
        <w:t xml:space="preserve">деяке </w:t>
      </w:r>
      <w:r w:rsidRPr="00FE6FDC">
        <w:rPr>
          <w:rFonts w:ascii="Times New Roman" w:hAnsi="Times New Roman" w:cs="Times New Roman"/>
          <w:sz w:val="28"/>
          <w:szCs w:val="28"/>
          <w:lang w:val="uk-UA"/>
        </w:rPr>
        <w:t>погіршення платіжної дисципліни</w:t>
      </w:r>
      <w:r w:rsidR="00A058E8" w:rsidRPr="00FE6FDC">
        <w:rPr>
          <w:rFonts w:ascii="Times New Roman" w:hAnsi="Times New Roman" w:cs="Times New Roman"/>
          <w:sz w:val="28"/>
          <w:szCs w:val="28"/>
          <w:lang w:val="uk-UA"/>
        </w:rPr>
        <w:t xml:space="preserve"> компанії, адже</w:t>
      </w:r>
      <w:r w:rsidRPr="00FE6FDC">
        <w:rPr>
          <w:rFonts w:ascii="Times New Roman" w:hAnsi="Times New Roman" w:cs="Times New Roman"/>
          <w:sz w:val="28"/>
          <w:szCs w:val="28"/>
          <w:lang w:val="uk-UA"/>
        </w:rPr>
        <w:t xml:space="preserve"> тривалість обороту дебіторської заборгованості зросла з 23 до 44 днів (+117,0%), що свідчить про відволікання коштів з обігу. Водночас тривалість </w:t>
      </w:r>
      <w:r w:rsidRPr="00FE6FDC">
        <w:rPr>
          <w:rFonts w:ascii="Times New Roman" w:hAnsi="Times New Roman" w:cs="Times New Roman"/>
          <w:sz w:val="28"/>
          <w:szCs w:val="28"/>
          <w:lang w:val="uk-UA"/>
        </w:rPr>
        <w:lastRenderedPageBreak/>
        <w:t>обороту кредиторської заборгованості скоротилася до 14 днів (-39,7%), створюючи дисбаланс у розрахунках з контрагентами.</w:t>
      </w:r>
    </w:p>
    <w:p w14:paraId="4ED7756D" w14:textId="541602A2" w:rsidR="00A97609" w:rsidRPr="00FE6FDC" w:rsidRDefault="00A97609" w:rsidP="00A058E8">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w:t>
      </w:r>
      <w:r w:rsidR="006E40D2" w:rsidRPr="00FE6FDC">
        <w:rPr>
          <w:rFonts w:ascii="Times New Roman" w:hAnsi="Times New Roman" w:cs="Times New Roman"/>
          <w:sz w:val="28"/>
          <w:szCs w:val="28"/>
          <w:lang w:val="uk-UA"/>
        </w:rPr>
        <w:t>5</w:t>
      </w:r>
      <w:r w:rsidRPr="00FE6FDC">
        <w:rPr>
          <w:rFonts w:ascii="Times New Roman" w:hAnsi="Times New Roman" w:cs="Times New Roman"/>
          <w:sz w:val="28"/>
          <w:szCs w:val="28"/>
          <w:lang w:val="uk-UA"/>
        </w:rPr>
        <w:t xml:space="preserve"> – Показники </w:t>
      </w:r>
      <w:r w:rsidR="00FB1BE1" w:rsidRPr="00FE6FDC">
        <w:rPr>
          <w:rFonts w:ascii="Times New Roman" w:hAnsi="Times New Roman" w:cs="Times New Roman"/>
          <w:sz w:val="28"/>
          <w:szCs w:val="28"/>
          <w:lang w:val="uk-UA"/>
        </w:rPr>
        <w:t xml:space="preserve">ділової активності </w:t>
      </w:r>
      <w:r w:rsidRPr="00FE6FDC">
        <w:rPr>
          <w:rFonts w:ascii="Times New Roman" w:hAnsi="Times New Roman" w:cs="Times New Roman"/>
          <w:sz w:val="28"/>
          <w:szCs w:val="28"/>
          <w:lang w:val="uk-UA"/>
        </w:rPr>
        <w:t xml:space="preserve">ТОВ «СМС» </w:t>
      </w:r>
      <w:r w:rsidR="00FB1BE1" w:rsidRPr="00FE6FDC">
        <w:rPr>
          <w:rFonts w:ascii="Times New Roman" w:hAnsi="Times New Roman" w:cs="Times New Roman"/>
          <w:sz w:val="28"/>
          <w:szCs w:val="28"/>
          <w:lang w:val="uk-UA"/>
        </w:rPr>
        <w:t>за</w:t>
      </w:r>
      <w:r w:rsidRPr="00FE6FDC">
        <w:rPr>
          <w:rFonts w:ascii="Times New Roman" w:hAnsi="Times New Roman" w:cs="Times New Roman"/>
          <w:sz w:val="28"/>
          <w:szCs w:val="28"/>
          <w:lang w:val="uk-UA"/>
        </w:rPr>
        <w:t xml:space="preserve"> 2021-2024 рок</w:t>
      </w:r>
      <w:r w:rsidR="00FB1BE1" w:rsidRPr="00FE6FDC">
        <w:rPr>
          <w:rFonts w:ascii="Times New Roman" w:hAnsi="Times New Roman" w:cs="Times New Roman"/>
          <w:sz w:val="28"/>
          <w:szCs w:val="28"/>
          <w:lang w:val="uk-UA"/>
        </w:rPr>
        <w:t>и</w:t>
      </w:r>
      <w:r w:rsidR="0048054C">
        <w:rPr>
          <w:rFonts w:ascii="Times New Roman" w:hAnsi="Times New Roman" w:cs="Times New Roman"/>
          <w:sz w:val="28"/>
          <w:szCs w:val="28"/>
          <w:lang w:val="uk-UA"/>
        </w:rPr>
        <w:t xml:space="preserve"> (тис. грн.</w:t>
      </w:r>
      <w:r w:rsidR="00A058E8" w:rsidRPr="00FE6FDC">
        <w:rPr>
          <w:rFonts w:ascii="Times New Roman" w:hAnsi="Times New Roman" w:cs="Times New Roman"/>
          <w:sz w:val="28"/>
          <w:szCs w:val="28"/>
          <w:lang w:val="uk-UA"/>
        </w:rPr>
        <w:t>)</w:t>
      </w:r>
    </w:p>
    <w:tbl>
      <w:tblPr>
        <w:tblW w:w="0" w:type="auto"/>
        <w:tblLayout w:type="fixed"/>
        <w:tblLook w:val="04A0" w:firstRow="1" w:lastRow="0" w:firstColumn="1" w:lastColumn="0" w:noHBand="0" w:noVBand="1"/>
      </w:tblPr>
      <w:tblGrid>
        <w:gridCol w:w="3272"/>
        <w:gridCol w:w="854"/>
        <w:gridCol w:w="855"/>
        <w:gridCol w:w="854"/>
        <w:gridCol w:w="856"/>
        <w:gridCol w:w="746"/>
        <w:gridCol w:w="747"/>
        <w:gridCol w:w="746"/>
        <w:gridCol w:w="747"/>
      </w:tblGrid>
      <w:tr w:rsidR="000132EB" w:rsidRPr="00FE6FDC" w14:paraId="78EB2D02" w14:textId="77777777" w:rsidTr="0048054C">
        <w:trPr>
          <w:trHeight w:val="20"/>
        </w:trPr>
        <w:tc>
          <w:tcPr>
            <w:tcW w:w="3272" w:type="dxa"/>
            <w:vMerge w:val="restart"/>
            <w:tcBorders>
              <w:top w:val="single" w:sz="4" w:space="0" w:color="auto"/>
              <w:left w:val="single" w:sz="4" w:space="0" w:color="auto"/>
              <w:bottom w:val="single" w:sz="4" w:space="0" w:color="auto"/>
              <w:right w:val="single" w:sz="4" w:space="0" w:color="auto"/>
            </w:tcBorders>
            <w:noWrap/>
            <w:vAlign w:val="center"/>
            <w:hideMark/>
          </w:tcPr>
          <w:p w14:paraId="55828029" w14:textId="77777777" w:rsidR="000132EB" w:rsidRPr="0048054C" w:rsidRDefault="000132EB" w:rsidP="000132EB">
            <w:pPr>
              <w:spacing w:after="0" w:line="240" w:lineRule="auto"/>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Показники</w:t>
            </w:r>
          </w:p>
        </w:tc>
        <w:tc>
          <w:tcPr>
            <w:tcW w:w="3419" w:type="dxa"/>
            <w:gridSpan w:val="4"/>
            <w:tcBorders>
              <w:top w:val="single" w:sz="4" w:space="0" w:color="auto"/>
              <w:left w:val="nil"/>
              <w:bottom w:val="single" w:sz="4" w:space="0" w:color="auto"/>
              <w:right w:val="single" w:sz="4" w:space="0" w:color="auto"/>
            </w:tcBorders>
            <w:noWrap/>
            <w:vAlign w:val="bottom"/>
            <w:hideMark/>
          </w:tcPr>
          <w:p w14:paraId="0A7B99C9" w14:textId="1CA5438A"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Період аналізу (роки)</w:t>
            </w:r>
          </w:p>
        </w:tc>
        <w:tc>
          <w:tcPr>
            <w:tcW w:w="2985" w:type="dxa"/>
            <w:gridSpan w:val="4"/>
            <w:tcBorders>
              <w:top w:val="single" w:sz="4" w:space="0" w:color="auto"/>
              <w:left w:val="nil"/>
              <w:bottom w:val="single" w:sz="4" w:space="0" w:color="auto"/>
              <w:right w:val="single" w:sz="4" w:space="0" w:color="auto"/>
            </w:tcBorders>
            <w:noWrap/>
            <w:vAlign w:val="bottom"/>
            <w:hideMark/>
          </w:tcPr>
          <w:p w14:paraId="42C77548"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Відносне відхилення (%) за</w:t>
            </w:r>
          </w:p>
        </w:tc>
      </w:tr>
      <w:tr w:rsidR="000132EB" w:rsidRPr="00FE6FDC" w14:paraId="1DC4B4B3" w14:textId="77777777" w:rsidTr="0048054C">
        <w:trPr>
          <w:trHeight w:val="20"/>
        </w:trPr>
        <w:tc>
          <w:tcPr>
            <w:tcW w:w="3272" w:type="dxa"/>
            <w:vMerge/>
            <w:tcBorders>
              <w:top w:val="single" w:sz="4" w:space="0" w:color="auto"/>
              <w:left w:val="single" w:sz="4" w:space="0" w:color="auto"/>
              <w:bottom w:val="single" w:sz="4" w:space="0" w:color="auto"/>
              <w:right w:val="single" w:sz="4" w:space="0" w:color="auto"/>
            </w:tcBorders>
            <w:vAlign w:val="center"/>
            <w:hideMark/>
          </w:tcPr>
          <w:p w14:paraId="712AAE78" w14:textId="77777777"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p>
        </w:tc>
        <w:tc>
          <w:tcPr>
            <w:tcW w:w="854" w:type="dxa"/>
            <w:tcBorders>
              <w:top w:val="nil"/>
              <w:left w:val="nil"/>
              <w:bottom w:val="single" w:sz="4" w:space="0" w:color="auto"/>
              <w:right w:val="single" w:sz="4" w:space="0" w:color="auto"/>
            </w:tcBorders>
            <w:vAlign w:val="center"/>
            <w:hideMark/>
          </w:tcPr>
          <w:p w14:paraId="0D741E78" w14:textId="54FC67C9"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2021р.</w:t>
            </w:r>
          </w:p>
        </w:tc>
        <w:tc>
          <w:tcPr>
            <w:tcW w:w="855" w:type="dxa"/>
            <w:tcBorders>
              <w:top w:val="nil"/>
              <w:left w:val="nil"/>
              <w:bottom w:val="single" w:sz="4" w:space="0" w:color="auto"/>
              <w:right w:val="single" w:sz="4" w:space="0" w:color="auto"/>
            </w:tcBorders>
            <w:vAlign w:val="center"/>
            <w:hideMark/>
          </w:tcPr>
          <w:p w14:paraId="3AC19239" w14:textId="470B127F"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2022р.</w:t>
            </w:r>
          </w:p>
        </w:tc>
        <w:tc>
          <w:tcPr>
            <w:tcW w:w="854" w:type="dxa"/>
            <w:tcBorders>
              <w:top w:val="nil"/>
              <w:left w:val="nil"/>
              <w:bottom w:val="single" w:sz="4" w:space="0" w:color="auto"/>
              <w:right w:val="single" w:sz="4" w:space="0" w:color="auto"/>
            </w:tcBorders>
            <w:vAlign w:val="center"/>
            <w:hideMark/>
          </w:tcPr>
          <w:p w14:paraId="2F136A20" w14:textId="14C614DF"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2023р.</w:t>
            </w:r>
          </w:p>
        </w:tc>
        <w:tc>
          <w:tcPr>
            <w:tcW w:w="855" w:type="dxa"/>
            <w:tcBorders>
              <w:top w:val="nil"/>
              <w:left w:val="nil"/>
              <w:bottom w:val="single" w:sz="4" w:space="0" w:color="auto"/>
              <w:right w:val="single" w:sz="4" w:space="0" w:color="auto"/>
            </w:tcBorders>
            <w:vAlign w:val="center"/>
            <w:hideMark/>
          </w:tcPr>
          <w:p w14:paraId="16DB2A2A" w14:textId="4E9AC4AE"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2024р.</w:t>
            </w:r>
          </w:p>
        </w:tc>
        <w:tc>
          <w:tcPr>
            <w:tcW w:w="746" w:type="dxa"/>
            <w:tcBorders>
              <w:top w:val="nil"/>
              <w:left w:val="nil"/>
              <w:bottom w:val="single" w:sz="4" w:space="0" w:color="auto"/>
              <w:right w:val="single" w:sz="4" w:space="0" w:color="auto"/>
            </w:tcBorders>
            <w:noWrap/>
            <w:vAlign w:val="center"/>
            <w:hideMark/>
          </w:tcPr>
          <w:p w14:paraId="70ED4D3E" w14:textId="1D45BFCF"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2022р.</w:t>
            </w:r>
          </w:p>
        </w:tc>
        <w:tc>
          <w:tcPr>
            <w:tcW w:w="747" w:type="dxa"/>
            <w:tcBorders>
              <w:top w:val="nil"/>
              <w:left w:val="nil"/>
              <w:bottom w:val="single" w:sz="4" w:space="0" w:color="auto"/>
              <w:right w:val="single" w:sz="4" w:space="0" w:color="auto"/>
            </w:tcBorders>
            <w:noWrap/>
            <w:vAlign w:val="center"/>
            <w:hideMark/>
          </w:tcPr>
          <w:p w14:paraId="5AB9485F" w14:textId="73F5F84F"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2023р.</w:t>
            </w:r>
          </w:p>
        </w:tc>
        <w:tc>
          <w:tcPr>
            <w:tcW w:w="746" w:type="dxa"/>
            <w:tcBorders>
              <w:top w:val="nil"/>
              <w:left w:val="nil"/>
              <w:bottom w:val="single" w:sz="4" w:space="0" w:color="auto"/>
              <w:right w:val="single" w:sz="4" w:space="0" w:color="auto"/>
            </w:tcBorders>
            <w:noWrap/>
            <w:vAlign w:val="center"/>
            <w:hideMark/>
          </w:tcPr>
          <w:p w14:paraId="111A404D" w14:textId="4B934F4F"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2024р.</w:t>
            </w:r>
          </w:p>
        </w:tc>
        <w:tc>
          <w:tcPr>
            <w:tcW w:w="747" w:type="dxa"/>
            <w:tcBorders>
              <w:top w:val="nil"/>
              <w:left w:val="nil"/>
              <w:bottom w:val="single" w:sz="4" w:space="0" w:color="auto"/>
              <w:right w:val="single" w:sz="4" w:space="0" w:color="auto"/>
            </w:tcBorders>
            <w:noWrap/>
            <w:vAlign w:val="bottom"/>
            <w:hideMark/>
          </w:tcPr>
          <w:p w14:paraId="37219101"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 роки</w:t>
            </w:r>
          </w:p>
        </w:tc>
      </w:tr>
      <w:tr w:rsidR="000132EB" w:rsidRPr="00FE6FDC" w14:paraId="15A575C8"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1E54E8A2" w14:textId="77777777"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 xml:space="preserve">Чистий дохід від реалізації </w:t>
            </w:r>
          </w:p>
        </w:tc>
        <w:tc>
          <w:tcPr>
            <w:tcW w:w="854" w:type="dxa"/>
            <w:tcBorders>
              <w:top w:val="nil"/>
              <w:left w:val="nil"/>
              <w:bottom w:val="single" w:sz="4" w:space="0" w:color="auto"/>
              <w:right w:val="single" w:sz="4" w:space="0" w:color="auto"/>
            </w:tcBorders>
            <w:vAlign w:val="bottom"/>
            <w:hideMark/>
          </w:tcPr>
          <w:p w14:paraId="3A6D4BC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349 320</w:t>
            </w:r>
          </w:p>
        </w:tc>
        <w:tc>
          <w:tcPr>
            <w:tcW w:w="855" w:type="dxa"/>
            <w:tcBorders>
              <w:top w:val="nil"/>
              <w:left w:val="nil"/>
              <w:bottom w:val="single" w:sz="4" w:space="0" w:color="auto"/>
              <w:right w:val="single" w:sz="4" w:space="0" w:color="auto"/>
            </w:tcBorders>
            <w:vAlign w:val="bottom"/>
            <w:hideMark/>
          </w:tcPr>
          <w:p w14:paraId="0E0091E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242 163</w:t>
            </w:r>
          </w:p>
        </w:tc>
        <w:tc>
          <w:tcPr>
            <w:tcW w:w="854" w:type="dxa"/>
            <w:tcBorders>
              <w:top w:val="nil"/>
              <w:left w:val="nil"/>
              <w:bottom w:val="single" w:sz="4" w:space="0" w:color="auto"/>
              <w:right w:val="single" w:sz="4" w:space="0" w:color="auto"/>
            </w:tcBorders>
            <w:vAlign w:val="bottom"/>
            <w:hideMark/>
          </w:tcPr>
          <w:p w14:paraId="46E9C30D"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172 479</w:t>
            </w:r>
          </w:p>
        </w:tc>
        <w:tc>
          <w:tcPr>
            <w:tcW w:w="855" w:type="dxa"/>
            <w:tcBorders>
              <w:top w:val="nil"/>
              <w:left w:val="nil"/>
              <w:bottom w:val="single" w:sz="4" w:space="0" w:color="auto"/>
              <w:right w:val="single" w:sz="4" w:space="0" w:color="auto"/>
            </w:tcBorders>
            <w:vAlign w:val="bottom"/>
            <w:hideMark/>
          </w:tcPr>
          <w:p w14:paraId="10ECA0C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330 211</w:t>
            </w:r>
          </w:p>
        </w:tc>
        <w:tc>
          <w:tcPr>
            <w:tcW w:w="746" w:type="dxa"/>
            <w:tcBorders>
              <w:top w:val="nil"/>
              <w:left w:val="nil"/>
              <w:bottom w:val="single" w:sz="4" w:space="0" w:color="auto"/>
              <w:right w:val="single" w:sz="4" w:space="0" w:color="auto"/>
            </w:tcBorders>
            <w:noWrap/>
            <w:vAlign w:val="center"/>
            <w:hideMark/>
          </w:tcPr>
          <w:p w14:paraId="60E141C5"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-30,7</w:t>
            </w:r>
          </w:p>
        </w:tc>
        <w:tc>
          <w:tcPr>
            <w:tcW w:w="747" w:type="dxa"/>
            <w:tcBorders>
              <w:top w:val="nil"/>
              <w:left w:val="nil"/>
              <w:bottom w:val="single" w:sz="4" w:space="0" w:color="auto"/>
              <w:right w:val="single" w:sz="4" w:space="0" w:color="auto"/>
            </w:tcBorders>
            <w:noWrap/>
            <w:vAlign w:val="center"/>
            <w:hideMark/>
          </w:tcPr>
          <w:p w14:paraId="3CA4FAF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-28,8</w:t>
            </w:r>
          </w:p>
        </w:tc>
        <w:tc>
          <w:tcPr>
            <w:tcW w:w="746" w:type="dxa"/>
            <w:tcBorders>
              <w:top w:val="nil"/>
              <w:left w:val="nil"/>
              <w:bottom w:val="single" w:sz="4" w:space="0" w:color="auto"/>
              <w:right w:val="single" w:sz="4" w:space="0" w:color="auto"/>
            </w:tcBorders>
            <w:noWrap/>
            <w:vAlign w:val="center"/>
            <w:hideMark/>
          </w:tcPr>
          <w:p w14:paraId="203D55E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91,4</w:t>
            </w:r>
          </w:p>
        </w:tc>
        <w:tc>
          <w:tcPr>
            <w:tcW w:w="747" w:type="dxa"/>
            <w:tcBorders>
              <w:top w:val="nil"/>
              <w:left w:val="nil"/>
              <w:bottom w:val="single" w:sz="4" w:space="0" w:color="auto"/>
              <w:right w:val="single" w:sz="4" w:space="0" w:color="auto"/>
            </w:tcBorders>
            <w:noWrap/>
            <w:vAlign w:val="center"/>
            <w:hideMark/>
          </w:tcPr>
          <w:p w14:paraId="6C15A69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32,0</w:t>
            </w:r>
          </w:p>
        </w:tc>
      </w:tr>
      <w:tr w:rsidR="000132EB" w:rsidRPr="00FE6FDC" w14:paraId="7D680851"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07A43BAC" w14:textId="77777777"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Собівартість реалізації</w:t>
            </w:r>
          </w:p>
        </w:tc>
        <w:tc>
          <w:tcPr>
            <w:tcW w:w="854" w:type="dxa"/>
            <w:tcBorders>
              <w:top w:val="nil"/>
              <w:left w:val="nil"/>
              <w:bottom w:val="single" w:sz="4" w:space="0" w:color="auto"/>
              <w:right w:val="single" w:sz="4" w:space="0" w:color="auto"/>
            </w:tcBorders>
            <w:vAlign w:val="bottom"/>
            <w:hideMark/>
          </w:tcPr>
          <w:p w14:paraId="4291E9E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311 021</w:t>
            </w:r>
          </w:p>
        </w:tc>
        <w:tc>
          <w:tcPr>
            <w:tcW w:w="855" w:type="dxa"/>
            <w:tcBorders>
              <w:top w:val="nil"/>
              <w:left w:val="nil"/>
              <w:bottom w:val="single" w:sz="4" w:space="0" w:color="auto"/>
              <w:right w:val="single" w:sz="4" w:space="0" w:color="auto"/>
            </w:tcBorders>
            <w:vAlign w:val="bottom"/>
            <w:hideMark/>
          </w:tcPr>
          <w:p w14:paraId="72C8555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214 646</w:t>
            </w:r>
          </w:p>
        </w:tc>
        <w:tc>
          <w:tcPr>
            <w:tcW w:w="854" w:type="dxa"/>
            <w:tcBorders>
              <w:top w:val="nil"/>
              <w:left w:val="nil"/>
              <w:bottom w:val="single" w:sz="4" w:space="0" w:color="auto"/>
              <w:right w:val="single" w:sz="4" w:space="0" w:color="auto"/>
            </w:tcBorders>
            <w:vAlign w:val="bottom"/>
            <w:hideMark/>
          </w:tcPr>
          <w:p w14:paraId="0A7F749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132 593</w:t>
            </w:r>
          </w:p>
        </w:tc>
        <w:tc>
          <w:tcPr>
            <w:tcW w:w="855" w:type="dxa"/>
            <w:tcBorders>
              <w:top w:val="nil"/>
              <w:left w:val="nil"/>
              <w:bottom w:val="single" w:sz="4" w:space="0" w:color="auto"/>
              <w:right w:val="single" w:sz="4" w:space="0" w:color="auto"/>
            </w:tcBorders>
            <w:vAlign w:val="bottom"/>
            <w:hideMark/>
          </w:tcPr>
          <w:p w14:paraId="56A90B31"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276 200</w:t>
            </w:r>
          </w:p>
        </w:tc>
        <w:tc>
          <w:tcPr>
            <w:tcW w:w="746" w:type="dxa"/>
            <w:tcBorders>
              <w:top w:val="nil"/>
              <w:left w:val="nil"/>
              <w:bottom w:val="single" w:sz="4" w:space="0" w:color="auto"/>
              <w:right w:val="single" w:sz="4" w:space="0" w:color="auto"/>
            </w:tcBorders>
            <w:noWrap/>
            <w:vAlign w:val="center"/>
            <w:hideMark/>
          </w:tcPr>
          <w:p w14:paraId="2E1F2913"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-31,0</w:t>
            </w:r>
          </w:p>
        </w:tc>
        <w:tc>
          <w:tcPr>
            <w:tcW w:w="747" w:type="dxa"/>
            <w:tcBorders>
              <w:top w:val="nil"/>
              <w:left w:val="nil"/>
              <w:bottom w:val="single" w:sz="4" w:space="0" w:color="auto"/>
              <w:right w:val="single" w:sz="4" w:space="0" w:color="auto"/>
            </w:tcBorders>
            <w:noWrap/>
            <w:vAlign w:val="center"/>
            <w:hideMark/>
          </w:tcPr>
          <w:p w14:paraId="7C77824F"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-38,2</w:t>
            </w:r>
          </w:p>
        </w:tc>
        <w:tc>
          <w:tcPr>
            <w:tcW w:w="746" w:type="dxa"/>
            <w:tcBorders>
              <w:top w:val="nil"/>
              <w:left w:val="nil"/>
              <w:bottom w:val="single" w:sz="4" w:space="0" w:color="auto"/>
              <w:right w:val="single" w:sz="4" w:space="0" w:color="auto"/>
            </w:tcBorders>
            <w:noWrap/>
            <w:vAlign w:val="center"/>
            <w:hideMark/>
          </w:tcPr>
          <w:p w14:paraId="0FCF0AB0"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108,3</w:t>
            </w:r>
          </w:p>
        </w:tc>
        <w:tc>
          <w:tcPr>
            <w:tcW w:w="747" w:type="dxa"/>
            <w:tcBorders>
              <w:top w:val="nil"/>
              <w:left w:val="nil"/>
              <w:bottom w:val="single" w:sz="4" w:space="0" w:color="auto"/>
              <w:right w:val="single" w:sz="4" w:space="0" w:color="auto"/>
            </w:tcBorders>
            <w:noWrap/>
            <w:vAlign w:val="center"/>
            <w:hideMark/>
          </w:tcPr>
          <w:p w14:paraId="14D9AA54"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39,1</w:t>
            </w:r>
          </w:p>
        </w:tc>
      </w:tr>
      <w:tr w:rsidR="000132EB" w:rsidRPr="00FE6FDC" w14:paraId="580B2C83"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1B140749" w14:textId="5880621B" w:rsidR="000132EB" w:rsidRPr="0048054C" w:rsidRDefault="000132EB" w:rsidP="000132EB">
            <w:pPr>
              <w:spacing w:after="0" w:line="240" w:lineRule="auto"/>
              <w:ind w:right="-110"/>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Середньорічна вартість актив.</w:t>
            </w:r>
          </w:p>
        </w:tc>
        <w:tc>
          <w:tcPr>
            <w:tcW w:w="854" w:type="dxa"/>
            <w:tcBorders>
              <w:top w:val="nil"/>
              <w:left w:val="nil"/>
              <w:bottom w:val="single" w:sz="4" w:space="0" w:color="auto"/>
              <w:right w:val="single" w:sz="4" w:space="0" w:color="auto"/>
            </w:tcBorders>
            <w:vAlign w:val="bottom"/>
            <w:hideMark/>
          </w:tcPr>
          <w:p w14:paraId="6A6838BC"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54 864</w:t>
            </w:r>
          </w:p>
        </w:tc>
        <w:tc>
          <w:tcPr>
            <w:tcW w:w="855" w:type="dxa"/>
            <w:tcBorders>
              <w:top w:val="nil"/>
              <w:left w:val="nil"/>
              <w:bottom w:val="single" w:sz="4" w:space="0" w:color="auto"/>
              <w:right w:val="single" w:sz="4" w:space="0" w:color="auto"/>
            </w:tcBorders>
            <w:vAlign w:val="bottom"/>
            <w:hideMark/>
          </w:tcPr>
          <w:p w14:paraId="3B556D7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52 681</w:t>
            </w:r>
          </w:p>
        </w:tc>
        <w:tc>
          <w:tcPr>
            <w:tcW w:w="854" w:type="dxa"/>
            <w:tcBorders>
              <w:top w:val="nil"/>
              <w:left w:val="nil"/>
              <w:bottom w:val="single" w:sz="4" w:space="0" w:color="auto"/>
              <w:right w:val="single" w:sz="4" w:space="0" w:color="auto"/>
            </w:tcBorders>
            <w:vAlign w:val="bottom"/>
            <w:hideMark/>
          </w:tcPr>
          <w:p w14:paraId="57567BE0"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50 482</w:t>
            </w:r>
          </w:p>
        </w:tc>
        <w:tc>
          <w:tcPr>
            <w:tcW w:w="855" w:type="dxa"/>
            <w:tcBorders>
              <w:top w:val="nil"/>
              <w:left w:val="nil"/>
              <w:bottom w:val="single" w:sz="4" w:space="0" w:color="auto"/>
              <w:right w:val="single" w:sz="4" w:space="0" w:color="auto"/>
            </w:tcBorders>
            <w:vAlign w:val="bottom"/>
            <w:hideMark/>
          </w:tcPr>
          <w:p w14:paraId="2BDB18F1"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52 780</w:t>
            </w:r>
          </w:p>
        </w:tc>
        <w:tc>
          <w:tcPr>
            <w:tcW w:w="746" w:type="dxa"/>
            <w:tcBorders>
              <w:top w:val="nil"/>
              <w:left w:val="nil"/>
              <w:bottom w:val="single" w:sz="4" w:space="0" w:color="auto"/>
              <w:right w:val="single" w:sz="4" w:space="0" w:color="auto"/>
            </w:tcBorders>
            <w:noWrap/>
            <w:vAlign w:val="center"/>
            <w:hideMark/>
          </w:tcPr>
          <w:p w14:paraId="0F58A3D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-4,0</w:t>
            </w:r>
          </w:p>
        </w:tc>
        <w:tc>
          <w:tcPr>
            <w:tcW w:w="747" w:type="dxa"/>
            <w:tcBorders>
              <w:top w:val="nil"/>
              <w:left w:val="nil"/>
              <w:bottom w:val="single" w:sz="4" w:space="0" w:color="auto"/>
              <w:right w:val="single" w:sz="4" w:space="0" w:color="auto"/>
            </w:tcBorders>
            <w:noWrap/>
            <w:vAlign w:val="center"/>
            <w:hideMark/>
          </w:tcPr>
          <w:p w14:paraId="5692B4E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-4,2</w:t>
            </w:r>
          </w:p>
        </w:tc>
        <w:tc>
          <w:tcPr>
            <w:tcW w:w="746" w:type="dxa"/>
            <w:tcBorders>
              <w:top w:val="nil"/>
              <w:left w:val="nil"/>
              <w:bottom w:val="single" w:sz="4" w:space="0" w:color="auto"/>
              <w:right w:val="single" w:sz="4" w:space="0" w:color="auto"/>
            </w:tcBorders>
            <w:noWrap/>
            <w:vAlign w:val="center"/>
            <w:hideMark/>
          </w:tcPr>
          <w:p w14:paraId="5533633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4,6</w:t>
            </w:r>
          </w:p>
        </w:tc>
        <w:tc>
          <w:tcPr>
            <w:tcW w:w="747" w:type="dxa"/>
            <w:tcBorders>
              <w:top w:val="nil"/>
              <w:left w:val="nil"/>
              <w:bottom w:val="single" w:sz="4" w:space="0" w:color="auto"/>
              <w:right w:val="single" w:sz="4" w:space="0" w:color="auto"/>
            </w:tcBorders>
            <w:noWrap/>
            <w:vAlign w:val="center"/>
            <w:hideMark/>
          </w:tcPr>
          <w:p w14:paraId="2F728954"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-3,6</w:t>
            </w:r>
          </w:p>
        </w:tc>
      </w:tr>
      <w:tr w:rsidR="000132EB" w:rsidRPr="00FE6FDC" w14:paraId="3C6807BF"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3FB784FE" w14:textId="2A4FB4C9" w:rsidR="000132EB" w:rsidRPr="0048054C" w:rsidRDefault="000132EB" w:rsidP="000132EB">
            <w:pPr>
              <w:spacing w:after="0" w:line="240" w:lineRule="auto"/>
              <w:ind w:right="-110"/>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Середньорічна вартість оборот них активів</w:t>
            </w:r>
          </w:p>
        </w:tc>
        <w:tc>
          <w:tcPr>
            <w:tcW w:w="854" w:type="dxa"/>
            <w:tcBorders>
              <w:top w:val="nil"/>
              <w:left w:val="nil"/>
              <w:bottom w:val="single" w:sz="4" w:space="0" w:color="auto"/>
              <w:right w:val="single" w:sz="4" w:space="0" w:color="auto"/>
            </w:tcBorders>
            <w:vAlign w:val="center"/>
            <w:hideMark/>
          </w:tcPr>
          <w:p w14:paraId="7E75D139"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165 602</w:t>
            </w:r>
          </w:p>
        </w:tc>
        <w:tc>
          <w:tcPr>
            <w:tcW w:w="855" w:type="dxa"/>
            <w:tcBorders>
              <w:top w:val="nil"/>
              <w:left w:val="nil"/>
              <w:bottom w:val="single" w:sz="4" w:space="0" w:color="auto"/>
              <w:right w:val="single" w:sz="4" w:space="0" w:color="auto"/>
            </w:tcBorders>
            <w:vAlign w:val="center"/>
            <w:hideMark/>
          </w:tcPr>
          <w:p w14:paraId="08E86674"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111 252</w:t>
            </w:r>
          </w:p>
        </w:tc>
        <w:tc>
          <w:tcPr>
            <w:tcW w:w="854" w:type="dxa"/>
            <w:tcBorders>
              <w:top w:val="nil"/>
              <w:left w:val="nil"/>
              <w:bottom w:val="single" w:sz="4" w:space="0" w:color="auto"/>
              <w:right w:val="single" w:sz="4" w:space="0" w:color="auto"/>
            </w:tcBorders>
            <w:vAlign w:val="center"/>
            <w:hideMark/>
          </w:tcPr>
          <w:p w14:paraId="56AF3599"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152 862</w:t>
            </w:r>
          </w:p>
        </w:tc>
        <w:tc>
          <w:tcPr>
            <w:tcW w:w="855" w:type="dxa"/>
            <w:tcBorders>
              <w:top w:val="nil"/>
              <w:left w:val="nil"/>
              <w:bottom w:val="single" w:sz="4" w:space="0" w:color="auto"/>
              <w:right w:val="single" w:sz="4" w:space="0" w:color="auto"/>
            </w:tcBorders>
            <w:vAlign w:val="center"/>
            <w:hideMark/>
          </w:tcPr>
          <w:p w14:paraId="1AA81709"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228 808</w:t>
            </w:r>
          </w:p>
        </w:tc>
        <w:tc>
          <w:tcPr>
            <w:tcW w:w="746" w:type="dxa"/>
            <w:tcBorders>
              <w:top w:val="nil"/>
              <w:left w:val="nil"/>
              <w:bottom w:val="single" w:sz="4" w:space="0" w:color="auto"/>
              <w:right w:val="single" w:sz="4" w:space="0" w:color="auto"/>
            </w:tcBorders>
            <w:noWrap/>
            <w:vAlign w:val="center"/>
            <w:hideMark/>
          </w:tcPr>
          <w:p w14:paraId="3D886FB0"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-32,8</w:t>
            </w:r>
          </w:p>
        </w:tc>
        <w:tc>
          <w:tcPr>
            <w:tcW w:w="747" w:type="dxa"/>
            <w:tcBorders>
              <w:top w:val="nil"/>
              <w:left w:val="nil"/>
              <w:bottom w:val="single" w:sz="4" w:space="0" w:color="auto"/>
              <w:right w:val="single" w:sz="4" w:space="0" w:color="auto"/>
            </w:tcBorders>
            <w:noWrap/>
            <w:vAlign w:val="center"/>
            <w:hideMark/>
          </w:tcPr>
          <w:p w14:paraId="36318E5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37,4</w:t>
            </w:r>
          </w:p>
        </w:tc>
        <w:tc>
          <w:tcPr>
            <w:tcW w:w="746" w:type="dxa"/>
            <w:tcBorders>
              <w:top w:val="nil"/>
              <w:left w:val="nil"/>
              <w:bottom w:val="single" w:sz="4" w:space="0" w:color="auto"/>
              <w:right w:val="single" w:sz="4" w:space="0" w:color="auto"/>
            </w:tcBorders>
            <w:noWrap/>
            <w:vAlign w:val="center"/>
            <w:hideMark/>
          </w:tcPr>
          <w:p w14:paraId="262EDD40"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49,7</w:t>
            </w:r>
          </w:p>
        </w:tc>
        <w:tc>
          <w:tcPr>
            <w:tcW w:w="747" w:type="dxa"/>
            <w:tcBorders>
              <w:top w:val="nil"/>
              <w:left w:val="nil"/>
              <w:bottom w:val="single" w:sz="4" w:space="0" w:color="auto"/>
              <w:right w:val="single" w:sz="4" w:space="0" w:color="auto"/>
            </w:tcBorders>
            <w:noWrap/>
            <w:vAlign w:val="center"/>
            <w:hideMark/>
          </w:tcPr>
          <w:p w14:paraId="6EEAAFD2"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54,3</w:t>
            </w:r>
          </w:p>
        </w:tc>
      </w:tr>
      <w:tr w:rsidR="000132EB" w:rsidRPr="00FE6FDC" w14:paraId="57A98B7F"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7DFDF8FC" w14:textId="237011E6" w:rsidR="000132EB" w:rsidRPr="0048054C" w:rsidRDefault="000132EB" w:rsidP="000132EB">
            <w:pPr>
              <w:spacing w:after="0" w:line="240" w:lineRule="auto"/>
              <w:ind w:right="-110"/>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 xml:space="preserve">Середньорічна вартість запасу </w:t>
            </w:r>
          </w:p>
        </w:tc>
        <w:tc>
          <w:tcPr>
            <w:tcW w:w="854" w:type="dxa"/>
            <w:tcBorders>
              <w:top w:val="nil"/>
              <w:left w:val="nil"/>
              <w:bottom w:val="single" w:sz="4" w:space="0" w:color="auto"/>
              <w:right w:val="single" w:sz="4" w:space="0" w:color="auto"/>
            </w:tcBorders>
            <w:vAlign w:val="center"/>
            <w:hideMark/>
          </w:tcPr>
          <w:p w14:paraId="1345CA2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91 078</w:t>
            </w:r>
          </w:p>
        </w:tc>
        <w:tc>
          <w:tcPr>
            <w:tcW w:w="855" w:type="dxa"/>
            <w:tcBorders>
              <w:top w:val="nil"/>
              <w:left w:val="nil"/>
              <w:bottom w:val="single" w:sz="4" w:space="0" w:color="auto"/>
              <w:right w:val="single" w:sz="4" w:space="0" w:color="auto"/>
            </w:tcBorders>
            <w:vAlign w:val="center"/>
            <w:hideMark/>
          </w:tcPr>
          <w:p w14:paraId="7768A4C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46 769</w:t>
            </w:r>
          </w:p>
        </w:tc>
        <w:tc>
          <w:tcPr>
            <w:tcW w:w="854" w:type="dxa"/>
            <w:tcBorders>
              <w:top w:val="nil"/>
              <w:left w:val="nil"/>
              <w:bottom w:val="single" w:sz="4" w:space="0" w:color="auto"/>
              <w:right w:val="single" w:sz="4" w:space="0" w:color="auto"/>
            </w:tcBorders>
            <w:vAlign w:val="center"/>
            <w:hideMark/>
          </w:tcPr>
          <w:p w14:paraId="0487A252"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60 799</w:t>
            </w:r>
          </w:p>
        </w:tc>
        <w:tc>
          <w:tcPr>
            <w:tcW w:w="855" w:type="dxa"/>
            <w:tcBorders>
              <w:top w:val="nil"/>
              <w:left w:val="nil"/>
              <w:bottom w:val="single" w:sz="4" w:space="0" w:color="auto"/>
              <w:right w:val="single" w:sz="4" w:space="0" w:color="auto"/>
            </w:tcBorders>
            <w:vAlign w:val="center"/>
            <w:hideMark/>
          </w:tcPr>
          <w:p w14:paraId="626AE6D9"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109 833</w:t>
            </w:r>
          </w:p>
        </w:tc>
        <w:tc>
          <w:tcPr>
            <w:tcW w:w="746" w:type="dxa"/>
            <w:tcBorders>
              <w:top w:val="nil"/>
              <w:left w:val="nil"/>
              <w:bottom w:val="single" w:sz="4" w:space="0" w:color="auto"/>
              <w:right w:val="single" w:sz="4" w:space="0" w:color="auto"/>
            </w:tcBorders>
            <w:noWrap/>
            <w:vAlign w:val="center"/>
            <w:hideMark/>
          </w:tcPr>
          <w:p w14:paraId="3A27027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-48,6</w:t>
            </w:r>
          </w:p>
        </w:tc>
        <w:tc>
          <w:tcPr>
            <w:tcW w:w="747" w:type="dxa"/>
            <w:tcBorders>
              <w:top w:val="nil"/>
              <w:left w:val="nil"/>
              <w:bottom w:val="single" w:sz="4" w:space="0" w:color="auto"/>
              <w:right w:val="single" w:sz="4" w:space="0" w:color="auto"/>
            </w:tcBorders>
            <w:noWrap/>
            <w:vAlign w:val="center"/>
            <w:hideMark/>
          </w:tcPr>
          <w:p w14:paraId="0596CE87"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30,0</w:t>
            </w:r>
          </w:p>
        </w:tc>
        <w:tc>
          <w:tcPr>
            <w:tcW w:w="746" w:type="dxa"/>
            <w:tcBorders>
              <w:top w:val="nil"/>
              <w:left w:val="nil"/>
              <w:bottom w:val="single" w:sz="4" w:space="0" w:color="auto"/>
              <w:right w:val="single" w:sz="4" w:space="0" w:color="auto"/>
            </w:tcBorders>
            <w:noWrap/>
            <w:vAlign w:val="center"/>
            <w:hideMark/>
          </w:tcPr>
          <w:p w14:paraId="057DBA1C"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80,6</w:t>
            </w:r>
          </w:p>
        </w:tc>
        <w:tc>
          <w:tcPr>
            <w:tcW w:w="747" w:type="dxa"/>
            <w:tcBorders>
              <w:top w:val="nil"/>
              <w:left w:val="nil"/>
              <w:bottom w:val="single" w:sz="4" w:space="0" w:color="auto"/>
              <w:right w:val="single" w:sz="4" w:space="0" w:color="auto"/>
            </w:tcBorders>
            <w:noWrap/>
            <w:vAlign w:val="center"/>
            <w:hideMark/>
          </w:tcPr>
          <w:p w14:paraId="435965F7"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62,0</w:t>
            </w:r>
          </w:p>
        </w:tc>
      </w:tr>
      <w:tr w:rsidR="000132EB" w:rsidRPr="00FE6FDC" w14:paraId="00FA307A"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1E596E04" w14:textId="789CF227" w:rsidR="000132EB" w:rsidRPr="0048054C" w:rsidRDefault="000132EB" w:rsidP="000132EB">
            <w:pPr>
              <w:spacing w:after="0" w:line="240" w:lineRule="auto"/>
              <w:ind w:right="-110"/>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Середньорічна дебіторська за боргованість</w:t>
            </w:r>
          </w:p>
        </w:tc>
        <w:tc>
          <w:tcPr>
            <w:tcW w:w="854" w:type="dxa"/>
            <w:tcBorders>
              <w:top w:val="nil"/>
              <w:left w:val="nil"/>
              <w:bottom w:val="single" w:sz="4" w:space="0" w:color="auto"/>
              <w:right w:val="single" w:sz="4" w:space="0" w:color="auto"/>
            </w:tcBorders>
            <w:vAlign w:val="center"/>
            <w:hideMark/>
          </w:tcPr>
          <w:p w14:paraId="67DE51FD"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22 350</w:t>
            </w:r>
          </w:p>
        </w:tc>
        <w:tc>
          <w:tcPr>
            <w:tcW w:w="855" w:type="dxa"/>
            <w:tcBorders>
              <w:top w:val="nil"/>
              <w:left w:val="nil"/>
              <w:bottom w:val="single" w:sz="4" w:space="0" w:color="auto"/>
              <w:right w:val="single" w:sz="4" w:space="0" w:color="auto"/>
            </w:tcBorders>
            <w:vAlign w:val="center"/>
            <w:hideMark/>
          </w:tcPr>
          <w:p w14:paraId="56FC3C23"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18 907</w:t>
            </w:r>
          </w:p>
        </w:tc>
        <w:tc>
          <w:tcPr>
            <w:tcW w:w="854" w:type="dxa"/>
            <w:tcBorders>
              <w:top w:val="nil"/>
              <w:left w:val="nil"/>
              <w:bottom w:val="single" w:sz="4" w:space="0" w:color="auto"/>
              <w:right w:val="single" w:sz="4" w:space="0" w:color="auto"/>
            </w:tcBorders>
            <w:vAlign w:val="center"/>
            <w:hideMark/>
          </w:tcPr>
          <w:p w14:paraId="259BF3C4"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30 373</w:t>
            </w:r>
          </w:p>
        </w:tc>
        <w:tc>
          <w:tcPr>
            <w:tcW w:w="855" w:type="dxa"/>
            <w:tcBorders>
              <w:top w:val="nil"/>
              <w:left w:val="nil"/>
              <w:bottom w:val="single" w:sz="4" w:space="0" w:color="auto"/>
              <w:right w:val="single" w:sz="4" w:space="0" w:color="auto"/>
            </w:tcBorders>
            <w:vAlign w:val="center"/>
            <w:hideMark/>
          </w:tcPr>
          <w:p w14:paraId="6AE37301"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40 375</w:t>
            </w:r>
          </w:p>
        </w:tc>
        <w:tc>
          <w:tcPr>
            <w:tcW w:w="746" w:type="dxa"/>
            <w:tcBorders>
              <w:top w:val="nil"/>
              <w:left w:val="nil"/>
              <w:bottom w:val="single" w:sz="4" w:space="0" w:color="auto"/>
              <w:right w:val="single" w:sz="4" w:space="0" w:color="auto"/>
            </w:tcBorders>
            <w:noWrap/>
            <w:vAlign w:val="center"/>
            <w:hideMark/>
          </w:tcPr>
          <w:p w14:paraId="32BFCE2C"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-15,4</w:t>
            </w:r>
          </w:p>
        </w:tc>
        <w:tc>
          <w:tcPr>
            <w:tcW w:w="747" w:type="dxa"/>
            <w:tcBorders>
              <w:top w:val="nil"/>
              <w:left w:val="nil"/>
              <w:bottom w:val="single" w:sz="4" w:space="0" w:color="auto"/>
              <w:right w:val="single" w:sz="4" w:space="0" w:color="auto"/>
            </w:tcBorders>
            <w:noWrap/>
            <w:vAlign w:val="center"/>
            <w:hideMark/>
          </w:tcPr>
          <w:p w14:paraId="03553B8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60,6</w:t>
            </w:r>
          </w:p>
        </w:tc>
        <w:tc>
          <w:tcPr>
            <w:tcW w:w="746" w:type="dxa"/>
            <w:tcBorders>
              <w:top w:val="nil"/>
              <w:left w:val="nil"/>
              <w:bottom w:val="single" w:sz="4" w:space="0" w:color="auto"/>
              <w:right w:val="single" w:sz="4" w:space="0" w:color="auto"/>
            </w:tcBorders>
            <w:noWrap/>
            <w:vAlign w:val="center"/>
            <w:hideMark/>
          </w:tcPr>
          <w:p w14:paraId="77D9D088"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32,9</w:t>
            </w:r>
          </w:p>
        </w:tc>
        <w:tc>
          <w:tcPr>
            <w:tcW w:w="747" w:type="dxa"/>
            <w:tcBorders>
              <w:top w:val="nil"/>
              <w:left w:val="nil"/>
              <w:bottom w:val="single" w:sz="4" w:space="0" w:color="auto"/>
              <w:right w:val="single" w:sz="4" w:space="0" w:color="auto"/>
            </w:tcBorders>
            <w:noWrap/>
            <w:vAlign w:val="center"/>
            <w:hideMark/>
          </w:tcPr>
          <w:p w14:paraId="7A21E279"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78,2</w:t>
            </w:r>
          </w:p>
        </w:tc>
      </w:tr>
      <w:tr w:rsidR="000132EB" w:rsidRPr="00FE6FDC" w14:paraId="11BB0206"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192256D2" w14:textId="47EA01E3" w:rsidR="000132EB" w:rsidRPr="0048054C" w:rsidRDefault="000132EB" w:rsidP="000132EB">
            <w:pPr>
              <w:spacing w:after="0" w:line="240" w:lineRule="auto"/>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Середньорічна вартість влас ного капіталу</w:t>
            </w:r>
          </w:p>
        </w:tc>
        <w:tc>
          <w:tcPr>
            <w:tcW w:w="854" w:type="dxa"/>
            <w:tcBorders>
              <w:top w:val="nil"/>
              <w:left w:val="nil"/>
              <w:bottom w:val="single" w:sz="4" w:space="0" w:color="auto"/>
              <w:right w:val="single" w:sz="4" w:space="0" w:color="auto"/>
            </w:tcBorders>
            <w:vAlign w:val="center"/>
            <w:hideMark/>
          </w:tcPr>
          <w:p w14:paraId="556966FE"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14 060</w:t>
            </w:r>
          </w:p>
        </w:tc>
        <w:tc>
          <w:tcPr>
            <w:tcW w:w="855" w:type="dxa"/>
            <w:tcBorders>
              <w:top w:val="nil"/>
              <w:left w:val="nil"/>
              <w:bottom w:val="single" w:sz="4" w:space="0" w:color="auto"/>
              <w:right w:val="single" w:sz="4" w:space="0" w:color="auto"/>
            </w:tcBorders>
            <w:vAlign w:val="center"/>
            <w:hideMark/>
          </w:tcPr>
          <w:p w14:paraId="47A10629"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12 756</w:t>
            </w:r>
          </w:p>
        </w:tc>
        <w:tc>
          <w:tcPr>
            <w:tcW w:w="854" w:type="dxa"/>
            <w:tcBorders>
              <w:top w:val="nil"/>
              <w:left w:val="nil"/>
              <w:bottom w:val="single" w:sz="4" w:space="0" w:color="auto"/>
              <w:right w:val="single" w:sz="4" w:space="0" w:color="auto"/>
            </w:tcBorders>
            <w:vAlign w:val="center"/>
            <w:hideMark/>
          </w:tcPr>
          <w:p w14:paraId="07763A00"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12 437</w:t>
            </w:r>
          </w:p>
        </w:tc>
        <w:tc>
          <w:tcPr>
            <w:tcW w:w="855" w:type="dxa"/>
            <w:tcBorders>
              <w:top w:val="nil"/>
              <w:left w:val="nil"/>
              <w:bottom w:val="single" w:sz="4" w:space="0" w:color="auto"/>
              <w:right w:val="single" w:sz="4" w:space="0" w:color="auto"/>
            </w:tcBorders>
            <w:vAlign w:val="center"/>
            <w:hideMark/>
          </w:tcPr>
          <w:p w14:paraId="5D9BC314"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15 791</w:t>
            </w:r>
          </w:p>
        </w:tc>
        <w:tc>
          <w:tcPr>
            <w:tcW w:w="746" w:type="dxa"/>
            <w:tcBorders>
              <w:top w:val="nil"/>
              <w:left w:val="nil"/>
              <w:bottom w:val="single" w:sz="4" w:space="0" w:color="auto"/>
              <w:right w:val="single" w:sz="4" w:space="0" w:color="auto"/>
            </w:tcBorders>
            <w:noWrap/>
            <w:vAlign w:val="center"/>
            <w:hideMark/>
          </w:tcPr>
          <w:p w14:paraId="3B97AF22"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-9,3</w:t>
            </w:r>
          </w:p>
        </w:tc>
        <w:tc>
          <w:tcPr>
            <w:tcW w:w="747" w:type="dxa"/>
            <w:tcBorders>
              <w:top w:val="nil"/>
              <w:left w:val="nil"/>
              <w:bottom w:val="single" w:sz="4" w:space="0" w:color="auto"/>
              <w:right w:val="single" w:sz="4" w:space="0" w:color="auto"/>
            </w:tcBorders>
            <w:noWrap/>
            <w:vAlign w:val="center"/>
            <w:hideMark/>
          </w:tcPr>
          <w:p w14:paraId="45266F29"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-2,5</w:t>
            </w:r>
          </w:p>
        </w:tc>
        <w:tc>
          <w:tcPr>
            <w:tcW w:w="746" w:type="dxa"/>
            <w:tcBorders>
              <w:top w:val="nil"/>
              <w:left w:val="nil"/>
              <w:bottom w:val="single" w:sz="4" w:space="0" w:color="auto"/>
              <w:right w:val="single" w:sz="4" w:space="0" w:color="auto"/>
            </w:tcBorders>
            <w:noWrap/>
            <w:vAlign w:val="center"/>
            <w:hideMark/>
          </w:tcPr>
          <w:p w14:paraId="6E83607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27,0</w:t>
            </w:r>
          </w:p>
        </w:tc>
        <w:tc>
          <w:tcPr>
            <w:tcW w:w="747" w:type="dxa"/>
            <w:tcBorders>
              <w:top w:val="nil"/>
              <w:left w:val="nil"/>
              <w:bottom w:val="single" w:sz="4" w:space="0" w:color="auto"/>
              <w:right w:val="single" w:sz="4" w:space="0" w:color="auto"/>
            </w:tcBorders>
            <w:noWrap/>
            <w:vAlign w:val="center"/>
            <w:hideMark/>
          </w:tcPr>
          <w:p w14:paraId="4119B17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15,2</w:t>
            </w:r>
          </w:p>
        </w:tc>
      </w:tr>
      <w:tr w:rsidR="000132EB" w:rsidRPr="00FE6FDC" w14:paraId="0D6491E6"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4E494C16" w14:textId="6D96070E" w:rsidR="000132EB" w:rsidRPr="0048054C" w:rsidRDefault="000132EB" w:rsidP="000132EB">
            <w:pPr>
              <w:spacing w:after="0" w:line="240" w:lineRule="auto"/>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Середньорічна кредиторська заборгованість</w:t>
            </w:r>
          </w:p>
        </w:tc>
        <w:tc>
          <w:tcPr>
            <w:tcW w:w="854" w:type="dxa"/>
            <w:tcBorders>
              <w:top w:val="nil"/>
              <w:left w:val="nil"/>
              <w:bottom w:val="single" w:sz="4" w:space="0" w:color="auto"/>
              <w:right w:val="single" w:sz="4" w:space="0" w:color="auto"/>
            </w:tcBorders>
            <w:vAlign w:val="center"/>
            <w:hideMark/>
          </w:tcPr>
          <w:p w14:paraId="6CF8D2C3"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22 917</w:t>
            </w:r>
          </w:p>
        </w:tc>
        <w:tc>
          <w:tcPr>
            <w:tcW w:w="855" w:type="dxa"/>
            <w:tcBorders>
              <w:top w:val="nil"/>
              <w:left w:val="nil"/>
              <w:bottom w:val="single" w:sz="4" w:space="0" w:color="auto"/>
              <w:right w:val="single" w:sz="4" w:space="0" w:color="auto"/>
            </w:tcBorders>
            <w:vAlign w:val="center"/>
            <w:hideMark/>
          </w:tcPr>
          <w:p w14:paraId="20BA7CD3"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16 492</w:t>
            </w:r>
          </w:p>
        </w:tc>
        <w:tc>
          <w:tcPr>
            <w:tcW w:w="854" w:type="dxa"/>
            <w:tcBorders>
              <w:top w:val="nil"/>
              <w:left w:val="nil"/>
              <w:bottom w:val="single" w:sz="4" w:space="0" w:color="auto"/>
              <w:right w:val="single" w:sz="4" w:space="0" w:color="auto"/>
            </w:tcBorders>
            <w:vAlign w:val="center"/>
            <w:hideMark/>
          </w:tcPr>
          <w:p w14:paraId="2D537967"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11 469</w:t>
            </w:r>
          </w:p>
        </w:tc>
        <w:tc>
          <w:tcPr>
            <w:tcW w:w="855" w:type="dxa"/>
            <w:tcBorders>
              <w:top w:val="nil"/>
              <w:left w:val="nil"/>
              <w:bottom w:val="single" w:sz="4" w:space="0" w:color="auto"/>
              <w:right w:val="single" w:sz="4" w:space="0" w:color="auto"/>
            </w:tcBorders>
            <w:vAlign w:val="center"/>
            <w:hideMark/>
          </w:tcPr>
          <w:p w14:paraId="76653A9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12 919</w:t>
            </w:r>
          </w:p>
        </w:tc>
        <w:tc>
          <w:tcPr>
            <w:tcW w:w="746" w:type="dxa"/>
            <w:tcBorders>
              <w:top w:val="nil"/>
              <w:left w:val="nil"/>
              <w:bottom w:val="single" w:sz="4" w:space="0" w:color="auto"/>
              <w:right w:val="single" w:sz="4" w:space="0" w:color="auto"/>
            </w:tcBorders>
            <w:noWrap/>
            <w:vAlign w:val="center"/>
            <w:hideMark/>
          </w:tcPr>
          <w:p w14:paraId="248561FD"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-28,0</w:t>
            </w:r>
          </w:p>
        </w:tc>
        <w:tc>
          <w:tcPr>
            <w:tcW w:w="747" w:type="dxa"/>
            <w:tcBorders>
              <w:top w:val="nil"/>
              <w:left w:val="nil"/>
              <w:bottom w:val="single" w:sz="4" w:space="0" w:color="auto"/>
              <w:right w:val="single" w:sz="4" w:space="0" w:color="auto"/>
            </w:tcBorders>
            <w:noWrap/>
            <w:vAlign w:val="center"/>
            <w:hideMark/>
          </w:tcPr>
          <w:p w14:paraId="2C0CE421"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-30,5</w:t>
            </w:r>
          </w:p>
        </w:tc>
        <w:tc>
          <w:tcPr>
            <w:tcW w:w="746" w:type="dxa"/>
            <w:tcBorders>
              <w:top w:val="nil"/>
              <w:left w:val="nil"/>
              <w:bottom w:val="single" w:sz="4" w:space="0" w:color="auto"/>
              <w:right w:val="single" w:sz="4" w:space="0" w:color="auto"/>
            </w:tcBorders>
            <w:noWrap/>
            <w:vAlign w:val="center"/>
            <w:hideMark/>
          </w:tcPr>
          <w:p w14:paraId="059888D4"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12,6</w:t>
            </w:r>
          </w:p>
        </w:tc>
        <w:tc>
          <w:tcPr>
            <w:tcW w:w="747" w:type="dxa"/>
            <w:tcBorders>
              <w:top w:val="nil"/>
              <w:left w:val="nil"/>
              <w:bottom w:val="single" w:sz="4" w:space="0" w:color="auto"/>
              <w:right w:val="single" w:sz="4" w:space="0" w:color="auto"/>
            </w:tcBorders>
            <w:noWrap/>
            <w:vAlign w:val="center"/>
            <w:hideMark/>
          </w:tcPr>
          <w:p w14:paraId="47C5E164"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-45,8</w:t>
            </w:r>
          </w:p>
        </w:tc>
      </w:tr>
      <w:tr w:rsidR="000132EB" w:rsidRPr="00FE6FDC" w14:paraId="51CC2F78"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663DCC7D" w14:textId="77777777" w:rsidR="000132EB" w:rsidRPr="0048054C" w:rsidRDefault="000132EB" w:rsidP="000132EB">
            <w:pPr>
              <w:spacing w:after="0" w:line="240" w:lineRule="auto"/>
              <w:ind w:right="-110"/>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Коефіцієнт обертання активів</w:t>
            </w:r>
          </w:p>
        </w:tc>
        <w:tc>
          <w:tcPr>
            <w:tcW w:w="854" w:type="dxa"/>
            <w:tcBorders>
              <w:top w:val="nil"/>
              <w:left w:val="nil"/>
              <w:bottom w:val="single" w:sz="4" w:space="0" w:color="auto"/>
              <w:right w:val="single" w:sz="4" w:space="0" w:color="auto"/>
            </w:tcBorders>
            <w:vAlign w:val="center"/>
            <w:hideMark/>
          </w:tcPr>
          <w:p w14:paraId="6BDAD07E"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6,37</w:t>
            </w:r>
          </w:p>
        </w:tc>
        <w:tc>
          <w:tcPr>
            <w:tcW w:w="855" w:type="dxa"/>
            <w:tcBorders>
              <w:top w:val="nil"/>
              <w:left w:val="nil"/>
              <w:bottom w:val="single" w:sz="4" w:space="0" w:color="auto"/>
              <w:right w:val="single" w:sz="4" w:space="0" w:color="auto"/>
            </w:tcBorders>
            <w:vAlign w:val="center"/>
            <w:hideMark/>
          </w:tcPr>
          <w:p w14:paraId="447D5FFE"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4,60</w:t>
            </w:r>
          </w:p>
        </w:tc>
        <w:tc>
          <w:tcPr>
            <w:tcW w:w="854" w:type="dxa"/>
            <w:tcBorders>
              <w:top w:val="nil"/>
              <w:left w:val="nil"/>
              <w:bottom w:val="single" w:sz="4" w:space="0" w:color="auto"/>
              <w:right w:val="single" w:sz="4" w:space="0" w:color="auto"/>
            </w:tcBorders>
            <w:vAlign w:val="center"/>
            <w:hideMark/>
          </w:tcPr>
          <w:p w14:paraId="18D8749C"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3,42</w:t>
            </w:r>
          </w:p>
        </w:tc>
        <w:tc>
          <w:tcPr>
            <w:tcW w:w="855" w:type="dxa"/>
            <w:tcBorders>
              <w:top w:val="nil"/>
              <w:left w:val="nil"/>
              <w:bottom w:val="single" w:sz="4" w:space="0" w:color="auto"/>
              <w:right w:val="single" w:sz="4" w:space="0" w:color="auto"/>
            </w:tcBorders>
            <w:vAlign w:val="center"/>
            <w:hideMark/>
          </w:tcPr>
          <w:p w14:paraId="42FE3646"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6,26</w:t>
            </w:r>
          </w:p>
        </w:tc>
        <w:tc>
          <w:tcPr>
            <w:tcW w:w="746" w:type="dxa"/>
            <w:tcBorders>
              <w:top w:val="nil"/>
              <w:left w:val="nil"/>
              <w:bottom w:val="single" w:sz="4" w:space="0" w:color="auto"/>
              <w:right w:val="single" w:sz="4" w:space="0" w:color="auto"/>
            </w:tcBorders>
            <w:noWrap/>
            <w:vAlign w:val="center"/>
            <w:hideMark/>
          </w:tcPr>
          <w:p w14:paraId="2D74FEB6"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-27,8</w:t>
            </w:r>
          </w:p>
        </w:tc>
        <w:tc>
          <w:tcPr>
            <w:tcW w:w="747" w:type="dxa"/>
            <w:tcBorders>
              <w:top w:val="nil"/>
              <w:left w:val="nil"/>
              <w:bottom w:val="single" w:sz="4" w:space="0" w:color="auto"/>
              <w:right w:val="single" w:sz="4" w:space="0" w:color="auto"/>
            </w:tcBorders>
            <w:noWrap/>
            <w:vAlign w:val="center"/>
            <w:hideMark/>
          </w:tcPr>
          <w:p w14:paraId="7C5C5971"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-25,7</w:t>
            </w:r>
          </w:p>
        </w:tc>
        <w:tc>
          <w:tcPr>
            <w:tcW w:w="746" w:type="dxa"/>
            <w:tcBorders>
              <w:top w:val="nil"/>
              <w:left w:val="nil"/>
              <w:bottom w:val="single" w:sz="4" w:space="0" w:color="auto"/>
              <w:right w:val="single" w:sz="4" w:space="0" w:color="auto"/>
            </w:tcBorders>
            <w:noWrap/>
            <w:vAlign w:val="center"/>
            <w:hideMark/>
          </w:tcPr>
          <w:p w14:paraId="7DE02F45"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83,1</w:t>
            </w:r>
          </w:p>
        </w:tc>
        <w:tc>
          <w:tcPr>
            <w:tcW w:w="747" w:type="dxa"/>
            <w:tcBorders>
              <w:top w:val="nil"/>
              <w:left w:val="nil"/>
              <w:bottom w:val="single" w:sz="4" w:space="0" w:color="auto"/>
              <w:right w:val="single" w:sz="4" w:space="0" w:color="auto"/>
            </w:tcBorders>
            <w:noWrap/>
            <w:vAlign w:val="center"/>
            <w:hideMark/>
          </w:tcPr>
          <w:p w14:paraId="1C826793"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29,6</w:t>
            </w:r>
          </w:p>
        </w:tc>
      </w:tr>
      <w:tr w:rsidR="000132EB" w:rsidRPr="00FE6FDC" w14:paraId="1F97E7E9"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2145E9DC" w14:textId="77777777" w:rsidR="000132EB" w:rsidRPr="0048054C" w:rsidRDefault="000132EB" w:rsidP="000132EB">
            <w:pPr>
              <w:spacing w:after="0" w:line="240" w:lineRule="auto"/>
              <w:ind w:right="-110"/>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Тривалість одного обороту активів, днів</w:t>
            </w:r>
          </w:p>
        </w:tc>
        <w:tc>
          <w:tcPr>
            <w:tcW w:w="854" w:type="dxa"/>
            <w:tcBorders>
              <w:top w:val="nil"/>
              <w:left w:val="nil"/>
              <w:bottom w:val="single" w:sz="4" w:space="0" w:color="auto"/>
              <w:right w:val="single" w:sz="4" w:space="0" w:color="auto"/>
            </w:tcBorders>
            <w:vAlign w:val="center"/>
            <w:hideMark/>
          </w:tcPr>
          <w:p w14:paraId="1229598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57</w:t>
            </w:r>
          </w:p>
        </w:tc>
        <w:tc>
          <w:tcPr>
            <w:tcW w:w="855" w:type="dxa"/>
            <w:tcBorders>
              <w:top w:val="nil"/>
              <w:left w:val="nil"/>
              <w:bottom w:val="single" w:sz="4" w:space="0" w:color="auto"/>
              <w:right w:val="single" w:sz="4" w:space="0" w:color="auto"/>
            </w:tcBorders>
            <w:vAlign w:val="center"/>
            <w:hideMark/>
          </w:tcPr>
          <w:p w14:paraId="575CDAF3"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78</w:t>
            </w:r>
          </w:p>
        </w:tc>
        <w:tc>
          <w:tcPr>
            <w:tcW w:w="854" w:type="dxa"/>
            <w:tcBorders>
              <w:top w:val="nil"/>
              <w:left w:val="nil"/>
              <w:bottom w:val="single" w:sz="4" w:space="0" w:color="auto"/>
              <w:right w:val="single" w:sz="4" w:space="0" w:color="auto"/>
            </w:tcBorders>
            <w:vAlign w:val="center"/>
            <w:hideMark/>
          </w:tcPr>
          <w:p w14:paraId="2048719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105</w:t>
            </w:r>
          </w:p>
        </w:tc>
        <w:tc>
          <w:tcPr>
            <w:tcW w:w="855" w:type="dxa"/>
            <w:tcBorders>
              <w:top w:val="nil"/>
              <w:left w:val="nil"/>
              <w:bottom w:val="single" w:sz="4" w:space="0" w:color="auto"/>
              <w:right w:val="single" w:sz="4" w:space="0" w:color="auto"/>
            </w:tcBorders>
            <w:vAlign w:val="center"/>
            <w:hideMark/>
          </w:tcPr>
          <w:p w14:paraId="163BB65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58</w:t>
            </w:r>
          </w:p>
        </w:tc>
        <w:tc>
          <w:tcPr>
            <w:tcW w:w="746" w:type="dxa"/>
            <w:tcBorders>
              <w:top w:val="nil"/>
              <w:left w:val="nil"/>
              <w:bottom w:val="single" w:sz="4" w:space="0" w:color="auto"/>
              <w:right w:val="single" w:sz="4" w:space="0" w:color="auto"/>
            </w:tcBorders>
            <w:noWrap/>
            <w:vAlign w:val="center"/>
            <w:hideMark/>
          </w:tcPr>
          <w:p w14:paraId="0BCE9EF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38,5</w:t>
            </w:r>
          </w:p>
        </w:tc>
        <w:tc>
          <w:tcPr>
            <w:tcW w:w="747" w:type="dxa"/>
            <w:tcBorders>
              <w:top w:val="nil"/>
              <w:left w:val="nil"/>
              <w:bottom w:val="single" w:sz="4" w:space="0" w:color="auto"/>
              <w:right w:val="single" w:sz="4" w:space="0" w:color="auto"/>
            </w:tcBorders>
            <w:noWrap/>
            <w:vAlign w:val="center"/>
            <w:hideMark/>
          </w:tcPr>
          <w:p w14:paraId="10B62E06"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34,5</w:t>
            </w:r>
          </w:p>
        </w:tc>
        <w:tc>
          <w:tcPr>
            <w:tcW w:w="746" w:type="dxa"/>
            <w:tcBorders>
              <w:top w:val="nil"/>
              <w:left w:val="nil"/>
              <w:bottom w:val="single" w:sz="4" w:space="0" w:color="auto"/>
              <w:right w:val="single" w:sz="4" w:space="0" w:color="auto"/>
            </w:tcBorders>
            <w:noWrap/>
            <w:vAlign w:val="center"/>
            <w:hideMark/>
          </w:tcPr>
          <w:p w14:paraId="3810550D"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-45,4</w:t>
            </w:r>
          </w:p>
        </w:tc>
        <w:tc>
          <w:tcPr>
            <w:tcW w:w="747" w:type="dxa"/>
            <w:tcBorders>
              <w:top w:val="nil"/>
              <w:left w:val="nil"/>
              <w:bottom w:val="single" w:sz="4" w:space="0" w:color="auto"/>
              <w:right w:val="single" w:sz="4" w:space="0" w:color="auto"/>
            </w:tcBorders>
            <w:noWrap/>
            <w:vAlign w:val="center"/>
            <w:hideMark/>
          </w:tcPr>
          <w:p w14:paraId="659BA864"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27,7</w:t>
            </w:r>
          </w:p>
        </w:tc>
      </w:tr>
      <w:tr w:rsidR="000132EB" w:rsidRPr="00FE6FDC" w14:paraId="086B6E46"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21A8987C" w14:textId="77777777"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Коефіцієнт обертання оборотних активів</w:t>
            </w:r>
          </w:p>
        </w:tc>
        <w:tc>
          <w:tcPr>
            <w:tcW w:w="854" w:type="dxa"/>
            <w:tcBorders>
              <w:top w:val="nil"/>
              <w:left w:val="nil"/>
              <w:bottom w:val="single" w:sz="4" w:space="0" w:color="auto"/>
              <w:right w:val="single" w:sz="4" w:space="0" w:color="auto"/>
            </w:tcBorders>
            <w:vAlign w:val="center"/>
            <w:hideMark/>
          </w:tcPr>
          <w:p w14:paraId="5BEE816C"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2,11</w:t>
            </w:r>
          </w:p>
        </w:tc>
        <w:tc>
          <w:tcPr>
            <w:tcW w:w="855" w:type="dxa"/>
            <w:tcBorders>
              <w:top w:val="nil"/>
              <w:left w:val="nil"/>
              <w:bottom w:val="single" w:sz="4" w:space="0" w:color="auto"/>
              <w:right w:val="single" w:sz="4" w:space="0" w:color="auto"/>
            </w:tcBorders>
            <w:vAlign w:val="center"/>
            <w:hideMark/>
          </w:tcPr>
          <w:p w14:paraId="67E7E4CC"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2,18</w:t>
            </w:r>
          </w:p>
        </w:tc>
        <w:tc>
          <w:tcPr>
            <w:tcW w:w="854" w:type="dxa"/>
            <w:tcBorders>
              <w:top w:val="nil"/>
              <w:left w:val="nil"/>
              <w:bottom w:val="single" w:sz="4" w:space="0" w:color="auto"/>
              <w:right w:val="single" w:sz="4" w:space="0" w:color="auto"/>
            </w:tcBorders>
            <w:vAlign w:val="center"/>
            <w:hideMark/>
          </w:tcPr>
          <w:p w14:paraId="46415AC6"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1,13</w:t>
            </w:r>
          </w:p>
        </w:tc>
        <w:tc>
          <w:tcPr>
            <w:tcW w:w="855" w:type="dxa"/>
            <w:tcBorders>
              <w:top w:val="nil"/>
              <w:left w:val="nil"/>
              <w:bottom w:val="single" w:sz="4" w:space="0" w:color="auto"/>
              <w:right w:val="single" w:sz="4" w:space="0" w:color="auto"/>
            </w:tcBorders>
            <w:vAlign w:val="center"/>
            <w:hideMark/>
          </w:tcPr>
          <w:p w14:paraId="544430A6"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1,44</w:t>
            </w:r>
          </w:p>
        </w:tc>
        <w:tc>
          <w:tcPr>
            <w:tcW w:w="746" w:type="dxa"/>
            <w:tcBorders>
              <w:top w:val="nil"/>
              <w:left w:val="nil"/>
              <w:bottom w:val="single" w:sz="4" w:space="0" w:color="auto"/>
              <w:right w:val="single" w:sz="4" w:space="0" w:color="auto"/>
            </w:tcBorders>
            <w:noWrap/>
            <w:vAlign w:val="center"/>
            <w:hideMark/>
          </w:tcPr>
          <w:p w14:paraId="570B3E86"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3,2</w:t>
            </w:r>
          </w:p>
        </w:tc>
        <w:tc>
          <w:tcPr>
            <w:tcW w:w="747" w:type="dxa"/>
            <w:tcBorders>
              <w:top w:val="nil"/>
              <w:left w:val="nil"/>
              <w:bottom w:val="single" w:sz="4" w:space="0" w:color="auto"/>
              <w:right w:val="single" w:sz="4" w:space="0" w:color="auto"/>
            </w:tcBorders>
            <w:noWrap/>
            <w:vAlign w:val="center"/>
            <w:hideMark/>
          </w:tcPr>
          <w:p w14:paraId="656A7BEF"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-48,2</w:t>
            </w:r>
          </w:p>
        </w:tc>
        <w:tc>
          <w:tcPr>
            <w:tcW w:w="746" w:type="dxa"/>
            <w:tcBorders>
              <w:top w:val="nil"/>
              <w:left w:val="nil"/>
              <w:bottom w:val="single" w:sz="4" w:space="0" w:color="auto"/>
              <w:right w:val="single" w:sz="4" w:space="0" w:color="auto"/>
            </w:tcBorders>
            <w:noWrap/>
            <w:vAlign w:val="center"/>
            <w:hideMark/>
          </w:tcPr>
          <w:p w14:paraId="4121772F"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27,9</w:t>
            </w:r>
          </w:p>
        </w:tc>
        <w:tc>
          <w:tcPr>
            <w:tcW w:w="747" w:type="dxa"/>
            <w:tcBorders>
              <w:top w:val="nil"/>
              <w:left w:val="nil"/>
              <w:bottom w:val="single" w:sz="4" w:space="0" w:color="auto"/>
              <w:right w:val="single" w:sz="4" w:space="0" w:color="auto"/>
            </w:tcBorders>
            <w:noWrap/>
            <w:vAlign w:val="center"/>
            <w:hideMark/>
          </w:tcPr>
          <w:p w14:paraId="3BE62D7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-17,1</w:t>
            </w:r>
          </w:p>
        </w:tc>
      </w:tr>
      <w:tr w:rsidR="000132EB" w:rsidRPr="00FE6FDC" w14:paraId="6F7BCC77"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1C723BD0" w14:textId="77777777"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Тривалість одного обороту оборотних активів, днів</w:t>
            </w:r>
          </w:p>
        </w:tc>
        <w:tc>
          <w:tcPr>
            <w:tcW w:w="854" w:type="dxa"/>
            <w:tcBorders>
              <w:top w:val="nil"/>
              <w:left w:val="nil"/>
              <w:bottom w:val="single" w:sz="4" w:space="0" w:color="auto"/>
              <w:right w:val="single" w:sz="4" w:space="0" w:color="auto"/>
            </w:tcBorders>
            <w:vAlign w:val="center"/>
            <w:hideMark/>
          </w:tcPr>
          <w:p w14:paraId="656D5FD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171</w:t>
            </w:r>
          </w:p>
        </w:tc>
        <w:tc>
          <w:tcPr>
            <w:tcW w:w="855" w:type="dxa"/>
            <w:tcBorders>
              <w:top w:val="nil"/>
              <w:left w:val="nil"/>
              <w:bottom w:val="single" w:sz="4" w:space="0" w:color="auto"/>
              <w:right w:val="single" w:sz="4" w:space="0" w:color="auto"/>
            </w:tcBorders>
            <w:vAlign w:val="center"/>
            <w:hideMark/>
          </w:tcPr>
          <w:p w14:paraId="3003C887"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165</w:t>
            </w:r>
          </w:p>
        </w:tc>
        <w:tc>
          <w:tcPr>
            <w:tcW w:w="854" w:type="dxa"/>
            <w:tcBorders>
              <w:top w:val="nil"/>
              <w:left w:val="nil"/>
              <w:bottom w:val="single" w:sz="4" w:space="0" w:color="auto"/>
              <w:right w:val="single" w:sz="4" w:space="0" w:color="auto"/>
            </w:tcBorders>
            <w:vAlign w:val="center"/>
            <w:hideMark/>
          </w:tcPr>
          <w:p w14:paraId="1C30A6B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319</w:t>
            </w:r>
          </w:p>
        </w:tc>
        <w:tc>
          <w:tcPr>
            <w:tcW w:w="855" w:type="dxa"/>
            <w:tcBorders>
              <w:top w:val="nil"/>
              <w:left w:val="nil"/>
              <w:bottom w:val="single" w:sz="4" w:space="0" w:color="auto"/>
              <w:right w:val="single" w:sz="4" w:space="0" w:color="auto"/>
            </w:tcBorders>
            <w:vAlign w:val="center"/>
            <w:hideMark/>
          </w:tcPr>
          <w:p w14:paraId="1178220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249</w:t>
            </w:r>
          </w:p>
        </w:tc>
        <w:tc>
          <w:tcPr>
            <w:tcW w:w="746" w:type="dxa"/>
            <w:tcBorders>
              <w:top w:val="nil"/>
              <w:left w:val="nil"/>
              <w:bottom w:val="single" w:sz="4" w:space="0" w:color="auto"/>
              <w:right w:val="single" w:sz="4" w:space="0" w:color="auto"/>
            </w:tcBorders>
            <w:noWrap/>
            <w:vAlign w:val="center"/>
            <w:hideMark/>
          </w:tcPr>
          <w:p w14:paraId="48BF44AF"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-3,1</w:t>
            </w:r>
          </w:p>
        </w:tc>
        <w:tc>
          <w:tcPr>
            <w:tcW w:w="747" w:type="dxa"/>
            <w:tcBorders>
              <w:top w:val="nil"/>
              <w:left w:val="nil"/>
              <w:bottom w:val="single" w:sz="4" w:space="0" w:color="auto"/>
              <w:right w:val="single" w:sz="4" w:space="0" w:color="auto"/>
            </w:tcBorders>
            <w:noWrap/>
            <w:vAlign w:val="center"/>
            <w:hideMark/>
          </w:tcPr>
          <w:p w14:paraId="6CBABFF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92,9</w:t>
            </w:r>
          </w:p>
        </w:tc>
        <w:tc>
          <w:tcPr>
            <w:tcW w:w="746" w:type="dxa"/>
            <w:tcBorders>
              <w:top w:val="nil"/>
              <w:left w:val="nil"/>
              <w:bottom w:val="single" w:sz="4" w:space="0" w:color="auto"/>
              <w:right w:val="single" w:sz="4" w:space="0" w:color="auto"/>
            </w:tcBorders>
            <w:noWrap/>
            <w:vAlign w:val="center"/>
            <w:hideMark/>
          </w:tcPr>
          <w:p w14:paraId="53646BF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-21,8</w:t>
            </w:r>
          </w:p>
        </w:tc>
        <w:tc>
          <w:tcPr>
            <w:tcW w:w="747" w:type="dxa"/>
            <w:tcBorders>
              <w:top w:val="nil"/>
              <w:left w:val="nil"/>
              <w:bottom w:val="single" w:sz="4" w:space="0" w:color="auto"/>
              <w:right w:val="single" w:sz="4" w:space="0" w:color="auto"/>
            </w:tcBorders>
            <w:noWrap/>
            <w:vAlign w:val="center"/>
            <w:hideMark/>
          </w:tcPr>
          <w:p w14:paraId="4E8F6E00"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68,0</w:t>
            </w:r>
          </w:p>
        </w:tc>
      </w:tr>
      <w:tr w:rsidR="000132EB" w:rsidRPr="00FE6FDC" w14:paraId="34C28C77"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7B5FE298" w14:textId="77777777"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Коефіцієнт обертання запасів</w:t>
            </w:r>
          </w:p>
        </w:tc>
        <w:tc>
          <w:tcPr>
            <w:tcW w:w="854" w:type="dxa"/>
            <w:tcBorders>
              <w:top w:val="nil"/>
              <w:left w:val="nil"/>
              <w:bottom w:val="single" w:sz="4" w:space="0" w:color="auto"/>
              <w:right w:val="single" w:sz="4" w:space="0" w:color="auto"/>
            </w:tcBorders>
            <w:vAlign w:val="center"/>
            <w:hideMark/>
          </w:tcPr>
          <w:p w14:paraId="2884DAAE"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3,84</w:t>
            </w:r>
          </w:p>
        </w:tc>
        <w:tc>
          <w:tcPr>
            <w:tcW w:w="855" w:type="dxa"/>
            <w:tcBorders>
              <w:top w:val="nil"/>
              <w:left w:val="nil"/>
              <w:bottom w:val="single" w:sz="4" w:space="0" w:color="auto"/>
              <w:right w:val="single" w:sz="4" w:space="0" w:color="auto"/>
            </w:tcBorders>
            <w:vAlign w:val="center"/>
            <w:hideMark/>
          </w:tcPr>
          <w:p w14:paraId="0BC609A0"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5,18</w:t>
            </w:r>
          </w:p>
        </w:tc>
        <w:tc>
          <w:tcPr>
            <w:tcW w:w="854" w:type="dxa"/>
            <w:tcBorders>
              <w:top w:val="nil"/>
              <w:left w:val="nil"/>
              <w:bottom w:val="single" w:sz="4" w:space="0" w:color="auto"/>
              <w:right w:val="single" w:sz="4" w:space="0" w:color="auto"/>
            </w:tcBorders>
            <w:vAlign w:val="center"/>
            <w:hideMark/>
          </w:tcPr>
          <w:p w14:paraId="476BEC62"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2,84</w:t>
            </w:r>
          </w:p>
        </w:tc>
        <w:tc>
          <w:tcPr>
            <w:tcW w:w="855" w:type="dxa"/>
            <w:tcBorders>
              <w:top w:val="nil"/>
              <w:left w:val="nil"/>
              <w:bottom w:val="single" w:sz="4" w:space="0" w:color="auto"/>
              <w:right w:val="single" w:sz="4" w:space="0" w:color="auto"/>
            </w:tcBorders>
            <w:vAlign w:val="center"/>
            <w:hideMark/>
          </w:tcPr>
          <w:p w14:paraId="12583A5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3,01</w:t>
            </w:r>
          </w:p>
        </w:tc>
        <w:tc>
          <w:tcPr>
            <w:tcW w:w="746" w:type="dxa"/>
            <w:tcBorders>
              <w:top w:val="nil"/>
              <w:left w:val="nil"/>
              <w:bottom w:val="single" w:sz="4" w:space="0" w:color="auto"/>
              <w:right w:val="single" w:sz="4" w:space="0" w:color="auto"/>
            </w:tcBorders>
            <w:noWrap/>
            <w:vAlign w:val="center"/>
            <w:hideMark/>
          </w:tcPr>
          <w:p w14:paraId="5DC364DD"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35,0</w:t>
            </w:r>
          </w:p>
        </w:tc>
        <w:tc>
          <w:tcPr>
            <w:tcW w:w="747" w:type="dxa"/>
            <w:tcBorders>
              <w:top w:val="nil"/>
              <w:left w:val="nil"/>
              <w:bottom w:val="single" w:sz="4" w:space="0" w:color="auto"/>
              <w:right w:val="single" w:sz="4" w:space="0" w:color="auto"/>
            </w:tcBorders>
            <w:noWrap/>
            <w:vAlign w:val="center"/>
            <w:hideMark/>
          </w:tcPr>
          <w:p w14:paraId="2C0147C8"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-45,2</w:t>
            </w:r>
          </w:p>
        </w:tc>
        <w:tc>
          <w:tcPr>
            <w:tcW w:w="746" w:type="dxa"/>
            <w:tcBorders>
              <w:top w:val="nil"/>
              <w:left w:val="nil"/>
              <w:bottom w:val="single" w:sz="4" w:space="0" w:color="auto"/>
              <w:right w:val="single" w:sz="4" w:space="0" w:color="auto"/>
            </w:tcBorders>
            <w:noWrap/>
            <w:vAlign w:val="center"/>
            <w:hideMark/>
          </w:tcPr>
          <w:p w14:paraId="482B80CC"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6,0</w:t>
            </w:r>
          </w:p>
        </w:tc>
        <w:tc>
          <w:tcPr>
            <w:tcW w:w="747" w:type="dxa"/>
            <w:tcBorders>
              <w:top w:val="nil"/>
              <w:left w:val="nil"/>
              <w:bottom w:val="single" w:sz="4" w:space="0" w:color="auto"/>
              <w:right w:val="single" w:sz="4" w:space="0" w:color="auto"/>
            </w:tcBorders>
            <w:noWrap/>
            <w:vAlign w:val="center"/>
            <w:hideMark/>
          </w:tcPr>
          <w:p w14:paraId="47F8F457"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-4,2</w:t>
            </w:r>
          </w:p>
        </w:tc>
      </w:tr>
      <w:tr w:rsidR="000132EB" w:rsidRPr="00FE6FDC" w14:paraId="531E5A01"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2693896C" w14:textId="77777777"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Тривалість одного обороту запасів, днів</w:t>
            </w:r>
          </w:p>
        </w:tc>
        <w:tc>
          <w:tcPr>
            <w:tcW w:w="854" w:type="dxa"/>
            <w:tcBorders>
              <w:top w:val="nil"/>
              <w:left w:val="nil"/>
              <w:bottom w:val="single" w:sz="4" w:space="0" w:color="auto"/>
              <w:right w:val="single" w:sz="4" w:space="0" w:color="auto"/>
            </w:tcBorders>
            <w:vAlign w:val="center"/>
            <w:hideMark/>
          </w:tcPr>
          <w:p w14:paraId="050BC60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94</w:t>
            </w:r>
          </w:p>
        </w:tc>
        <w:tc>
          <w:tcPr>
            <w:tcW w:w="855" w:type="dxa"/>
            <w:tcBorders>
              <w:top w:val="nil"/>
              <w:left w:val="nil"/>
              <w:bottom w:val="single" w:sz="4" w:space="0" w:color="auto"/>
              <w:right w:val="single" w:sz="4" w:space="0" w:color="auto"/>
            </w:tcBorders>
            <w:vAlign w:val="center"/>
            <w:hideMark/>
          </w:tcPr>
          <w:p w14:paraId="2FB9EE6A"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70</w:t>
            </w:r>
          </w:p>
        </w:tc>
        <w:tc>
          <w:tcPr>
            <w:tcW w:w="854" w:type="dxa"/>
            <w:tcBorders>
              <w:top w:val="nil"/>
              <w:left w:val="nil"/>
              <w:bottom w:val="single" w:sz="4" w:space="0" w:color="auto"/>
              <w:right w:val="single" w:sz="4" w:space="0" w:color="auto"/>
            </w:tcBorders>
            <w:vAlign w:val="center"/>
            <w:hideMark/>
          </w:tcPr>
          <w:p w14:paraId="0AFC1E7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127</w:t>
            </w:r>
          </w:p>
        </w:tc>
        <w:tc>
          <w:tcPr>
            <w:tcW w:w="855" w:type="dxa"/>
            <w:tcBorders>
              <w:top w:val="nil"/>
              <w:left w:val="nil"/>
              <w:bottom w:val="single" w:sz="4" w:space="0" w:color="auto"/>
              <w:right w:val="single" w:sz="4" w:space="0" w:color="auto"/>
            </w:tcBorders>
            <w:vAlign w:val="center"/>
            <w:hideMark/>
          </w:tcPr>
          <w:p w14:paraId="052A9447"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120</w:t>
            </w:r>
          </w:p>
        </w:tc>
        <w:tc>
          <w:tcPr>
            <w:tcW w:w="746" w:type="dxa"/>
            <w:tcBorders>
              <w:top w:val="nil"/>
              <w:left w:val="nil"/>
              <w:bottom w:val="single" w:sz="4" w:space="0" w:color="auto"/>
              <w:right w:val="single" w:sz="4" w:space="0" w:color="auto"/>
            </w:tcBorders>
            <w:noWrap/>
            <w:vAlign w:val="center"/>
            <w:hideMark/>
          </w:tcPr>
          <w:p w14:paraId="4D872CB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-25,9</w:t>
            </w:r>
          </w:p>
        </w:tc>
        <w:tc>
          <w:tcPr>
            <w:tcW w:w="747" w:type="dxa"/>
            <w:tcBorders>
              <w:top w:val="nil"/>
              <w:left w:val="nil"/>
              <w:bottom w:val="single" w:sz="4" w:space="0" w:color="auto"/>
              <w:right w:val="single" w:sz="4" w:space="0" w:color="auto"/>
            </w:tcBorders>
            <w:noWrap/>
            <w:vAlign w:val="center"/>
            <w:hideMark/>
          </w:tcPr>
          <w:p w14:paraId="55CBB99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82,5</w:t>
            </w:r>
          </w:p>
        </w:tc>
        <w:tc>
          <w:tcPr>
            <w:tcW w:w="746" w:type="dxa"/>
            <w:tcBorders>
              <w:top w:val="nil"/>
              <w:left w:val="nil"/>
              <w:bottom w:val="single" w:sz="4" w:space="0" w:color="auto"/>
              <w:right w:val="single" w:sz="4" w:space="0" w:color="auto"/>
            </w:tcBorders>
            <w:noWrap/>
            <w:vAlign w:val="center"/>
            <w:hideMark/>
          </w:tcPr>
          <w:p w14:paraId="039C4794"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-5,6</w:t>
            </w:r>
          </w:p>
        </w:tc>
        <w:tc>
          <w:tcPr>
            <w:tcW w:w="747" w:type="dxa"/>
            <w:tcBorders>
              <w:top w:val="nil"/>
              <w:left w:val="nil"/>
              <w:bottom w:val="single" w:sz="4" w:space="0" w:color="auto"/>
              <w:right w:val="single" w:sz="4" w:space="0" w:color="auto"/>
            </w:tcBorders>
            <w:noWrap/>
            <w:vAlign w:val="center"/>
            <w:hideMark/>
          </w:tcPr>
          <w:p w14:paraId="1D72AB32"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51,0</w:t>
            </w:r>
          </w:p>
        </w:tc>
      </w:tr>
      <w:tr w:rsidR="000132EB" w:rsidRPr="00FE6FDC" w14:paraId="7C107FDE"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4E6FC515" w14:textId="5386C3D6" w:rsidR="000132EB" w:rsidRPr="0048054C" w:rsidRDefault="000132EB" w:rsidP="00FC178C">
            <w:pPr>
              <w:spacing w:after="0" w:line="240" w:lineRule="auto"/>
              <w:ind w:right="-110"/>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Коефіцієнт обертання дебітор</w:t>
            </w:r>
            <w:r w:rsidR="00FC178C" w:rsidRPr="0048054C">
              <w:rPr>
                <w:rFonts w:ascii="Times New Roman" w:eastAsia="Times New Roman" w:hAnsi="Times New Roman" w:cs="Times New Roman"/>
                <w:color w:val="000000"/>
                <w:sz w:val="24"/>
                <w:szCs w:val="24"/>
                <w:lang w:val="uk-UA" w:eastAsia="uk-UA"/>
              </w:rPr>
              <w:t xml:space="preserve"> </w:t>
            </w:r>
            <w:r w:rsidRPr="0048054C">
              <w:rPr>
                <w:rFonts w:ascii="Times New Roman" w:eastAsia="Times New Roman" w:hAnsi="Times New Roman" w:cs="Times New Roman"/>
                <w:color w:val="000000"/>
                <w:sz w:val="24"/>
                <w:szCs w:val="24"/>
                <w:lang w:val="uk-UA" w:eastAsia="uk-UA"/>
              </w:rPr>
              <w:t>ської заборгованості</w:t>
            </w:r>
          </w:p>
        </w:tc>
        <w:tc>
          <w:tcPr>
            <w:tcW w:w="854" w:type="dxa"/>
            <w:tcBorders>
              <w:top w:val="nil"/>
              <w:left w:val="nil"/>
              <w:bottom w:val="single" w:sz="4" w:space="0" w:color="auto"/>
              <w:right w:val="single" w:sz="4" w:space="0" w:color="auto"/>
            </w:tcBorders>
            <w:vAlign w:val="center"/>
            <w:hideMark/>
          </w:tcPr>
          <w:p w14:paraId="30E8A5F9"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15,6</w:t>
            </w:r>
          </w:p>
        </w:tc>
        <w:tc>
          <w:tcPr>
            <w:tcW w:w="855" w:type="dxa"/>
            <w:tcBorders>
              <w:top w:val="nil"/>
              <w:left w:val="nil"/>
              <w:bottom w:val="single" w:sz="4" w:space="0" w:color="auto"/>
              <w:right w:val="single" w:sz="4" w:space="0" w:color="auto"/>
            </w:tcBorders>
            <w:vAlign w:val="center"/>
            <w:hideMark/>
          </w:tcPr>
          <w:p w14:paraId="68341826"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12,8</w:t>
            </w:r>
          </w:p>
        </w:tc>
        <w:tc>
          <w:tcPr>
            <w:tcW w:w="854" w:type="dxa"/>
            <w:tcBorders>
              <w:top w:val="nil"/>
              <w:left w:val="nil"/>
              <w:bottom w:val="single" w:sz="4" w:space="0" w:color="auto"/>
              <w:right w:val="single" w:sz="4" w:space="0" w:color="auto"/>
            </w:tcBorders>
            <w:vAlign w:val="center"/>
            <w:hideMark/>
          </w:tcPr>
          <w:p w14:paraId="318F49B7"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5,7</w:t>
            </w:r>
          </w:p>
        </w:tc>
        <w:tc>
          <w:tcPr>
            <w:tcW w:w="855" w:type="dxa"/>
            <w:tcBorders>
              <w:top w:val="nil"/>
              <w:left w:val="nil"/>
              <w:bottom w:val="single" w:sz="4" w:space="0" w:color="auto"/>
              <w:right w:val="single" w:sz="4" w:space="0" w:color="auto"/>
            </w:tcBorders>
            <w:vAlign w:val="center"/>
            <w:hideMark/>
          </w:tcPr>
          <w:p w14:paraId="610BB823"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8,2</w:t>
            </w:r>
          </w:p>
        </w:tc>
        <w:tc>
          <w:tcPr>
            <w:tcW w:w="746" w:type="dxa"/>
            <w:tcBorders>
              <w:top w:val="nil"/>
              <w:left w:val="nil"/>
              <w:bottom w:val="single" w:sz="4" w:space="0" w:color="auto"/>
              <w:right w:val="single" w:sz="4" w:space="0" w:color="auto"/>
            </w:tcBorders>
            <w:noWrap/>
            <w:vAlign w:val="center"/>
            <w:hideMark/>
          </w:tcPr>
          <w:p w14:paraId="19A3FB92"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-18,1</w:t>
            </w:r>
          </w:p>
        </w:tc>
        <w:tc>
          <w:tcPr>
            <w:tcW w:w="747" w:type="dxa"/>
            <w:tcBorders>
              <w:top w:val="nil"/>
              <w:left w:val="nil"/>
              <w:bottom w:val="single" w:sz="4" w:space="0" w:color="auto"/>
              <w:right w:val="single" w:sz="4" w:space="0" w:color="auto"/>
            </w:tcBorders>
            <w:noWrap/>
            <w:vAlign w:val="center"/>
            <w:hideMark/>
          </w:tcPr>
          <w:p w14:paraId="42F6D63F"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-55,7</w:t>
            </w:r>
          </w:p>
        </w:tc>
        <w:tc>
          <w:tcPr>
            <w:tcW w:w="746" w:type="dxa"/>
            <w:tcBorders>
              <w:top w:val="nil"/>
              <w:left w:val="nil"/>
              <w:bottom w:val="single" w:sz="4" w:space="0" w:color="auto"/>
              <w:right w:val="single" w:sz="4" w:space="0" w:color="auto"/>
            </w:tcBorders>
            <w:noWrap/>
            <w:vAlign w:val="center"/>
            <w:hideMark/>
          </w:tcPr>
          <w:p w14:paraId="1286104C"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44,0</w:t>
            </w:r>
          </w:p>
        </w:tc>
        <w:tc>
          <w:tcPr>
            <w:tcW w:w="747" w:type="dxa"/>
            <w:tcBorders>
              <w:top w:val="nil"/>
              <w:left w:val="nil"/>
              <w:bottom w:val="single" w:sz="4" w:space="0" w:color="auto"/>
              <w:right w:val="single" w:sz="4" w:space="0" w:color="auto"/>
            </w:tcBorders>
            <w:noWrap/>
            <w:vAlign w:val="center"/>
            <w:hideMark/>
          </w:tcPr>
          <w:p w14:paraId="3C2BEC2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-29,7</w:t>
            </w:r>
          </w:p>
        </w:tc>
      </w:tr>
      <w:tr w:rsidR="000132EB" w:rsidRPr="00FE6FDC" w14:paraId="287CF756"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20065BB7" w14:textId="4BC07884" w:rsidR="000132EB" w:rsidRPr="0048054C" w:rsidRDefault="000132EB" w:rsidP="00FC178C">
            <w:pPr>
              <w:spacing w:after="0" w:line="240" w:lineRule="auto"/>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Тривалість обороту дебітор</w:t>
            </w:r>
            <w:r w:rsidR="00FC178C" w:rsidRPr="0048054C">
              <w:rPr>
                <w:rFonts w:ascii="Times New Roman" w:eastAsia="Times New Roman" w:hAnsi="Times New Roman" w:cs="Times New Roman"/>
                <w:color w:val="000000"/>
                <w:sz w:val="24"/>
                <w:szCs w:val="24"/>
                <w:lang w:val="uk-UA" w:eastAsia="uk-UA"/>
              </w:rPr>
              <w:t xml:space="preserve"> </w:t>
            </w:r>
            <w:r w:rsidRPr="0048054C">
              <w:rPr>
                <w:rFonts w:ascii="Times New Roman" w:eastAsia="Times New Roman" w:hAnsi="Times New Roman" w:cs="Times New Roman"/>
                <w:color w:val="000000"/>
                <w:sz w:val="24"/>
                <w:szCs w:val="24"/>
                <w:lang w:val="uk-UA" w:eastAsia="uk-UA"/>
              </w:rPr>
              <w:t>ської заборгованості, днів</w:t>
            </w:r>
          </w:p>
        </w:tc>
        <w:tc>
          <w:tcPr>
            <w:tcW w:w="854" w:type="dxa"/>
            <w:tcBorders>
              <w:top w:val="nil"/>
              <w:left w:val="nil"/>
              <w:bottom w:val="single" w:sz="4" w:space="0" w:color="auto"/>
              <w:right w:val="single" w:sz="4" w:space="0" w:color="auto"/>
            </w:tcBorders>
            <w:vAlign w:val="center"/>
            <w:hideMark/>
          </w:tcPr>
          <w:p w14:paraId="2EF93CE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23</w:t>
            </w:r>
          </w:p>
        </w:tc>
        <w:tc>
          <w:tcPr>
            <w:tcW w:w="855" w:type="dxa"/>
            <w:tcBorders>
              <w:top w:val="nil"/>
              <w:left w:val="nil"/>
              <w:bottom w:val="single" w:sz="4" w:space="0" w:color="auto"/>
              <w:right w:val="single" w:sz="4" w:space="0" w:color="auto"/>
            </w:tcBorders>
            <w:vAlign w:val="center"/>
            <w:hideMark/>
          </w:tcPr>
          <w:p w14:paraId="2AA1E69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28</w:t>
            </w:r>
          </w:p>
        </w:tc>
        <w:tc>
          <w:tcPr>
            <w:tcW w:w="854" w:type="dxa"/>
            <w:tcBorders>
              <w:top w:val="nil"/>
              <w:left w:val="nil"/>
              <w:bottom w:val="single" w:sz="4" w:space="0" w:color="auto"/>
              <w:right w:val="single" w:sz="4" w:space="0" w:color="auto"/>
            </w:tcBorders>
            <w:vAlign w:val="center"/>
            <w:hideMark/>
          </w:tcPr>
          <w:p w14:paraId="20193BE7"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63</w:t>
            </w:r>
          </w:p>
        </w:tc>
        <w:tc>
          <w:tcPr>
            <w:tcW w:w="855" w:type="dxa"/>
            <w:tcBorders>
              <w:top w:val="nil"/>
              <w:left w:val="nil"/>
              <w:bottom w:val="single" w:sz="4" w:space="0" w:color="auto"/>
              <w:right w:val="single" w:sz="4" w:space="0" w:color="auto"/>
            </w:tcBorders>
            <w:vAlign w:val="center"/>
            <w:hideMark/>
          </w:tcPr>
          <w:p w14:paraId="031BD41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44</w:t>
            </w:r>
          </w:p>
        </w:tc>
        <w:tc>
          <w:tcPr>
            <w:tcW w:w="746" w:type="dxa"/>
            <w:tcBorders>
              <w:top w:val="nil"/>
              <w:left w:val="nil"/>
              <w:bottom w:val="single" w:sz="4" w:space="0" w:color="auto"/>
              <w:right w:val="single" w:sz="4" w:space="0" w:color="auto"/>
            </w:tcBorders>
            <w:noWrap/>
            <w:vAlign w:val="center"/>
            <w:hideMark/>
          </w:tcPr>
          <w:p w14:paraId="5DA4B259"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22,0</w:t>
            </w:r>
          </w:p>
        </w:tc>
        <w:tc>
          <w:tcPr>
            <w:tcW w:w="747" w:type="dxa"/>
            <w:tcBorders>
              <w:top w:val="nil"/>
              <w:left w:val="nil"/>
              <w:bottom w:val="single" w:sz="4" w:space="0" w:color="auto"/>
              <w:right w:val="single" w:sz="4" w:space="0" w:color="auto"/>
            </w:tcBorders>
            <w:noWrap/>
            <w:vAlign w:val="center"/>
            <w:hideMark/>
          </w:tcPr>
          <w:p w14:paraId="125AF66D"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125,6</w:t>
            </w:r>
          </w:p>
        </w:tc>
        <w:tc>
          <w:tcPr>
            <w:tcW w:w="746" w:type="dxa"/>
            <w:tcBorders>
              <w:top w:val="nil"/>
              <w:left w:val="nil"/>
              <w:bottom w:val="single" w:sz="4" w:space="0" w:color="auto"/>
              <w:right w:val="single" w:sz="4" w:space="0" w:color="auto"/>
            </w:tcBorders>
            <w:noWrap/>
            <w:vAlign w:val="center"/>
            <w:hideMark/>
          </w:tcPr>
          <w:p w14:paraId="46AC61E7"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-30,6</w:t>
            </w:r>
          </w:p>
        </w:tc>
        <w:tc>
          <w:tcPr>
            <w:tcW w:w="747" w:type="dxa"/>
            <w:tcBorders>
              <w:top w:val="nil"/>
              <w:left w:val="nil"/>
              <w:bottom w:val="single" w:sz="4" w:space="0" w:color="auto"/>
              <w:right w:val="single" w:sz="4" w:space="0" w:color="auto"/>
            </w:tcBorders>
            <w:noWrap/>
            <w:vAlign w:val="center"/>
            <w:hideMark/>
          </w:tcPr>
          <w:p w14:paraId="5E34BE7F"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117,0</w:t>
            </w:r>
          </w:p>
        </w:tc>
      </w:tr>
      <w:tr w:rsidR="000132EB" w:rsidRPr="00FE6FDC" w14:paraId="5E9F04A2"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5D2978FB" w14:textId="31DC385F" w:rsidR="000132EB" w:rsidRPr="0048054C" w:rsidRDefault="000132EB" w:rsidP="000132EB">
            <w:pPr>
              <w:spacing w:after="0" w:line="240" w:lineRule="auto"/>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Коефіцієнт обертання власно</w:t>
            </w:r>
            <w:r w:rsidR="00FC178C" w:rsidRPr="0048054C">
              <w:rPr>
                <w:rFonts w:ascii="Times New Roman" w:eastAsia="Times New Roman" w:hAnsi="Times New Roman" w:cs="Times New Roman"/>
                <w:color w:val="000000"/>
                <w:sz w:val="24"/>
                <w:szCs w:val="24"/>
                <w:lang w:val="uk-UA" w:eastAsia="uk-UA"/>
              </w:rPr>
              <w:t xml:space="preserve"> </w:t>
            </w:r>
            <w:r w:rsidRPr="0048054C">
              <w:rPr>
                <w:rFonts w:ascii="Times New Roman" w:eastAsia="Times New Roman" w:hAnsi="Times New Roman" w:cs="Times New Roman"/>
                <w:color w:val="000000"/>
                <w:sz w:val="24"/>
                <w:szCs w:val="24"/>
                <w:lang w:val="uk-UA" w:eastAsia="uk-UA"/>
              </w:rPr>
              <w:t>го капіталу</w:t>
            </w:r>
          </w:p>
        </w:tc>
        <w:tc>
          <w:tcPr>
            <w:tcW w:w="854" w:type="dxa"/>
            <w:tcBorders>
              <w:top w:val="nil"/>
              <w:left w:val="nil"/>
              <w:bottom w:val="single" w:sz="4" w:space="0" w:color="auto"/>
              <w:right w:val="single" w:sz="4" w:space="0" w:color="auto"/>
            </w:tcBorders>
            <w:vAlign w:val="center"/>
            <w:hideMark/>
          </w:tcPr>
          <w:p w14:paraId="1B130DC0"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24,8</w:t>
            </w:r>
          </w:p>
        </w:tc>
        <w:tc>
          <w:tcPr>
            <w:tcW w:w="855" w:type="dxa"/>
            <w:tcBorders>
              <w:top w:val="nil"/>
              <w:left w:val="nil"/>
              <w:bottom w:val="single" w:sz="4" w:space="0" w:color="auto"/>
              <w:right w:val="single" w:sz="4" w:space="0" w:color="auto"/>
            </w:tcBorders>
            <w:vAlign w:val="center"/>
            <w:hideMark/>
          </w:tcPr>
          <w:p w14:paraId="45034D0D"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19,0</w:t>
            </w:r>
          </w:p>
        </w:tc>
        <w:tc>
          <w:tcPr>
            <w:tcW w:w="854" w:type="dxa"/>
            <w:tcBorders>
              <w:top w:val="nil"/>
              <w:left w:val="nil"/>
              <w:bottom w:val="single" w:sz="4" w:space="0" w:color="auto"/>
              <w:right w:val="single" w:sz="4" w:space="0" w:color="auto"/>
            </w:tcBorders>
            <w:vAlign w:val="center"/>
            <w:hideMark/>
          </w:tcPr>
          <w:p w14:paraId="2AAFBE72"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13,9</w:t>
            </w:r>
          </w:p>
        </w:tc>
        <w:tc>
          <w:tcPr>
            <w:tcW w:w="855" w:type="dxa"/>
            <w:tcBorders>
              <w:top w:val="nil"/>
              <w:left w:val="nil"/>
              <w:bottom w:val="single" w:sz="4" w:space="0" w:color="auto"/>
              <w:right w:val="single" w:sz="4" w:space="0" w:color="auto"/>
            </w:tcBorders>
            <w:vAlign w:val="center"/>
            <w:hideMark/>
          </w:tcPr>
          <w:p w14:paraId="3329E345"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20,9</w:t>
            </w:r>
          </w:p>
        </w:tc>
        <w:tc>
          <w:tcPr>
            <w:tcW w:w="746" w:type="dxa"/>
            <w:tcBorders>
              <w:top w:val="nil"/>
              <w:left w:val="nil"/>
              <w:bottom w:val="single" w:sz="4" w:space="0" w:color="auto"/>
              <w:right w:val="single" w:sz="4" w:space="0" w:color="auto"/>
            </w:tcBorders>
            <w:noWrap/>
            <w:vAlign w:val="center"/>
            <w:hideMark/>
          </w:tcPr>
          <w:p w14:paraId="6900AF52"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-23,6</w:t>
            </w:r>
          </w:p>
        </w:tc>
        <w:tc>
          <w:tcPr>
            <w:tcW w:w="747" w:type="dxa"/>
            <w:tcBorders>
              <w:top w:val="nil"/>
              <w:left w:val="nil"/>
              <w:bottom w:val="single" w:sz="4" w:space="0" w:color="auto"/>
              <w:right w:val="single" w:sz="4" w:space="0" w:color="auto"/>
            </w:tcBorders>
            <w:noWrap/>
            <w:vAlign w:val="center"/>
            <w:hideMark/>
          </w:tcPr>
          <w:p w14:paraId="5A52D426"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-26,9</w:t>
            </w:r>
          </w:p>
        </w:tc>
        <w:tc>
          <w:tcPr>
            <w:tcW w:w="746" w:type="dxa"/>
            <w:tcBorders>
              <w:top w:val="nil"/>
              <w:left w:val="nil"/>
              <w:bottom w:val="single" w:sz="4" w:space="0" w:color="auto"/>
              <w:right w:val="single" w:sz="4" w:space="0" w:color="auto"/>
            </w:tcBorders>
            <w:noWrap/>
            <w:vAlign w:val="center"/>
            <w:hideMark/>
          </w:tcPr>
          <w:p w14:paraId="36A19D35"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50,8</w:t>
            </w:r>
          </w:p>
        </w:tc>
        <w:tc>
          <w:tcPr>
            <w:tcW w:w="747" w:type="dxa"/>
            <w:tcBorders>
              <w:top w:val="nil"/>
              <w:left w:val="nil"/>
              <w:bottom w:val="single" w:sz="4" w:space="0" w:color="auto"/>
              <w:right w:val="single" w:sz="4" w:space="0" w:color="auto"/>
            </w:tcBorders>
            <w:noWrap/>
            <w:vAlign w:val="center"/>
            <w:hideMark/>
          </w:tcPr>
          <w:p w14:paraId="7118C734"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0,2</w:t>
            </w:r>
          </w:p>
        </w:tc>
      </w:tr>
      <w:tr w:rsidR="000132EB" w:rsidRPr="00FE6FDC" w14:paraId="14B89092"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1581A6AD" w14:textId="77777777" w:rsidR="000132EB" w:rsidRPr="0048054C" w:rsidRDefault="000132EB" w:rsidP="00FC178C">
            <w:pPr>
              <w:spacing w:after="0" w:line="240" w:lineRule="auto"/>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Тривалість одного обороту власного капіталу, днів</w:t>
            </w:r>
          </w:p>
        </w:tc>
        <w:tc>
          <w:tcPr>
            <w:tcW w:w="854" w:type="dxa"/>
            <w:tcBorders>
              <w:top w:val="nil"/>
              <w:left w:val="nil"/>
              <w:bottom w:val="single" w:sz="4" w:space="0" w:color="auto"/>
              <w:right w:val="single" w:sz="4" w:space="0" w:color="auto"/>
            </w:tcBorders>
            <w:vAlign w:val="center"/>
            <w:hideMark/>
          </w:tcPr>
          <w:p w14:paraId="29E3FCF0"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14</w:t>
            </w:r>
          </w:p>
        </w:tc>
        <w:tc>
          <w:tcPr>
            <w:tcW w:w="855" w:type="dxa"/>
            <w:tcBorders>
              <w:top w:val="nil"/>
              <w:left w:val="nil"/>
              <w:bottom w:val="single" w:sz="4" w:space="0" w:color="auto"/>
              <w:right w:val="single" w:sz="4" w:space="0" w:color="auto"/>
            </w:tcBorders>
            <w:vAlign w:val="center"/>
            <w:hideMark/>
          </w:tcPr>
          <w:p w14:paraId="2A6B3E9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19</w:t>
            </w:r>
          </w:p>
        </w:tc>
        <w:tc>
          <w:tcPr>
            <w:tcW w:w="854" w:type="dxa"/>
            <w:tcBorders>
              <w:top w:val="nil"/>
              <w:left w:val="nil"/>
              <w:bottom w:val="single" w:sz="4" w:space="0" w:color="auto"/>
              <w:right w:val="single" w:sz="4" w:space="0" w:color="auto"/>
            </w:tcBorders>
            <w:vAlign w:val="center"/>
            <w:hideMark/>
          </w:tcPr>
          <w:p w14:paraId="6F4D9BB8"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26</w:t>
            </w:r>
          </w:p>
        </w:tc>
        <w:tc>
          <w:tcPr>
            <w:tcW w:w="855" w:type="dxa"/>
            <w:tcBorders>
              <w:top w:val="nil"/>
              <w:left w:val="nil"/>
              <w:bottom w:val="single" w:sz="4" w:space="0" w:color="auto"/>
              <w:right w:val="single" w:sz="4" w:space="0" w:color="auto"/>
            </w:tcBorders>
            <w:vAlign w:val="center"/>
            <w:hideMark/>
          </w:tcPr>
          <w:p w14:paraId="0F5BD2C4"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17</w:t>
            </w:r>
          </w:p>
        </w:tc>
        <w:tc>
          <w:tcPr>
            <w:tcW w:w="746" w:type="dxa"/>
            <w:tcBorders>
              <w:top w:val="nil"/>
              <w:left w:val="nil"/>
              <w:bottom w:val="single" w:sz="4" w:space="0" w:color="auto"/>
              <w:right w:val="single" w:sz="4" w:space="0" w:color="auto"/>
            </w:tcBorders>
            <w:noWrap/>
            <w:vAlign w:val="center"/>
            <w:hideMark/>
          </w:tcPr>
          <w:p w14:paraId="50B1527D"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30,9</w:t>
            </w:r>
          </w:p>
        </w:tc>
        <w:tc>
          <w:tcPr>
            <w:tcW w:w="747" w:type="dxa"/>
            <w:tcBorders>
              <w:top w:val="nil"/>
              <w:left w:val="nil"/>
              <w:bottom w:val="single" w:sz="4" w:space="0" w:color="auto"/>
              <w:right w:val="single" w:sz="4" w:space="0" w:color="auto"/>
            </w:tcBorders>
            <w:noWrap/>
            <w:vAlign w:val="center"/>
            <w:hideMark/>
          </w:tcPr>
          <w:p w14:paraId="3DB66279"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36,9</w:t>
            </w:r>
          </w:p>
        </w:tc>
        <w:tc>
          <w:tcPr>
            <w:tcW w:w="746" w:type="dxa"/>
            <w:tcBorders>
              <w:top w:val="nil"/>
              <w:left w:val="nil"/>
              <w:bottom w:val="single" w:sz="4" w:space="0" w:color="auto"/>
              <w:right w:val="single" w:sz="4" w:space="0" w:color="auto"/>
            </w:tcBorders>
            <w:noWrap/>
            <w:vAlign w:val="center"/>
            <w:hideMark/>
          </w:tcPr>
          <w:p w14:paraId="18EC865D"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-33,7</w:t>
            </w:r>
          </w:p>
        </w:tc>
        <w:tc>
          <w:tcPr>
            <w:tcW w:w="747" w:type="dxa"/>
            <w:tcBorders>
              <w:top w:val="nil"/>
              <w:left w:val="nil"/>
              <w:bottom w:val="single" w:sz="4" w:space="0" w:color="auto"/>
              <w:right w:val="single" w:sz="4" w:space="0" w:color="auto"/>
            </w:tcBorders>
            <w:noWrap/>
            <w:vAlign w:val="center"/>
            <w:hideMark/>
          </w:tcPr>
          <w:p w14:paraId="44EB5F6C"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34,1</w:t>
            </w:r>
          </w:p>
        </w:tc>
      </w:tr>
      <w:tr w:rsidR="000132EB" w:rsidRPr="00FE6FDC" w14:paraId="799BA3FF"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078EFED2" w14:textId="1C55C56D" w:rsidR="000132EB" w:rsidRPr="0048054C" w:rsidRDefault="000132EB" w:rsidP="00360CEC">
            <w:pPr>
              <w:spacing w:after="0" w:line="240" w:lineRule="auto"/>
              <w:ind w:right="-74"/>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Коефіцієнт обертання поточ</w:t>
            </w:r>
            <w:r w:rsidR="00FC178C" w:rsidRPr="0048054C">
              <w:rPr>
                <w:rFonts w:ascii="Times New Roman" w:eastAsia="Times New Roman" w:hAnsi="Times New Roman" w:cs="Times New Roman"/>
                <w:color w:val="000000"/>
                <w:sz w:val="24"/>
                <w:szCs w:val="24"/>
                <w:lang w:val="uk-UA" w:eastAsia="uk-UA"/>
              </w:rPr>
              <w:t>.</w:t>
            </w:r>
            <w:r w:rsidRPr="0048054C">
              <w:rPr>
                <w:rFonts w:ascii="Times New Roman" w:eastAsia="Times New Roman" w:hAnsi="Times New Roman" w:cs="Times New Roman"/>
                <w:color w:val="000000"/>
                <w:sz w:val="24"/>
                <w:szCs w:val="24"/>
                <w:lang w:val="uk-UA" w:eastAsia="uk-UA"/>
              </w:rPr>
              <w:t xml:space="preserve"> кредиторської заборгованості</w:t>
            </w:r>
          </w:p>
        </w:tc>
        <w:tc>
          <w:tcPr>
            <w:tcW w:w="854" w:type="dxa"/>
            <w:tcBorders>
              <w:top w:val="nil"/>
              <w:left w:val="nil"/>
              <w:bottom w:val="single" w:sz="4" w:space="0" w:color="auto"/>
              <w:right w:val="single" w:sz="4" w:space="0" w:color="auto"/>
            </w:tcBorders>
            <w:vAlign w:val="center"/>
            <w:hideMark/>
          </w:tcPr>
          <w:p w14:paraId="13D2603C"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15,2</w:t>
            </w:r>
          </w:p>
        </w:tc>
        <w:tc>
          <w:tcPr>
            <w:tcW w:w="855" w:type="dxa"/>
            <w:tcBorders>
              <w:top w:val="nil"/>
              <w:left w:val="nil"/>
              <w:bottom w:val="single" w:sz="4" w:space="0" w:color="auto"/>
              <w:right w:val="single" w:sz="4" w:space="0" w:color="auto"/>
            </w:tcBorders>
            <w:vAlign w:val="center"/>
            <w:hideMark/>
          </w:tcPr>
          <w:p w14:paraId="08C29C24"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14,7</w:t>
            </w:r>
          </w:p>
        </w:tc>
        <w:tc>
          <w:tcPr>
            <w:tcW w:w="854" w:type="dxa"/>
            <w:tcBorders>
              <w:top w:val="nil"/>
              <w:left w:val="nil"/>
              <w:bottom w:val="single" w:sz="4" w:space="0" w:color="auto"/>
              <w:right w:val="single" w:sz="4" w:space="0" w:color="auto"/>
            </w:tcBorders>
            <w:vAlign w:val="center"/>
            <w:hideMark/>
          </w:tcPr>
          <w:p w14:paraId="2CECC95A"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15,0</w:t>
            </w:r>
          </w:p>
        </w:tc>
        <w:tc>
          <w:tcPr>
            <w:tcW w:w="855" w:type="dxa"/>
            <w:tcBorders>
              <w:top w:val="nil"/>
              <w:left w:val="nil"/>
              <w:bottom w:val="single" w:sz="4" w:space="0" w:color="auto"/>
              <w:right w:val="single" w:sz="4" w:space="0" w:color="auto"/>
            </w:tcBorders>
            <w:vAlign w:val="center"/>
            <w:hideMark/>
          </w:tcPr>
          <w:p w14:paraId="12F544FC"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25,6</w:t>
            </w:r>
          </w:p>
        </w:tc>
        <w:tc>
          <w:tcPr>
            <w:tcW w:w="746" w:type="dxa"/>
            <w:tcBorders>
              <w:top w:val="nil"/>
              <w:left w:val="nil"/>
              <w:bottom w:val="single" w:sz="4" w:space="0" w:color="auto"/>
              <w:right w:val="single" w:sz="4" w:space="0" w:color="auto"/>
            </w:tcBorders>
            <w:noWrap/>
            <w:vAlign w:val="center"/>
            <w:hideMark/>
          </w:tcPr>
          <w:p w14:paraId="66642F5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-3,7</w:t>
            </w:r>
          </w:p>
        </w:tc>
        <w:tc>
          <w:tcPr>
            <w:tcW w:w="747" w:type="dxa"/>
            <w:tcBorders>
              <w:top w:val="nil"/>
              <w:left w:val="nil"/>
              <w:bottom w:val="single" w:sz="4" w:space="0" w:color="auto"/>
              <w:right w:val="single" w:sz="4" w:space="0" w:color="auto"/>
            </w:tcBorders>
            <w:noWrap/>
            <w:vAlign w:val="center"/>
            <w:hideMark/>
          </w:tcPr>
          <w:p w14:paraId="2C7A0F5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2,4</w:t>
            </w:r>
          </w:p>
        </w:tc>
        <w:tc>
          <w:tcPr>
            <w:tcW w:w="746" w:type="dxa"/>
            <w:tcBorders>
              <w:top w:val="nil"/>
              <w:left w:val="nil"/>
              <w:bottom w:val="single" w:sz="4" w:space="0" w:color="auto"/>
              <w:right w:val="single" w:sz="4" w:space="0" w:color="auto"/>
            </w:tcBorders>
            <w:noWrap/>
            <w:vAlign w:val="center"/>
            <w:hideMark/>
          </w:tcPr>
          <w:p w14:paraId="61ABC03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70,0</w:t>
            </w:r>
          </w:p>
        </w:tc>
        <w:tc>
          <w:tcPr>
            <w:tcW w:w="747" w:type="dxa"/>
            <w:tcBorders>
              <w:top w:val="nil"/>
              <w:left w:val="nil"/>
              <w:bottom w:val="single" w:sz="4" w:space="0" w:color="auto"/>
              <w:right w:val="single" w:sz="4" w:space="0" w:color="auto"/>
            </w:tcBorders>
            <w:noWrap/>
            <w:vAlign w:val="center"/>
            <w:hideMark/>
          </w:tcPr>
          <w:p w14:paraId="14FAEE7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68,7</w:t>
            </w:r>
          </w:p>
        </w:tc>
      </w:tr>
      <w:tr w:rsidR="000132EB" w:rsidRPr="00FE6FDC" w14:paraId="47EC8DA0"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55D4D5AF" w14:textId="77777777" w:rsidR="00FC178C" w:rsidRPr="0048054C" w:rsidRDefault="000132EB" w:rsidP="00FC178C">
            <w:pPr>
              <w:spacing w:after="0" w:line="240" w:lineRule="auto"/>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 xml:space="preserve">Тривалість обороту поточної </w:t>
            </w:r>
          </w:p>
          <w:p w14:paraId="62EF5A22" w14:textId="36D2F384" w:rsidR="000132EB" w:rsidRPr="0048054C" w:rsidRDefault="000132EB" w:rsidP="00FC178C">
            <w:pPr>
              <w:spacing w:after="0" w:line="240" w:lineRule="auto"/>
              <w:ind w:right="-110"/>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кредитор</w:t>
            </w:r>
            <w:r w:rsidR="00FC178C" w:rsidRPr="0048054C">
              <w:rPr>
                <w:rFonts w:ascii="Times New Roman" w:eastAsia="Times New Roman" w:hAnsi="Times New Roman" w:cs="Times New Roman"/>
                <w:color w:val="000000"/>
                <w:sz w:val="24"/>
                <w:szCs w:val="24"/>
                <w:lang w:val="uk-UA" w:eastAsia="uk-UA"/>
              </w:rPr>
              <w:t>.</w:t>
            </w:r>
            <w:r w:rsidRPr="0048054C">
              <w:rPr>
                <w:rFonts w:ascii="Times New Roman" w:eastAsia="Times New Roman" w:hAnsi="Times New Roman" w:cs="Times New Roman"/>
                <w:color w:val="000000"/>
                <w:sz w:val="24"/>
                <w:szCs w:val="24"/>
                <w:lang w:val="uk-UA" w:eastAsia="uk-UA"/>
              </w:rPr>
              <w:t xml:space="preserve"> заборгованості, днів</w:t>
            </w:r>
          </w:p>
        </w:tc>
        <w:tc>
          <w:tcPr>
            <w:tcW w:w="854" w:type="dxa"/>
            <w:tcBorders>
              <w:top w:val="nil"/>
              <w:left w:val="nil"/>
              <w:bottom w:val="single" w:sz="4" w:space="0" w:color="auto"/>
              <w:right w:val="single" w:sz="4" w:space="0" w:color="auto"/>
            </w:tcBorders>
            <w:vAlign w:val="center"/>
            <w:hideMark/>
          </w:tcPr>
          <w:p w14:paraId="1361A4CB"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24</w:t>
            </w:r>
          </w:p>
        </w:tc>
        <w:tc>
          <w:tcPr>
            <w:tcW w:w="855" w:type="dxa"/>
            <w:tcBorders>
              <w:top w:val="nil"/>
              <w:left w:val="nil"/>
              <w:bottom w:val="single" w:sz="4" w:space="0" w:color="auto"/>
              <w:right w:val="single" w:sz="4" w:space="0" w:color="auto"/>
            </w:tcBorders>
            <w:vAlign w:val="center"/>
            <w:hideMark/>
          </w:tcPr>
          <w:p w14:paraId="23FBBC71"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25</w:t>
            </w:r>
          </w:p>
        </w:tc>
        <w:tc>
          <w:tcPr>
            <w:tcW w:w="854" w:type="dxa"/>
            <w:tcBorders>
              <w:top w:val="nil"/>
              <w:left w:val="nil"/>
              <w:bottom w:val="single" w:sz="4" w:space="0" w:color="auto"/>
              <w:right w:val="single" w:sz="4" w:space="0" w:color="auto"/>
            </w:tcBorders>
            <w:vAlign w:val="center"/>
            <w:hideMark/>
          </w:tcPr>
          <w:p w14:paraId="0B78F37A"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24</w:t>
            </w:r>
          </w:p>
        </w:tc>
        <w:tc>
          <w:tcPr>
            <w:tcW w:w="855" w:type="dxa"/>
            <w:tcBorders>
              <w:top w:val="nil"/>
              <w:left w:val="nil"/>
              <w:bottom w:val="single" w:sz="4" w:space="0" w:color="auto"/>
              <w:right w:val="single" w:sz="4" w:space="0" w:color="auto"/>
            </w:tcBorders>
            <w:vAlign w:val="center"/>
            <w:hideMark/>
          </w:tcPr>
          <w:p w14:paraId="3A213A2E"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14</w:t>
            </w:r>
          </w:p>
        </w:tc>
        <w:tc>
          <w:tcPr>
            <w:tcW w:w="746" w:type="dxa"/>
            <w:tcBorders>
              <w:top w:val="nil"/>
              <w:left w:val="nil"/>
              <w:bottom w:val="single" w:sz="4" w:space="0" w:color="auto"/>
              <w:right w:val="single" w:sz="4" w:space="0" w:color="auto"/>
            </w:tcBorders>
            <w:noWrap/>
            <w:vAlign w:val="center"/>
            <w:hideMark/>
          </w:tcPr>
          <w:p w14:paraId="27C1CCA8"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3,8</w:t>
            </w:r>
          </w:p>
        </w:tc>
        <w:tc>
          <w:tcPr>
            <w:tcW w:w="747" w:type="dxa"/>
            <w:tcBorders>
              <w:top w:val="nil"/>
              <w:left w:val="nil"/>
              <w:bottom w:val="single" w:sz="4" w:space="0" w:color="auto"/>
              <w:right w:val="single" w:sz="4" w:space="0" w:color="auto"/>
            </w:tcBorders>
            <w:noWrap/>
            <w:vAlign w:val="center"/>
            <w:hideMark/>
          </w:tcPr>
          <w:p w14:paraId="50D5099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-2,4</w:t>
            </w:r>
          </w:p>
        </w:tc>
        <w:tc>
          <w:tcPr>
            <w:tcW w:w="746" w:type="dxa"/>
            <w:tcBorders>
              <w:top w:val="nil"/>
              <w:left w:val="nil"/>
              <w:bottom w:val="single" w:sz="4" w:space="0" w:color="auto"/>
              <w:right w:val="single" w:sz="4" w:space="0" w:color="auto"/>
            </w:tcBorders>
            <w:noWrap/>
            <w:vAlign w:val="center"/>
            <w:hideMark/>
          </w:tcPr>
          <w:p w14:paraId="17DEE245"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-41,2</w:t>
            </w:r>
          </w:p>
        </w:tc>
        <w:tc>
          <w:tcPr>
            <w:tcW w:w="747" w:type="dxa"/>
            <w:tcBorders>
              <w:top w:val="nil"/>
              <w:left w:val="nil"/>
              <w:bottom w:val="single" w:sz="4" w:space="0" w:color="auto"/>
              <w:right w:val="single" w:sz="4" w:space="0" w:color="auto"/>
            </w:tcBorders>
            <w:noWrap/>
            <w:vAlign w:val="center"/>
            <w:hideMark/>
          </w:tcPr>
          <w:p w14:paraId="5C9B2BCF"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-39,7</w:t>
            </w:r>
          </w:p>
        </w:tc>
      </w:tr>
      <w:tr w:rsidR="000132EB" w:rsidRPr="00FE6FDC" w14:paraId="2DEECC38" w14:textId="77777777" w:rsidTr="0048054C">
        <w:trPr>
          <w:trHeight w:val="20"/>
        </w:trPr>
        <w:tc>
          <w:tcPr>
            <w:tcW w:w="3272" w:type="dxa"/>
            <w:tcBorders>
              <w:top w:val="nil"/>
              <w:left w:val="single" w:sz="4" w:space="0" w:color="auto"/>
              <w:bottom w:val="single" w:sz="4" w:space="0" w:color="auto"/>
              <w:right w:val="single" w:sz="4" w:space="0" w:color="auto"/>
            </w:tcBorders>
            <w:vAlign w:val="center"/>
            <w:hideMark/>
          </w:tcPr>
          <w:p w14:paraId="5901FC67" w14:textId="77777777" w:rsidR="000132EB" w:rsidRPr="0048054C" w:rsidRDefault="000132EB" w:rsidP="00FC178C">
            <w:pPr>
              <w:spacing w:after="0" w:line="240" w:lineRule="auto"/>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Тривалість операційного циклу, днів</w:t>
            </w:r>
          </w:p>
        </w:tc>
        <w:tc>
          <w:tcPr>
            <w:tcW w:w="854" w:type="dxa"/>
            <w:tcBorders>
              <w:top w:val="nil"/>
              <w:left w:val="nil"/>
              <w:bottom w:val="single" w:sz="4" w:space="0" w:color="auto"/>
              <w:right w:val="single" w:sz="4" w:space="0" w:color="auto"/>
            </w:tcBorders>
            <w:vAlign w:val="center"/>
            <w:hideMark/>
          </w:tcPr>
          <w:p w14:paraId="3C3CEDFC"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117</w:t>
            </w:r>
          </w:p>
        </w:tc>
        <w:tc>
          <w:tcPr>
            <w:tcW w:w="855" w:type="dxa"/>
            <w:tcBorders>
              <w:top w:val="nil"/>
              <w:left w:val="nil"/>
              <w:bottom w:val="single" w:sz="4" w:space="0" w:color="auto"/>
              <w:right w:val="single" w:sz="4" w:space="0" w:color="auto"/>
            </w:tcBorders>
            <w:vAlign w:val="center"/>
            <w:hideMark/>
          </w:tcPr>
          <w:p w14:paraId="0882ABF9"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98</w:t>
            </w:r>
          </w:p>
        </w:tc>
        <w:tc>
          <w:tcPr>
            <w:tcW w:w="854" w:type="dxa"/>
            <w:tcBorders>
              <w:top w:val="nil"/>
              <w:left w:val="nil"/>
              <w:bottom w:val="single" w:sz="4" w:space="0" w:color="auto"/>
              <w:right w:val="single" w:sz="4" w:space="0" w:color="auto"/>
            </w:tcBorders>
            <w:vAlign w:val="center"/>
            <w:hideMark/>
          </w:tcPr>
          <w:p w14:paraId="180C379E"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190</w:t>
            </w:r>
          </w:p>
        </w:tc>
        <w:tc>
          <w:tcPr>
            <w:tcW w:w="855" w:type="dxa"/>
            <w:tcBorders>
              <w:top w:val="nil"/>
              <w:left w:val="nil"/>
              <w:bottom w:val="single" w:sz="4" w:space="0" w:color="auto"/>
              <w:right w:val="single" w:sz="4" w:space="0" w:color="auto"/>
            </w:tcBorders>
            <w:vAlign w:val="center"/>
            <w:hideMark/>
          </w:tcPr>
          <w:p w14:paraId="27BE58CE"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164</w:t>
            </w:r>
          </w:p>
        </w:tc>
        <w:tc>
          <w:tcPr>
            <w:tcW w:w="746" w:type="dxa"/>
            <w:tcBorders>
              <w:top w:val="nil"/>
              <w:left w:val="nil"/>
              <w:bottom w:val="single" w:sz="4" w:space="0" w:color="auto"/>
              <w:right w:val="single" w:sz="4" w:space="0" w:color="auto"/>
            </w:tcBorders>
            <w:noWrap/>
            <w:vAlign w:val="center"/>
            <w:hideMark/>
          </w:tcPr>
          <w:p w14:paraId="4C619759"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-16,5</w:t>
            </w:r>
          </w:p>
        </w:tc>
        <w:tc>
          <w:tcPr>
            <w:tcW w:w="747" w:type="dxa"/>
            <w:tcBorders>
              <w:top w:val="nil"/>
              <w:left w:val="nil"/>
              <w:bottom w:val="single" w:sz="4" w:space="0" w:color="auto"/>
              <w:right w:val="single" w:sz="4" w:space="0" w:color="auto"/>
            </w:tcBorders>
            <w:noWrap/>
            <w:vAlign w:val="center"/>
            <w:hideMark/>
          </w:tcPr>
          <w:p w14:paraId="56F81A3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94,9</w:t>
            </w:r>
          </w:p>
        </w:tc>
        <w:tc>
          <w:tcPr>
            <w:tcW w:w="746" w:type="dxa"/>
            <w:tcBorders>
              <w:top w:val="nil"/>
              <w:left w:val="nil"/>
              <w:bottom w:val="single" w:sz="4" w:space="0" w:color="auto"/>
              <w:right w:val="single" w:sz="4" w:space="0" w:color="auto"/>
            </w:tcBorders>
            <w:noWrap/>
            <w:vAlign w:val="center"/>
            <w:hideMark/>
          </w:tcPr>
          <w:p w14:paraId="07132EAA"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-13,9</w:t>
            </w:r>
          </w:p>
        </w:tc>
        <w:tc>
          <w:tcPr>
            <w:tcW w:w="747" w:type="dxa"/>
            <w:tcBorders>
              <w:top w:val="nil"/>
              <w:left w:val="nil"/>
              <w:bottom w:val="single" w:sz="4" w:space="0" w:color="auto"/>
              <w:right w:val="single" w:sz="4" w:space="0" w:color="auto"/>
            </w:tcBorders>
            <w:noWrap/>
            <w:vAlign w:val="center"/>
            <w:hideMark/>
          </w:tcPr>
          <w:p w14:paraId="05F1F273"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64,5</w:t>
            </w:r>
          </w:p>
        </w:tc>
      </w:tr>
      <w:tr w:rsidR="000132EB" w:rsidRPr="00FE6FDC" w14:paraId="3C849A6E" w14:textId="77777777" w:rsidTr="0048054C">
        <w:trPr>
          <w:trHeight w:val="142"/>
        </w:trPr>
        <w:tc>
          <w:tcPr>
            <w:tcW w:w="3272" w:type="dxa"/>
            <w:tcBorders>
              <w:top w:val="nil"/>
              <w:left w:val="single" w:sz="4" w:space="0" w:color="auto"/>
              <w:bottom w:val="single" w:sz="4" w:space="0" w:color="auto"/>
              <w:right w:val="single" w:sz="4" w:space="0" w:color="auto"/>
            </w:tcBorders>
            <w:vAlign w:val="center"/>
            <w:hideMark/>
          </w:tcPr>
          <w:p w14:paraId="3D1D3ACA" w14:textId="77777777" w:rsidR="000132EB" w:rsidRPr="0048054C" w:rsidRDefault="000132EB" w:rsidP="00FC178C">
            <w:pPr>
              <w:spacing w:after="0" w:line="240" w:lineRule="auto"/>
              <w:jc w:val="both"/>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Тривалість фінансового циклу, днів</w:t>
            </w:r>
          </w:p>
        </w:tc>
        <w:tc>
          <w:tcPr>
            <w:tcW w:w="854" w:type="dxa"/>
            <w:tcBorders>
              <w:top w:val="nil"/>
              <w:left w:val="nil"/>
              <w:bottom w:val="single" w:sz="4" w:space="0" w:color="auto"/>
              <w:right w:val="single" w:sz="4" w:space="0" w:color="auto"/>
            </w:tcBorders>
            <w:vAlign w:val="center"/>
            <w:hideMark/>
          </w:tcPr>
          <w:p w14:paraId="256524EF"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93</w:t>
            </w:r>
          </w:p>
        </w:tc>
        <w:tc>
          <w:tcPr>
            <w:tcW w:w="855" w:type="dxa"/>
            <w:tcBorders>
              <w:top w:val="nil"/>
              <w:left w:val="nil"/>
              <w:bottom w:val="single" w:sz="4" w:space="0" w:color="auto"/>
              <w:right w:val="single" w:sz="4" w:space="0" w:color="auto"/>
            </w:tcBorders>
            <w:vAlign w:val="center"/>
            <w:hideMark/>
          </w:tcPr>
          <w:p w14:paraId="3446BE97"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73</w:t>
            </w:r>
          </w:p>
        </w:tc>
        <w:tc>
          <w:tcPr>
            <w:tcW w:w="854" w:type="dxa"/>
            <w:tcBorders>
              <w:top w:val="nil"/>
              <w:left w:val="nil"/>
              <w:bottom w:val="single" w:sz="4" w:space="0" w:color="auto"/>
              <w:right w:val="single" w:sz="4" w:space="0" w:color="auto"/>
            </w:tcBorders>
            <w:vAlign w:val="center"/>
            <w:hideMark/>
          </w:tcPr>
          <w:p w14:paraId="190A7190"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166</w:t>
            </w:r>
          </w:p>
        </w:tc>
        <w:tc>
          <w:tcPr>
            <w:tcW w:w="855" w:type="dxa"/>
            <w:tcBorders>
              <w:top w:val="nil"/>
              <w:left w:val="nil"/>
              <w:bottom w:val="single" w:sz="4" w:space="0" w:color="auto"/>
              <w:right w:val="single" w:sz="4" w:space="0" w:color="auto"/>
            </w:tcBorders>
            <w:vAlign w:val="center"/>
            <w:hideMark/>
          </w:tcPr>
          <w:p w14:paraId="40B35876" w14:textId="77777777" w:rsidR="000132EB" w:rsidRPr="0048054C" w:rsidRDefault="000132EB" w:rsidP="000132EB">
            <w:pPr>
              <w:spacing w:after="0" w:line="240" w:lineRule="auto"/>
              <w:ind w:left="-108"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150</w:t>
            </w:r>
          </w:p>
        </w:tc>
        <w:tc>
          <w:tcPr>
            <w:tcW w:w="746" w:type="dxa"/>
            <w:tcBorders>
              <w:top w:val="nil"/>
              <w:left w:val="nil"/>
              <w:bottom w:val="single" w:sz="4" w:space="0" w:color="auto"/>
              <w:right w:val="single" w:sz="4" w:space="0" w:color="auto"/>
            </w:tcBorders>
            <w:noWrap/>
            <w:vAlign w:val="center"/>
            <w:hideMark/>
          </w:tcPr>
          <w:p w14:paraId="3B5574B8"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-21,6</w:t>
            </w:r>
          </w:p>
        </w:tc>
        <w:tc>
          <w:tcPr>
            <w:tcW w:w="747" w:type="dxa"/>
            <w:tcBorders>
              <w:top w:val="nil"/>
              <w:left w:val="nil"/>
              <w:bottom w:val="single" w:sz="4" w:space="0" w:color="auto"/>
              <w:right w:val="single" w:sz="4" w:space="0" w:color="auto"/>
            </w:tcBorders>
            <w:noWrap/>
            <w:vAlign w:val="center"/>
            <w:hideMark/>
          </w:tcPr>
          <w:p w14:paraId="586B861E"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127,5</w:t>
            </w:r>
          </w:p>
        </w:tc>
        <w:tc>
          <w:tcPr>
            <w:tcW w:w="746" w:type="dxa"/>
            <w:tcBorders>
              <w:top w:val="nil"/>
              <w:left w:val="nil"/>
              <w:bottom w:val="single" w:sz="4" w:space="0" w:color="auto"/>
              <w:right w:val="single" w:sz="4" w:space="0" w:color="auto"/>
            </w:tcBorders>
            <w:noWrap/>
            <w:vAlign w:val="center"/>
            <w:hideMark/>
          </w:tcPr>
          <w:p w14:paraId="30050D7B"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-10,0</w:t>
            </w:r>
          </w:p>
        </w:tc>
        <w:tc>
          <w:tcPr>
            <w:tcW w:w="747" w:type="dxa"/>
            <w:tcBorders>
              <w:top w:val="nil"/>
              <w:left w:val="nil"/>
              <w:bottom w:val="single" w:sz="4" w:space="0" w:color="auto"/>
              <w:right w:val="single" w:sz="4" w:space="0" w:color="auto"/>
            </w:tcBorders>
            <w:noWrap/>
            <w:vAlign w:val="center"/>
            <w:hideMark/>
          </w:tcPr>
          <w:p w14:paraId="4CE306B1" w14:textId="77777777" w:rsidR="000132EB" w:rsidRPr="0048054C" w:rsidRDefault="000132EB" w:rsidP="000132EB">
            <w:pPr>
              <w:spacing w:after="0" w:line="240" w:lineRule="auto"/>
              <w:ind w:left="-81" w:right="-108"/>
              <w:jc w:val="center"/>
              <w:rPr>
                <w:rFonts w:ascii="Times New Roman" w:eastAsia="Times New Roman" w:hAnsi="Times New Roman" w:cs="Times New Roman"/>
                <w:color w:val="000000"/>
                <w:sz w:val="24"/>
                <w:szCs w:val="24"/>
                <w:lang w:val="uk-UA" w:eastAsia="uk-UA"/>
              </w:rPr>
            </w:pPr>
            <w:r w:rsidRPr="0048054C">
              <w:rPr>
                <w:rFonts w:ascii="Times New Roman" w:eastAsia="Times New Roman" w:hAnsi="Times New Roman" w:cs="Times New Roman"/>
                <w:color w:val="000000"/>
                <w:sz w:val="24"/>
                <w:szCs w:val="24"/>
                <w:lang w:val="uk-UA" w:eastAsia="uk-UA"/>
              </w:rPr>
              <w:t>95,9</w:t>
            </w:r>
          </w:p>
        </w:tc>
      </w:tr>
    </w:tbl>
    <w:p w14:paraId="06CC4133" w14:textId="77777777" w:rsidR="0048054C" w:rsidRDefault="00B13BC9" w:rsidP="00B13BC9">
      <w:pPr>
        <w:widowControl w:val="0"/>
        <w:spacing w:after="0" w:line="360" w:lineRule="auto"/>
        <w:contextualSpacing/>
        <w:jc w:val="both"/>
        <w:rPr>
          <w:rFonts w:ascii="Times New Roman" w:hAnsi="Times New Roman" w:cs="Times New Roman"/>
          <w:sz w:val="24"/>
          <w:szCs w:val="24"/>
          <w:lang w:val="uk-UA"/>
        </w:rPr>
      </w:pPr>
      <w:r w:rsidRPr="0048054C">
        <w:rPr>
          <w:rFonts w:ascii="Times New Roman" w:hAnsi="Times New Roman" w:cs="Times New Roman"/>
          <w:sz w:val="24"/>
          <w:szCs w:val="24"/>
          <w:lang w:val="uk-UA"/>
        </w:rPr>
        <w:t>Джерело: побудовано автором за даними підприємства</w:t>
      </w:r>
    </w:p>
    <w:p w14:paraId="1799042E" w14:textId="64EDF1B4" w:rsidR="00B13BC9" w:rsidRPr="00FE6FDC" w:rsidRDefault="00B13BC9" w:rsidP="00B13BC9">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 </w:t>
      </w:r>
    </w:p>
    <w:p w14:paraId="046C5F4B" w14:textId="5C38E8EE" w:rsidR="000A42BD" w:rsidRPr="00FE6FDC" w:rsidRDefault="000A42BD" w:rsidP="000A42B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Слід відзначити, що операційний цикл підприємства збільшився на 64,5% </w:t>
      </w:r>
      <w:r w:rsidRPr="00FE6FDC">
        <w:rPr>
          <w:rFonts w:ascii="Times New Roman" w:hAnsi="Times New Roman" w:cs="Times New Roman"/>
          <w:sz w:val="28"/>
          <w:szCs w:val="28"/>
          <w:lang w:val="uk-UA"/>
        </w:rPr>
        <w:lastRenderedPageBreak/>
        <w:t>(до 164 днів), а фінансовий цикл – на 95,9% (до 150 днів), що свідчить про уповільнення оборотності капіталу і зростання потреби у фінансуванні поточної діяльності. Така динаміка посилює навантаження на ліквідність і має бути врахована під час планування ресурсного забезпечення інноваційних проєктів.</w:t>
      </w:r>
    </w:p>
    <w:p w14:paraId="1E3C95F5" w14:textId="0EC83E5E" w:rsidR="000A42BD" w:rsidRPr="00FE6FDC" w:rsidRDefault="00A058E8" w:rsidP="000A42B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На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2.3. представлена динаміка зміни тривалості обороту елементів оборотних активів ТОВ «СМС» за 2021-202</w:t>
      </w:r>
      <w:r w:rsidR="000A42BD" w:rsidRPr="00FE6FDC">
        <w:rPr>
          <w:rFonts w:ascii="Times New Roman" w:hAnsi="Times New Roman" w:cs="Times New Roman"/>
          <w:sz w:val="28"/>
          <w:szCs w:val="28"/>
          <w:lang w:val="uk-UA"/>
        </w:rPr>
        <w:t>4</w:t>
      </w:r>
      <w:r w:rsidRPr="00FE6FDC">
        <w:rPr>
          <w:rFonts w:ascii="Times New Roman" w:hAnsi="Times New Roman" w:cs="Times New Roman"/>
          <w:sz w:val="28"/>
          <w:szCs w:val="28"/>
          <w:lang w:val="uk-UA"/>
        </w:rPr>
        <w:t xml:space="preserve"> роки</w:t>
      </w:r>
      <w:r w:rsidR="000A42BD" w:rsidRPr="00FE6FDC">
        <w:rPr>
          <w:rFonts w:ascii="Times New Roman" w:hAnsi="Times New Roman" w:cs="Times New Roman"/>
          <w:sz w:val="28"/>
          <w:szCs w:val="28"/>
          <w:lang w:val="uk-UA"/>
        </w:rPr>
        <w:t>, і з</w:t>
      </w:r>
      <w:r w:rsidRPr="00FE6FDC">
        <w:rPr>
          <w:rFonts w:ascii="Times New Roman" w:hAnsi="Times New Roman" w:cs="Times New Roman"/>
          <w:sz w:val="28"/>
          <w:szCs w:val="28"/>
          <w:lang w:val="uk-UA"/>
        </w:rPr>
        <w:t xml:space="preserve"> діаграми очевидно, що </w:t>
      </w:r>
      <w:r w:rsidR="000A42BD" w:rsidRPr="00FE6FDC">
        <w:rPr>
          <w:rFonts w:ascii="Times New Roman" w:hAnsi="Times New Roman" w:cs="Times New Roman"/>
          <w:sz w:val="28"/>
          <w:szCs w:val="28"/>
          <w:lang w:val="uk-UA"/>
        </w:rPr>
        <w:t>ділова активність компанії – на високому рівні</w:t>
      </w:r>
      <w:r w:rsidR="0003416B" w:rsidRPr="00FE6FDC">
        <w:rPr>
          <w:rFonts w:ascii="Times New Roman" w:hAnsi="Times New Roman" w:cs="Times New Roman"/>
          <w:sz w:val="28"/>
          <w:szCs w:val="28"/>
          <w:lang w:val="uk-UA"/>
        </w:rPr>
        <w:t>, хоча</w:t>
      </w:r>
      <w:r w:rsidR="000A42BD" w:rsidRPr="00FE6FDC">
        <w:rPr>
          <w:rFonts w:ascii="Times New Roman" w:hAnsi="Times New Roman" w:cs="Times New Roman"/>
          <w:sz w:val="28"/>
          <w:szCs w:val="28"/>
          <w:lang w:val="uk-UA"/>
        </w:rPr>
        <w:t xml:space="preserve"> дещо потребує покращення політика управління запасами. </w:t>
      </w:r>
      <w:r w:rsidR="0003416B" w:rsidRPr="00FE6FDC">
        <w:rPr>
          <w:rFonts w:ascii="Times New Roman" w:hAnsi="Times New Roman" w:cs="Times New Roman"/>
          <w:sz w:val="28"/>
          <w:szCs w:val="28"/>
          <w:lang w:val="uk-UA"/>
        </w:rPr>
        <w:t>За даний період п</w:t>
      </w:r>
      <w:r w:rsidR="00911E5D" w:rsidRPr="00FE6FDC">
        <w:rPr>
          <w:rFonts w:ascii="Times New Roman" w:hAnsi="Times New Roman" w:cs="Times New Roman"/>
          <w:sz w:val="28"/>
          <w:szCs w:val="28"/>
          <w:lang w:val="uk-UA"/>
        </w:rPr>
        <w:t>ідприємство демонструє тенденції до підвищення операційної ефективності, що створює сприятливі умови для реалізації інноваційних проєктів.</w:t>
      </w:r>
    </w:p>
    <w:p w14:paraId="2EAEF207" w14:textId="3F042CEF" w:rsidR="00B13BC9" w:rsidRPr="00FE6FDC" w:rsidRDefault="00B13BC9" w:rsidP="000A42BD">
      <w:pPr>
        <w:widowControl w:val="0"/>
        <w:spacing w:after="0" w:line="360" w:lineRule="auto"/>
        <w:contextualSpacing/>
        <w:jc w:val="both"/>
        <w:rPr>
          <w:rFonts w:ascii="Times New Roman" w:hAnsi="Times New Roman" w:cs="Times New Roman"/>
          <w:sz w:val="28"/>
          <w:szCs w:val="28"/>
          <w:lang w:val="uk-UA"/>
        </w:rPr>
      </w:pPr>
      <w:r w:rsidRPr="00FE6FDC">
        <w:rPr>
          <w:noProof/>
          <w:lang w:eastAsia="ru-RU"/>
        </w:rPr>
        <w:drawing>
          <wp:inline distT="0" distB="0" distL="0" distR="0" wp14:anchorId="17CC82BF" wp14:editId="56FD4EDB">
            <wp:extent cx="6107430" cy="2400300"/>
            <wp:effectExtent l="0" t="0" r="7620" b="0"/>
            <wp:docPr id="710152072" name="Діаграма 1">
              <a:extLst xmlns:a="http://schemas.openxmlformats.org/drawingml/2006/main">
                <a:ext uri="{FF2B5EF4-FFF2-40B4-BE49-F238E27FC236}">
                  <a16:creationId xmlns:a16="http://schemas.microsoft.com/office/drawing/2014/main" id="{3694C8DB-54C4-48AE-A1C7-24FE3F76C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253DBC" w14:textId="33E4F25C" w:rsidR="00B13BC9" w:rsidRPr="00FE6FDC" w:rsidRDefault="00B13BC9" w:rsidP="00B13BC9">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 2.3 – Тривалість одного обороту активів та джерел їх формування ТОВ «СМС» за 2021-2024 роки</w:t>
      </w:r>
      <w:r w:rsidR="000A42BD" w:rsidRPr="00FE6FDC">
        <w:rPr>
          <w:rFonts w:ascii="Times New Roman" w:hAnsi="Times New Roman" w:cs="Times New Roman"/>
          <w:sz w:val="28"/>
          <w:szCs w:val="28"/>
          <w:lang w:val="uk-UA"/>
        </w:rPr>
        <w:t xml:space="preserve"> (днів)</w:t>
      </w:r>
    </w:p>
    <w:p w14:paraId="299DE6CF" w14:textId="77777777" w:rsidR="00B13BC9" w:rsidRPr="00FE6FDC" w:rsidRDefault="00B13BC9" w:rsidP="00B13BC9">
      <w:pPr>
        <w:widowControl w:val="0"/>
        <w:spacing w:after="0" w:line="360" w:lineRule="auto"/>
        <w:ind w:firstLine="708"/>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543BB05D" w14:textId="77777777" w:rsidR="00A058E8" w:rsidRPr="00FE6FDC" w:rsidRDefault="00A058E8" w:rsidP="00A058E8">
      <w:pPr>
        <w:widowControl w:val="0"/>
        <w:spacing w:after="0" w:line="360" w:lineRule="auto"/>
        <w:ind w:firstLine="709"/>
        <w:contextualSpacing/>
        <w:jc w:val="both"/>
        <w:rPr>
          <w:rFonts w:ascii="Times New Roman" w:hAnsi="Times New Roman" w:cs="Times New Roman"/>
          <w:sz w:val="28"/>
          <w:szCs w:val="28"/>
          <w:lang w:val="uk-UA"/>
        </w:rPr>
      </w:pPr>
    </w:p>
    <w:p w14:paraId="06ADE545" w14:textId="48E25E90" w:rsidR="00911E5D" w:rsidRPr="00FE6FDC" w:rsidRDefault="0003416B" w:rsidP="00911E5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Наступний блок показників </w:t>
      </w:r>
      <w:r w:rsidR="00911E5D" w:rsidRPr="00FE6FDC">
        <w:rPr>
          <w:rFonts w:ascii="Times New Roman" w:hAnsi="Times New Roman" w:cs="Times New Roman"/>
          <w:sz w:val="28"/>
          <w:szCs w:val="28"/>
          <w:lang w:val="uk-UA"/>
        </w:rPr>
        <w:t>відображає суттєві зміни у структурі капіталу та фінансовій політиці підприємства</w:t>
      </w:r>
      <w:r w:rsidRPr="00FE6FDC">
        <w:rPr>
          <w:rFonts w:ascii="Times New Roman" w:hAnsi="Times New Roman" w:cs="Times New Roman"/>
          <w:sz w:val="28"/>
          <w:szCs w:val="28"/>
          <w:lang w:val="uk-UA"/>
        </w:rPr>
        <w:t xml:space="preserve"> (табл. 2.6)</w:t>
      </w:r>
      <w:r w:rsidR="00911E5D" w:rsidRPr="00FE6FDC">
        <w:rPr>
          <w:rFonts w:ascii="Times New Roman" w:hAnsi="Times New Roman" w:cs="Times New Roman"/>
          <w:sz w:val="28"/>
          <w:szCs w:val="28"/>
          <w:lang w:val="uk-UA"/>
        </w:rPr>
        <w:t xml:space="preserve">. Власний капітал за період зріс на 34,0% (до 18 162 тис. грн), при цьому найбільш динамічним було зростання у 2024 році (+35,3%), що свідчить про </w:t>
      </w:r>
      <w:r w:rsidRPr="00FE6FDC">
        <w:rPr>
          <w:rFonts w:ascii="Times New Roman" w:hAnsi="Times New Roman" w:cs="Times New Roman"/>
          <w:sz w:val="28"/>
          <w:szCs w:val="28"/>
          <w:lang w:val="uk-UA"/>
        </w:rPr>
        <w:t xml:space="preserve">спроби </w:t>
      </w:r>
      <w:r w:rsidR="00911E5D" w:rsidRPr="00FE6FDC">
        <w:rPr>
          <w:rFonts w:ascii="Times New Roman" w:hAnsi="Times New Roman" w:cs="Times New Roman"/>
          <w:sz w:val="28"/>
          <w:szCs w:val="28"/>
          <w:lang w:val="uk-UA"/>
        </w:rPr>
        <w:t>нарощування фінансової автономії. Залучений капітал збільшився у 2,3 рази (до 245</w:t>
      </w:r>
      <w:r w:rsidR="000C715A" w:rsidRPr="00FE6FDC">
        <w:rPr>
          <w:rFonts w:ascii="Times New Roman" w:hAnsi="Times New Roman" w:cs="Times New Roman"/>
          <w:sz w:val="28"/>
          <w:szCs w:val="28"/>
          <w:lang w:val="uk-UA"/>
        </w:rPr>
        <w:t> </w:t>
      </w:r>
      <w:r w:rsidR="00911E5D" w:rsidRPr="00FE6FDC">
        <w:rPr>
          <w:rFonts w:ascii="Times New Roman" w:hAnsi="Times New Roman" w:cs="Times New Roman"/>
          <w:sz w:val="28"/>
          <w:szCs w:val="28"/>
          <w:lang w:val="uk-UA"/>
        </w:rPr>
        <w:t>724</w:t>
      </w:r>
      <w:r w:rsidR="000C715A" w:rsidRPr="00FE6FDC">
        <w:rPr>
          <w:rFonts w:ascii="Times New Roman" w:hAnsi="Times New Roman" w:cs="Times New Roman"/>
          <w:sz w:val="28"/>
          <w:szCs w:val="28"/>
          <w:lang w:val="uk-UA"/>
        </w:rPr>
        <w:t xml:space="preserve"> </w:t>
      </w:r>
      <w:r w:rsidR="00911E5D" w:rsidRPr="00FE6FDC">
        <w:rPr>
          <w:rFonts w:ascii="Times New Roman" w:hAnsi="Times New Roman" w:cs="Times New Roman"/>
          <w:sz w:val="28"/>
          <w:szCs w:val="28"/>
          <w:lang w:val="uk-UA"/>
        </w:rPr>
        <w:t>тис. грн), демонструючи високу залежність від зовнішніх джерел фінансування.</w:t>
      </w:r>
    </w:p>
    <w:p w14:paraId="58414BCD" w14:textId="77777777" w:rsidR="00911E5D" w:rsidRPr="00FE6FDC" w:rsidRDefault="00911E5D" w:rsidP="00911E5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Структурний аналіз за тривалістю використання показує домінування </w:t>
      </w:r>
      <w:r w:rsidRPr="00FE6FDC">
        <w:rPr>
          <w:rFonts w:ascii="Times New Roman" w:hAnsi="Times New Roman" w:cs="Times New Roman"/>
          <w:sz w:val="28"/>
          <w:szCs w:val="28"/>
          <w:lang w:val="uk-UA"/>
        </w:rPr>
        <w:lastRenderedPageBreak/>
        <w:t>змінного капіталу, який зріс у 2,4 рази та становить 93,1% від загального капіталу у 2024 році. Постійний капітал скоротився на 8,0%, що відображає орієнтацію на короткострокове фінансування та обмежує можливості для довгострокових інвестицій.</w:t>
      </w:r>
    </w:p>
    <w:p w14:paraId="1AF1F4A0" w14:textId="29D28820" w:rsidR="000C715A" w:rsidRPr="00FE6FDC" w:rsidRDefault="000C715A" w:rsidP="00911E5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 2024 році ТОВ «СМС» повністю відмовилися від довгострокових позик, що може свідчити як про обмеженість доступу до довгострокового кредитування в умовах війни, так і про свідому стратегію мінімізації боргового навантаження. При цьому, поточні зобов'язання зросли у 2,4 рази, при цьому короткострокові зобов'язання становлять 94,7% усіх зобов'язань.</w:t>
      </w:r>
    </w:p>
    <w:p w14:paraId="2C2CA88E" w14:textId="2F6E84C3" w:rsidR="00A433FB" w:rsidRPr="00FE6FDC" w:rsidRDefault="00A433FB" w:rsidP="00A433FB">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w:t>
      </w:r>
      <w:r w:rsidR="006E40D2" w:rsidRPr="00FE6FDC">
        <w:rPr>
          <w:rFonts w:ascii="Times New Roman" w:hAnsi="Times New Roman" w:cs="Times New Roman"/>
          <w:sz w:val="28"/>
          <w:szCs w:val="28"/>
          <w:lang w:val="uk-UA"/>
        </w:rPr>
        <w:t>6</w:t>
      </w:r>
      <w:r w:rsidRPr="00FE6FDC">
        <w:rPr>
          <w:rFonts w:ascii="Times New Roman" w:hAnsi="Times New Roman" w:cs="Times New Roman"/>
          <w:sz w:val="28"/>
          <w:szCs w:val="28"/>
          <w:lang w:val="uk-UA"/>
        </w:rPr>
        <w:t xml:space="preserve"> – Показники стану та </w:t>
      </w:r>
      <w:r w:rsidR="006450B9" w:rsidRPr="00FE6FDC">
        <w:rPr>
          <w:rFonts w:ascii="Times New Roman" w:hAnsi="Times New Roman" w:cs="Times New Roman"/>
          <w:sz w:val="28"/>
          <w:szCs w:val="28"/>
          <w:lang w:val="uk-UA"/>
        </w:rPr>
        <w:t>структури</w:t>
      </w:r>
      <w:r w:rsidRPr="00FE6FDC">
        <w:rPr>
          <w:rFonts w:ascii="Times New Roman" w:hAnsi="Times New Roman" w:cs="Times New Roman"/>
          <w:sz w:val="28"/>
          <w:szCs w:val="28"/>
          <w:lang w:val="uk-UA"/>
        </w:rPr>
        <w:t xml:space="preserve"> джерел фінансування ТОВ «СМС» за 2021-2024 роки</w:t>
      </w:r>
      <w:r w:rsidR="00B13BC9" w:rsidRPr="00FE6FDC">
        <w:rPr>
          <w:rFonts w:ascii="Times New Roman" w:hAnsi="Times New Roman" w:cs="Times New Roman"/>
          <w:sz w:val="28"/>
          <w:szCs w:val="28"/>
          <w:lang w:val="uk-UA"/>
        </w:rPr>
        <w:t xml:space="preserve"> (тис. грн, якщо не вказано інакше)</w:t>
      </w:r>
    </w:p>
    <w:tbl>
      <w:tblPr>
        <w:tblW w:w="5000" w:type="pct"/>
        <w:tblLook w:val="04A0" w:firstRow="1" w:lastRow="0" w:firstColumn="1" w:lastColumn="0" w:noHBand="0" w:noVBand="1"/>
      </w:tblPr>
      <w:tblGrid>
        <w:gridCol w:w="3052"/>
        <w:gridCol w:w="851"/>
        <w:gridCol w:w="748"/>
        <w:gridCol w:w="851"/>
        <w:gridCol w:w="851"/>
        <w:gridCol w:w="904"/>
        <w:gridCol w:w="905"/>
        <w:gridCol w:w="905"/>
        <w:gridCol w:w="787"/>
      </w:tblGrid>
      <w:tr w:rsidR="00926E78" w:rsidRPr="00FE6FDC" w14:paraId="3ABC051D" w14:textId="77777777" w:rsidTr="00926E78">
        <w:trPr>
          <w:trHeight w:val="20"/>
        </w:trPr>
        <w:tc>
          <w:tcPr>
            <w:tcW w:w="1340" w:type="pct"/>
            <w:vMerge w:val="restart"/>
            <w:tcBorders>
              <w:top w:val="single" w:sz="4" w:space="0" w:color="auto"/>
              <w:left w:val="single" w:sz="4" w:space="0" w:color="auto"/>
              <w:bottom w:val="single" w:sz="4" w:space="0" w:color="auto"/>
              <w:right w:val="single" w:sz="4" w:space="0" w:color="auto"/>
            </w:tcBorders>
            <w:noWrap/>
            <w:vAlign w:val="center"/>
            <w:hideMark/>
          </w:tcPr>
          <w:p w14:paraId="359AB378" w14:textId="77777777" w:rsidR="00926E78" w:rsidRPr="00FE6FDC" w:rsidRDefault="00926E78" w:rsidP="00926E78">
            <w:pPr>
              <w:widowControl w:val="0"/>
              <w:spacing w:after="0" w:line="240" w:lineRule="auto"/>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1778" w:type="pct"/>
            <w:gridSpan w:val="4"/>
            <w:tcBorders>
              <w:top w:val="single" w:sz="4" w:space="0" w:color="auto"/>
              <w:left w:val="nil"/>
              <w:bottom w:val="single" w:sz="4" w:space="0" w:color="auto"/>
              <w:right w:val="single" w:sz="4" w:space="0" w:color="auto"/>
            </w:tcBorders>
            <w:noWrap/>
            <w:vAlign w:val="bottom"/>
            <w:hideMark/>
          </w:tcPr>
          <w:p w14:paraId="0AE3CD4D"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w:t>
            </w:r>
          </w:p>
        </w:tc>
        <w:tc>
          <w:tcPr>
            <w:tcW w:w="1881" w:type="pct"/>
            <w:gridSpan w:val="4"/>
            <w:tcBorders>
              <w:top w:val="single" w:sz="4" w:space="0" w:color="auto"/>
              <w:left w:val="nil"/>
              <w:bottom w:val="single" w:sz="4" w:space="0" w:color="auto"/>
              <w:right w:val="single" w:sz="4" w:space="0" w:color="auto"/>
            </w:tcBorders>
            <w:noWrap/>
            <w:vAlign w:val="bottom"/>
            <w:hideMark/>
          </w:tcPr>
          <w:p w14:paraId="6047BA1E"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Відносне відхилення (%) за</w:t>
            </w:r>
          </w:p>
        </w:tc>
      </w:tr>
      <w:tr w:rsidR="00926E78" w:rsidRPr="00FE6FDC" w14:paraId="355A7286" w14:textId="77777777" w:rsidTr="00926E78">
        <w:trPr>
          <w:trHeight w:val="20"/>
        </w:trPr>
        <w:tc>
          <w:tcPr>
            <w:tcW w:w="1340" w:type="pct"/>
            <w:vMerge/>
            <w:tcBorders>
              <w:top w:val="single" w:sz="4" w:space="0" w:color="auto"/>
              <w:left w:val="single" w:sz="4" w:space="0" w:color="auto"/>
              <w:bottom w:val="single" w:sz="4" w:space="0" w:color="auto"/>
              <w:right w:val="single" w:sz="4" w:space="0" w:color="auto"/>
            </w:tcBorders>
            <w:vAlign w:val="center"/>
            <w:hideMark/>
          </w:tcPr>
          <w:p w14:paraId="5A1CF8CF"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p>
        </w:tc>
        <w:tc>
          <w:tcPr>
            <w:tcW w:w="458" w:type="pct"/>
            <w:tcBorders>
              <w:top w:val="nil"/>
              <w:left w:val="nil"/>
              <w:bottom w:val="single" w:sz="4" w:space="0" w:color="auto"/>
              <w:right w:val="single" w:sz="4" w:space="0" w:color="auto"/>
            </w:tcBorders>
            <w:vAlign w:val="center"/>
            <w:hideMark/>
          </w:tcPr>
          <w:p w14:paraId="2481FDC9" w14:textId="1E48CE4E"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406" w:type="pct"/>
            <w:tcBorders>
              <w:top w:val="nil"/>
              <w:left w:val="nil"/>
              <w:bottom w:val="single" w:sz="4" w:space="0" w:color="auto"/>
              <w:right w:val="single" w:sz="4" w:space="0" w:color="auto"/>
            </w:tcBorders>
            <w:vAlign w:val="center"/>
            <w:hideMark/>
          </w:tcPr>
          <w:p w14:paraId="29F1C0AB" w14:textId="4A8F5705"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458" w:type="pct"/>
            <w:tcBorders>
              <w:top w:val="nil"/>
              <w:left w:val="nil"/>
              <w:bottom w:val="single" w:sz="4" w:space="0" w:color="auto"/>
              <w:right w:val="single" w:sz="4" w:space="0" w:color="auto"/>
            </w:tcBorders>
            <w:vAlign w:val="center"/>
            <w:hideMark/>
          </w:tcPr>
          <w:p w14:paraId="3A791FE3" w14:textId="3A5C4529"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458" w:type="pct"/>
            <w:tcBorders>
              <w:top w:val="nil"/>
              <w:left w:val="nil"/>
              <w:bottom w:val="single" w:sz="4" w:space="0" w:color="auto"/>
              <w:right w:val="single" w:sz="4" w:space="0" w:color="auto"/>
            </w:tcBorders>
            <w:vAlign w:val="center"/>
            <w:hideMark/>
          </w:tcPr>
          <w:p w14:paraId="53C9110B" w14:textId="2F546EE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485" w:type="pct"/>
            <w:tcBorders>
              <w:top w:val="nil"/>
              <w:left w:val="nil"/>
              <w:bottom w:val="single" w:sz="4" w:space="0" w:color="auto"/>
              <w:right w:val="single" w:sz="4" w:space="0" w:color="auto"/>
            </w:tcBorders>
            <w:noWrap/>
            <w:vAlign w:val="center"/>
            <w:hideMark/>
          </w:tcPr>
          <w:p w14:paraId="639FBB12" w14:textId="135F7905"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 рік</w:t>
            </w:r>
          </w:p>
        </w:tc>
        <w:tc>
          <w:tcPr>
            <w:tcW w:w="485" w:type="pct"/>
            <w:tcBorders>
              <w:top w:val="nil"/>
              <w:left w:val="nil"/>
              <w:bottom w:val="single" w:sz="4" w:space="0" w:color="auto"/>
              <w:right w:val="single" w:sz="4" w:space="0" w:color="auto"/>
            </w:tcBorders>
            <w:noWrap/>
            <w:vAlign w:val="center"/>
            <w:hideMark/>
          </w:tcPr>
          <w:p w14:paraId="01D886D9" w14:textId="6A79D2D5"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 рік</w:t>
            </w:r>
          </w:p>
        </w:tc>
        <w:tc>
          <w:tcPr>
            <w:tcW w:w="485" w:type="pct"/>
            <w:tcBorders>
              <w:top w:val="nil"/>
              <w:left w:val="nil"/>
              <w:bottom w:val="single" w:sz="4" w:space="0" w:color="auto"/>
              <w:right w:val="single" w:sz="4" w:space="0" w:color="auto"/>
            </w:tcBorders>
            <w:noWrap/>
            <w:vAlign w:val="center"/>
            <w:hideMark/>
          </w:tcPr>
          <w:p w14:paraId="6AB9D61F" w14:textId="5D2045A3"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 рік</w:t>
            </w:r>
          </w:p>
        </w:tc>
        <w:tc>
          <w:tcPr>
            <w:tcW w:w="426" w:type="pct"/>
            <w:tcBorders>
              <w:top w:val="nil"/>
              <w:left w:val="nil"/>
              <w:bottom w:val="single" w:sz="4" w:space="0" w:color="auto"/>
              <w:right w:val="single" w:sz="4" w:space="0" w:color="auto"/>
            </w:tcBorders>
            <w:noWrap/>
            <w:vAlign w:val="center"/>
            <w:hideMark/>
          </w:tcPr>
          <w:p w14:paraId="7658524E" w14:textId="6C8A8155"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926E78" w:rsidRPr="00FE6FDC" w14:paraId="153ECF33" w14:textId="77777777" w:rsidTr="00926E78">
        <w:trPr>
          <w:trHeight w:val="20"/>
        </w:trPr>
        <w:tc>
          <w:tcPr>
            <w:tcW w:w="3119" w:type="pct"/>
            <w:gridSpan w:val="5"/>
            <w:tcBorders>
              <w:top w:val="single" w:sz="4" w:space="0" w:color="auto"/>
              <w:left w:val="single" w:sz="4" w:space="0" w:color="auto"/>
              <w:bottom w:val="single" w:sz="4" w:space="0" w:color="auto"/>
              <w:right w:val="single" w:sz="4" w:space="0" w:color="auto"/>
            </w:tcBorders>
            <w:noWrap/>
            <w:vAlign w:val="bottom"/>
            <w:hideMark/>
          </w:tcPr>
          <w:p w14:paraId="69E83FA4"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Характер власності</w:t>
            </w:r>
          </w:p>
        </w:tc>
        <w:tc>
          <w:tcPr>
            <w:tcW w:w="485" w:type="pct"/>
            <w:tcBorders>
              <w:top w:val="nil"/>
              <w:left w:val="nil"/>
              <w:bottom w:val="single" w:sz="4" w:space="0" w:color="auto"/>
              <w:right w:val="single" w:sz="4" w:space="0" w:color="auto"/>
            </w:tcBorders>
            <w:noWrap/>
            <w:vAlign w:val="bottom"/>
            <w:hideMark/>
          </w:tcPr>
          <w:p w14:paraId="0DDE62EE"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2785EA9A"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5785DAE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26" w:type="pct"/>
            <w:tcBorders>
              <w:top w:val="nil"/>
              <w:left w:val="nil"/>
              <w:bottom w:val="single" w:sz="4" w:space="0" w:color="auto"/>
              <w:right w:val="single" w:sz="4" w:space="0" w:color="auto"/>
            </w:tcBorders>
            <w:noWrap/>
            <w:vAlign w:val="bottom"/>
            <w:hideMark/>
          </w:tcPr>
          <w:p w14:paraId="452AC7C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926E78" w:rsidRPr="00FE6FDC" w14:paraId="3F685DAA"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259F89F5"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Власний капітал</w:t>
            </w:r>
          </w:p>
        </w:tc>
        <w:tc>
          <w:tcPr>
            <w:tcW w:w="458" w:type="pct"/>
            <w:tcBorders>
              <w:top w:val="nil"/>
              <w:left w:val="nil"/>
              <w:bottom w:val="single" w:sz="4" w:space="0" w:color="auto"/>
              <w:right w:val="single" w:sz="4" w:space="0" w:color="auto"/>
            </w:tcBorders>
            <w:noWrap/>
            <w:vAlign w:val="bottom"/>
            <w:hideMark/>
          </w:tcPr>
          <w:p w14:paraId="747C38D8"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14 060</w:t>
            </w:r>
          </w:p>
        </w:tc>
        <w:tc>
          <w:tcPr>
            <w:tcW w:w="406" w:type="pct"/>
            <w:tcBorders>
              <w:top w:val="nil"/>
              <w:left w:val="nil"/>
              <w:bottom w:val="single" w:sz="4" w:space="0" w:color="auto"/>
              <w:right w:val="single" w:sz="4" w:space="0" w:color="auto"/>
            </w:tcBorders>
            <w:noWrap/>
            <w:vAlign w:val="bottom"/>
            <w:hideMark/>
          </w:tcPr>
          <w:p w14:paraId="5C9DA33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11 453</w:t>
            </w:r>
          </w:p>
        </w:tc>
        <w:tc>
          <w:tcPr>
            <w:tcW w:w="458" w:type="pct"/>
            <w:tcBorders>
              <w:top w:val="nil"/>
              <w:left w:val="nil"/>
              <w:bottom w:val="single" w:sz="4" w:space="0" w:color="auto"/>
              <w:right w:val="single" w:sz="4" w:space="0" w:color="auto"/>
            </w:tcBorders>
            <w:noWrap/>
            <w:vAlign w:val="bottom"/>
            <w:hideMark/>
          </w:tcPr>
          <w:p w14:paraId="268A57DC"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13 421</w:t>
            </w:r>
          </w:p>
        </w:tc>
        <w:tc>
          <w:tcPr>
            <w:tcW w:w="458" w:type="pct"/>
            <w:tcBorders>
              <w:top w:val="nil"/>
              <w:left w:val="nil"/>
              <w:bottom w:val="single" w:sz="4" w:space="0" w:color="auto"/>
              <w:right w:val="single" w:sz="4" w:space="0" w:color="auto"/>
            </w:tcBorders>
            <w:noWrap/>
            <w:vAlign w:val="bottom"/>
            <w:hideMark/>
          </w:tcPr>
          <w:p w14:paraId="24594A39"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18 162</w:t>
            </w:r>
          </w:p>
        </w:tc>
        <w:tc>
          <w:tcPr>
            <w:tcW w:w="485" w:type="pct"/>
            <w:tcBorders>
              <w:top w:val="nil"/>
              <w:left w:val="nil"/>
              <w:bottom w:val="single" w:sz="4" w:space="0" w:color="auto"/>
              <w:right w:val="single" w:sz="4" w:space="0" w:color="auto"/>
            </w:tcBorders>
            <w:noWrap/>
            <w:vAlign w:val="center"/>
            <w:hideMark/>
          </w:tcPr>
          <w:p w14:paraId="10812222"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-18,5</w:t>
            </w:r>
          </w:p>
        </w:tc>
        <w:tc>
          <w:tcPr>
            <w:tcW w:w="485" w:type="pct"/>
            <w:tcBorders>
              <w:top w:val="nil"/>
              <w:left w:val="nil"/>
              <w:bottom w:val="single" w:sz="4" w:space="0" w:color="auto"/>
              <w:right w:val="single" w:sz="4" w:space="0" w:color="auto"/>
            </w:tcBorders>
            <w:noWrap/>
            <w:vAlign w:val="center"/>
            <w:hideMark/>
          </w:tcPr>
          <w:p w14:paraId="45073962"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17,2</w:t>
            </w:r>
          </w:p>
        </w:tc>
        <w:tc>
          <w:tcPr>
            <w:tcW w:w="485" w:type="pct"/>
            <w:tcBorders>
              <w:top w:val="nil"/>
              <w:left w:val="nil"/>
              <w:bottom w:val="single" w:sz="4" w:space="0" w:color="auto"/>
              <w:right w:val="single" w:sz="4" w:space="0" w:color="auto"/>
            </w:tcBorders>
            <w:noWrap/>
            <w:vAlign w:val="center"/>
            <w:hideMark/>
          </w:tcPr>
          <w:p w14:paraId="413145EF"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35,3</w:t>
            </w:r>
          </w:p>
        </w:tc>
        <w:tc>
          <w:tcPr>
            <w:tcW w:w="426" w:type="pct"/>
            <w:tcBorders>
              <w:top w:val="nil"/>
              <w:left w:val="nil"/>
              <w:bottom w:val="single" w:sz="4" w:space="0" w:color="auto"/>
              <w:right w:val="single" w:sz="4" w:space="0" w:color="auto"/>
            </w:tcBorders>
            <w:noWrap/>
            <w:vAlign w:val="center"/>
            <w:hideMark/>
          </w:tcPr>
          <w:p w14:paraId="1A54B9CB"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34,0</w:t>
            </w:r>
          </w:p>
        </w:tc>
      </w:tr>
      <w:tr w:rsidR="00926E78" w:rsidRPr="00FE6FDC" w14:paraId="72809FDC"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21DE1016"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Залучений капітал</w:t>
            </w:r>
          </w:p>
        </w:tc>
        <w:tc>
          <w:tcPr>
            <w:tcW w:w="458" w:type="pct"/>
            <w:tcBorders>
              <w:top w:val="nil"/>
              <w:left w:val="nil"/>
              <w:bottom w:val="single" w:sz="4" w:space="0" w:color="auto"/>
              <w:right w:val="single" w:sz="4" w:space="0" w:color="auto"/>
            </w:tcBorders>
            <w:noWrap/>
            <w:vAlign w:val="bottom"/>
            <w:hideMark/>
          </w:tcPr>
          <w:p w14:paraId="5F1BE0DA"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206 406</w:t>
            </w:r>
          </w:p>
        </w:tc>
        <w:tc>
          <w:tcPr>
            <w:tcW w:w="406" w:type="pct"/>
            <w:tcBorders>
              <w:top w:val="nil"/>
              <w:left w:val="nil"/>
              <w:bottom w:val="single" w:sz="4" w:space="0" w:color="auto"/>
              <w:right w:val="single" w:sz="4" w:space="0" w:color="auto"/>
            </w:tcBorders>
            <w:noWrap/>
            <w:vAlign w:val="bottom"/>
            <w:hideMark/>
          </w:tcPr>
          <w:p w14:paraId="4B8DE243"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95 947</w:t>
            </w:r>
          </w:p>
        </w:tc>
        <w:tc>
          <w:tcPr>
            <w:tcW w:w="458" w:type="pct"/>
            <w:tcBorders>
              <w:top w:val="nil"/>
              <w:left w:val="nil"/>
              <w:bottom w:val="single" w:sz="4" w:space="0" w:color="auto"/>
              <w:right w:val="single" w:sz="4" w:space="0" w:color="auto"/>
            </w:tcBorders>
            <w:noWrap/>
            <w:vAlign w:val="bottom"/>
            <w:hideMark/>
          </w:tcPr>
          <w:p w14:paraId="1D2E00BB"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285 869</w:t>
            </w:r>
          </w:p>
        </w:tc>
        <w:tc>
          <w:tcPr>
            <w:tcW w:w="458" w:type="pct"/>
            <w:tcBorders>
              <w:top w:val="nil"/>
              <w:left w:val="nil"/>
              <w:bottom w:val="single" w:sz="4" w:space="0" w:color="auto"/>
              <w:right w:val="single" w:sz="4" w:space="0" w:color="auto"/>
            </w:tcBorders>
            <w:noWrap/>
            <w:vAlign w:val="bottom"/>
            <w:hideMark/>
          </w:tcPr>
          <w:p w14:paraId="08DEB7FD"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245 724</w:t>
            </w:r>
          </w:p>
        </w:tc>
        <w:tc>
          <w:tcPr>
            <w:tcW w:w="485" w:type="pct"/>
            <w:tcBorders>
              <w:top w:val="nil"/>
              <w:left w:val="nil"/>
              <w:bottom w:val="single" w:sz="4" w:space="0" w:color="auto"/>
              <w:right w:val="single" w:sz="4" w:space="0" w:color="auto"/>
            </w:tcBorders>
            <w:noWrap/>
            <w:vAlign w:val="center"/>
            <w:hideMark/>
          </w:tcPr>
          <w:p w14:paraId="6345254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-53,5</w:t>
            </w:r>
          </w:p>
        </w:tc>
        <w:tc>
          <w:tcPr>
            <w:tcW w:w="485" w:type="pct"/>
            <w:tcBorders>
              <w:top w:val="nil"/>
              <w:left w:val="nil"/>
              <w:bottom w:val="single" w:sz="4" w:space="0" w:color="auto"/>
              <w:right w:val="single" w:sz="4" w:space="0" w:color="auto"/>
            </w:tcBorders>
            <w:noWrap/>
            <w:vAlign w:val="center"/>
            <w:hideMark/>
          </w:tcPr>
          <w:p w14:paraId="6EB3C964"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197,9</w:t>
            </w:r>
          </w:p>
        </w:tc>
        <w:tc>
          <w:tcPr>
            <w:tcW w:w="485" w:type="pct"/>
            <w:tcBorders>
              <w:top w:val="nil"/>
              <w:left w:val="nil"/>
              <w:bottom w:val="single" w:sz="4" w:space="0" w:color="auto"/>
              <w:right w:val="single" w:sz="4" w:space="0" w:color="auto"/>
            </w:tcBorders>
            <w:noWrap/>
            <w:vAlign w:val="center"/>
            <w:hideMark/>
          </w:tcPr>
          <w:p w14:paraId="0241EECD"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-14,0</w:t>
            </w:r>
          </w:p>
        </w:tc>
        <w:tc>
          <w:tcPr>
            <w:tcW w:w="426" w:type="pct"/>
            <w:tcBorders>
              <w:top w:val="nil"/>
              <w:left w:val="nil"/>
              <w:bottom w:val="single" w:sz="4" w:space="0" w:color="auto"/>
              <w:right w:val="single" w:sz="4" w:space="0" w:color="auto"/>
            </w:tcBorders>
            <w:noWrap/>
            <w:vAlign w:val="center"/>
            <w:hideMark/>
          </w:tcPr>
          <w:p w14:paraId="3672F07C"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130,4</w:t>
            </w:r>
          </w:p>
        </w:tc>
      </w:tr>
      <w:tr w:rsidR="00926E78" w:rsidRPr="00FE6FDC" w14:paraId="6B5BA96F" w14:textId="77777777" w:rsidTr="00926E78">
        <w:trPr>
          <w:trHeight w:val="20"/>
        </w:trPr>
        <w:tc>
          <w:tcPr>
            <w:tcW w:w="3119" w:type="pct"/>
            <w:gridSpan w:val="5"/>
            <w:tcBorders>
              <w:top w:val="single" w:sz="4" w:space="0" w:color="auto"/>
              <w:left w:val="single" w:sz="4" w:space="0" w:color="auto"/>
              <w:bottom w:val="single" w:sz="4" w:space="0" w:color="auto"/>
              <w:right w:val="single" w:sz="4" w:space="0" w:color="auto"/>
            </w:tcBorders>
            <w:noWrap/>
            <w:vAlign w:val="bottom"/>
            <w:hideMark/>
          </w:tcPr>
          <w:p w14:paraId="4B81B17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Тривалість використання</w:t>
            </w:r>
          </w:p>
        </w:tc>
        <w:tc>
          <w:tcPr>
            <w:tcW w:w="485" w:type="pct"/>
            <w:tcBorders>
              <w:top w:val="nil"/>
              <w:left w:val="nil"/>
              <w:bottom w:val="single" w:sz="4" w:space="0" w:color="auto"/>
              <w:right w:val="single" w:sz="4" w:space="0" w:color="auto"/>
            </w:tcBorders>
            <w:noWrap/>
            <w:vAlign w:val="bottom"/>
            <w:hideMark/>
          </w:tcPr>
          <w:p w14:paraId="4981BD2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11417CD9"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185F4CDA"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26" w:type="pct"/>
            <w:tcBorders>
              <w:top w:val="nil"/>
              <w:left w:val="nil"/>
              <w:bottom w:val="single" w:sz="4" w:space="0" w:color="auto"/>
              <w:right w:val="single" w:sz="4" w:space="0" w:color="auto"/>
            </w:tcBorders>
            <w:noWrap/>
            <w:vAlign w:val="bottom"/>
            <w:hideMark/>
          </w:tcPr>
          <w:p w14:paraId="1B140DA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926E78" w:rsidRPr="00FE6FDC" w14:paraId="2F097782"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36800042"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Постійний капітал</w:t>
            </w:r>
          </w:p>
        </w:tc>
        <w:tc>
          <w:tcPr>
            <w:tcW w:w="458" w:type="pct"/>
            <w:tcBorders>
              <w:top w:val="nil"/>
              <w:left w:val="nil"/>
              <w:bottom w:val="single" w:sz="4" w:space="0" w:color="auto"/>
              <w:right w:val="single" w:sz="4" w:space="0" w:color="auto"/>
            </w:tcBorders>
            <w:noWrap/>
            <w:vAlign w:val="bottom"/>
            <w:hideMark/>
          </w:tcPr>
          <w:p w14:paraId="6796C468"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20 852</w:t>
            </w:r>
          </w:p>
        </w:tc>
        <w:tc>
          <w:tcPr>
            <w:tcW w:w="406" w:type="pct"/>
            <w:tcBorders>
              <w:top w:val="nil"/>
              <w:left w:val="nil"/>
              <w:bottom w:val="single" w:sz="4" w:space="0" w:color="auto"/>
              <w:right w:val="single" w:sz="4" w:space="0" w:color="auto"/>
            </w:tcBorders>
            <w:noWrap/>
            <w:vAlign w:val="bottom"/>
            <w:hideMark/>
          </w:tcPr>
          <w:p w14:paraId="1DF9C138"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15 502</w:t>
            </w:r>
          </w:p>
        </w:tc>
        <w:tc>
          <w:tcPr>
            <w:tcW w:w="458" w:type="pct"/>
            <w:tcBorders>
              <w:top w:val="nil"/>
              <w:left w:val="nil"/>
              <w:bottom w:val="single" w:sz="4" w:space="0" w:color="auto"/>
              <w:right w:val="single" w:sz="4" w:space="0" w:color="auto"/>
            </w:tcBorders>
            <w:noWrap/>
            <w:vAlign w:val="bottom"/>
            <w:hideMark/>
          </w:tcPr>
          <w:p w14:paraId="1176495A"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15 135</w:t>
            </w:r>
          </w:p>
        </w:tc>
        <w:tc>
          <w:tcPr>
            <w:tcW w:w="458" w:type="pct"/>
            <w:tcBorders>
              <w:top w:val="nil"/>
              <w:left w:val="nil"/>
              <w:bottom w:val="single" w:sz="4" w:space="0" w:color="auto"/>
              <w:right w:val="single" w:sz="4" w:space="0" w:color="auto"/>
            </w:tcBorders>
            <w:noWrap/>
            <w:vAlign w:val="bottom"/>
            <w:hideMark/>
          </w:tcPr>
          <w:p w14:paraId="01E8CA88"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18 162</w:t>
            </w:r>
          </w:p>
        </w:tc>
        <w:tc>
          <w:tcPr>
            <w:tcW w:w="485" w:type="pct"/>
            <w:tcBorders>
              <w:top w:val="nil"/>
              <w:left w:val="nil"/>
              <w:bottom w:val="single" w:sz="4" w:space="0" w:color="auto"/>
              <w:right w:val="single" w:sz="4" w:space="0" w:color="auto"/>
            </w:tcBorders>
            <w:noWrap/>
            <w:vAlign w:val="center"/>
            <w:hideMark/>
          </w:tcPr>
          <w:p w14:paraId="5AAE65CC"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-25,7</w:t>
            </w:r>
          </w:p>
        </w:tc>
        <w:tc>
          <w:tcPr>
            <w:tcW w:w="485" w:type="pct"/>
            <w:tcBorders>
              <w:top w:val="nil"/>
              <w:left w:val="nil"/>
              <w:bottom w:val="single" w:sz="4" w:space="0" w:color="auto"/>
              <w:right w:val="single" w:sz="4" w:space="0" w:color="auto"/>
            </w:tcBorders>
            <w:noWrap/>
            <w:vAlign w:val="center"/>
            <w:hideMark/>
          </w:tcPr>
          <w:p w14:paraId="6F842B42"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w:t>
            </w:r>
          </w:p>
        </w:tc>
        <w:tc>
          <w:tcPr>
            <w:tcW w:w="485" w:type="pct"/>
            <w:tcBorders>
              <w:top w:val="nil"/>
              <w:left w:val="nil"/>
              <w:bottom w:val="single" w:sz="4" w:space="0" w:color="auto"/>
              <w:right w:val="single" w:sz="4" w:space="0" w:color="auto"/>
            </w:tcBorders>
            <w:noWrap/>
            <w:vAlign w:val="center"/>
            <w:hideMark/>
          </w:tcPr>
          <w:p w14:paraId="3C7C864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20,0</w:t>
            </w:r>
          </w:p>
        </w:tc>
        <w:tc>
          <w:tcPr>
            <w:tcW w:w="426" w:type="pct"/>
            <w:tcBorders>
              <w:top w:val="nil"/>
              <w:left w:val="nil"/>
              <w:bottom w:val="single" w:sz="4" w:space="0" w:color="auto"/>
              <w:right w:val="single" w:sz="4" w:space="0" w:color="auto"/>
            </w:tcBorders>
            <w:noWrap/>
            <w:vAlign w:val="center"/>
            <w:hideMark/>
          </w:tcPr>
          <w:p w14:paraId="1037281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-8,0</w:t>
            </w:r>
          </w:p>
        </w:tc>
      </w:tr>
      <w:tr w:rsidR="00926E78" w:rsidRPr="00FE6FDC" w14:paraId="47BE750D"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193A93D1"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Змінний капітал</w:t>
            </w:r>
          </w:p>
        </w:tc>
        <w:tc>
          <w:tcPr>
            <w:tcW w:w="458" w:type="pct"/>
            <w:tcBorders>
              <w:top w:val="nil"/>
              <w:left w:val="nil"/>
              <w:bottom w:val="single" w:sz="4" w:space="0" w:color="auto"/>
              <w:right w:val="single" w:sz="4" w:space="0" w:color="auto"/>
            </w:tcBorders>
            <w:noWrap/>
            <w:vAlign w:val="bottom"/>
            <w:hideMark/>
          </w:tcPr>
          <w:p w14:paraId="7745676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199 614</w:t>
            </w:r>
          </w:p>
        </w:tc>
        <w:tc>
          <w:tcPr>
            <w:tcW w:w="406" w:type="pct"/>
            <w:tcBorders>
              <w:top w:val="nil"/>
              <w:left w:val="nil"/>
              <w:bottom w:val="single" w:sz="4" w:space="0" w:color="auto"/>
              <w:right w:val="single" w:sz="4" w:space="0" w:color="auto"/>
            </w:tcBorders>
            <w:noWrap/>
            <w:vAlign w:val="bottom"/>
            <w:hideMark/>
          </w:tcPr>
          <w:p w14:paraId="3C9BE5C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91 898</w:t>
            </w:r>
          </w:p>
        </w:tc>
        <w:tc>
          <w:tcPr>
            <w:tcW w:w="458" w:type="pct"/>
            <w:tcBorders>
              <w:top w:val="nil"/>
              <w:left w:val="nil"/>
              <w:bottom w:val="single" w:sz="4" w:space="0" w:color="auto"/>
              <w:right w:val="single" w:sz="4" w:space="0" w:color="auto"/>
            </w:tcBorders>
            <w:noWrap/>
            <w:vAlign w:val="bottom"/>
            <w:hideMark/>
          </w:tcPr>
          <w:p w14:paraId="43C9FE2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284 155</w:t>
            </w:r>
          </w:p>
        </w:tc>
        <w:tc>
          <w:tcPr>
            <w:tcW w:w="458" w:type="pct"/>
            <w:tcBorders>
              <w:top w:val="nil"/>
              <w:left w:val="nil"/>
              <w:bottom w:val="single" w:sz="4" w:space="0" w:color="auto"/>
              <w:right w:val="single" w:sz="4" w:space="0" w:color="auto"/>
            </w:tcBorders>
            <w:noWrap/>
            <w:vAlign w:val="bottom"/>
            <w:hideMark/>
          </w:tcPr>
          <w:p w14:paraId="3727B3E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245 724</w:t>
            </w:r>
          </w:p>
        </w:tc>
        <w:tc>
          <w:tcPr>
            <w:tcW w:w="485" w:type="pct"/>
            <w:tcBorders>
              <w:top w:val="nil"/>
              <w:left w:val="nil"/>
              <w:bottom w:val="single" w:sz="4" w:space="0" w:color="auto"/>
              <w:right w:val="single" w:sz="4" w:space="0" w:color="auto"/>
            </w:tcBorders>
            <w:noWrap/>
            <w:vAlign w:val="center"/>
            <w:hideMark/>
          </w:tcPr>
          <w:p w14:paraId="092D4BF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-54,0</w:t>
            </w:r>
          </w:p>
        </w:tc>
        <w:tc>
          <w:tcPr>
            <w:tcW w:w="485" w:type="pct"/>
            <w:tcBorders>
              <w:top w:val="nil"/>
              <w:left w:val="nil"/>
              <w:bottom w:val="single" w:sz="4" w:space="0" w:color="auto"/>
              <w:right w:val="single" w:sz="4" w:space="0" w:color="auto"/>
            </w:tcBorders>
            <w:noWrap/>
            <w:vAlign w:val="center"/>
            <w:hideMark/>
          </w:tcPr>
          <w:p w14:paraId="29C7C1D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209,2</w:t>
            </w:r>
          </w:p>
        </w:tc>
        <w:tc>
          <w:tcPr>
            <w:tcW w:w="485" w:type="pct"/>
            <w:tcBorders>
              <w:top w:val="nil"/>
              <w:left w:val="nil"/>
              <w:bottom w:val="single" w:sz="4" w:space="0" w:color="auto"/>
              <w:right w:val="single" w:sz="4" w:space="0" w:color="auto"/>
            </w:tcBorders>
            <w:noWrap/>
            <w:vAlign w:val="center"/>
            <w:hideMark/>
          </w:tcPr>
          <w:p w14:paraId="6F63DB52"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-13,5</w:t>
            </w:r>
          </w:p>
        </w:tc>
        <w:tc>
          <w:tcPr>
            <w:tcW w:w="426" w:type="pct"/>
            <w:tcBorders>
              <w:top w:val="nil"/>
              <w:left w:val="nil"/>
              <w:bottom w:val="single" w:sz="4" w:space="0" w:color="auto"/>
              <w:right w:val="single" w:sz="4" w:space="0" w:color="auto"/>
            </w:tcBorders>
            <w:noWrap/>
            <w:vAlign w:val="center"/>
            <w:hideMark/>
          </w:tcPr>
          <w:p w14:paraId="64E1DBE9"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141,7</w:t>
            </w:r>
          </w:p>
        </w:tc>
      </w:tr>
      <w:tr w:rsidR="00926E78" w:rsidRPr="00FE6FDC" w14:paraId="684684C1" w14:textId="77777777" w:rsidTr="00926E78">
        <w:trPr>
          <w:trHeight w:val="20"/>
        </w:trPr>
        <w:tc>
          <w:tcPr>
            <w:tcW w:w="3119" w:type="pct"/>
            <w:gridSpan w:val="5"/>
            <w:tcBorders>
              <w:top w:val="single" w:sz="4" w:space="0" w:color="auto"/>
              <w:left w:val="single" w:sz="4" w:space="0" w:color="auto"/>
              <w:bottom w:val="single" w:sz="4" w:space="0" w:color="auto"/>
              <w:right w:val="single" w:sz="4" w:space="0" w:color="auto"/>
            </w:tcBorders>
            <w:noWrap/>
            <w:vAlign w:val="bottom"/>
            <w:hideMark/>
          </w:tcPr>
          <w:p w14:paraId="709D53C7"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погашення</w:t>
            </w:r>
          </w:p>
        </w:tc>
        <w:tc>
          <w:tcPr>
            <w:tcW w:w="485" w:type="pct"/>
            <w:tcBorders>
              <w:top w:val="nil"/>
              <w:left w:val="nil"/>
              <w:bottom w:val="single" w:sz="4" w:space="0" w:color="auto"/>
              <w:right w:val="single" w:sz="4" w:space="0" w:color="auto"/>
            </w:tcBorders>
            <w:noWrap/>
            <w:vAlign w:val="bottom"/>
            <w:hideMark/>
          </w:tcPr>
          <w:p w14:paraId="5EA3F44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52DE17EF"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2D49201D"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26" w:type="pct"/>
            <w:tcBorders>
              <w:top w:val="nil"/>
              <w:left w:val="nil"/>
              <w:bottom w:val="single" w:sz="4" w:space="0" w:color="auto"/>
              <w:right w:val="single" w:sz="4" w:space="0" w:color="auto"/>
            </w:tcBorders>
            <w:noWrap/>
            <w:vAlign w:val="bottom"/>
            <w:hideMark/>
          </w:tcPr>
          <w:p w14:paraId="6961CEC7"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926E78" w:rsidRPr="00FE6FDC" w14:paraId="7D4FDBBC"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745FBF7E"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Поточні зобов'язання</w:t>
            </w:r>
          </w:p>
        </w:tc>
        <w:tc>
          <w:tcPr>
            <w:tcW w:w="458" w:type="pct"/>
            <w:tcBorders>
              <w:top w:val="nil"/>
              <w:left w:val="nil"/>
              <w:bottom w:val="single" w:sz="4" w:space="0" w:color="auto"/>
              <w:right w:val="single" w:sz="4" w:space="0" w:color="auto"/>
            </w:tcBorders>
            <w:noWrap/>
            <w:vAlign w:val="center"/>
            <w:hideMark/>
          </w:tcPr>
          <w:p w14:paraId="18424DBF"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199 614</w:t>
            </w:r>
          </w:p>
        </w:tc>
        <w:tc>
          <w:tcPr>
            <w:tcW w:w="406" w:type="pct"/>
            <w:tcBorders>
              <w:top w:val="nil"/>
              <w:left w:val="nil"/>
              <w:bottom w:val="single" w:sz="4" w:space="0" w:color="auto"/>
              <w:right w:val="single" w:sz="4" w:space="0" w:color="auto"/>
            </w:tcBorders>
            <w:noWrap/>
            <w:vAlign w:val="center"/>
            <w:hideMark/>
          </w:tcPr>
          <w:p w14:paraId="42AD4D5C"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91 898</w:t>
            </w:r>
          </w:p>
        </w:tc>
        <w:tc>
          <w:tcPr>
            <w:tcW w:w="458" w:type="pct"/>
            <w:tcBorders>
              <w:top w:val="nil"/>
              <w:left w:val="nil"/>
              <w:bottom w:val="single" w:sz="4" w:space="0" w:color="auto"/>
              <w:right w:val="single" w:sz="4" w:space="0" w:color="auto"/>
            </w:tcBorders>
            <w:noWrap/>
            <w:vAlign w:val="center"/>
            <w:hideMark/>
          </w:tcPr>
          <w:p w14:paraId="0D7DAC6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284 155</w:t>
            </w:r>
          </w:p>
        </w:tc>
        <w:tc>
          <w:tcPr>
            <w:tcW w:w="458" w:type="pct"/>
            <w:tcBorders>
              <w:top w:val="nil"/>
              <w:left w:val="nil"/>
              <w:bottom w:val="single" w:sz="4" w:space="0" w:color="auto"/>
              <w:right w:val="single" w:sz="4" w:space="0" w:color="auto"/>
            </w:tcBorders>
            <w:noWrap/>
            <w:vAlign w:val="center"/>
            <w:hideMark/>
          </w:tcPr>
          <w:p w14:paraId="294A8C3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245 724</w:t>
            </w:r>
          </w:p>
        </w:tc>
        <w:tc>
          <w:tcPr>
            <w:tcW w:w="485" w:type="pct"/>
            <w:tcBorders>
              <w:top w:val="nil"/>
              <w:left w:val="nil"/>
              <w:bottom w:val="single" w:sz="4" w:space="0" w:color="auto"/>
              <w:right w:val="single" w:sz="4" w:space="0" w:color="auto"/>
            </w:tcBorders>
            <w:noWrap/>
            <w:vAlign w:val="center"/>
            <w:hideMark/>
          </w:tcPr>
          <w:p w14:paraId="2BF1A2F9"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-54,0</w:t>
            </w:r>
          </w:p>
        </w:tc>
        <w:tc>
          <w:tcPr>
            <w:tcW w:w="485" w:type="pct"/>
            <w:tcBorders>
              <w:top w:val="nil"/>
              <w:left w:val="nil"/>
              <w:bottom w:val="single" w:sz="4" w:space="0" w:color="auto"/>
              <w:right w:val="single" w:sz="4" w:space="0" w:color="auto"/>
            </w:tcBorders>
            <w:noWrap/>
            <w:vAlign w:val="center"/>
            <w:hideMark/>
          </w:tcPr>
          <w:p w14:paraId="7005FC8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209,2</w:t>
            </w:r>
          </w:p>
        </w:tc>
        <w:tc>
          <w:tcPr>
            <w:tcW w:w="485" w:type="pct"/>
            <w:tcBorders>
              <w:top w:val="nil"/>
              <w:left w:val="nil"/>
              <w:bottom w:val="single" w:sz="4" w:space="0" w:color="auto"/>
              <w:right w:val="single" w:sz="4" w:space="0" w:color="auto"/>
            </w:tcBorders>
            <w:noWrap/>
            <w:vAlign w:val="center"/>
            <w:hideMark/>
          </w:tcPr>
          <w:p w14:paraId="30B4B6BB"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-13,5</w:t>
            </w:r>
          </w:p>
        </w:tc>
        <w:tc>
          <w:tcPr>
            <w:tcW w:w="426" w:type="pct"/>
            <w:tcBorders>
              <w:top w:val="nil"/>
              <w:left w:val="nil"/>
              <w:bottom w:val="single" w:sz="4" w:space="0" w:color="auto"/>
              <w:right w:val="single" w:sz="4" w:space="0" w:color="auto"/>
            </w:tcBorders>
            <w:noWrap/>
            <w:vAlign w:val="center"/>
            <w:hideMark/>
          </w:tcPr>
          <w:p w14:paraId="1FD30412"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141,7</w:t>
            </w:r>
          </w:p>
        </w:tc>
      </w:tr>
      <w:tr w:rsidR="00926E78" w:rsidRPr="00FE6FDC" w14:paraId="45BF1457"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7BADBA26"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Довгострокові зобов'язання</w:t>
            </w:r>
          </w:p>
        </w:tc>
        <w:tc>
          <w:tcPr>
            <w:tcW w:w="458" w:type="pct"/>
            <w:tcBorders>
              <w:top w:val="nil"/>
              <w:left w:val="nil"/>
              <w:bottom w:val="single" w:sz="4" w:space="0" w:color="auto"/>
              <w:right w:val="single" w:sz="4" w:space="0" w:color="auto"/>
            </w:tcBorders>
            <w:noWrap/>
            <w:vAlign w:val="center"/>
            <w:hideMark/>
          </w:tcPr>
          <w:p w14:paraId="52CB3193"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6 792</w:t>
            </w:r>
          </w:p>
        </w:tc>
        <w:tc>
          <w:tcPr>
            <w:tcW w:w="406" w:type="pct"/>
            <w:tcBorders>
              <w:top w:val="nil"/>
              <w:left w:val="nil"/>
              <w:bottom w:val="single" w:sz="4" w:space="0" w:color="auto"/>
              <w:right w:val="single" w:sz="4" w:space="0" w:color="auto"/>
            </w:tcBorders>
            <w:noWrap/>
            <w:vAlign w:val="center"/>
            <w:hideMark/>
          </w:tcPr>
          <w:p w14:paraId="5839B249"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4 049</w:t>
            </w:r>
          </w:p>
        </w:tc>
        <w:tc>
          <w:tcPr>
            <w:tcW w:w="458" w:type="pct"/>
            <w:tcBorders>
              <w:top w:val="nil"/>
              <w:left w:val="nil"/>
              <w:bottom w:val="single" w:sz="4" w:space="0" w:color="auto"/>
              <w:right w:val="single" w:sz="4" w:space="0" w:color="auto"/>
            </w:tcBorders>
            <w:noWrap/>
            <w:vAlign w:val="center"/>
            <w:hideMark/>
          </w:tcPr>
          <w:p w14:paraId="38798B3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1 714</w:t>
            </w:r>
          </w:p>
        </w:tc>
        <w:tc>
          <w:tcPr>
            <w:tcW w:w="458" w:type="pct"/>
            <w:tcBorders>
              <w:top w:val="nil"/>
              <w:left w:val="nil"/>
              <w:bottom w:val="single" w:sz="4" w:space="0" w:color="auto"/>
              <w:right w:val="single" w:sz="4" w:space="0" w:color="auto"/>
            </w:tcBorders>
            <w:noWrap/>
            <w:vAlign w:val="center"/>
            <w:hideMark/>
          </w:tcPr>
          <w:p w14:paraId="29DE77A7"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w:t>
            </w:r>
          </w:p>
        </w:tc>
        <w:tc>
          <w:tcPr>
            <w:tcW w:w="485" w:type="pct"/>
            <w:tcBorders>
              <w:top w:val="nil"/>
              <w:left w:val="nil"/>
              <w:bottom w:val="single" w:sz="4" w:space="0" w:color="auto"/>
              <w:right w:val="single" w:sz="4" w:space="0" w:color="auto"/>
            </w:tcBorders>
            <w:noWrap/>
            <w:vAlign w:val="center"/>
            <w:hideMark/>
          </w:tcPr>
          <w:p w14:paraId="56A0FDC2"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-40,4</w:t>
            </w:r>
          </w:p>
        </w:tc>
        <w:tc>
          <w:tcPr>
            <w:tcW w:w="485" w:type="pct"/>
            <w:tcBorders>
              <w:top w:val="nil"/>
              <w:left w:val="nil"/>
              <w:bottom w:val="single" w:sz="4" w:space="0" w:color="auto"/>
              <w:right w:val="single" w:sz="4" w:space="0" w:color="auto"/>
            </w:tcBorders>
            <w:noWrap/>
            <w:vAlign w:val="center"/>
            <w:hideMark/>
          </w:tcPr>
          <w:p w14:paraId="7933EF3D"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-57,7</w:t>
            </w:r>
          </w:p>
        </w:tc>
        <w:tc>
          <w:tcPr>
            <w:tcW w:w="485" w:type="pct"/>
            <w:tcBorders>
              <w:top w:val="nil"/>
              <w:left w:val="nil"/>
              <w:bottom w:val="single" w:sz="4" w:space="0" w:color="auto"/>
              <w:right w:val="single" w:sz="4" w:space="0" w:color="auto"/>
            </w:tcBorders>
            <w:noWrap/>
            <w:vAlign w:val="center"/>
            <w:hideMark/>
          </w:tcPr>
          <w:p w14:paraId="586DE95A"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-100,0</w:t>
            </w:r>
          </w:p>
        </w:tc>
        <w:tc>
          <w:tcPr>
            <w:tcW w:w="426" w:type="pct"/>
            <w:tcBorders>
              <w:top w:val="nil"/>
              <w:left w:val="nil"/>
              <w:bottom w:val="single" w:sz="4" w:space="0" w:color="auto"/>
              <w:right w:val="single" w:sz="4" w:space="0" w:color="auto"/>
            </w:tcBorders>
            <w:noWrap/>
            <w:vAlign w:val="center"/>
            <w:hideMark/>
          </w:tcPr>
          <w:p w14:paraId="0B9DF4A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-198,0</w:t>
            </w:r>
          </w:p>
        </w:tc>
      </w:tr>
      <w:tr w:rsidR="00926E78" w:rsidRPr="00FE6FDC" w14:paraId="4A62F1B8" w14:textId="77777777" w:rsidTr="00926E78">
        <w:trPr>
          <w:trHeight w:val="20"/>
        </w:trPr>
        <w:tc>
          <w:tcPr>
            <w:tcW w:w="3119" w:type="pct"/>
            <w:gridSpan w:val="5"/>
            <w:tcBorders>
              <w:top w:val="single" w:sz="4" w:space="0" w:color="auto"/>
              <w:left w:val="single" w:sz="4" w:space="0" w:color="auto"/>
              <w:bottom w:val="single" w:sz="4" w:space="0" w:color="auto"/>
              <w:right w:val="single" w:sz="4" w:space="0" w:color="auto"/>
            </w:tcBorders>
            <w:noWrap/>
            <w:vAlign w:val="bottom"/>
            <w:hideMark/>
          </w:tcPr>
          <w:p w14:paraId="4E7C228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Терміновість сплати зобов'язань</w:t>
            </w:r>
          </w:p>
        </w:tc>
        <w:tc>
          <w:tcPr>
            <w:tcW w:w="485" w:type="pct"/>
            <w:tcBorders>
              <w:top w:val="nil"/>
              <w:left w:val="nil"/>
              <w:bottom w:val="single" w:sz="4" w:space="0" w:color="auto"/>
              <w:right w:val="single" w:sz="4" w:space="0" w:color="auto"/>
            </w:tcBorders>
            <w:noWrap/>
            <w:vAlign w:val="bottom"/>
            <w:hideMark/>
          </w:tcPr>
          <w:p w14:paraId="0B445AA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58556299"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85" w:type="pct"/>
            <w:tcBorders>
              <w:top w:val="nil"/>
              <w:left w:val="nil"/>
              <w:bottom w:val="single" w:sz="4" w:space="0" w:color="auto"/>
              <w:right w:val="single" w:sz="4" w:space="0" w:color="auto"/>
            </w:tcBorders>
            <w:noWrap/>
            <w:vAlign w:val="bottom"/>
            <w:hideMark/>
          </w:tcPr>
          <w:p w14:paraId="5EB4637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426" w:type="pct"/>
            <w:tcBorders>
              <w:top w:val="nil"/>
              <w:left w:val="nil"/>
              <w:bottom w:val="single" w:sz="4" w:space="0" w:color="auto"/>
              <w:right w:val="single" w:sz="4" w:space="0" w:color="auto"/>
            </w:tcBorders>
            <w:noWrap/>
            <w:vAlign w:val="bottom"/>
            <w:hideMark/>
          </w:tcPr>
          <w:p w14:paraId="4957DA6A"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r w:rsidR="00926E78" w:rsidRPr="00FE6FDC" w14:paraId="4F542D9E"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50DFF82F"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Найбільш термінові</w:t>
            </w:r>
          </w:p>
        </w:tc>
        <w:tc>
          <w:tcPr>
            <w:tcW w:w="458" w:type="pct"/>
            <w:tcBorders>
              <w:top w:val="nil"/>
              <w:left w:val="nil"/>
              <w:bottom w:val="single" w:sz="4" w:space="0" w:color="auto"/>
              <w:right w:val="single" w:sz="4" w:space="0" w:color="auto"/>
            </w:tcBorders>
            <w:noWrap/>
            <w:vAlign w:val="bottom"/>
            <w:hideMark/>
          </w:tcPr>
          <w:p w14:paraId="3B4102D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22 917</w:t>
            </w:r>
          </w:p>
        </w:tc>
        <w:tc>
          <w:tcPr>
            <w:tcW w:w="406" w:type="pct"/>
            <w:tcBorders>
              <w:top w:val="nil"/>
              <w:left w:val="nil"/>
              <w:bottom w:val="single" w:sz="4" w:space="0" w:color="auto"/>
              <w:right w:val="single" w:sz="4" w:space="0" w:color="auto"/>
            </w:tcBorders>
            <w:noWrap/>
            <w:vAlign w:val="bottom"/>
            <w:hideMark/>
          </w:tcPr>
          <w:p w14:paraId="4816847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10 067</w:t>
            </w:r>
          </w:p>
        </w:tc>
        <w:tc>
          <w:tcPr>
            <w:tcW w:w="458" w:type="pct"/>
            <w:tcBorders>
              <w:top w:val="nil"/>
              <w:left w:val="nil"/>
              <w:bottom w:val="single" w:sz="4" w:space="0" w:color="auto"/>
              <w:right w:val="single" w:sz="4" w:space="0" w:color="auto"/>
            </w:tcBorders>
            <w:noWrap/>
            <w:vAlign w:val="bottom"/>
            <w:hideMark/>
          </w:tcPr>
          <w:p w14:paraId="22E48FF7"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12 870</w:t>
            </w:r>
          </w:p>
        </w:tc>
        <w:tc>
          <w:tcPr>
            <w:tcW w:w="458" w:type="pct"/>
            <w:tcBorders>
              <w:top w:val="nil"/>
              <w:left w:val="nil"/>
              <w:bottom w:val="single" w:sz="4" w:space="0" w:color="auto"/>
              <w:right w:val="single" w:sz="4" w:space="0" w:color="auto"/>
            </w:tcBorders>
            <w:noWrap/>
            <w:vAlign w:val="bottom"/>
            <w:hideMark/>
          </w:tcPr>
          <w:p w14:paraId="3573BC3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12 968</w:t>
            </w:r>
          </w:p>
        </w:tc>
        <w:tc>
          <w:tcPr>
            <w:tcW w:w="485" w:type="pct"/>
            <w:tcBorders>
              <w:top w:val="nil"/>
              <w:left w:val="nil"/>
              <w:bottom w:val="single" w:sz="4" w:space="0" w:color="auto"/>
              <w:right w:val="single" w:sz="4" w:space="0" w:color="auto"/>
            </w:tcBorders>
            <w:noWrap/>
            <w:vAlign w:val="center"/>
            <w:hideMark/>
          </w:tcPr>
          <w:p w14:paraId="340765E3"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-56,1</w:t>
            </w:r>
          </w:p>
        </w:tc>
        <w:tc>
          <w:tcPr>
            <w:tcW w:w="485" w:type="pct"/>
            <w:tcBorders>
              <w:top w:val="nil"/>
              <w:left w:val="nil"/>
              <w:bottom w:val="single" w:sz="4" w:space="0" w:color="auto"/>
              <w:right w:val="single" w:sz="4" w:space="0" w:color="auto"/>
            </w:tcBorders>
            <w:noWrap/>
            <w:vAlign w:val="center"/>
            <w:hideMark/>
          </w:tcPr>
          <w:p w14:paraId="1ADC9740"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27,8</w:t>
            </w:r>
          </w:p>
        </w:tc>
        <w:tc>
          <w:tcPr>
            <w:tcW w:w="485" w:type="pct"/>
            <w:tcBorders>
              <w:top w:val="nil"/>
              <w:left w:val="nil"/>
              <w:bottom w:val="single" w:sz="4" w:space="0" w:color="auto"/>
              <w:right w:val="single" w:sz="4" w:space="0" w:color="auto"/>
            </w:tcBorders>
            <w:noWrap/>
            <w:vAlign w:val="center"/>
            <w:hideMark/>
          </w:tcPr>
          <w:p w14:paraId="1BA3274D"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w:t>
            </w:r>
          </w:p>
        </w:tc>
        <w:tc>
          <w:tcPr>
            <w:tcW w:w="426" w:type="pct"/>
            <w:tcBorders>
              <w:top w:val="nil"/>
              <w:left w:val="nil"/>
              <w:bottom w:val="single" w:sz="4" w:space="0" w:color="auto"/>
              <w:right w:val="single" w:sz="4" w:space="0" w:color="auto"/>
            </w:tcBorders>
            <w:noWrap/>
            <w:vAlign w:val="center"/>
            <w:hideMark/>
          </w:tcPr>
          <w:p w14:paraId="5D277F8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-27,5</w:t>
            </w:r>
          </w:p>
        </w:tc>
      </w:tr>
      <w:tr w:rsidR="00926E78" w:rsidRPr="00FE6FDC" w14:paraId="18EF1AB1"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6B66DC7D"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Короткострокові</w:t>
            </w:r>
          </w:p>
        </w:tc>
        <w:tc>
          <w:tcPr>
            <w:tcW w:w="458" w:type="pct"/>
            <w:tcBorders>
              <w:top w:val="nil"/>
              <w:left w:val="nil"/>
              <w:bottom w:val="single" w:sz="4" w:space="0" w:color="auto"/>
              <w:right w:val="single" w:sz="4" w:space="0" w:color="auto"/>
            </w:tcBorders>
            <w:noWrap/>
            <w:vAlign w:val="bottom"/>
            <w:hideMark/>
          </w:tcPr>
          <w:p w14:paraId="64259C4C"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176 697</w:t>
            </w:r>
          </w:p>
        </w:tc>
        <w:tc>
          <w:tcPr>
            <w:tcW w:w="406" w:type="pct"/>
            <w:tcBorders>
              <w:top w:val="nil"/>
              <w:left w:val="nil"/>
              <w:bottom w:val="single" w:sz="4" w:space="0" w:color="auto"/>
              <w:right w:val="single" w:sz="4" w:space="0" w:color="auto"/>
            </w:tcBorders>
            <w:noWrap/>
            <w:vAlign w:val="bottom"/>
            <w:hideMark/>
          </w:tcPr>
          <w:p w14:paraId="11E9F73D"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81 831</w:t>
            </w:r>
          </w:p>
        </w:tc>
        <w:tc>
          <w:tcPr>
            <w:tcW w:w="458" w:type="pct"/>
            <w:tcBorders>
              <w:top w:val="nil"/>
              <w:left w:val="nil"/>
              <w:bottom w:val="single" w:sz="4" w:space="0" w:color="auto"/>
              <w:right w:val="single" w:sz="4" w:space="0" w:color="auto"/>
            </w:tcBorders>
            <w:noWrap/>
            <w:vAlign w:val="bottom"/>
            <w:hideMark/>
          </w:tcPr>
          <w:p w14:paraId="57BE9AA7"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271 285</w:t>
            </w:r>
          </w:p>
        </w:tc>
        <w:tc>
          <w:tcPr>
            <w:tcW w:w="458" w:type="pct"/>
            <w:tcBorders>
              <w:top w:val="nil"/>
              <w:left w:val="nil"/>
              <w:bottom w:val="single" w:sz="4" w:space="0" w:color="auto"/>
              <w:right w:val="single" w:sz="4" w:space="0" w:color="auto"/>
            </w:tcBorders>
            <w:noWrap/>
            <w:vAlign w:val="bottom"/>
            <w:hideMark/>
          </w:tcPr>
          <w:p w14:paraId="463FDB0C"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232 756</w:t>
            </w:r>
          </w:p>
        </w:tc>
        <w:tc>
          <w:tcPr>
            <w:tcW w:w="485" w:type="pct"/>
            <w:tcBorders>
              <w:top w:val="nil"/>
              <w:left w:val="nil"/>
              <w:bottom w:val="single" w:sz="4" w:space="0" w:color="auto"/>
              <w:right w:val="single" w:sz="4" w:space="0" w:color="auto"/>
            </w:tcBorders>
            <w:noWrap/>
            <w:vAlign w:val="center"/>
            <w:hideMark/>
          </w:tcPr>
          <w:p w14:paraId="1AC34828"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-53,7</w:t>
            </w:r>
          </w:p>
        </w:tc>
        <w:tc>
          <w:tcPr>
            <w:tcW w:w="485" w:type="pct"/>
            <w:tcBorders>
              <w:top w:val="nil"/>
              <w:left w:val="nil"/>
              <w:bottom w:val="single" w:sz="4" w:space="0" w:color="auto"/>
              <w:right w:val="single" w:sz="4" w:space="0" w:color="auto"/>
            </w:tcBorders>
            <w:noWrap/>
            <w:vAlign w:val="center"/>
            <w:hideMark/>
          </w:tcPr>
          <w:p w14:paraId="50B3F67B"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231,5</w:t>
            </w:r>
          </w:p>
        </w:tc>
        <w:tc>
          <w:tcPr>
            <w:tcW w:w="485" w:type="pct"/>
            <w:tcBorders>
              <w:top w:val="nil"/>
              <w:left w:val="nil"/>
              <w:bottom w:val="single" w:sz="4" w:space="0" w:color="auto"/>
              <w:right w:val="single" w:sz="4" w:space="0" w:color="auto"/>
            </w:tcBorders>
            <w:noWrap/>
            <w:vAlign w:val="center"/>
            <w:hideMark/>
          </w:tcPr>
          <w:p w14:paraId="23039F42"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-14,2</w:t>
            </w:r>
          </w:p>
        </w:tc>
        <w:tc>
          <w:tcPr>
            <w:tcW w:w="426" w:type="pct"/>
            <w:tcBorders>
              <w:top w:val="nil"/>
              <w:left w:val="nil"/>
              <w:bottom w:val="single" w:sz="4" w:space="0" w:color="auto"/>
              <w:right w:val="single" w:sz="4" w:space="0" w:color="auto"/>
            </w:tcBorders>
            <w:noWrap/>
            <w:vAlign w:val="center"/>
            <w:hideMark/>
          </w:tcPr>
          <w:p w14:paraId="5D0160E5"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163,6</w:t>
            </w:r>
          </w:p>
        </w:tc>
      </w:tr>
      <w:tr w:rsidR="00926E78" w:rsidRPr="00FE6FDC" w14:paraId="32197D4B" w14:textId="77777777" w:rsidTr="00926E78">
        <w:trPr>
          <w:trHeight w:val="20"/>
        </w:trPr>
        <w:tc>
          <w:tcPr>
            <w:tcW w:w="1340" w:type="pct"/>
            <w:tcBorders>
              <w:top w:val="nil"/>
              <w:left w:val="single" w:sz="4" w:space="0" w:color="auto"/>
              <w:bottom w:val="single" w:sz="4" w:space="0" w:color="auto"/>
              <w:right w:val="single" w:sz="4" w:space="0" w:color="auto"/>
            </w:tcBorders>
            <w:noWrap/>
            <w:vAlign w:val="bottom"/>
            <w:hideMark/>
          </w:tcPr>
          <w:p w14:paraId="27DFC88D" w14:textId="77777777" w:rsidR="00926E78" w:rsidRPr="00FE6FDC" w:rsidRDefault="00926E78" w:rsidP="00926E78">
            <w:pPr>
              <w:widowControl w:val="0"/>
              <w:spacing w:after="0" w:line="240" w:lineRule="auto"/>
              <w:contextualSpacing/>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Довготермінові</w:t>
            </w:r>
          </w:p>
        </w:tc>
        <w:tc>
          <w:tcPr>
            <w:tcW w:w="458" w:type="pct"/>
            <w:tcBorders>
              <w:top w:val="nil"/>
              <w:left w:val="nil"/>
              <w:bottom w:val="single" w:sz="4" w:space="0" w:color="auto"/>
              <w:right w:val="single" w:sz="4" w:space="0" w:color="auto"/>
            </w:tcBorders>
            <w:noWrap/>
            <w:vAlign w:val="bottom"/>
            <w:hideMark/>
          </w:tcPr>
          <w:p w14:paraId="4F1D914E"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6 792</w:t>
            </w:r>
          </w:p>
        </w:tc>
        <w:tc>
          <w:tcPr>
            <w:tcW w:w="406" w:type="pct"/>
            <w:tcBorders>
              <w:top w:val="nil"/>
              <w:left w:val="nil"/>
              <w:bottom w:val="single" w:sz="4" w:space="0" w:color="auto"/>
              <w:right w:val="single" w:sz="4" w:space="0" w:color="auto"/>
            </w:tcBorders>
            <w:noWrap/>
            <w:vAlign w:val="bottom"/>
            <w:hideMark/>
          </w:tcPr>
          <w:p w14:paraId="3C5C2D23"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4 049</w:t>
            </w:r>
          </w:p>
        </w:tc>
        <w:tc>
          <w:tcPr>
            <w:tcW w:w="458" w:type="pct"/>
            <w:tcBorders>
              <w:top w:val="nil"/>
              <w:left w:val="nil"/>
              <w:bottom w:val="single" w:sz="4" w:space="0" w:color="auto"/>
              <w:right w:val="single" w:sz="4" w:space="0" w:color="auto"/>
            </w:tcBorders>
            <w:noWrap/>
            <w:vAlign w:val="bottom"/>
            <w:hideMark/>
          </w:tcPr>
          <w:p w14:paraId="373C5C5A"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1 714</w:t>
            </w:r>
          </w:p>
        </w:tc>
        <w:tc>
          <w:tcPr>
            <w:tcW w:w="458" w:type="pct"/>
            <w:tcBorders>
              <w:top w:val="nil"/>
              <w:left w:val="nil"/>
              <w:bottom w:val="single" w:sz="4" w:space="0" w:color="auto"/>
              <w:right w:val="single" w:sz="4" w:space="0" w:color="auto"/>
            </w:tcBorders>
            <w:noWrap/>
            <w:vAlign w:val="bottom"/>
            <w:hideMark/>
          </w:tcPr>
          <w:p w14:paraId="21AFAADC"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w:t>
            </w:r>
          </w:p>
        </w:tc>
        <w:tc>
          <w:tcPr>
            <w:tcW w:w="485" w:type="pct"/>
            <w:tcBorders>
              <w:top w:val="nil"/>
              <w:left w:val="nil"/>
              <w:bottom w:val="single" w:sz="4" w:space="0" w:color="auto"/>
              <w:right w:val="single" w:sz="4" w:space="0" w:color="auto"/>
            </w:tcBorders>
            <w:noWrap/>
            <w:vAlign w:val="center"/>
            <w:hideMark/>
          </w:tcPr>
          <w:p w14:paraId="6B3A7C4E"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-40,4</w:t>
            </w:r>
          </w:p>
        </w:tc>
        <w:tc>
          <w:tcPr>
            <w:tcW w:w="485" w:type="pct"/>
            <w:tcBorders>
              <w:top w:val="nil"/>
              <w:left w:val="nil"/>
              <w:bottom w:val="single" w:sz="4" w:space="0" w:color="auto"/>
              <w:right w:val="single" w:sz="4" w:space="0" w:color="auto"/>
            </w:tcBorders>
            <w:noWrap/>
            <w:vAlign w:val="center"/>
            <w:hideMark/>
          </w:tcPr>
          <w:p w14:paraId="3DBFB9FE"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-57,7</w:t>
            </w:r>
          </w:p>
        </w:tc>
        <w:tc>
          <w:tcPr>
            <w:tcW w:w="485" w:type="pct"/>
            <w:tcBorders>
              <w:top w:val="nil"/>
              <w:left w:val="nil"/>
              <w:bottom w:val="single" w:sz="4" w:space="0" w:color="auto"/>
              <w:right w:val="single" w:sz="4" w:space="0" w:color="auto"/>
            </w:tcBorders>
            <w:noWrap/>
            <w:vAlign w:val="center"/>
            <w:hideMark/>
          </w:tcPr>
          <w:p w14:paraId="7F4F1046"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-100,0</w:t>
            </w:r>
          </w:p>
        </w:tc>
        <w:tc>
          <w:tcPr>
            <w:tcW w:w="426" w:type="pct"/>
            <w:tcBorders>
              <w:top w:val="nil"/>
              <w:left w:val="nil"/>
              <w:bottom w:val="single" w:sz="4" w:space="0" w:color="auto"/>
              <w:right w:val="single" w:sz="4" w:space="0" w:color="auto"/>
            </w:tcBorders>
            <w:noWrap/>
            <w:vAlign w:val="center"/>
            <w:hideMark/>
          </w:tcPr>
          <w:p w14:paraId="173046D1" w14:textId="77777777" w:rsidR="00926E78" w:rsidRPr="00FE6FDC" w:rsidRDefault="00926E78" w:rsidP="00926E78">
            <w:pPr>
              <w:widowControl w:val="0"/>
              <w:spacing w:after="0" w:line="240" w:lineRule="auto"/>
              <w:ind w:left="-104" w:right="-103"/>
              <w:contextualSpacing/>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-198,0</w:t>
            </w:r>
          </w:p>
        </w:tc>
      </w:tr>
    </w:tbl>
    <w:p w14:paraId="1EAB385C" w14:textId="77777777" w:rsidR="00B13BC9" w:rsidRPr="00FE6FDC" w:rsidRDefault="00B13BC9" w:rsidP="00B13BC9">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592FED30" w14:textId="77777777" w:rsidR="00B13BC9" w:rsidRPr="00FE6FDC" w:rsidRDefault="00B13BC9" w:rsidP="00FB02D0">
      <w:pPr>
        <w:widowControl w:val="0"/>
        <w:spacing w:after="0" w:line="360" w:lineRule="auto"/>
        <w:ind w:firstLine="709"/>
        <w:contextualSpacing/>
        <w:jc w:val="both"/>
        <w:rPr>
          <w:rFonts w:ascii="Times New Roman" w:hAnsi="Times New Roman" w:cs="Times New Roman"/>
          <w:sz w:val="28"/>
          <w:szCs w:val="28"/>
          <w:lang w:val="uk-UA"/>
        </w:rPr>
      </w:pPr>
    </w:p>
    <w:p w14:paraId="19DCF973" w14:textId="77777777" w:rsidR="000C715A" w:rsidRPr="00FE6FDC" w:rsidRDefault="000C715A" w:rsidP="000C715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Така структура капіталу характеризується високою часткою залученого капіталу короткострокового характеру, що створює ризики для фінансової стійкості та обмежує фінансові можливості для реалізації масштабних інноваційних проєктів, які потребують тривалого періоду окупності.</w:t>
      </w:r>
    </w:p>
    <w:p w14:paraId="616D478B" w14:textId="46C16E9C" w:rsidR="000C715A" w:rsidRPr="00FE6FDC" w:rsidRDefault="000C715A" w:rsidP="000C715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Отже, ТОВ «Системи модернізації складів» є сучасним високотехнологічним підприємством, яке займає помітні позиції на ринку промислової автоматизації України та демонструє активність на міжнародних ринках. Компанія володіє значним інноваційним потенціалом, розвиненою </w:t>
      </w:r>
      <w:r w:rsidRPr="00FE6FDC">
        <w:rPr>
          <w:rFonts w:ascii="Times New Roman" w:hAnsi="Times New Roman" w:cs="Times New Roman"/>
          <w:sz w:val="28"/>
          <w:szCs w:val="28"/>
          <w:lang w:val="uk-UA"/>
        </w:rPr>
        <w:lastRenderedPageBreak/>
        <w:t>інженерною базою та спроможністю до реалізації комплексних проєктів різного рівня складності, що створює основу для подальшого розвитку та впровадження інноваційних рішень.</w:t>
      </w:r>
    </w:p>
    <w:p w14:paraId="385E9330" w14:textId="77777777" w:rsidR="000C715A" w:rsidRPr="00FE6FDC" w:rsidRDefault="000C715A" w:rsidP="000C715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Комплексний аналіз фінансово-господарської діяльності ТОВ «СМС» за 2021-2024 роки виявив неоднозначні тенденції, що формують як можливості, так і обмеження для впровадження інноваційних проєктів. Позитивними передумовами є: відновлення чисельності персоналу у 2024 році (+3,3%) зі збереженням кваліфікованого інженерно-технічного ядра (12,6% від загальної чисельності); зростання фондовіддачі до 5,99 грн/грн (+75,4%), що відображає підвищення ефективності використання виробничих потужностей; нарощування власного капіталу на 34,0% та відновлення чистого доходу від реалізації на 91,4% у 2024 році, що свідчить про адаптацію підприємства до роботи в умовах воєнного стану.</w:t>
      </w:r>
    </w:p>
    <w:p w14:paraId="1F415D4D" w14:textId="68284151" w:rsidR="000C715A" w:rsidRPr="00FE6FDC" w:rsidRDefault="000C715A" w:rsidP="000C715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Водночас виявлено певні обмеження: зростання коефіцієнта зношення основних засобів до 17,3% та негативний коефіцієнт оновлення (-2,5%) вказують на доцільність планової модернізації матеріально-технічної бази; подовження фінансового циклу на 95,9% (до 150 днів) та тривалості обороту дебіторської заборгованості</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до</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44</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днів</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потребують</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уваги</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з</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точки</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зору</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оптимізації</w:t>
      </w:r>
      <w:r w:rsidRPr="00FE6FDC">
        <w:rPr>
          <w:rFonts w:ascii="Times New Roman" w:hAnsi="Times New Roman" w:cs="Times New Roman"/>
          <w:sz w:val="18"/>
          <w:szCs w:val="18"/>
          <w:lang w:val="uk-UA"/>
        </w:rPr>
        <w:t xml:space="preserve"> </w:t>
      </w:r>
      <w:r w:rsidRPr="00FE6FDC">
        <w:rPr>
          <w:rFonts w:ascii="Times New Roman" w:hAnsi="Times New Roman" w:cs="Times New Roman"/>
          <w:sz w:val="28"/>
          <w:szCs w:val="28"/>
          <w:lang w:val="uk-UA"/>
        </w:rPr>
        <w:t>фінансування поточної діяльності; домінування короткострокових зобов'язань (94,7%) та обмежений доступ до довгострокового фінансування створюють виклики для реалізації капіталомістких інноваційних проєктів.</w:t>
      </w:r>
    </w:p>
    <w:p w14:paraId="29A503AE" w14:textId="77777777" w:rsidR="000C715A" w:rsidRPr="00FE6FDC" w:rsidRDefault="000C715A" w:rsidP="000C715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Таким чином, підприємство володіє достатнім кадровим та виробничим потенціалом для реалізації інноваційних проєктів, проте для підвищення ефективності доцільна оптимізація фінансової структури капіталу, покращення оборотності коштів та розширення доступу до довгострокових джерел фінансування в контексті реалізації стратегії технологічної модернізації.</w:t>
      </w:r>
    </w:p>
    <w:p w14:paraId="4A1329F5" w14:textId="5101C2FB" w:rsidR="00956B03" w:rsidRPr="00FE6FDC" w:rsidRDefault="00956B03" w:rsidP="000C715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br w:type="page"/>
      </w:r>
    </w:p>
    <w:p w14:paraId="5C3D83C7" w14:textId="77777777" w:rsidR="00E50CA6" w:rsidRPr="00FE6FDC" w:rsidRDefault="00E50CA6" w:rsidP="00FB02D0">
      <w:pPr>
        <w:pStyle w:val="2"/>
        <w:keepNext w:val="0"/>
        <w:keepLines w:val="0"/>
        <w:widowControl w:val="0"/>
        <w:ind w:firstLine="709"/>
        <w:contextualSpacing/>
        <w:rPr>
          <w:lang w:val="uk-UA"/>
        </w:rPr>
      </w:pPr>
      <w:bookmarkStart w:id="10" w:name="_Toc216525403"/>
      <w:r w:rsidRPr="00FE6FDC">
        <w:rPr>
          <w:lang w:val="uk-UA"/>
        </w:rPr>
        <w:lastRenderedPageBreak/>
        <w:t>2.2. Оцінка результативності та ефективності інноваційної діяльності підприємства</w:t>
      </w:r>
      <w:bookmarkEnd w:id="10"/>
      <w:r w:rsidRPr="00FE6FDC">
        <w:rPr>
          <w:lang w:val="uk-UA"/>
        </w:rPr>
        <w:t xml:space="preserve"> </w:t>
      </w:r>
    </w:p>
    <w:p w14:paraId="0BCBC21B" w14:textId="77777777" w:rsidR="00956B03" w:rsidRPr="00FE6FDC" w:rsidRDefault="00956B03" w:rsidP="00FB02D0">
      <w:pPr>
        <w:widowControl w:val="0"/>
        <w:spacing w:after="0" w:line="360" w:lineRule="auto"/>
        <w:ind w:firstLine="709"/>
        <w:contextualSpacing/>
        <w:jc w:val="both"/>
        <w:rPr>
          <w:rFonts w:ascii="Times New Roman" w:hAnsi="Times New Roman" w:cs="Times New Roman"/>
          <w:sz w:val="28"/>
          <w:szCs w:val="28"/>
          <w:lang w:val="uk-UA"/>
        </w:rPr>
      </w:pPr>
    </w:p>
    <w:p w14:paraId="7169F41D" w14:textId="77777777" w:rsidR="00CA3666" w:rsidRPr="00FE6FDC" w:rsidRDefault="00CA3666" w:rsidP="00FB02D0">
      <w:pPr>
        <w:widowControl w:val="0"/>
        <w:spacing w:after="0" w:line="360" w:lineRule="auto"/>
        <w:ind w:firstLine="709"/>
        <w:contextualSpacing/>
        <w:jc w:val="both"/>
        <w:rPr>
          <w:rFonts w:ascii="Times New Roman" w:hAnsi="Times New Roman" w:cs="Times New Roman"/>
          <w:sz w:val="28"/>
          <w:szCs w:val="28"/>
          <w:lang w:val="uk-UA"/>
        </w:rPr>
      </w:pPr>
    </w:p>
    <w:p w14:paraId="035D4F16" w14:textId="05BD2859" w:rsidR="00775FED" w:rsidRPr="00FE6FDC" w:rsidRDefault="00775FED" w:rsidP="00775FE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ТОВ «Системи модернізації складів» за своєю бізнес-моделлю та сферою діяльності є інноваційно-орієнтованим підприємством, оскільки його основна спеціалізація полягає у проєктуванні, виробництві та впровадженні систем промислової автоматизації та технологічної модернізації виробничих процесів. Відповідно до класифікації інноваційних підприємств за ОЕСР </w:t>
      </w:r>
      <w:r w:rsidR="00AB7255" w:rsidRPr="00FE6FDC">
        <w:rPr>
          <w:rFonts w:ascii="Times New Roman" w:hAnsi="Times New Roman" w:cs="Times New Roman"/>
          <w:sz w:val="28"/>
          <w:szCs w:val="28"/>
          <w:lang w:val="uk-UA"/>
        </w:rPr>
        <w:t>[49</w:t>
      </w:r>
      <w:r w:rsidR="00823FA7" w:rsidRPr="00FE6FDC">
        <w:rPr>
          <w:rFonts w:ascii="Times New Roman" w:hAnsi="Times New Roman" w:cs="Times New Roman"/>
          <w:sz w:val="28"/>
          <w:szCs w:val="28"/>
          <w:lang w:val="uk-UA"/>
        </w:rPr>
        <w:t xml:space="preserve">, c. </w:t>
      </w:r>
      <w:r w:rsidR="00C8703A" w:rsidRPr="00FE6FDC">
        <w:rPr>
          <w:rFonts w:ascii="Times New Roman" w:hAnsi="Times New Roman" w:cs="Times New Roman"/>
          <w:sz w:val="28"/>
          <w:szCs w:val="28"/>
          <w:lang w:val="uk-UA"/>
        </w:rPr>
        <w:t xml:space="preserve">126] ТОВ «СМС» </w:t>
      </w:r>
      <w:r w:rsidRPr="00FE6FDC">
        <w:rPr>
          <w:rFonts w:ascii="Times New Roman" w:hAnsi="Times New Roman" w:cs="Times New Roman"/>
          <w:sz w:val="28"/>
          <w:szCs w:val="28"/>
          <w:lang w:val="uk-UA"/>
        </w:rPr>
        <w:t>здійснює продуктові, процесні та організаційні інновації, що дозволяє розглядати всю її операційну діяльність як інноваційну за своєю природою.</w:t>
      </w:r>
    </w:p>
    <w:p w14:paraId="2DAFA4AF" w14:textId="55A193EC" w:rsidR="00775FED" w:rsidRPr="00FE6FDC" w:rsidRDefault="00775FED" w:rsidP="00775FE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Специфіка діяльності підприємства передбачає створення кастомізованих інженерно-технічних рішень для автоматизації виробничих та логістичних процесів клієнтів, що включає розробку нових або суттєво вдосконалених продуктів (конвеєрних систем, сортувального обладнання, технологічних ліній), впровадження інноваційних технологічних процесів (Lean-методології, Industry 4.0) та застосування сучасних організаційних підходів до управління проєктами. Тому оцінка результативності та ефективності ТОВ «СМС» має здійснюватися через призму інноваційної діяльності як основної складової його бізнес-моделі.</w:t>
      </w:r>
    </w:p>
    <w:p w14:paraId="0F10A6CE" w14:textId="6C4BD5FE" w:rsidR="00C20151" w:rsidRPr="00FE6FDC" w:rsidRDefault="00C8703A" w:rsidP="00C20151">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Ефективність інноваційної діяльності ТОВ «СМС» залежить, в першу чергу, від ефективності персоналу (табл. 2.7).</w:t>
      </w:r>
      <w:r w:rsidR="00C20151" w:rsidRPr="00FE6FDC">
        <w:rPr>
          <w:rFonts w:ascii="Times New Roman" w:hAnsi="Times New Roman" w:cs="Times New Roman"/>
          <w:sz w:val="28"/>
          <w:szCs w:val="28"/>
          <w:lang w:val="uk-UA"/>
        </w:rPr>
        <w:t xml:space="preserve"> Продуктивність праці зросла на 38,7% і у 2024 році досягла 703 тис. грн на одного працівника, демонструючи стрімке відновлення після 2-х років негативної динаміки. Аналогічну тенденцію формує виробіток виробничого персоналу, який збільшився до 1 001 тис. грн / особу (+38,8% за 4 роки), що відображає підвищення технологічного рівня виробництва, автоматизацію процесів та впровадження інженерних інновацій.</w:t>
      </w:r>
    </w:p>
    <w:p w14:paraId="60616A58" w14:textId="50F244A5" w:rsidR="00C20151" w:rsidRPr="00FE6FDC" w:rsidRDefault="00C20151" w:rsidP="00C20151">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Скорочення кількості реалізованих проєктів з 627 до 411 – на 37,7%, свідчить про трансформацію бізнес-моделі підприємства: від виконання великої </w:t>
      </w:r>
      <w:r w:rsidRPr="00FE6FDC">
        <w:rPr>
          <w:rFonts w:ascii="Times New Roman" w:hAnsi="Times New Roman" w:cs="Times New Roman"/>
          <w:sz w:val="28"/>
          <w:szCs w:val="28"/>
          <w:lang w:val="uk-UA"/>
        </w:rPr>
        <w:lastRenderedPageBreak/>
        <w:t>кількості стандартних рішень – до реалізації більш капіталомістких, інженерно складних та інноваційно</w:t>
      </w:r>
      <w:r w:rsidR="00DE7C89">
        <w:rPr>
          <w:rFonts w:ascii="Times New Roman" w:hAnsi="Times New Roman" w:cs="Times New Roman"/>
          <w:sz w:val="28"/>
          <w:szCs w:val="28"/>
          <w:lang w:val="uk-UA"/>
        </w:rPr>
        <w:t>-</w:t>
      </w:r>
      <w:r w:rsidRPr="00FE6FDC">
        <w:rPr>
          <w:rFonts w:ascii="Times New Roman" w:hAnsi="Times New Roman" w:cs="Times New Roman"/>
          <w:sz w:val="28"/>
          <w:szCs w:val="28"/>
          <w:lang w:val="uk-UA"/>
        </w:rPr>
        <w:t>орієнтованих проєктів. Зменшення кількості проєктів на одного інженерно-технічного працівника на 22,2% – з 9 до 7 од. / особу відображає зростання їх технологічної складності, збільшення обсягу робіт у межах одного проєкту та посилення вимог до інженерного супроводу. При цьому, стабільне підвищення фондозабезпеченості на 15,1% і фондоозброєності виробничого персоналу – на 17,2%, яка у 2024 році досягла 123,5 тис. грн/особу, свідчить про модернізацію матеріально-технічної бази, розширення парку обладнання та формування умов для подальшого зростання інноваційної результативності.</w:t>
      </w:r>
    </w:p>
    <w:p w14:paraId="45BC22BF" w14:textId="1A42EEA1" w:rsidR="006E40D2" w:rsidRPr="00FE6FDC" w:rsidRDefault="006E40D2" w:rsidP="006E40D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2.7 – Показники ефективності персоналу компанії ТОВ «СМС» за 2021-2024 роки</w:t>
      </w:r>
    </w:p>
    <w:tbl>
      <w:tblPr>
        <w:tblW w:w="9634" w:type="dxa"/>
        <w:tblLayout w:type="fixed"/>
        <w:tblLook w:val="04A0" w:firstRow="1" w:lastRow="0" w:firstColumn="1" w:lastColumn="0" w:noHBand="0" w:noVBand="1"/>
      </w:tblPr>
      <w:tblGrid>
        <w:gridCol w:w="2547"/>
        <w:gridCol w:w="886"/>
        <w:gridCol w:w="886"/>
        <w:gridCol w:w="886"/>
        <w:gridCol w:w="886"/>
        <w:gridCol w:w="885"/>
        <w:gridCol w:w="886"/>
        <w:gridCol w:w="886"/>
        <w:gridCol w:w="886"/>
      </w:tblGrid>
      <w:tr w:rsidR="006E40D2" w:rsidRPr="00FE6FDC" w14:paraId="2BF781A2" w14:textId="77777777" w:rsidTr="00FE48D2">
        <w:trPr>
          <w:trHeight w:val="315"/>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D8DDB51"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3544" w:type="dxa"/>
            <w:gridSpan w:val="4"/>
            <w:tcBorders>
              <w:top w:val="single" w:sz="4" w:space="0" w:color="auto"/>
              <w:left w:val="nil"/>
              <w:bottom w:val="single" w:sz="4" w:space="0" w:color="auto"/>
              <w:right w:val="single" w:sz="4" w:space="0" w:color="auto"/>
            </w:tcBorders>
            <w:vAlign w:val="center"/>
            <w:hideMark/>
          </w:tcPr>
          <w:p w14:paraId="26239BC7"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 (роки)</w:t>
            </w:r>
          </w:p>
        </w:tc>
        <w:tc>
          <w:tcPr>
            <w:tcW w:w="3543" w:type="dxa"/>
            <w:gridSpan w:val="4"/>
            <w:tcBorders>
              <w:top w:val="single" w:sz="4" w:space="0" w:color="auto"/>
              <w:left w:val="nil"/>
              <w:bottom w:val="single" w:sz="4" w:space="0" w:color="auto"/>
              <w:right w:val="single" w:sz="4" w:space="0" w:color="000000"/>
            </w:tcBorders>
            <w:noWrap/>
            <w:vAlign w:val="center"/>
            <w:hideMark/>
          </w:tcPr>
          <w:p w14:paraId="3F1BE39B"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Відносне відхилення у % за</w:t>
            </w:r>
          </w:p>
        </w:tc>
      </w:tr>
      <w:tr w:rsidR="006E40D2" w:rsidRPr="00FE6FDC" w14:paraId="77D24AB3" w14:textId="77777777" w:rsidTr="00FE48D2">
        <w:trPr>
          <w:trHeight w:val="31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134F2E6" w14:textId="77777777" w:rsidR="006E40D2" w:rsidRPr="00FE6FDC" w:rsidRDefault="006E40D2" w:rsidP="00FE48D2">
            <w:pPr>
              <w:spacing w:after="0" w:line="240" w:lineRule="auto"/>
              <w:rPr>
                <w:rFonts w:ascii="Times New Roman" w:eastAsia="Times New Roman" w:hAnsi="Times New Roman" w:cs="Times New Roman"/>
                <w:color w:val="000000"/>
                <w:sz w:val="24"/>
                <w:szCs w:val="24"/>
                <w:lang w:val="uk-UA" w:eastAsia="uk-UA"/>
              </w:rPr>
            </w:pPr>
          </w:p>
        </w:tc>
        <w:tc>
          <w:tcPr>
            <w:tcW w:w="886" w:type="dxa"/>
            <w:tcBorders>
              <w:top w:val="nil"/>
              <w:left w:val="nil"/>
              <w:bottom w:val="single" w:sz="4" w:space="0" w:color="auto"/>
              <w:right w:val="single" w:sz="4" w:space="0" w:color="auto"/>
            </w:tcBorders>
            <w:vAlign w:val="center"/>
            <w:hideMark/>
          </w:tcPr>
          <w:p w14:paraId="77575398" w14:textId="77777777" w:rsidR="006E40D2" w:rsidRPr="00FE6FDC" w:rsidRDefault="006E40D2" w:rsidP="00FE48D2">
            <w:pPr>
              <w:spacing w:after="0" w:line="240" w:lineRule="auto"/>
              <w:ind w:left="-101" w:right="-4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886" w:type="dxa"/>
            <w:tcBorders>
              <w:top w:val="nil"/>
              <w:left w:val="nil"/>
              <w:bottom w:val="single" w:sz="4" w:space="0" w:color="auto"/>
              <w:right w:val="single" w:sz="4" w:space="0" w:color="auto"/>
            </w:tcBorders>
            <w:vAlign w:val="center"/>
            <w:hideMark/>
          </w:tcPr>
          <w:p w14:paraId="6C2ED997" w14:textId="77777777" w:rsidR="006E40D2" w:rsidRPr="00FE6FDC" w:rsidRDefault="006E40D2" w:rsidP="00FE48D2">
            <w:pPr>
              <w:spacing w:after="0" w:line="240" w:lineRule="auto"/>
              <w:ind w:left="-101" w:right="-4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886" w:type="dxa"/>
            <w:tcBorders>
              <w:top w:val="nil"/>
              <w:left w:val="nil"/>
              <w:bottom w:val="single" w:sz="4" w:space="0" w:color="auto"/>
              <w:right w:val="single" w:sz="4" w:space="0" w:color="auto"/>
            </w:tcBorders>
            <w:vAlign w:val="center"/>
            <w:hideMark/>
          </w:tcPr>
          <w:p w14:paraId="5C5E5AEF" w14:textId="77777777" w:rsidR="006E40D2" w:rsidRPr="00FE6FDC" w:rsidRDefault="006E40D2" w:rsidP="00FE48D2">
            <w:pPr>
              <w:spacing w:after="0" w:line="240" w:lineRule="auto"/>
              <w:ind w:left="-101" w:right="-4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886" w:type="dxa"/>
            <w:tcBorders>
              <w:top w:val="nil"/>
              <w:left w:val="nil"/>
              <w:bottom w:val="single" w:sz="4" w:space="0" w:color="auto"/>
              <w:right w:val="single" w:sz="4" w:space="0" w:color="auto"/>
            </w:tcBorders>
            <w:vAlign w:val="center"/>
            <w:hideMark/>
          </w:tcPr>
          <w:p w14:paraId="2AD35E03" w14:textId="77777777" w:rsidR="006E40D2" w:rsidRPr="00FE6FDC" w:rsidRDefault="006E40D2" w:rsidP="00FE48D2">
            <w:pPr>
              <w:spacing w:after="0" w:line="240" w:lineRule="auto"/>
              <w:ind w:left="-101" w:right="-4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885" w:type="dxa"/>
            <w:tcBorders>
              <w:top w:val="nil"/>
              <w:left w:val="nil"/>
              <w:bottom w:val="single" w:sz="4" w:space="0" w:color="auto"/>
              <w:right w:val="single" w:sz="4" w:space="0" w:color="auto"/>
            </w:tcBorders>
            <w:noWrap/>
            <w:vAlign w:val="center"/>
            <w:hideMark/>
          </w:tcPr>
          <w:p w14:paraId="09CA751B" w14:textId="77777777" w:rsidR="006E40D2" w:rsidRPr="00FE6FDC" w:rsidRDefault="006E40D2" w:rsidP="00FE48D2">
            <w:pPr>
              <w:spacing w:after="0" w:line="240" w:lineRule="auto"/>
              <w:ind w:left="-117" w:right="-16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 рік</w:t>
            </w:r>
          </w:p>
        </w:tc>
        <w:tc>
          <w:tcPr>
            <w:tcW w:w="886" w:type="dxa"/>
            <w:tcBorders>
              <w:top w:val="nil"/>
              <w:left w:val="nil"/>
              <w:bottom w:val="single" w:sz="4" w:space="0" w:color="auto"/>
              <w:right w:val="single" w:sz="4" w:space="0" w:color="auto"/>
            </w:tcBorders>
            <w:noWrap/>
            <w:vAlign w:val="center"/>
            <w:hideMark/>
          </w:tcPr>
          <w:p w14:paraId="36FB4262" w14:textId="77777777" w:rsidR="006E40D2" w:rsidRPr="00FE6FDC" w:rsidRDefault="006E40D2" w:rsidP="00FE48D2">
            <w:pPr>
              <w:spacing w:after="0" w:line="240" w:lineRule="auto"/>
              <w:ind w:left="-117" w:right="-16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 рік</w:t>
            </w:r>
          </w:p>
        </w:tc>
        <w:tc>
          <w:tcPr>
            <w:tcW w:w="886" w:type="dxa"/>
            <w:tcBorders>
              <w:top w:val="nil"/>
              <w:left w:val="nil"/>
              <w:bottom w:val="single" w:sz="4" w:space="0" w:color="auto"/>
              <w:right w:val="single" w:sz="4" w:space="0" w:color="auto"/>
            </w:tcBorders>
            <w:noWrap/>
            <w:vAlign w:val="center"/>
            <w:hideMark/>
          </w:tcPr>
          <w:p w14:paraId="602E7E92" w14:textId="77777777" w:rsidR="006E40D2" w:rsidRPr="00FE6FDC" w:rsidRDefault="006E40D2" w:rsidP="00FE48D2">
            <w:pPr>
              <w:spacing w:after="0" w:line="240" w:lineRule="auto"/>
              <w:ind w:left="-117" w:right="-16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 рік</w:t>
            </w:r>
          </w:p>
        </w:tc>
        <w:tc>
          <w:tcPr>
            <w:tcW w:w="886" w:type="dxa"/>
            <w:tcBorders>
              <w:top w:val="nil"/>
              <w:left w:val="nil"/>
              <w:bottom w:val="single" w:sz="4" w:space="0" w:color="auto"/>
              <w:right w:val="single" w:sz="4" w:space="0" w:color="auto"/>
            </w:tcBorders>
            <w:vAlign w:val="center"/>
          </w:tcPr>
          <w:p w14:paraId="72BA8020" w14:textId="77777777" w:rsidR="006E40D2" w:rsidRPr="00FE6FDC" w:rsidRDefault="006E40D2" w:rsidP="00FE48D2">
            <w:pPr>
              <w:spacing w:after="0" w:line="240" w:lineRule="auto"/>
              <w:ind w:left="-117" w:right="-16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6E40D2" w:rsidRPr="00FE6FDC" w14:paraId="7442CFCD" w14:textId="77777777" w:rsidTr="00FE48D2">
        <w:trPr>
          <w:trHeight w:val="315"/>
        </w:trPr>
        <w:tc>
          <w:tcPr>
            <w:tcW w:w="2547" w:type="dxa"/>
            <w:tcBorders>
              <w:top w:val="nil"/>
              <w:left w:val="single" w:sz="4" w:space="0" w:color="auto"/>
              <w:bottom w:val="single" w:sz="4" w:space="0" w:color="auto"/>
              <w:right w:val="single" w:sz="4" w:space="0" w:color="auto"/>
            </w:tcBorders>
            <w:vAlign w:val="center"/>
            <w:hideMark/>
          </w:tcPr>
          <w:p w14:paraId="5988B7A0" w14:textId="77777777" w:rsidR="006E40D2" w:rsidRPr="00FE6FDC" w:rsidRDefault="006E40D2" w:rsidP="00FE48D2">
            <w:pPr>
              <w:spacing w:after="0" w:line="240" w:lineRule="auto"/>
              <w:ind w:right="-108"/>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Чистий дохід, виручка, тис. грн</w:t>
            </w:r>
          </w:p>
        </w:tc>
        <w:tc>
          <w:tcPr>
            <w:tcW w:w="886" w:type="dxa"/>
            <w:tcBorders>
              <w:top w:val="nil"/>
              <w:left w:val="nil"/>
              <w:bottom w:val="single" w:sz="4" w:space="0" w:color="auto"/>
              <w:right w:val="single" w:sz="4" w:space="0" w:color="auto"/>
            </w:tcBorders>
            <w:vAlign w:val="center"/>
            <w:hideMark/>
          </w:tcPr>
          <w:p w14:paraId="6CF9660A" w14:textId="77777777" w:rsidR="006E40D2" w:rsidRPr="00FE6FDC" w:rsidRDefault="006E40D2" w:rsidP="00FE48D2">
            <w:pPr>
              <w:spacing w:after="0" w:line="240" w:lineRule="auto"/>
              <w:ind w:left="-101" w:right="-10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349 320</w:t>
            </w:r>
          </w:p>
        </w:tc>
        <w:tc>
          <w:tcPr>
            <w:tcW w:w="886" w:type="dxa"/>
            <w:tcBorders>
              <w:top w:val="nil"/>
              <w:left w:val="nil"/>
              <w:bottom w:val="single" w:sz="4" w:space="0" w:color="auto"/>
              <w:right w:val="single" w:sz="4" w:space="0" w:color="auto"/>
            </w:tcBorders>
            <w:vAlign w:val="center"/>
            <w:hideMark/>
          </w:tcPr>
          <w:p w14:paraId="36CC8392" w14:textId="77777777" w:rsidR="006E40D2" w:rsidRPr="00FE6FDC" w:rsidRDefault="006E40D2" w:rsidP="00FE48D2">
            <w:pPr>
              <w:spacing w:after="0" w:line="240" w:lineRule="auto"/>
              <w:ind w:left="-101" w:right="-10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242 163</w:t>
            </w:r>
          </w:p>
        </w:tc>
        <w:tc>
          <w:tcPr>
            <w:tcW w:w="886" w:type="dxa"/>
            <w:tcBorders>
              <w:top w:val="nil"/>
              <w:left w:val="nil"/>
              <w:bottom w:val="single" w:sz="4" w:space="0" w:color="auto"/>
              <w:right w:val="single" w:sz="4" w:space="0" w:color="auto"/>
            </w:tcBorders>
            <w:vAlign w:val="center"/>
            <w:hideMark/>
          </w:tcPr>
          <w:p w14:paraId="5EE04E48" w14:textId="77777777" w:rsidR="006E40D2" w:rsidRPr="00FE6FDC" w:rsidRDefault="006E40D2" w:rsidP="00FE48D2">
            <w:pPr>
              <w:spacing w:after="0" w:line="240" w:lineRule="auto"/>
              <w:ind w:left="-101" w:right="-10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172 479</w:t>
            </w:r>
          </w:p>
        </w:tc>
        <w:tc>
          <w:tcPr>
            <w:tcW w:w="886" w:type="dxa"/>
            <w:tcBorders>
              <w:top w:val="nil"/>
              <w:left w:val="nil"/>
              <w:bottom w:val="single" w:sz="4" w:space="0" w:color="auto"/>
              <w:right w:val="single" w:sz="4" w:space="0" w:color="auto"/>
            </w:tcBorders>
            <w:vAlign w:val="center"/>
            <w:hideMark/>
          </w:tcPr>
          <w:p w14:paraId="5E27FC9E" w14:textId="77777777" w:rsidR="006E40D2" w:rsidRPr="00FE6FDC" w:rsidRDefault="006E40D2" w:rsidP="00FE48D2">
            <w:pPr>
              <w:spacing w:after="0" w:line="240" w:lineRule="auto"/>
              <w:ind w:left="-101" w:right="-10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330 211</w:t>
            </w:r>
          </w:p>
        </w:tc>
        <w:tc>
          <w:tcPr>
            <w:tcW w:w="885" w:type="dxa"/>
            <w:tcBorders>
              <w:top w:val="nil"/>
              <w:left w:val="nil"/>
              <w:bottom w:val="single" w:sz="4" w:space="0" w:color="auto"/>
              <w:right w:val="single" w:sz="4" w:space="0" w:color="auto"/>
            </w:tcBorders>
            <w:noWrap/>
            <w:vAlign w:val="center"/>
            <w:hideMark/>
          </w:tcPr>
          <w:p w14:paraId="3F1318C8"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-30,7</w:t>
            </w:r>
          </w:p>
        </w:tc>
        <w:tc>
          <w:tcPr>
            <w:tcW w:w="886" w:type="dxa"/>
            <w:tcBorders>
              <w:top w:val="nil"/>
              <w:left w:val="nil"/>
              <w:bottom w:val="single" w:sz="4" w:space="0" w:color="auto"/>
              <w:right w:val="single" w:sz="4" w:space="0" w:color="auto"/>
            </w:tcBorders>
            <w:noWrap/>
            <w:vAlign w:val="center"/>
            <w:hideMark/>
          </w:tcPr>
          <w:p w14:paraId="5AAA9343"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-28,8</w:t>
            </w:r>
          </w:p>
        </w:tc>
        <w:tc>
          <w:tcPr>
            <w:tcW w:w="886" w:type="dxa"/>
            <w:tcBorders>
              <w:top w:val="nil"/>
              <w:left w:val="nil"/>
              <w:bottom w:val="single" w:sz="4" w:space="0" w:color="auto"/>
              <w:right w:val="single" w:sz="4" w:space="0" w:color="auto"/>
            </w:tcBorders>
            <w:noWrap/>
            <w:vAlign w:val="center"/>
            <w:hideMark/>
          </w:tcPr>
          <w:p w14:paraId="5CE04CAD"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91,4</w:t>
            </w:r>
          </w:p>
        </w:tc>
        <w:tc>
          <w:tcPr>
            <w:tcW w:w="886" w:type="dxa"/>
            <w:tcBorders>
              <w:top w:val="nil"/>
              <w:left w:val="nil"/>
              <w:bottom w:val="single" w:sz="4" w:space="0" w:color="auto"/>
              <w:right w:val="single" w:sz="4" w:space="0" w:color="auto"/>
            </w:tcBorders>
            <w:vAlign w:val="center"/>
          </w:tcPr>
          <w:p w14:paraId="23EA72CC"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32,0</w:t>
            </w:r>
          </w:p>
        </w:tc>
      </w:tr>
      <w:tr w:rsidR="006E40D2" w:rsidRPr="00FE6FDC" w14:paraId="3D0B6AB6" w14:textId="77777777" w:rsidTr="00FE48D2">
        <w:trPr>
          <w:trHeight w:val="315"/>
        </w:trPr>
        <w:tc>
          <w:tcPr>
            <w:tcW w:w="2547" w:type="dxa"/>
            <w:tcBorders>
              <w:top w:val="nil"/>
              <w:left w:val="single" w:sz="4" w:space="0" w:color="auto"/>
              <w:bottom w:val="single" w:sz="4" w:space="0" w:color="auto"/>
              <w:right w:val="single" w:sz="4" w:space="0" w:color="auto"/>
            </w:tcBorders>
            <w:vAlign w:val="center"/>
            <w:hideMark/>
          </w:tcPr>
          <w:p w14:paraId="422AE78E" w14:textId="77777777" w:rsidR="006E40D2" w:rsidRPr="00FE6FDC" w:rsidRDefault="006E40D2" w:rsidP="00FE48D2">
            <w:pPr>
              <w:spacing w:after="0" w:line="240" w:lineRule="auto"/>
              <w:ind w:right="-108"/>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Кількість реалізованих проєктів, од.</w:t>
            </w:r>
          </w:p>
        </w:tc>
        <w:tc>
          <w:tcPr>
            <w:tcW w:w="886" w:type="dxa"/>
            <w:tcBorders>
              <w:top w:val="nil"/>
              <w:left w:val="nil"/>
              <w:bottom w:val="single" w:sz="4" w:space="0" w:color="auto"/>
              <w:right w:val="single" w:sz="4" w:space="0" w:color="auto"/>
            </w:tcBorders>
            <w:vAlign w:val="center"/>
            <w:hideMark/>
          </w:tcPr>
          <w:p w14:paraId="030204A3"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627</w:t>
            </w:r>
          </w:p>
        </w:tc>
        <w:tc>
          <w:tcPr>
            <w:tcW w:w="886" w:type="dxa"/>
            <w:tcBorders>
              <w:top w:val="nil"/>
              <w:left w:val="nil"/>
              <w:bottom w:val="single" w:sz="4" w:space="0" w:color="auto"/>
              <w:right w:val="single" w:sz="4" w:space="0" w:color="auto"/>
            </w:tcBorders>
            <w:vAlign w:val="center"/>
            <w:hideMark/>
          </w:tcPr>
          <w:p w14:paraId="7F7890B7"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576</w:t>
            </w:r>
          </w:p>
        </w:tc>
        <w:tc>
          <w:tcPr>
            <w:tcW w:w="886" w:type="dxa"/>
            <w:tcBorders>
              <w:top w:val="nil"/>
              <w:left w:val="nil"/>
              <w:bottom w:val="single" w:sz="4" w:space="0" w:color="auto"/>
              <w:right w:val="single" w:sz="4" w:space="0" w:color="auto"/>
            </w:tcBorders>
            <w:vAlign w:val="center"/>
            <w:hideMark/>
          </w:tcPr>
          <w:p w14:paraId="4F54C2D4"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426</w:t>
            </w:r>
          </w:p>
        </w:tc>
        <w:tc>
          <w:tcPr>
            <w:tcW w:w="886" w:type="dxa"/>
            <w:tcBorders>
              <w:top w:val="nil"/>
              <w:left w:val="nil"/>
              <w:bottom w:val="single" w:sz="4" w:space="0" w:color="auto"/>
              <w:right w:val="single" w:sz="4" w:space="0" w:color="auto"/>
            </w:tcBorders>
            <w:vAlign w:val="center"/>
            <w:hideMark/>
          </w:tcPr>
          <w:p w14:paraId="01C323A6"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411</w:t>
            </w:r>
          </w:p>
        </w:tc>
        <w:tc>
          <w:tcPr>
            <w:tcW w:w="885" w:type="dxa"/>
            <w:tcBorders>
              <w:top w:val="nil"/>
              <w:left w:val="nil"/>
              <w:bottom w:val="single" w:sz="4" w:space="0" w:color="auto"/>
              <w:right w:val="single" w:sz="4" w:space="0" w:color="auto"/>
            </w:tcBorders>
            <w:noWrap/>
            <w:vAlign w:val="center"/>
            <w:hideMark/>
          </w:tcPr>
          <w:p w14:paraId="363B489C"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-8,1</w:t>
            </w:r>
          </w:p>
        </w:tc>
        <w:tc>
          <w:tcPr>
            <w:tcW w:w="886" w:type="dxa"/>
            <w:tcBorders>
              <w:top w:val="nil"/>
              <w:left w:val="nil"/>
              <w:bottom w:val="single" w:sz="4" w:space="0" w:color="auto"/>
              <w:right w:val="single" w:sz="4" w:space="0" w:color="auto"/>
            </w:tcBorders>
            <w:noWrap/>
            <w:vAlign w:val="center"/>
            <w:hideMark/>
          </w:tcPr>
          <w:p w14:paraId="1B5D5015"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-26,0</w:t>
            </w:r>
          </w:p>
        </w:tc>
        <w:tc>
          <w:tcPr>
            <w:tcW w:w="886" w:type="dxa"/>
            <w:tcBorders>
              <w:top w:val="nil"/>
              <w:left w:val="nil"/>
              <w:bottom w:val="single" w:sz="4" w:space="0" w:color="auto"/>
              <w:right w:val="single" w:sz="4" w:space="0" w:color="auto"/>
            </w:tcBorders>
            <w:noWrap/>
            <w:vAlign w:val="center"/>
            <w:hideMark/>
          </w:tcPr>
          <w:p w14:paraId="65D60414"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w:t>
            </w:r>
          </w:p>
        </w:tc>
        <w:tc>
          <w:tcPr>
            <w:tcW w:w="886" w:type="dxa"/>
            <w:tcBorders>
              <w:top w:val="nil"/>
              <w:left w:val="nil"/>
              <w:bottom w:val="single" w:sz="4" w:space="0" w:color="auto"/>
              <w:right w:val="single" w:sz="4" w:space="0" w:color="auto"/>
            </w:tcBorders>
            <w:vAlign w:val="center"/>
          </w:tcPr>
          <w:p w14:paraId="5E6753EC"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-37,7</w:t>
            </w:r>
          </w:p>
        </w:tc>
      </w:tr>
      <w:tr w:rsidR="006E40D2" w:rsidRPr="00FE6FDC" w14:paraId="06E89E0D" w14:textId="77777777" w:rsidTr="00FE48D2">
        <w:trPr>
          <w:trHeight w:val="315"/>
        </w:trPr>
        <w:tc>
          <w:tcPr>
            <w:tcW w:w="2547" w:type="dxa"/>
            <w:tcBorders>
              <w:top w:val="nil"/>
              <w:left w:val="single" w:sz="4" w:space="0" w:color="auto"/>
              <w:bottom w:val="single" w:sz="4" w:space="0" w:color="auto"/>
              <w:right w:val="single" w:sz="4" w:space="0" w:color="auto"/>
            </w:tcBorders>
            <w:vAlign w:val="center"/>
            <w:hideMark/>
          </w:tcPr>
          <w:p w14:paraId="7A09AA1F" w14:textId="77777777" w:rsidR="006E40D2" w:rsidRPr="00FE6FDC" w:rsidRDefault="006E40D2"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Продуктивність праці, тис. грн / 1 особу</w:t>
            </w:r>
          </w:p>
        </w:tc>
        <w:tc>
          <w:tcPr>
            <w:tcW w:w="886" w:type="dxa"/>
            <w:tcBorders>
              <w:top w:val="nil"/>
              <w:left w:val="nil"/>
              <w:bottom w:val="single" w:sz="4" w:space="0" w:color="auto"/>
              <w:right w:val="single" w:sz="4" w:space="0" w:color="auto"/>
            </w:tcBorders>
            <w:vAlign w:val="center"/>
            <w:hideMark/>
          </w:tcPr>
          <w:p w14:paraId="5FD05794"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645</w:t>
            </w:r>
          </w:p>
        </w:tc>
        <w:tc>
          <w:tcPr>
            <w:tcW w:w="886" w:type="dxa"/>
            <w:tcBorders>
              <w:top w:val="nil"/>
              <w:left w:val="nil"/>
              <w:bottom w:val="single" w:sz="4" w:space="0" w:color="auto"/>
              <w:right w:val="single" w:sz="4" w:space="0" w:color="auto"/>
            </w:tcBorders>
            <w:vAlign w:val="center"/>
            <w:hideMark/>
          </w:tcPr>
          <w:p w14:paraId="56BCAD65"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499</w:t>
            </w:r>
          </w:p>
        </w:tc>
        <w:tc>
          <w:tcPr>
            <w:tcW w:w="886" w:type="dxa"/>
            <w:tcBorders>
              <w:top w:val="nil"/>
              <w:left w:val="nil"/>
              <w:bottom w:val="single" w:sz="4" w:space="0" w:color="auto"/>
              <w:right w:val="single" w:sz="4" w:space="0" w:color="auto"/>
            </w:tcBorders>
            <w:vAlign w:val="center"/>
            <w:hideMark/>
          </w:tcPr>
          <w:p w14:paraId="1F54D35C"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379</w:t>
            </w:r>
          </w:p>
        </w:tc>
        <w:tc>
          <w:tcPr>
            <w:tcW w:w="886" w:type="dxa"/>
            <w:tcBorders>
              <w:top w:val="nil"/>
              <w:left w:val="nil"/>
              <w:bottom w:val="single" w:sz="4" w:space="0" w:color="auto"/>
              <w:right w:val="single" w:sz="4" w:space="0" w:color="auto"/>
            </w:tcBorders>
            <w:vAlign w:val="center"/>
            <w:hideMark/>
          </w:tcPr>
          <w:p w14:paraId="143D37D5"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703</w:t>
            </w:r>
          </w:p>
        </w:tc>
        <w:tc>
          <w:tcPr>
            <w:tcW w:w="885" w:type="dxa"/>
            <w:tcBorders>
              <w:top w:val="nil"/>
              <w:left w:val="nil"/>
              <w:bottom w:val="single" w:sz="4" w:space="0" w:color="auto"/>
              <w:right w:val="single" w:sz="4" w:space="0" w:color="auto"/>
            </w:tcBorders>
            <w:noWrap/>
            <w:vAlign w:val="center"/>
            <w:hideMark/>
          </w:tcPr>
          <w:p w14:paraId="0B939DD4"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-22,5</w:t>
            </w:r>
          </w:p>
        </w:tc>
        <w:tc>
          <w:tcPr>
            <w:tcW w:w="886" w:type="dxa"/>
            <w:tcBorders>
              <w:top w:val="nil"/>
              <w:left w:val="nil"/>
              <w:bottom w:val="single" w:sz="4" w:space="0" w:color="auto"/>
              <w:right w:val="single" w:sz="4" w:space="0" w:color="auto"/>
            </w:tcBorders>
            <w:noWrap/>
            <w:vAlign w:val="center"/>
            <w:hideMark/>
          </w:tcPr>
          <w:p w14:paraId="391A9160"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-24,1</w:t>
            </w:r>
          </w:p>
        </w:tc>
        <w:tc>
          <w:tcPr>
            <w:tcW w:w="886" w:type="dxa"/>
            <w:tcBorders>
              <w:top w:val="nil"/>
              <w:left w:val="nil"/>
              <w:bottom w:val="single" w:sz="4" w:space="0" w:color="auto"/>
              <w:right w:val="single" w:sz="4" w:space="0" w:color="auto"/>
            </w:tcBorders>
            <w:noWrap/>
            <w:vAlign w:val="center"/>
            <w:hideMark/>
          </w:tcPr>
          <w:p w14:paraId="4B47F507"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85,3</w:t>
            </w:r>
          </w:p>
        </w:tc>
        <w:tc>
          <w:tcPr>
            <w:tcW w:w="886" w:type="dxa"/>
            <w:tcBorders>
              <w:top w:val="nil"/>
              <w:left w:val="nil"/>
              <w:bottom w:val="single" w:sz="4" w:space="0" w:color="auto"/>
              <w:right w:val="single" w:sz="4" w:space="0" w:color="auto"/>
            </w:tcBorders>
            <w:vAlign w:val="center"/>
          </w:tcPr>
          <w:p w14:paraId="228FEFA0"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38,7</w:t>
            </w:r>
          </w:p>
        </w:tc>
      </w:tr>
      <w:tr w:rsidR="006E40D2" w:rsidRPr="00FE6FDC" w14:paraId="0355DB6B" w14:textId="77777777" w:rsidTr="00FE48D2">
        <w:trPr>
          <w:trHeight w:val="315"/>
        </w:trPr>
        <w:tc>
          <w:tcPr>
            <w:tcW w:w="2547" w:type="dxa"/>
            <w:tcBorders>
              <w:top w:val="nil"/>
              <w:left w:val="single" w:sz="4" w:space="0" w:color="auto"/>
              <w:bottom w:val="single" w:sz="4" w:space="0" w:color="auto"/>
              <w:right w:val="single" w:sz="4" w:space="0" w:color="auto"/>
            </w:tcBorders>
            <w:vAlign w:val="center"/>
            <w:hideMark/>
          </w:tcPr>
          <w:p w14:paraId="250412CB" w14:textId="77777777" w:rsidR="006E40D2" w:rsidRPr="00FE6FDC" w:rsidRDefault="006E40D2"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Виробіток, тис грн / 1 особу ВП</w:t>
            </w:r>
          </w:p>
        </w:tc>
        <w:tc>
          <w:tcPr>
            <w:tcW w:w="886" w:type="dxa"/>
            <w:tcBorders>
              <w:top w:val="nil"/>
              <w:left w:val="nil"/>
              <w:bottom w:val="single" w:sz="4" w:space="0" w:color="auto"/>
              <w:right w:val="single" w:sz="4" w:space="0" w:color="auto"/>
            </w:tcBorders>
            <w:vAlign w:val="center"/>
            <w:hideMark/>
          </w:tcPr>
          <w:p w14:paraId="2851C6D2"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919</w:t>
            </w:r>
          </w:p>
        </w:tc>
        <w:tc>
          <w:tcPr>
            <w:tcW w:w="886" w:type="dxa"/>
            <w:tcBorders>
              <w:top w:val="nil"/>
              <w:left w:val="nil"/>
              <w:bottom w:val="single" w:sz="4" w:space="0" w:color="auto"/>
              <w:right w:val="single" w:sz="4" w:space="0" w:color="auto"/>
            </w:tcBorders>
            <w:vAlign w:val="center"/>
            <w:hideMark/>
          </w:tcPr>
          <w:p w14:paraId="64452E4B"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712</w:t>
            </w:r>
          </w:p>
        </w:tc>
        <w:tc>
          <w:tcPr>
            <w:tcW w:w="886" w:type="dxa"/>
            <w:tcBorders>
              <w:top w:val="nil"/>
              <w:left w:val="nil"/>
              <w:bottom w:val="single" w:sz="4" w:space="0" w:color="auto"/>
              <w:right w:val="single" w:sz="4" w:space="0" w:color="auto"/>
            </w:tcBorders>
            <w:vAlign w:val="center"/>
            <w:hideMark/>
          </w:tcPr>
          <w:p w14:paraId="4D0DE270"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539</w:t>
            </w:r>
          </w:p>
        </w:tc>
        <w:tc>
          <w:tcPr>
            <w:tcW w:w="886" w:type="dxa"/>
            <w:tcBorders>
              <w:top w:val="nil"/>
              <w:left w:val="nil"/>
              <w:bottom w:val="single" w:sz="4" w:space="0" w:color="auto"/>
              <w:right w:val="single" w:sz="4" w:space="0" w:color="auto"/>
            </w:tcBorders>
            <w:vAlign w:val="center"/>
            <w:hideMark/>
          </w:tcPr>
          <w:p w14:paraId="28B4D1CF"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1001</w:t>
            </w:r>
          </w:p>
        </w:tc>
        <w:tc>
          <w:tcPr>
            <w:tcW w:w="885" w:type="dxa"/>
            <w:tcBorders>
              <w:top w:val="nil"/>
              <w:left w:val="nil"/>
              <w:bottom w:val="single" w:sz="4" w:space="0" w:color="auto"/>
              <w:right w:val="single" w:sz="4" w:space="0" w:color="auto"/>
            </w:tcBorders>
            <w:noWrap/>
            <w:vAlign w:val="center"/>
            <w:hideMark/>
          </w:tcPr>
          <w:p w14:paraId="3BE1B3FD"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-22,5</w:t>
            </w:r>
          </w:p>
        </w:tc>
        <w:tc>
          <w:tcPr>
            <w:tcW w:w="886" w:type="dxa"/>
            <w:tcBorders>
              <w:top w:val="nil"/>
              <w:left w:val="nil"/>
              <w:bottom w:val="single" w:sz="4" w:space="0" w:color="auto"/>
              <w:right w:val="single" w:sz="4" w:space="0" w:color="auto"/>
            </w:tcBorders>
            <w:noWrap/>
            <w:vAlign w:val="center"/>
            <w:hideMark/>
          </w:tcPr>
          <w:p w14:paraId="5CC2B6D1"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-24,3</w:t>
            </w:r>
          </w:p>
        </w:tc>
        <w:tc>
          <w:tcPr>
            <w:tcW w:w="886" w:type="dxa"/>
            <w:tcBorders>
              <w:top w:val="nil"/>
              <w:left w:val="nil"/>
              <w:bottom w:val="single" w:sz="4" w:space="0" w:color="auto"/>
              <w:right w:val="single" w:sz="4" w:space="0" w:color="auto"/>
            </w:tcBorders>
            <w:noWrap/>
            <w:vAlign w:val="center"/>
            <w:hideMark/>
          </w:tcPr>
          <w:p w14:paraId="34EC5BD3"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85,6</w:t>
            </w:r>
          </w:p>
        </w:tc>
        <w:tc>
          <w:tcPr>
            <w:tcW w:w="886" w:type="dxa"/>
            <w:tcBorders>
              <w:top w:val="nil"/>
              <w:left w:val="nil"/>
              <w:bottom w:val="single" w:sz="4" w:space="0" w:color="auto"/>
              <w:right w:val="single" w:sz="4" w:space="0" w:color="auto"/>
            </w:tcBorders>
            <w:vAlign w:val="center"/>
          </w:tcPr>
          <w:p w14:paraId="6A8B76B5"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38,8</w:t>
            </w:r>
          </w:p>
        </w:tc>
      </w:tr>
      <w:tr w:rsidR="006E40D2" w:rsidRPr="00FE6FDC" w14:paraId="40C5414F" w14:textId="77777777" w:rsidTr="00FE48D2">
        <w:trPr>
          <w:trHeight w:val="315"/>
        </w:trPr>
        <w:tc>
          <w:tcPr>
            <w:tcW w:w="2547" w:type="dxa"/>
            <w:tcBorders>
              <w:top w:val="nil"/>
              <w:left w:val="single" w:sz="4" w:space="0" w:color="auto"/>
              <w:bottom w:val="single" w:sz="4" w:space="0" w:color="auto"/>
              <w:right w:val="single" w:sz="4" w:space="0" w:color="auto"/>
            </w:tcBorders>
            <w:vAlign w:val="center"/>
            <w:hideMark/>
          </w:tcPr>
          <w:p w14:paraId="0FCF4D4C" w14:textId="77777777" w:rsidR="006E40D2" w:rsidRPr="00FE6FDC" w:rsidRDefault="006E40D2"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Кількість проєктів, од / 1 особу ІТП</w:t>
            </w:r>
          </w:p>
        </w:tc>
        <w:tc>
          <w:tcPr>
            <w:tcW w:w="886" w:type="dxa"/>
            <w:tcBorders>
              <w:top w:val="nil"/>
              <w:left w:val="nil"/>
              <w:bottom w:val="single" w:sz="4" w:space="0" w:color="auto"/>
              <w:right w:val="single" w:sz="4" w:space="0" w:color="auto"/>
            </w:tcBorders>
            <w:vAlign w:val="center"/>
            <w:hideMark/>
          </w:tcPr>
          <w:p w14:paraId="1ED523A5"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9,0</w:t>
            </w:r>
          </w:p>
        </w:tc>
        <w:tc>
          <w:tcPr>
            <w:tcW w:w="886" w:type="dxa"/>
            <w:tcBorders>
              <w:top w:val="nil"/>
              <w:left w:val="nil"/>
              <w:bottom w:val="single" w:sz="4" w:space="0" w:color="auto"/>
              <w:right w:val="single" w:sz="4" w:space="0" w:color="auto"/>
            </w:tcBorders>
            <w:vAlign w:val="center"/>
            <w:hideMark/>
          </w:tcPr>
          <w:p w14:paraId="71C52BE8"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9,4</w:t>
            </w:r>
          </w:p>
        </w:tc>
        <w:tc>
          <w:tcPr>
            <w:tcW w:w="886" w:type="dxa"/>
            <w:tcBorders>
              <w:top w:val="nil"/>
              <w:left w:val="nil"/>
              <w:bottom w:val="single" w:sz="4" w:space="0" w:color="auto"/>
              <w:right w:val="single" w:sz="4" w:space="0" w:color="auto"/>
            </w:tcBorders>
            <w:vAlign w:val="center"/>
            <w:hideMark/>
          </w:tcPr>
          <w:p w14:paraId="3432619D"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7,5</w:t>
            </w:r>
          </w:p>
        </w:tc>
        <w:tc>
          <w:tcPr>
            <w:tcW w:w="886" w:type="dxa"/>
            <w:tcBorders>
              <w:top w:val="nil"/>
              <w:left w:val="nil"/>
              <w:bottom w:val="single" w:sz="4" w:space="0" w:color="auto"/>
              <w:right w:val="single" w:sz="4" w:space="0" w:color="auto"/>
            </w:tcBorders>
            <w:vAlign w:val="center"/>
            <w:hideMark/>
          </w:tcPr>
          <w:p w14:paraId="0BD7811B"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w:t>
            </w:r>
          </w:p>
        </w:tc>
        <w:tc>
          <w:tcPr>
            <w:tcW w:w="885" w:type="dxa"/>
            <w:tcBorders>
              <w:top w:val="nil"/>
              <w:left w:val="nil"/>
              <w:bottom w:val="single" w:sz="4" w:space="0" w:color="auto"/>
              <w:right w:val="single" w:sz="4" w:space="0" w:color="auto"/>
            </w:tcBorders>
            <w:noWrap/>
            <w:vAlign w:val="center"/>
            <w:hideMark/>
          </w:tcPr>
          <w:p w14:paraId="65809DB5"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w:t>
            </w:r>
          </w:p>
        </w:tc>
        <w:tc>
          <w:tcPr>
            <w:tcW w:w="886" w:type="dxa"/>
            <w:tcBorders>
              <w:top w:val="nil"/>
              <w:left w:val="nil"/>
              <w:bottom w:val="single" w:sz="4" w:space="0" w:color="auto"/>
              <w:right w:val="single" w:sz="4" w:space="0" w:color="auto"/>
            </w:tcBorders>
            <w:noWrap/>
            <w:vAlign w:val="center"/>
            <w:hideMark/>
          </w:tcPr>
          <w:p w14:paraId="122F0BBD"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-20,9</w:t>
            </w:r>
          </w:p>
        </w:tc>
        <w:tc>
          <w:tcPr>
            <w:tcW w:w="886" w:type="dxa"/>
            <w:tcBorders>
              <w:top w:val="nil"/>
              <w:left w:val="nil"/>
              <w:bottom w:val="single" w:sz="4" w:space="0" w:color="auto"/>
              <w:right w:val="single" w:sz="4" w:space="0" w:color="auto"/>
            </w:tcBorders>
            <w:noWrap/>
            <w:vAlign w:val="center"/>
            <w:hideMark/>
          </w:tcPr>
          <w:p w14:paraId="31E2031D"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-6,8</w:t>
            </w:r>
          </w:p>
        </w:tc>
        <w:tc>
          <w:tcPr>
            <w:tcW w:w="886" w:type="dxa"/>
            <w:tcBorders>
              <w:top w:val="nil"/>
              <w:left w:val="nil"/>
              <w:bottom w:val="single" w:sz="4" w:space="0" w:color="auto"/>
              <w:right w:val="single" w:sz="4" w:space="0" w:color="auto"/>
            </w:tcBorders>
            <w:vAlign w:val="center"/>
          </w:tcPr>
          <w:p w14:paraId="469E44E1"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-22,2</w:t>
            </w:r>
          </w:p>
        </w:tc>
      </w:tr>
      <w:tr w:rsidR="006E40D2" w:rsidRPr="00FE6FDC" w14:paraId="7E4FE914" w14:textId="77777777" w:rsidTr="00FE48D2">
        <w:trPr>
          <w:trHeight w:val="315"/>
        </w:trPr>
        <w:tc>
          <w:tcPr>
            <w:tcW w:w="2547" w:type="dxa"/>
            <w:tcBorders>
              <w:top w:val="nil"/>
              <w:left w:val="single" w:sz="4" w:space="0" w:color="auto"/>
              <w:bottom w:val="single" w:sz="4" w:space="0" w:color="auto"/>
              <w:right w:val="single" w:sz="4" w:space="0" w:color="auto"/>
            </w:tcBorders>
            <w:noWrap/>
            <w:vAlign w:val="bottom"/>
            <w:hideMark/>
          </w:tcPr>
          <w:p w14:paraId="6A6737CF" w14:textId="77777777" w:rsidR="006E40D2" w:rsidRPr="00FE6FDC" w:rsidRDefault="006E40D2"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Фондозабезпеченість, тис. грн / особу</w:t>
            </w:r>
          </w:p>
        </w:tc>
        <w:tc>
          <w:tcPr>
            <w:tcW w:w="886" w:type="dxa"/>
            <w:tcBorders>
              <w:top w:val="nil"/>
              <w:left w:val="nil"/>
              <w:bottom w:val="single" w:sz="4" w:space="0" w:color="auto"/>
              <w:right w:val="single" w:sz="4" w:space="0" w:color="auto"/>
            </w:tcBorders>
            <w:noWrap/>
            <w:vAlign w:val="center"/>
            <w:hideMark/>
          </w:tcPr>
          <w:p w14:paraId="14D4DE50"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101,2</w:t>
            </w:r>
          </w:p>
        </w:tc>
        <w:tc>
          <w:tcPr>
            <w:tcW w:w="886" w:type="dxa"/>
            <w:tcBorders>
              <w:top w:val="nil"/>
              <w:left w:val="nil"/>
              <w:bottom w:val="single" w:sz="4" w:space="0" w:color="auto"/>
              <w:right w:val="single" w:sz="4" w:space="0" w:color="auto"/>
            </w:tcBorders>
            <w:noWrap/>
            <w:vAlign w:val="center"/>
            <w:hideMark/>
          </w:tcPr>
          <w:p w14:paraId="45615BEF"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103,2</w:t>
            </w:r>
          </w:p>
        </w:tc>
        <w:tc>
          <w:tcPr>
            <w:tcW w:w="886" w:type="dxa"/>
            <w:tcBorders>
              <w:top w:val="nil"/>
              <w:left w:val="nil"/>
              <w:bottom w:val="single" w:sz="4" w:space="0" w:color="auto"/>
              <w:right w:val="single" w:sz="4" w:space="0" w:color="auto"/>
            </w:tcBorders>
            <w:noWrap/>
            <w:vAlign w:val="center"/>
            <w:hideMark/>
          </w:tcPr>
          <w:p w14:paraId="4310B47E"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110,9</w:t>
            </w:r>
          </w:p>
        </w:tc>
        <w:tc>
          <w:tcPr>
            <w:tcW w:w="886" w:type="dxa"/>
            <w:tcBorders>
              <w:top w:val="nil"/>
              <w:left w:val="nil"/>
              <w:bottom w:val="single" w:sz="4" w:space="0" w:color="auto"/>
              <w:right w:val="single" w:sz="4" w:space="0" w:color="auto"/>
            </w:tcBorders>
            <w:noWrap/>
            <w:vAlign w:val="center"/>
            <w:hideMark/>
          </w:tcPr>
          <w:p w14:paraId="72E9295A"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117,2</w:t>
            </w:r>
          </w:p>
        </w:tc>
        <w:tc>
          <w:tcPr>
            <w:tcW w:w="885" w:type="dxa"/>
            <w:tcBorders>
              <w:top w:val="nil"/>
              <w:left w:val="nil"/>
              <w:bottom w:val="single" w:sz="4" w:space="0" w:color="auto"/>
              <w:right w:val="single" w:sz="4" w:space="0" w:color="auto"/>
            </w:tcBorders>
            <w:noWrap/>
            <w:vAlign w:val="center"/>
            <w:hideMark/>
          </w:tcPr>
          <w:p w14:paraId="75E44AE4"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w:t>
            </w:r>
          </w:p>
        </w:tc>
        <w:tc>
          <w:tcPr>
            <w:tcW w:w="886" w:type="dxa"/>
            <w:tcBorders>
              <w:top w:val="nil"/>
              <w:left w:val="nil"/>
              <w:bottom w:val="single" w:sz="4" w:space="0" w:color="auto"/>
              <w:right w:val="single" w:sz="4" w:space="0" w:color="auto"/>
            </w:tcBorders>
            <w:noWrap/>
            <w:vAlign w:val="center"/>
            <w:hideMark/>
          </w:tcPr>
          <w:p w14:paraId="521A0DEE"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7,4</w:t>
            </w:r>
          </w:p>
        </w:tc>
        <w:tc>
          <w:tcPr>
            <w:tcW w:w="886" w:type="dxa"/>
            <w:tcBorders>
              <w:top w:val="nil"/>
              <w:left w:val="nil"/>
              <w:bottom w:val="single" w:sz="4" w:space="0" w:color="auto"/>
              <w:right w:val="single" w:sz="4" w:space="0" w:color="auto"/>
            </w:tcBorders>
            <w:noWrap/>
            <w:vAlign w:val="center"/>
            <w:hideMark/>
          </w:tcPr>
          <w:p w14:paraId="4C953C1A"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w:t>
            </w:r>
          </w:p>
        </w:tc>
        <w:tc>
          <w:tcPr>
            <w:tcW w:w="886" w:type="dxa"/>
            <w:tcBorders>
              <w:top w:val="nil"/>
              <w:left w:val="nil"/>
              <w:bottom w:val="single" w:sz="4" w:space="0" w:color="auto"/>
              <w:right w:val="single" w:sz="4" w:space="0" w:color="auto"/>
            </w:tcBorders>
            <w:vAlign w:val="center"/>
          </w:tcPr>
          <w:p w14:paraId="142F86B7"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15,1</w:t>
            </w:r>
          </w:p>
        </w:tc>
      </w:tr>
      <w:tr w:rsidR="006E40D2" w:rsidRPr="00FE6FDC" w14:paraId="4A3E7FD3" w14:textId="77777777" w:rsidTr="00FE48D2">
        <w:trPr>
          <w:trHeight w:val="315"/>
        </w:trPr>
        <w:tc>
          <w:tcPr>
            <w:tcW w:w="2547" w:type="dxa"/>
            <w:tcBorders>
              <w:top w:val="nil"/>
              <w:left w:val="single" w:sz="4" w:space="0" w:color="auto"/>
              <w:bottom w:val="single" w:sz="4" w:space="0" w:color="auto"/>
              <w:right w:val="single" w:sz="4" w:space="0" w:color="auto"/>
            </w:tcBorders>
            <w:noWrap/>
            <w:vAlign w:val="bottom"/>
            <w:hideMark/>
          </w:tcPr>
          <w:p w14:paraId="5AAD92DC" w14:textId="77777777" w:rsidR="006E40D2" w:rsidRPr="00FE6FDC" w:rsidRDefault="006E40D2"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Фондоозброєність ВП, тис. грн / особу</w:t>
            </w:r>
          </w:p>
        </w:tc>
        <w:tc>
          <w:tcPr>
            <w:tcW w:w="886" w:type="dxa"/>
            <w:tcBorders>
              <w:top w:val="nil"/>
              <w:left w:val="nil"/>
              <w:bottom w:val="single" w:sz="4" w:space="0" w:color="auto"/>
              <w:right w:val="single" w:sz="4" w:space="0" w:color="auto"/>
            </w:tcBorders>
            <w:noWrap/>
            <w:vAlign w:val="center"/>
            <w:hideMark/>
          </w:tcPr>
          <w:p w14:paraId="4FE7DFA8"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104,5</w:t>
            </w:r>
          </w:p>
        </w:tc>
        <w:tc>
          <w:tcPr>
            <w:tcW w:w="886" w:type="dxa"/>
            <w:tcBorders>
              <w:top w:val="nil"/>
              <w:left w:val="nil"/>
              <w:bottom w:val="single" w:sz="4" w:space="0" w:color="auto"/>
              <w:right w:val="single" w:sz="4" w:space="0" w:color="auto"/>
            </w:tcBorders>
            <w:noWrap/>
            <w:vAlign w:val="center"/>
            <w:hideMark/>
          </w:tcPr>
          <w:p w14:paraId="0D7C12CA"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107,7</w:t>
            </w:r>
          </w:p>
        </w:tc>
        <w:tc>
          <w:tcPr>
            <w:tcW w:w="886" w:type="dxa"/>
            <w:tcBorders>
              <w:top w:val="nil"/>
              <w:left w:val="nil"/>
              <w:bottom w:val="single" w:sz="4" w:space="0" w:color="auto"/>
              <w:right w:val="single" w:sz="4" w:space="0" w:color="auto"/>
            </w:tcBorders>
            <w:noWrap/>
            <w:vAlign w:val="center"/>
            <w:hideMark/>
          </w:tcPr>
          <w:p w14:paraId="6BE9924B"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115,0</w:t>
            </w:r>
          </w:p>
        </w:tc>
        <w:tc>
          <w:tcPr>
            <w:tcW w:w="886" w:type="dxa"/>
            <w:tcBorders>
              <w:top w:val="nil"/>
              <w:left w:val="nil"/>
              <w:bottom w:val="single" w:sz="4" w:space="0" w:color="auto"/>
              <w:right w:val="single" w:sz="4" w:space="0" w:color="auto"/>
            </w:tcBorders>
            <w:noWrap/>
            <w:vAlign w:val="center"/>
            <w:hideMark/>
          </w:tcPr>
          <w:p w14:paraId="7A9E28F3"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123,5</w:t>
            </w:r>
          </w:p>
        </w:tc>
        <w:tc>
          <w:tcPr>
            <w:tcW w:w="885" w:type="dxa"/>
            <w:tcBorders>
              <w:top w:val="nil"/>
              <w:left w:val="nil"/>
              <w:bottom w:val="single" w:sz="4" w:space="0" w:color="auto"/>
              <w:right w:val="single" w:sz="4" w:space="0" w:color="auto"/>
            </w:tcBorders>
            <w:noWrap/>
            <w:vAlign w:val="center"/>
            <w:hideMark/>
          </w:tcPr>
          <w:p w14:paraId="2095ED16"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w:t>
            </w:r>
          </w:p>
        </w:tc>
        <w:tc>
          <w:tcPr>
            <w:tcW w:w="886" w:type="dxa"/>
            <w:tcBorders>
              <w:top w:val="nil"/>
              <w:left w:val="nil"/>
              <w:bottom w:val="single" w:sz="4" w:space="0" w:color="auto"/>
              <w:right w:val="single" w:sz="4" w:space="0" w:color="auto"/>
            </w:tcBorders>
            <w:noWrap/>
            <w:vAlign w:val="center"/>
            <w:hideMark/>
          </w:tcPr>
          <w:p w14:paraId="32B533BE"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6,8</w:t>
            </w:r>
          </w:p>
        </w:tc>
        <w:tc>
          <w:tcPr>
            <w:tcW w:w="886" w:type="dxa"/>
            <w:tcBorders>
              <w:top w:val="nil"/>
              <w:left w:val="nil"/>
              <w:bottom w:val="single" w:sz="4" w:space="0" w:color="auto"/>
              <w:right w:val="single" w:sz="4" w:space="0" w:color="auto"/>
            </w:tcBorders>
            <w:noWrap/>
            <w:vAlign w:val="center"/>
            <w:hideMark/>
          </w:tcPr>
          <w:p w14:paraId="6C8ED630"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7,5</w:t>
            </w:r>
          </w:p>
        </w:tc>
        <w:tc>
          <w:tcPr>
            <w:tcW w:w="886" w:type="dxa"/>
            <w:tcBorders>
              <w:top w:val="nil"/>
              <w:left w:val="nil"/>
              <w:bottom w:val="single" w:sz="4" w:space="0" w:color="auto"/>
              <w:right w:val="single" w:sz="4" w:space="0" w:color="auto"/>
            </w:tcBorders>
            <w:vAlign w:val="center"/>
          </w:tcPr>
          <w:p w14:paraId="3EBBEB4B" w14:textId="77777777" w:rsidR="006E40D2" w:rsidRPr="00FE6FDC" w:rsidRDefault="006E40D2"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17,2</w:t>
            </w:r>
          </w:p>
        </w:tc>
      </w:tr>
    </w:tbl>
    <w:p w14:paraId="5ABAAADA" w14:textId="77777777" w:rsidR="006E40D2" w:rsidRPr="00FE6FDC" w:rsidRDefault="006E40D2" w:rsidP="006E40D2">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463947EF" w14:textId="77777777" w:rsidR="006E40D2" w:rsidRPr="00FE6FDC" w:rsidRDefault="006E40D2" w:rsidP="006E40D2">
      <w:pPr>
        <w:widowControl w:val="0"/>
        <w:spacing w:after="0" w:line="360" w:lineRule="auto"/>
        <w:ind w:firstLine="709"/>
        <w:contextualSpacing/>
        <w:jc w:val="both"/>
        <w:rPr>
          <w:rFonts w:ascii="Times New Roman" w:hAnsi="Times New Roman" w:cs="Times New Roman"/>
          <w:sz w:val="28"/>
          <w:szCs w:val="28"/>
          <w:lang w:val="uk-UA"/>
        </w:rPr>
      </w:pPr>
    </w:p>
    <w:p w14:paraId="3476EA6A" w14:textId="77777777" w:rsidR="0053598A" w:rsidRPr="00FE6FDC" w:rsidRDefault="00C20151" w:rsidP="00C20151">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Тож, динаміка показників ефективності персоналу підтверджує перехід ТОВ «СМС» до інтенсивної моделі розвитку, орієнтованої на виконання складних високомаржинальних інноваційних рішень. Така трансформація формує стабільні передумови для реалізації масштабних інноваційних проєктів і зміцнює конкурентні позиції підприємства у сфері промислової автоматизації. </w:t>
      </w:r>
    </w:p>
    <w:p w14:paraId="1B404399" w14:textId="2284E8DD" w:rsidR="005179EC" w:rsidRPr="00FE6FDC" w:rsidRDefault="00C20151" w:rsidP="005179E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Безумовно, </w:t>
      </w:r>
      <w:r w:rsidR="005179EC" w:rsidRPr="00FE6FDC">
        <w:rPr>
          <w:rFonts w:ascii="Times New Roman" w:hAnsi="Times New Roman" w:cs="Times New Roman"/>
          <w:sz w:val="28"/>
          <w:szCs w:val="28"/>
          <w:lang w:val="uk-UA"/>
        </w:rPr>
        <w:t xml:space="preserve">зазначені зміни безпосередньо відображаються на фінансових результатах діяльності підприємства </w:t>
      </w:r>
      <w:r w:rsidRPr="00FE6FDC">
        <w:rPr>
          <w:rFonts w:ascii="Times New Roman" w:hAnsi="Times New Roman" w:cs="Times New Roman"/>
          <w:sz w:val="28"/>
          <w:szCs w:val="28"/>
          <w:lang w:val="uk-UA"/>
        </w:rPr>
        <w:t>(табл. 2.8).</w:t>
      </w:r>
      <w:r w:rsidR="0053598A" w:rsidRPr="00FE6FDC">
        <w:rPr>
          <w:rFonts w:ascii="Times New Roman" w:hAnsi="Times New Roman" w:cs="Times New Roman"/>
          <w:sz w:val="28"/>
          <w:szCs w:val="28"/>
          <w:lang w:val="uk-UA"/>
        </w:rPr>
        <w:t xml:space="preserve"> Ч</w:t>
      </w:r>
      <w:r w:rsidR="005179EC" w:rsidRPr="00FE6FDC">
        <w:rPr>
          <w:rFonts w:ascii="Times New Roman" w:hAnsi="Times New Roman" w:cs="Times New Roman"/>
          <w:sz w:val="28"/>
          <w:szCs w:val="28"/>
          <w:lang w:val="uk-UA"/>
        </w:rPr>
        <w:t xml:space="preserve">истий дохід від реалізації зріс </w:t>
      </w:r>
      <w:r w:rsidR="005179EC" w:rsidRPr="00FE6FDC">
        <w:rPr>
          <w:rFonts w:ascii="Times New Roman" w:hAnsi="Times New Roman" w:cs="Times New Roman"/>
          <w:sz w:val="28"/>
          <w:szCs w:val="28"/>
          <w:lang w:val="uk-UA"/>
        </w:rPr>
        <w:lastRenderedPageBreak/>
        <w:t>на 32,0% за аналізований період і досяг 330 211 тис. грн, тоді як різке падіння 2022</w:t>
      </w:r>
      <w:r w:rsidR="0053598A" w:rsidRPr="00FE6FDC">
        <w:rPr>
          <w:rFonts w:ascii="Times New Roman" w:hAnsi="Times New Roman" w:cs="Times New Roman"/>
          <w:sz w:val="28"/>
          <w:szCs w:val="28"/>
          <w:lang w:val="uk-UA"/>
        </w:rPr>
        <w:t>-</w:t>
      </w:r>
      <w:r w:rsidR="005179EC" w:rsidRPr="00FE6FDC">
        <w:rPr>
          <w:rFonts w:ascii="Times New Roman" w:hAnsi="Times New Roman" w:cs="Times New Roman"/>
          <w:sz w:val="28"/>
          <w:szCs w:val="28"/>
          <w:lang w:val="uk-UA"/>
        </w:rPr>
        <w:t>2023 років (</w:t>
      </w:r>
      <w:r w:rsidR="0053598A" w:rsidRPr="00FE6FDC">
        <w:rPr>
          <w:rFonts w:ascii="Times New Roman" w:hAnsi="Times New Roman" w:cs="Times New Roman"/>
          <w:sz w:val="28"/>
          <w:szCs w:val="28"/>
          <w:lang w:val="uk-UA"/>
        </w:rPr>
        <w:t>-</w:t>
      </w:r>
      <w:r w:rsidR="005179EC" w:rsidRPr="00FE6FDC">
        <w:rPr>
          <w:rFonts w:ascii="Times New Roman" w:hAnsi="Times New Roman" w:cs="Times New Roman"/>
          <w:sz w:val="28"/>
          <w:szCs w:val="28"/>
          <w:lang w:val="uk-UA"/>
        </w:rPr>
        <w:t xml:space="preserve">30,7% та </w:t>
      </w:r>
      <w:r w:rsidR="0053598A" w:rsidRPr="00FE6FDC">
        <w:rPr>
          <w:rFonts w:ascii="Times New Roman" w:hAnsi="Times New Roman" w:cs="Times New Roman"/>
          <w:sz w:val="28"/>
          <w:szCs w:val="28"/>
          <w:lang w:val="uk-UA"/>
        </w:rPr>
        <w:t>-</w:t>
      </w:r>
      <w:r w:rsidR="005179EC" w:rsidRPr="00FE6FDC">
        <w:rPr>
          <w:rFonts w:ascii="Times New Roman" w:hAnsi="Times New Roman" w:cs="Times New Roman"/>
          <w:sz w:val="28"/>
          <w:szCs w:val="28"/>
          <w:lang w:val="uk-UA"/>
        </w:rPr>
        <w:t>28,8%) було частково компенсоване зростанням на 91,4% у 2024 році. Така динаміка корелює зі зростанням продуктивності праці та свідчить про відновлення операційної активності підприємства.</w:t>
      </w:r>
    </w:p>
    <w:p w14:paraId="49DB0937" w14:textId="18F1DDE4" w:rsidR="0053598A" w:rsidRPr="00FE6FDC" w:rsidRDefault="0053598A" w:rsidP="0053598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Структура доходів демонструє помітну диверсифікацію: інші операційні доходи зросли у 4,5 рази та досягли 30 278 тис. грн, що свідчить про розширення спектра супутніх послуг і формування нових каналів монетизації інноваційних компетенцій ТОВ «СМС». Водночас, витратна частина випереджувальними темпами зростає: собівартість підвищилася на 39,1% – до 276 200 тис. грн, а інші операційні витрати у 2,0 рази – до 75 847 тис. грн, що зумовлює звуження операційної маржі, що пов’язано з подорожчанням логістики, енергоносіїв і збільшенням адміністративних витрат у воєнний період.</w:t>
      </w:r>
    </w:p>
    <w:p w14:paraId="00FDEC82" w14:textId="5DE585C7" w:rsidR="006E40D2" w:rsidRPr="00FE6FDC" w:rsidRDefault="006E40D2" w:rsidP="006E40D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2.8 – Показники фінансових результатів ТОВ «СМС» за 2021-2024 роки</w:t>
      </w:r>
      <w:r w:rsidR="00894C2E" w:rsidRPr="00FE6FDC">
        <w:rPr>
          <w:rFonts w:ascii="Times New Roman" w:hAnsi="Times New Roman" w:cs="Times New Roman"/>
          <w:sz w:val="28"/>
          <w:szCs w:val="28"/>
          <w:lang w:val="uk-UA"/>
        </w:rPr>
        <w:t xml:space="preserve"> (тис. грн, якщо не вказано інакше)</w:t>
      </w:r>
    </w:p>
    <w:tbl>
      <w:tblPr>
        <w:tblW w:w="0" w:type="auto"/>
        <w:tblLayout w:type="fixed"/>
        <w:tblLook w:val="04A0" w:firstRow="1" w:lastRow="0" w:firstColumn="1" w:lastColumn="0" w:noHBand="0" w:noVBand="1"/>
      </w:tblPr>
      <w:tblGrid>
        <w:gridCol w:w="2972"/>
        <w:gridCol w:w="851"/>
        <w:gridCol w:w="850"/>
        <w:gridCol w:w="851"/>
        <w:gridCol w:w="850"/>
        <w:gridCol w:w="920"/>
        <w:gridCol w:w="778"/>
        <w:gridCol w:w="778"/>
        <w:gridCol w:w="778"/>
      </w:tblGrid>
      <w:tr w:rsidR="00894C2E" w:rsidRPr="00FE6FDC" w14:paraId="52438AA7" w14:textId="77777777" w:rsidTr="00894C2E">
        <w:trPr>
          <w:trHeight w:val="20"/>
        </w:trPr>
        <w:tc>
          <w:tcPr>
            <w:tcW w:w="2972" w:type="dxa"/>
            <w:vMerge w:val="restart"/>
            <w:tcBorders>
              <w:top w:val="single" w:sz="4" w:space="0" w:color="auto"/>
              <w:left w:val="single" w:sz="4" w:space="0" w:color="auto"/>
              <w:bottom w:val="single" w:sz="4" w:space="0" w:color="auto"/>
              <w:right w:val="single" w:sz="4" w:space="0" w:color="auto"/>
            </w:tcBorders>
            <w:noWrap/>
            <w:vAlign w:val="center"/>
            <w:hideMark/>
          </w:tcPr>
          <w:p w14:paraId="550F7E16" w14:textId="77777777" w:rsidR="00894C2E" w:rsidRPr="00FE6FDC" w:rsidRDefault="00894C2E" w:rsidP="00894C2E">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3402" w:type="dxa"/>
            <w:gridSpan w:val="4"/>
            <w:tcBorders>
              <w:top w:val="single" w:sz="4" w:space="0" w:color="auto"/>
              <w:left w:val="nil"/>
              <w:bottom w:val="single" w:sz="4" w:space="0" w:color="auto"/>
              <w:right w:val="single" w:sz="4" w:space="0" w:color="auto"/>
            </w:tcBorders>
            <w:noWrap/>
            <w:vAlign w:val="bottom"/>
            <w:hideMark/>
          </w:tcPr>
          <w:p w14:paraId="4E6502C2" w14:textId="7DA3513C"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 (роки)</w:t>
            </w:r>
          </w:p>
        </w:tc>
        <w:tc>
          <w:tcPr>
            <w:tcW w:w="3254" w:type="dxa"/>
            <w:gridSpan w:val="4"/>
            <w:tcBorders>
              <w:top w:val="single" w:sz="4" w:space="0" w:color="auto"/>
              <w:left w:val="nil"/>
              <w:bottom w:val="single" w:sz="4" w:space="0" w:color="auto"/>
              <w:right w:val="single" w:sz="4" w:space="0" w:color="auto"/>
            </w:tcBorders>
            <w:noWrap/>
            <w:vAlign w:val="bottom"/>
            <w:hideMark/>
          </w:tcPr>
          <w:p w14:paraId="1427B47B"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Відносне відхилення (%) за</w:t>
            </w:r>
          </w:p>
        </w:tc>
      </w:tr>
      <w:tr w:rsidR="00894C2E" w:rsidRPr="00FE6FDC" w14:paraId="22755C01" w14:textId="77777777" w:rsidTr="00894C2E">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42B1CD0"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p>
        </w:tc>
        <w:tc>
          <w:tcPr>
            <w:tcW w:w="851" w:type="dxa"/>
            <w:tcBorders>
              <w:top w:val="nil"/>
              <w:left w:val="nil"/>
              <w:bottom w:val="single" w:sz="4" w:space="0" w:color="auto"/>
              <w:right w:val="single" w:sz="4" w:space="0" w:color="auto"/>
            </w:tcBorders>
            <w:vAlign w:val="center"/>
            <w:hideMark/>
          </w:tcPr>
          <w:p w14:paraId="04FCF982" w14:textId="17ACAE93"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850" w:type="dxa"/>
            <w:tcBorders>
              <w:top w:val="nil"/>
              <w:left w:val="nil"/>
              <w:bottom w:val="single" w:sz="4" w:space="0" w:color="auto"/>
              <w:right w:val="single" w:sz="4" w:space="0" w:color="auto"/>
            </w:tcBorders>
            <w:vAlign w:val="center"/>
            <w:hideMark/>
          </w:tcPr>
          <w:p w14:paraId="77FCAE90" w14:textId="0732CE38"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851" w:type="dxa"/>
            <w:tcBorders>
              <w:top w:val="nil"/>
              <w:left w:val="nil"/>
              <w:bottom w:val="single" w:sz="4" w:space="0" w:color="auto"/>
              <w:right w:val="single" w:sz="4" w:space="0" w:color="auto"/>
            </w:tcBorders>
            <w:vAlign w:val="center"/>
            <w:hideMark/>
          </w:tcPr>
          <w:p w14:paraId="33C1CF50" w14:textId="6EDA5BB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850" w:type="dxa"/>
            <w:tcBorders>
              <w:top w:val="nil"/>
              <w:left w:val="nil"/>
              <w:bottom w:val="single" w:sz="4" w:space="0" w:color="auto"/>
              <w:right w:val="single" w:sz="4" w:space="0" w:color="auto"/>
            </w:tcBorders>
            <w:vAlign w:val="center"/>
            <w:hideMark/>
          </w:tcPr>
          <w:p w14:paraId="2D3AF36D" w14:textId="1C567C22"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920" w:type="dxa"/>
            <w:tcBorders>
              <w:top w:val="nil"/>
              <w:left w:val="nil"/>
              <w:bottom w:val="single" w:sz="4" w:space="0" w:color="auto"/>
              <w:right w:val="single" w:sz="4" w:space="0" w:color="auto"/>
            </w:tcBorders>
            <w:noWrap/>
            <w:vAlign w:val="center"/>
            <w:hideMark/>
          </w:tcPr>
          <w:p w14:paraId="49995B63" w14:textId="26F06AFD"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778" w:type="dxa"/>
            <w:tcBorders>
              <w:top w:val="nil"/>
              <w:left w:val="nil"/>
              <w:bottom w:val="single" w:sz="4" w:space="0" w:color="auto"/>
              <w:right w:val="single" w:sz="4" w:space="0" w:color="auto"/>
            </w:tcBorders>
            <w:noWrap/>
            <w:vAlign w:val="center"/>
            <w:hideMark/>
          </w:tcPr>
          <w:p w14:paraId="1B53C70C" w14:textId="273F25B9"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778" w:type="dxa"/>
            <w:tcBorders>
              <w:top w:val="nil"/>
              <w:left w:val="nil"/>
              <w:bottom w:val="single" w:sz="4" w:space="0" w:color="auto"/>
              <w:right w:val="single" w:sz="4" w:space="0" w:color="auto"/>
            </w:tcBorders>
            <w:noWrap/>
            <w:vAlign w:val="center"/>
            <w:hideMark/>
          </w:tcPr>
          <w:p w14:paraId="7807E847" w14:textId="07F9183E"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778" w:type="dxa"/>
            <w:tcBorders>
              <w:top w:val="nil"/>
              <w:left w:val="nil"/>
              <w:bottom w:val="single" w:sz="4" w:space="0" w:color="auto"/>
              <w:right w:val="single" w:sz="4" w:space="0" w:color="auto"/>
            </w:tcBorders>
            <w:noWrap/>
            <w:vAlign w:val="bottom"/>
            <w:hideMark/>
          </w:tcPr>
          <w:p w14:paraId="6266F296"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894C2E" w:rsidRPr="00FE6FDC" w14:paraId="31CA3922"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0B576157"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Чистий дохід від реалізації</w:t>
            </w:r>
          </w:p>
        </w:tc>
        <w:tc>
          <w:tcPr>
            <w:tcW w:w="851" w:type="dxa"/>
            <w:tcBorders>
              <w:top w:val="nil"/>
              <w:left w:val="nil"/>
              <w:bottom w:val="single" w:sz="4" w:space="0" w:color="auto"/>
              <w:right w:val="single" w:sz="4" w:space="0" w:color="auto"/>
            </w:tcBorders>
            <w:vAlign w:val="center"/>
            <w:hideMark/>
          </w:tcPr>
          <w:p w14:paraId="323E0B51"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349 320</w:t>
            </w:r>
          </w:p>
        </w:tc>
        <w:tc>
          <w:tcPr>
            <w:tcW w:w="850" w:type="dxa"/>
            <w:tcBorders>
              <w:top w:val="nil"/>
              <w:left w:val="nil"/>
              <w:bottom w:val="single" w:sz="4" w:space="0" w:color="auto"/>
              <w:right w:val="single" w:sz="4" w:space="0" w:color="auto"/>
            </w:tcBorders>
            <w:vAlign w:val="center"/>
            <w:hideMark/>
          </w:tcPr>
          <w:p w14:paraId="1144EB8F"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242 163</w:t>
            </w:r>
          </w:p>
        </w:tc>
        <w:tc>
          <w:tcPr>
            <w:tcW w:w="851" w:type="dxa"/>
            <w:tcBorders>
              <w:top w:val="nil"/>
              <w:left w:val="nil"/>
              <w:bottom w:val="single" w:sz="4" w:space="0" w:color="auto"/>
              <w:right w:val="single" w:sz="4" w:space="0" w:color="auto"/>
            </w:tcBorders>
            <w:vAlign w:val="center"/>
            <w:hideMark/>
          </w:tcPr>
          <w:p w14:paraId="1C0D8B38"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172 479</w:t>
            </w:r>
          </w:p>
        </w:tc>
        <w:tc>
          <w:tcPr>
            <w:tcW w:w="850" w:type="dxa"/>
            <w:tcBorders>
              <w:top w:val="nil"/>
              <w:left w:val="nil"/>
              <w:bottom w:val="single" w:sz="4" w:space="0" w:color="auto"/>
              <w:right w:val="single" w:sz="4" w:space="0" w:color="auto"/>
            </w:tcBorders>
            <w:vAlign w:val="center"/>
            <w:hideMark/>
          </w:tcPr>
          <w:p w14:paraId="4EA294A5"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330 211</w:t>
            </w:r>
          </w:p>
        </w:tc>
        <w:tc>
          <w:tcPr>
            <w:tcW w:w="920" w:type="dxa"/>
            <w:tcBorders>
              <w:top w:val="nil"/>
              <w:left w:val="nil"/>
              <w:bottom w:val="single" w:sz="4" w:space="0" w:color="auto"/>
              <w:right w:val="single" w:sz="4" w:space="0" w:color="auto"/>
            </w:tcBorders>
            <w:noWrap/>
            <w:vAlign w:val="center"/>
            <w:hideMark/>
          </w:tcPr>
          <w:p w14:paraId="4E2D6BB6"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-30,7</w:t>
            </w:r>
          </w:p>
        </w:tc>
        <w:tc>
          <w:tcPr>
            <w:tcW w:w="778" w:type="dxa"/>
            <w:tcBorders>
              <w:top w:val="nil"/>
              <w:left w:val="nil"/>
              <w:bottom w:val="single" w:sz="4" w:space="0" w:color="auto"/>
              <w:right w:val="single" w:sz="4" w:space="0" w:color="auto"/>
            </w:tcBorders>
            <w:noWrap/>
            <w:vAlign w:val="center"/>
            <w:hideMark/>
          </w:tcPr>
          <w:p w14:paraId="3F8A02EE"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-28,8</w:t>
            </w:r>
          </w:p>
        </w:tc>
        <w:tc>
          <w:tcPr>
            <w:tcW w:w="778" w:type="dxa"/>
            <w:tcBorders>
              <w:top w:val="nil"/>
              <w:left w:val="nil"/>
              <w:bottom w:val="single" w:sz="4" w:space="0" w:color="auto"/>
              <w:right w:val="single" w:sz="4" w:space="0" w:color="auto"/>
            </w:tcBorders>
            <w:noWrap/>
            <w:vAlign w:val="center"/>
            <w:hideMark/>
          </w:tcPr>
          <w:p w14:paraId="2C9F27D3"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91,4</w:t>
            </w:r>
          </w:p>
        </w:tc>
        <w:tc>
          <w:tcPr>
            <w:tcW w:w="778" w:type="dxa"/>
            <w:tcBorders>
              <w:top w:val="nil"/>
              <w:left w:val="nil"/>
              <w:bottom w:val="single" w:sz="4" w:space="0" w:color="auto"/>
              <w:right w:val="single" w:sz="4" w:space="0" w:color="auto"/>
            </w:tcBorders>
            <w:noWrap/>
            <w:vAlign w:val="center"/>
            <w:hideMark/>
          </w:tcPr>
          <w:p w14:paraId="70C78871"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32,0</w:t>
            </w:r>
          </w:p>
        </w:tc>
      </w:tr>
      <w:tr w:rsidR="00894C2E" w:rsidRPr="00FE6FDC" w14:paraId="3AE6A6DF"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35FE9E5A"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Інші операційні доходи</w:t>
            </w:r>
          </w:p>
        </w:tc>
        <w:tc>
          <w:tcPr>
            <w:tcW w:w="851" w:type="dxa"/>
            <w:tcBorders>
              <w:top w:val="nil"/>
              <w:left w:val="nil"/>
              <w:bottom w:val="single" w:sz="4" w:space="0" w:color="auto"/>
              <w:right w:val="single" w:sz="4" w:space="0" w:color="auto"/>
            </w:tcBorders>
            <w:vAlign w:val="center"/>
            <w:hideMark/>
          </w:tcPr>
          <w:p w14:paraId="040DA3BD"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3 148</w:t>
            </w:r>
          </w:p>
        </w:tc>
        <w:tc>
          <w:tcPr>
            <w:tcW w:w="850" w:type="dxa"/>
            <w:tcBorders>
              <w:top w:val="nil"/>
              <w:left w:val="nil"/>
              <w:bottom w:val="single" w:sz="4" w:space="0" w:color="auto"/>
              <w:right w:val="single" w:sz="4" w:space="0" w:color="auto"/>
            </w:tcBorders>
            <w:vAlign w:val="center"/>
            <w:hideMark/>
          </w:tcPr>
          <w:p w14:paraId="1A4F3040"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8 466</w:t>
            </w:r>
          </w:p>
        </w:tc>
        <w:tc>
          <w:tcPr>
            <w:tcW w:w="851" w:type="dxa"/>
            <w:tcBorders>
              <w:top w:val="nil"/>
              <w:left w:val="nil"/>
              <w:bottom w:val="single" w:sz="4" w:space="0" w:color="auto"/>
              <w:right w:val="single" w:sz="4" w:space="0" w:color="auto"/>
            </w:tcBorders>
            <w:vAlign w:val="center"/>
            <w:hideMark/>
          </w:tcPr>
          <w:p w14:paraId="6AFACFA1"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16 364</w:t>
            </w:r>
          </w:p>
        </w:tc>
        <w:tc>
          <w:tcPr>
            <w:tcW w:w="850" w:type="dxa"/>
            <w:tcBorders>
              <w:top w:val="nil"/>
              <w:left w:val="nil"/>
              <w:bottom w:val="single" w:sz="4" w:space="0" w:color="auto"/>
              <w:right w:val="single" w:sz="4" w:space="0" w:color="auto"/>
            </w:tcBorders>
            <w:vAlign w:val="center"/>
            <w:hideMark/>
          </w:tcPr>
          <w:p w14:paraId="32FC3F29"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30 278</w:t>
            </w:r>
          </w:p>
        </w:tc>
        <w:tc>
          <w:tcPr>
            <w:tcW w:w="920" w:type="dxa"/>
            <w:tcBorders>
              <w:top w:val="nil"/>
              <w:left w:val="nil"/>
              <w:bottom w:val="single" w:sz="4" w:space="0" w:color="auto"/>
              <w:right w:val="single" w:sz="4" w:space="0" w:color="auto"/>
            </w:tcBorders>
            <w:noWrap/>
            <w:vAlign w:val="center"/>
            <w:hideMark/>
          </w:tcPr>
          <w:p w14:paraId="120FE27C"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168,9</w:t>
            </w:r>
          </w:p>
        </w:tc>
        <w:tc>
          <w:tcPr>
            <w:tcW w:w="778" w:type="dxa"/>
            <w:tcBorders>
              <w:top w:val="nil"/>
              <w:left w:val="nil"/>
              <w:bottom w:val="single" w:sz="4" w:space="0" w:color="auto"/>
              <w:right w:val="single" w:sz="4" w:space="0" w:color="auto"/>
            </w:tcBorders>
            <w:noWrap/>
            <w:vAlign w:val="center"/>
            <w:hideMark/>
          </w:tcPr>
          <w:p w14:paraId="067079AE"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93,3</w:t>
            </w:r>
          </w:p>
        </w:tc>
        <w:tc>
          <w:tcPr>
            <w:tcW w:w="778" w:type="dxa"/>
            <w:tcBorders>
              <w:top w:val="nil"/>
              <w:left w:val="nil"/>
              <w:bottom w:val="single" w:sz="4" w:space="0" w:color="auto"/>
              <w:right w:val="single" w:sz="4" w:space="0" w:color="auto"/>
            </w:tcBorders>
            <w:noWrap/>
            <w:vAlign w:val="center"/>
            <w:hideMark/>
          </w:tcPr>
          <w:p w14:paraId="23F8B864"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85,0</w:t>
            </w:r>
          </w:p>
        </w:tc>
        <w:tc>
          <w:tcPr>
            <w:tcW w:w="778" w:type="dxa"/>
            <w:tcBorders>
              <w:top w:val="nil"/>
              <w:left w:val="nil"/>
              <w:bottom w:val="single" w:sz="4" w:space="0" w:color="auto"/>
              <w:right w:val="single" w:sz="4" w:space="0" w:color="auto"/>
            </w:tcBorders>
            <w:noWrap/>
            <w:vAlign w:val="center"/>
            <w:hideMark/>
          </w:tcPr>
          <w:p w14:paraId="17C6A64D"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347,3</w:t>
            </w:r>
          </w:p>
        </w:tc>
      </w:tr>
      <w:tr w:rsidR="00894C2E" w:rsidRPr="00FE6FDC" w14:paraId="6841E640"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3D9C9D1E"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Інші доходи</w:t>
            </w:r>
          </w:p>
        </w:tc>
        <w:tc>
          <w:tcPr>
            <w:tcW w:w="851" w:type="dxa"/>
            <w:tcBorders>
              <w:top w:val="nil"/>
              <w:left w:val="nil"/>
              <w:bottom w:val="single" w:sz="4" w:space="0" w:color="auto"/>
              <w:right w:val="single" w:sz="4" w:space="0" w:color="auto"/>
            </w:tcBorders>
            <w:vAlign w:val="center"/>
            <w:hideMark/>
          </w:tcPr>
          <w:p w14:paraId="3C445526"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598</w:t>
            </w:r>
          </w:p>
        </w:tc>
        <w:tc>
          <w:tcPr>
            <w:tcW w:w="850" w:type="dxa"/>
            <w:tcBorders>
              <w:top w:val="nil"/>
              <w:left w:val="nil"/>
              <w:bottom w:val="single" w:sz="4" w:space="0" w:color="auto"/>
              <w:right w:val="single" w:sz="4" w:space="0" w:color="auto"/>
            </w:tcBorders>
            <w:vAlign w:val="center"/>
            <w:hideMark/>
          </w:tcPr>
          <w:p w14:paraId="24837710"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340</w:t>
            </w:r>
          </w:p>
        </w:tc>
        <w:tc>
          <w:tcPr>
            <w:tcW w:w="851" w:type="dxa"/>
            <w:tcBorders>
              <w:top w:val="nil"/>
              <w:left w:val="nil"/>
              <w:bottom w:val="single" w:sz="4" w:space="0" w:color="auto"/>
              <w:right w:val="single" w:sz="4" w:space="0" w:color="auto"/>
            </w:tcBorders>
            <w:vAlign w:val="center"/>
            <w:hideMark/>
          </w:tcPr>
          <w:p w14:paraId="627B55A3"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711</w:t>
            </w:r>
          </w:p>
        </w:tc>
        <w:tc>
          <w:tcPr>
            <w:tcW w:w="850" w:type="dxa"/>
            <w:tcBorders>
              <w:top w:val="nil"/>
              <w:left w:val="nil"/>
              <w:bottom w:val="single" w:sz="4" w:space="0" w:color="auto"/>
              <w:right w:val="single" w:sz="4" w:space="0" w:color="auto"/>
            </w:tcBorders>
            <w:vAlign w:val="center"/>
            <w:hideMark/>
          </w:tcPr>
          <w:p w14:paraId="30912A3A"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185</w:t>
            </w:r>
          </w:p>
        </w:tc>
        <w:tc>
          <w:tcPr>
            <w:tcW w:w="920" w:type="dxa"/>
            <w:tcBorders>
              <w:top w:val="nil"/>
              <w:left w:val="nil"/>
              <w:bottom w:val="single" w:sz="4" w:space="0" w:color="auto"/>
              <w:right w:val="single" w:sz="4" w:space="0" w:color="auto"/>
            </w:tcBorders>
            <w:noWrap/>
            <w:vAlign w:val="center"/>
            <w:hideMark/>
          </w:tcPr>
          <w:p w14:paraId="4C0DCF02"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-43,1</w:t>
            </w:r>
          </w:p>
        </w:tc>
        <w:tc>
          <w:tcPr>
            <w:tcW w:w="778" w:type="dxa"/>
            <w:tcBorders>
              <w:top w:val="nil"/>
              <w:left w:val="nil"/>
              <w:bottom w:val="single" w:sz="4" w:space="0" w:color="auto"/>
              <w:right w:val="single" w:sz="4" w:space="0" w:color="auto"/>
            </w:tcBorders>
            <w:noWrap/>
            <w:vAlign w:val="center"/>
            <w:hideMark/>
          </w:tcPr>
          <w:p w14:paraId="48CB54B2"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109,1</w:t>
            </w:r>
          </w:p>
        </w:tc>
        <w:tc>
          <w:tcPr>
            <w:tcW w:w="778" w:type="dxa"/>
            <w:tcBorders>
              <w:top w:val="nil"/>
              <w:left w:val="nil"/>
              <w:bottom w:val="single" w:sz="4" w:space="0" w:color="auto"/>
              <w:right w:val="single" w:sz="4" w:space="0" w:color="auto"/>
            </w:tcBorders>
            <w:noWrap/>
            <w:vAlign w:val="center"/>
            <w:hideMark/>
          </w:tcPr>
          <w:p w14:paraId="3B7D09C1"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-74,0</w:t>
            </w:r>
          </w:p>
        </w:tc>
        <w:tc>
          <w:tcPr>
            <w:tcW w:w="778" w:type="dxa"/>
            <w:tcBorders>
              <w:top w:val="nil"/>
              <w:left w:val="nil"/>
              <w:bottom w:val="single" w:sz="4" w:space="0" w:color="auto"/>
              <w:right w:val="single" w:sz="4" w:space="0" w:color="auto"/>
            </w:tcBorders>
            <w:noWrap/>
            <w:vAlign w:val="center"/>
            <w:hideMark/>
          </w:tcPr>
          <w:p w14:paraId="46EC09D4"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-8,0</w:t>
            </w:r>
          </w:p>
        </w:tc>
      </w:tr>
      <w:tr w:rsidR="00894C2E" w:rsidRPr="00FE6FDC" w14:paraId="6865C0DB"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432B1618"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Разом доходи</w:t>
            </w:r>
          </w:p>
        </w:tc>
        <w:tc>
          <w:tcPr>
            <w:tcW w:w="851" w:type="dxa"/>
            <w:tcBorders>
              <w:top w:val="nil"/>
              <w:left w:val="nil"/>
              <w:bottom w:val="single" w:sz="4" w:space="0" w:color="auto"/>
              <w:right w:val="single" w:sz="4" w:space="0" w:color="auto"/>
            </w:tcBorders>
            <w:vAlign w:val="center"/>
            <w:hideMark/>
          </w:tcPr>
          <w:p w14:paraId="66FB5F52"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353 065</w:t>
            </w:r>
          </w:p>
        </w:tc>
        <w:tc>
          <w:tcPr>
            <w:tcW w:w="850" w:type="dxa"/>
            <w:tcBorders>
              <w:top w:val="nil"/>
              <w:left w:val="nil"/>
              <w:bottom w:val="single" w:sz="4" w:space="0" w:color="auto"/>
              <w:right w:val="single" w:sz="4" w:space="0" w:color="auto"/>
            </w:tcBorders>
            <w:vAlign w:val="center"/>
            <w:hideMark/>
          </w:tcPr>
          <w:p w14:paraId="5484CD5D"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250 969</w:t>
            </w:r>
          </w:p>
        </w:tc>
        <w:tc>
          <w:tcPr>
            <w:tcW w:w="851" w:type="dxa"/>
            <w:tcBorders>
              <w:top w:val="nil"/>
              <w:left w:val="nil"/>
              <w:bottom w:val="single" w:sz="4" w:space="0" w:color="auto"/>
              <w:right w:val="single" w:sz="4" w:space="0" w:color="auto"/>
            </w:tcBorders>
            <w:vAlign w:val="center"/>
            <w:hideMark/>
          </w:tcPr>
          <w:p w14:paraId="05C75D4D"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189 555</w:t>
            </w:r>
          </w:p>
        </w:tc>
        <w:tc>
          <w:tcPr>
            <w:tcW w:w="850" w:type="dxa"/>
            <w:tcBorders>
              <w:top w:val="nil"/>
              <w:left w:val="nil"/>
              <w:bottom w:val="single" w:sz="4" w:space="0" w:color="auto"/>
              <w:right w:val="single" w:sz="4" w:space="0" w:color="auto"/>
            </w:tcBorders>
            <w:vAlign w:val="center"/>
            <w:hideMark/>
          </w:tcPr>
          <w:p w14:paraId="4C5317C2"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360 674</w:t>
            </w:r>
          </w:p>
        </w:tc>
        <w:tc>
          <w:tcPr>
            <w:tcW w:w="920" w:type="dxa"/>
            <w:tcBorders>
              <w:top w:val="nil"/>
              <w:left w:val="nil"/>
              <w:bottom w:val="single" w:sz="4" w:space="0" w:color="auto"/>
              <w:right w:val="single" w:sz="4" w:space="0" w:color="auto"/>
            </w:tcBorders>
            <w:noWrap/>
            <w:vAlign w:val="center"/>
            <w:hideMark/>
          </w:tcPr>
          <w:p w14:paraId="2AC33D94"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-28,9</w:t>
            </w:r>
          </w:p>
        </w:tc>
        <w:tc>
          <w:tcPr>
            <w:tcW w:w="778" w:type="dxa"/>
            <w:tcBorders>
              <w:top w:val="nil"/>
              <w:left w:val="nil"/>
              <w:bottom w:val="single" w:sz="4" w:space="0" w:color="auto"/>
              <w:right w:val="single" w:sz="4" w:space="0" w:color="auto"/>
            </w:tcBorders>
            <w:noWrap/>
            <w:vAlign w:val="center"/>
            <w:hideMark/>
          </w:tcPr>
          <w:p w14:paraId="1F1E10EA"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-24,5</w:t>
            </w:r>
          </w:p>
        </w:tc>
        <w:tc>
          <w:tcPr>
            <w:tcW w:w="778" w:type="dxa"/>
            <w:tcBorders>
              <w:top w:val="nil"/>
              <w:left w:val="nil"/>
              <w:bottom w:val="single" w:sz="4" w:space="0" w:color="auto"/>
              <w:right w:val="single" w:sz="4" w:space="0" w:color="auto"/>
            </w:tcBorders>
            <w:noWrap/>
            <w:vAlign w:val="center"/>
            <w:hideMark/>
          </w:tcPr>
          <w:p w14:paraId="5F7B92AF"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90,3</w:t>
            </w:r>
          </w:p>
        </w:tc>
        <w:tc>
          <w:tcPr>
            <w:tcW w:w="778" w:type="dxa"/>
            <w:tcBorders>
              <w:top w:val="nil"/>
              <w:left w:val="nil"/>
              <w:bottom w:val="single" w:sz="4" w:space="0" w:color="auto"/>
              <w:right w:val="single" w:sz="4" w:space="0" w:color="auto"/>
            </w:tcBorders>
            <w:noWrap/>
            <w:vAlign w:val="center"/>
            <w:hideMark/>
          </w:tcPr>
          <w:p w14:paraId="22B72DD3"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36,9</w:t>
            </w:r>
          </w:p>
        </w:tc>
      </w:tr>
      <w:tr w:rsidR="00894C2E" w:rsidRPr="00FE6FDC" w14:paraId="4A89A227"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22A47D28"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Собівартість реалізованої продукції</w:t>
            </w:r>
          </w:p>
        </w:tc>
        <w:tc>
          <w:tcPr>
            <w:tcW w:w="851" w:type="dxa"/>
            <w:tcBorders>
              <w:top w:val="nil"/>
              <w:left w:val="nil"/>
              <w:bottom w:val="single" w:sz="4" w:space="0" w:color="auto"/>
              <w:right w:val="single" w:sz="4" w:space="0" w:color="auto"/>
            </w:tcBorders>
            <w:vAlign w:val="center"/>
            <w:hideMark/>
          </w:tcPr>
          <w:p w14:paraId="1B623B14"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311 021</w:t>
            </w:r>
          </w:p>
        </w:tc>
        <w:tc>
          <w:tcPr>
            <w:tcW w:w="850" w:type="dxa"/>
            <w:tcBorders>
              <w:top w:val="nil"/>
              <w:left w:val="nil"/>
              <w:bottom w:val="single" w:sz="4" w:space="0" w:color="auto"/>
              <w:right w:val="single" w:sz="4" w:space="0" w:color="auto"/>
            </w:tcBorders>
            <w:vAlign w:val="center"/>
            <w:hideMark/>
          </w:tcPr>
          <w:p w14:paraId="2281360D"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214 646</w:t>
            </w:r>
          </w:p>
        </w:tc>
        <w:tc>
          <w:tcPr>
            <w:tcW w:w="851" w:type="dxa"/>
            <w:tcBorders>
              <w:top w:val="nil"/>
              <w:left w:val="nil"/>
              <w:bottom w:val="single" w:sz="4" w:space="0" w:color="auto"/>
              <w:right w:val="single" w:sz="4" w:space="0" w:color="auto"/>
            </w:tcBorders>
            <w:vAlign w:val="center"/>
            <w:hideMark/>
          </w:tcPr>
          <w:p w14:paraId="520344A6"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132 593</w:t>
            </w:r>
          </w:p>
        </w:tc>
        <w:tc>
          <w:tcPr>
            <w:tcW w:w="850" w:type="dxa"/>
            <w:tcBorders>
              <w:top w:val="nil"/>
              <w:left w:val="nil"/>
              <w:bottom w:val="single" w:sz="4" w:space="0" w:color="auto"/>
              <w:right w:val="single" w:sz="4" w:space="0" w:color="auto"/>
            </w:tcBorders>
            <w:vAlign w:val="center"/>
            <w:hideMark/>
          </w:tcPr>
          <w:p w14:paraId="626D696C"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276 200</w:t>
            </w:r>
          </w:p>
        </w:tc>
        <w:tc>
          <w:tcPr>
            <w:tcW w:w="920" w:type="dxa"/>
            <w:tcBorders>
              <w:top w:val="nil"/>
              <w:left w:val="nil"/>
              <w:bottom w:val="single" w:sz="4" w:space="0" w:color="auto"/>
              <w:right w:val="single" w:sz="4" w:space="0" w:color="auto"/>
            </w:tcBorders>
            <w:noWrap/>
            <w:vAlign w:val="center"/>
            <w:hideMark/>
          </w:tcPr>
          <w:p w14:paraId="1A723B43"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-31,0</w:t>
            </w:r>
          </w:p>
        </w:tc>
        <w:tc>
          <w:tcPr>
            <w:tcW w:w="778" w:type="dxa"/>
            <w:tcBorders>
              <w:top w:val="nil"/>
              <w:left w:val="nil"/>
              <w:bottom w:val="single" w:sz="4" w:space="0" w:color="auto"/>
              <w:right w:val="single" w:sz="4" w:space="0" w:color="auto"/>
            </w:tcBorders>
            <w:noWrap/>
            <w:vAlign w:val="center"/>
            <w:hideMark/>
          </w:tcPr>
          <w:p w14:paraId="2B5849D0"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-38,2</w:t>
            </w:r>
          </w:p>
        </w:tc>
        <w:tc>
          <w:tcPr>
            <w:tcW w:w="778" w:type="dxa"/>
            <w:tcBorders>
              <w:top w:val="nil"/>
              <w:left w:val="nil"/>
              <w:bottom w:val="single" w:sz="4" w:space="0" w:color="auto"/>
              <w:right w:val="single" w:sz="4" w:space="0" w:color="auto"/>
            </w:tcBorders>
            <w:noWrap/>
            <w:vAlign w:val="center"/>
            <w:hideMark/>
          </w:tcPr>
          <w:p w14:paraId="75148D8C"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108,3</w:t>
            </w:r>
          </w:p>
        </w:tc>
        <w:tc>
          <w:tcPr>
            <w:tcW w:w="778" w:type="dxa"/>
            <w:tcBorders>
              <w:top w:val="nil"/>
              <w:left w:val="nil"/>
              <w:bottom w:val="single" w:sz="4" w:space="0" w:color="auto"/>
              <w:right w:val="single" w:sz="4" w:space="0" w:color="auto"/>
            </w:tcBorders>
            <w:noWrap/>
            <w:vAlign w:val="center"/>
            <w:hideMark/>
          </w:tcPr>
          <w:p w14:paraId="30871DA9"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39,1</w:t>
            </w:r>
          </w:p>
        </w:tc>
      </w:tr>
      <w:tr w:rsidR="00894C2E" w:rsidRPr="00FE6FDC" w14:paraId="608CBDDB"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1D1E9021"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Інші операційні витрати</w:t>
            </w:r>
          </w:p>
        </w:tc>
        <w:tc>
          <w:tcPr>
            <w:tcW w:w="851" w:type="dxa"/>
            <w:tcBorders>
              <w:top w:val="nil"/>
              <w:left w:val="nil"/>
              <w:bottom w:val="single" w:sz="4" w:space="0" w:color="auto"/>
              <w:right w:val="single" w:sz="4" w:space="0" w:color="auto"/>
            </w:tcBorders>
            <w:vAlign w:val="center"/>
            <w:hideMark/>
          </w:tcPr>
          <w:p w14:paraId="388C1349"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33 869</w:t>
            </w:r>
          </w:p>
        </w:tc>
        <w:tc>
          <w:tcPr>
            <w:tcW w:w="850" w:type="dxa"/>
            <w:tcBorders>
              <w:top w:val="nil"/>
              <w:left w:val="nil"/>
              <w:bottom w:val="single" w:sz="4" w:space="0" w:color="auto"/>
              <w:right w:val="single" w:sz="4" w:space="0" w:color="auto"/>
            </w:tcBorders>
            <w:vAlign w:val="center"/>
            <w:hideMark/>
          </w:tcPr>
          <w:p w14:paraId="70CCB46E"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34 340</w:t>
            </w:r>
          </w:p>
        </w:tc>
        <w:tc>
          <w:tcPr>
            <w:tcW w:w="851" w:type="dxa"/>
            <w:tcBorders>
              <w:top w:val="nil"/>
              <w:left w:val="nil"/>
              <w:bottom w:val="single" w:sz="4" w:space="0" w:color="auto"/>
              <w:right w:val="single" w:sz="4" w:space="0" w:color="auto"/>
            </w:tcBorders>
            <w:vAlign w:val="center"/>
            <w:hideMark/>
          </w:tcPr>
          <w:p w14:paraId="7832C2CA"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44 817</w:t>
            </w:r>
          </w:p>
        </w:tc>
        <w:tc>
          <w:tcPr>
            <w:tcW w:w="850" w:type="dxa"/>
            <w:tcBorders>
              <w:top w:val="nil"/>
              <w:left w:val="nil"/>
              <w:bottom w:val="single" w:sz="4" w:space="0" w:color="auto"/>
              <w:right w:val="single" w:sz="4" w:space="0" w:color="auto"/>
            </w:tcBorders>
            <w:vAlign w:val="center"/>
            <w:hideMark/>
          </w:tcPr>
          <w:p w14:paraId="4E67AFB3"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75 847</w:t>
            </w:r>
          </w:p>
        </w:tc>
        <w:tc>
          <w:tcPr>
            <w:tcW w:w="920" w:type="dxa"/>
            <w:tcBorders>
              <w:top w:val="nil"/>
              <w:left w:val="nil"/>
              <w:bottom w:val="single" w:sz="4" w:space="0" w:color="auto"/>
              <w:right w:val="single" w:sz="4" w:space="0" w:color="auto"/>
            </w:tcBorders>
            <w:noWrap/>
            <w:vAlign w:val="center"/>
            <w:hideMark/>
          </w:tcPr>
          <w:p w14:paraId="7ACC4AA7"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w:t>
            </w:r>
          </w:p>
        </w:tc>
        <w:tc>
          <w:tcPr>
            <w:tcW w:w="778" w:type="dxa"/>
            <w:tcBorders>
              <w:top w:val="nil"/>
              <w:left w:val="nil"/>
              <w:bottom w:val="single" w:sz="4" w:space="0" w:color="auto"/>
              <w:right w:val="single" w:sz="4" w:space="0" w:color="auto"/>
            </w:tcBorders>
            <w:noWrap/>
            <w:vAlign w:val="center"/>
            <w:hideMark/>
          </w:tcPr>
          <w:p w14:paraId="0A58E6B3"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30,5</w:t>
            </w:r>
          </w:p>
        </w:tc>
        <w:tc>
          <w:tcPr>
            <w:tcW w:w="778" w:type="dxa"/>
            <w:tcBorders>
              <w:top w:val="nil"/>
              <w:left w:val="nil"/>
              <w:bottom w:val="single" w:sz="4" w:space="0" w:color="auto"/>
              <w:right w:val="single" w:sz="4" w:space="0" w:color="auto"/>
            </w:tcBorders>
            <w:noWrap/>
            <w:vAlign w:val="center"/>
            <w:hideMark/>
          </w:tcPr>
          <w:p w14:paraId="0F972896"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69,2</w:t>
            </w:r>
          </w:p>
        </w:tc>
        <w:tc>
          <w:tcPr>
            <w:tcW w:w="778" w:type="dxa"/>
            <w:tcBorders>
              <w:top w:val="nil"/>
              <w:left w:val="nil"/>
              <w:bottom w:val="single" w:sz="4" w:space="0" w:color="auto"/>
              <w:right w:val="single" w:sz="4" w:space="0" w:color="auto"/>
            </w:tcBorders>
            <w:noWrap/>
            <w:vAlign w:val="center"/>
            <w:hideMark/>
          </w:tcPr>
          <w:p w14:paraId="34FCC7E0"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101,1</w:t>
            </w:r>
          </w:p>
        </w:tc>
      </w:tr>
      <w:tr w:rsidR="00894C2E" w:rsidRPr="00FE6FDC" w14:paraId="1D973355"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125C6077"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Інші витрати</w:t>
            </w:r>
          </w:p>
        </w:tc>
        <w:tc>
          <w:tcPr>
            <w:tcW w:w="851" w:type="dxa"/>
            <w:tcBorders>
              <w:top w:val="nil"/>
              <w:left w:val="nil"/>
              <w:bottom w:val="single" w:sz="4" w:space="0" w:color="auto"/>
              <w:right w:val="single" w:sz="4" w:space="0" w:color="auto"/>
            </w:tcBorders>
            <w:vAlign w:val="center"/>
            <w:hideMark/>
          </w:tcPr>
          <w:p w14:paraId="7CED69E7"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900</w:t>
            </w:r>
          </w:p>
        </w:tc>
        <w:tc>
          <w:tcPr>
            <w:tcW w:w="850" w:type="dxa"/>
            <w:tcBorders>
              <w:top w:val="nil"/>
              <w:left w:val="nil"/>
              <w:bottom w:val="single" w:sz="4" w:space="0" w:color="auto"/>
              <w:right w:val="single" w:sz="4" w:space="0" w:color="auto"/>
            </w:tcBorders>
            <w:vAlign w:val="center"/>
            <w:hideMark/>
          </w:tcPr>
          <w:p w14:paraId="3B04B75B"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1 504</w:t>
            </w:r>
          </w:p>
        </w:tc>
        <w:tc>
          <w:tcPr>
            <w:tcW w:w="851" w:type="dxa"/>
            <w:tcBorders>
              <w:top w:val="nil"/>
              <w:left w:val="nil"/>
              <w:bottom w:val="single" w:sz="4" w:space="0" w:color="auto"/>
              <w:right w:val="single" w:sz="4" w:space="0" w:color="auto"/>
            </w:tcBorders>
            <w:vAlign w:val="center"/>
            <w:hideMark/>
          </w:tcPr>
          <w:p w14:paraId="3EFB0263"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598</w:t>
            </w:r>
          </w:p>
        </w:tc>
        <w:tc>
          <w:tcPr>
            <w:tcW w:w="850" w:type="dxa"/>
            <w:tcBorders>
              <w:top w:val="nil"/>
              <w:left w:val="nil"/>
              <w:bottom w:val="single" w:sz="4" w:space="0" w:color="auto"/>
              <w:right w:val="single" w:sz="4" w:space="0" w:color="auto"/>
            </w:tcBorders>
            <w:vAlign w:val="center"/>
            <w:hideMark/>
          </w:tcPr>
          <w:p w14:paraId="3E97721F"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406</w:t>
            </w:r>
          </w:p>
        </w:tc>
        <w:tc>
          <w:tcPr>
            <w:tcW w:w="920" w:type="dxa"/>
            <w:tcBorders>
              <w:top w:val="nil"/>
              <w:left w:val="nil"/>
              <w:bottom w:val="single" w:sz="4" w:space="0" w:color="auto"/>
              <w:right w:val="single" w:sz="4" w:space="0" w:color="auto"/>
            </w:tcBorders>
            <w:noWrap/>
            <w:vAlign w:val="center"/>
            <w:hideMark/>
          </w:tcPr>
          <w:p w14:paraId="5301E727"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67,0</w:t>
            </w:r>
          </w:p>
        </w:tc>
        <w:tc>
          <w:tcPr>
            <w:tcW w:w="778" w:type="dxa"/>
            <w:tcBorders>
              <w:top w:val="nil"/>
              <w:left w:val="nil"/>
              <w:bottom w:val="single" w:sz="4" w:space="0" w:color="auto"/>
              <w:right w:val="single" w:sz="4" w:space="0" w:color="auto"/>
            </w:tcBorders>
            <w:noWrap/>
            <w:vAlign w:val="center"/>
            <w:hideMark/>
          </w:tcPr>
          <w:p w14:paraId="0B0D9F7C"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-60,3</w:t>
            </w:r>
          </w:p>
        </w:tc>
        <w:tc>
          <w:tcPr>
            <w:tcW w:w="778" w:type="dxa"/>
            <w:tcBorders>
              <w:top w:val="nil"/>
              <w:left w:val="nil"/>
              <w:bottom w:val="single" w:sz="4" w:space="0" w:color="auto"/>
              <w:right w:val="single" w:sz="4" w:space="0" w:color="auto"/>
            </w:tcBorders>
            <w:noWrap/>
            <w:vAlign w:val="center"/>
            <w:hideMark/>
          </w:tcPr>
          <w:p w14:paraId="24AC0322"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-32,0</w:t>
            </w:r>
          </w:p>
        </w:tc>
        <w:tc>
          <w:tcPr>
            <w:tcW w:w="778" w:type="dxa"/>
            <w:tcBorders>
              <w:top w:val="nil"/>
              <w:left w:val="nil"/>
              <w:bottom w:val="single" w:sz="4" w:space="0" w:color="auto"/>
              <w:right w:val="single" w:sz="4" w:space="0" w:color="auto"/>
            </w:tcBorders>
            <w:noWrap/>
            <w:vAlign w:val="center"/>
            <w:hideMark/>
          </w:tcPr>
          <w:p w14:paraId="7600F3D5"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-25,3</w:t>
            </w:r>
          </w:p>
        </w:tc>
      </w:tr>
      <w:tr w:rsidR="00894C2E" w:rsidRPr="00FE6FDC" w14:paraId="4612D5AF"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4C990E95" w14:textId="77777777" w:rsidR="00894C2E" w:rsidRPr="00FE6FDC" w:rsidRDefault="00894C2E" w:rsidP="00894C2E">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Разом витрати</w:t>
            </w:r>
          </w:p>
        </w:tc>
        <w:tc>
          <w:tcPr>
            <w:tcW w:w="851" w:type="dxa"/>
            <w:tcBorders>
              <w:top w:val="nil"/>
              <w:left w:val="nil"/>
              <w:bottom w:val="single" w:sz="4" w:space="0" w:color="auto"/>
              <w:right w:val="single" w:sz="4" w:space="0" w:color="auto"/>
            </w:tcBorders>
            <w:vAlign w:val="center"/>
            <w:hideMark/>
          </w:tcPr>
          <w:p w14:paraId="26D147A4"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345 791</w:t>
            </w:r>
          </w:p>
        </w:tc>
        <w:tc>
          <w:tcPr>
            <w:tcW w:w="850" w:type="dxa"/>
            <w:tcBorders>
              <w:top w:val="nil"/>
              <w:left w:val="nil"/>
              <w:bottom w:val="single" w:sz="4" w:space="0" w:color="auto"/>
              <w:right w:val="single" w:sz="4" w:space="0" w:color="auto"/>
            </w:tcBorders>
            <w:vAlign w:val="center"/>
            <w:hideMark/>
          </w:tcPr>
          <w:p w14:paraId="45B62C6E"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250 490</w:t>
            </w:r>
          </w:p>
        </w:tc>
        <w:tc>
          <w:tcPr>
            <w:tcW w:w="851" w:type="dxa"/>
            <w:tcBorders>
              <w:top w:val="nil"/>
              <w:left w:val="nil"/>
              <w:bottom w:val="single" w:sz="4" w:space="0" w:color="auto"/>
              <w:right w:val="single" w:sz="4" w:space="0" w:color="auto"/>
            </w:tcBorders>
            <w:vAlign w:val="center"/>
            <w:hideMark/>
          </w:tcPr>
          <w:p w14:paraId="78D3473B"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178 008</w:t>
            </w:r>
          </w:p>
        </w:tc>
        <w:tc>
          <w:tcPr>
            <w:tcW w:w="850" w:type="dxa"/>
            <w:tcBorders>
              <w:top w:val="nil"/>
              <w:left w:val="nil"/>
              <w:bottom w:val="single" w:sz="4" w:space="0" w:color="auto"/>
              <w:right w:val="single" w:sz="4" w:space="0" w:color="auto"/>
            </w:tcBorders>
            <w:vAlign w:val="center"/>
            <w:hideMark/>
          </w:tcPr>
          <w:p w14:paraId="5C60A961" w14:textId="77777777" w:rsidR="00894C2E" w:rsidRPr="00FE6FDC" w:rsidRDefault="00894C2E" w:rsidP="00894C2E">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352 453</w:t>
            </w:r>
          </w:p>
        </w:tc>
        <w:tc>
          <w:tcPr>
            <w:tcW w:w="920" w:type="dxa"/>
            <w:tcBorders>
              <w:top w:val="nil"/>
              <w:left w:val="nil"/>
              <w:bottom w:val="single" w:sz="4" w:space="0" w:color="auto"/>
              <w:right w:val="single" w:sz="4" w:space="0" w:color="auto"/>
            </w:tcBorders>
            <w:noWrap/>
            <w:vAlign w:val="center"/>
            <w:hideMark/>
          </w:tcPr>
          <w:p w14:paraId="034ECD54"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-27,6</w:t>
            </w:r>
          </w:p>
        </w:tc>
        <w:tc>
          <w:tcPr>
            <w:tcW w:w="778" w:type="dxa"/>
            <w:tcBorders>
              <w:top w:val="nil"/>
              <w:left w:val="nil"/>
              <w:bottom w:val="single" w:sz="4" w:space="0" w:color="auto"/>
              <w:right w:val="single" w:sz="4" w:space="0" w:color="auto"/>
            </w:tcBorders>
            <w:noWrap/>
            <w:vAlign w:val="center"/>
            <w:hideMark/>
          </w:tcPr>
          <w:p w14:paraId="0127AFE4"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-28,9</w:t>
            </w:r>
          </w:p>
        </w:tc>
        <w:tc>
          <w:tcPr>
            <w:tcW w:w="778" w:type="dxa"/>
            <w:tcBorders>
              <w:top w:val="nil"/>
              <w:left w:val="nil"/>
              <w:bottom w:val="single" w:sz="4" w:space="0" w:color="auto"/>
              <w:right w:val="single" w:sz="4" w:space="0" w:color="auto"/>
            </w:tcBorders>
            <w:noWrap/>
            <w:vAlign w:val="center"/>
            <w:hideMark/>
          </w:tcPr>
          <w:p w14:paraId="6A935CEC"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98,0</w:t>
            </w:r>
          </w:p>
        </w:tc>
        <w:tc>
          <w:tcPr>
            <w:tcW w:w="778" w:type="dxa"/>
            <w:tcBorders>
              <w:top w:val="nil"/>
              <w:left w:val="nil"/>
              <w:bottom w:val="single" w:sz="4" w:space="0" w:color="auto"/>
              <w:right w:val="single" w:sz="4" w:space="0" w:color="auto"/>
            </w:tcBorders>
            <w:noWrap/>
            <w:vAlign w:val="center"/>
            <w:hideMark/>
          </w:tcPr>
          <w:p w14:paraId="3260C92F" w14:textId="77777777" w:rsidR="00894C2E" w:rsidRPr="00FE6FDC" w:rsidRDefault="00894C2E" w:rsidP="00894C2E">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41,5</w:t>
            </w:r>
          </w:p>
        </w:tc>
      </w:tr>
      <w:tr w:rsidR="0053598A" w:rsidRPr="00FE6FDC" w14:paraId="5F367A27"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5B9C6A99" w14:textId="77777777" w:rsidR="0053598A" w:rsidRPr="00FE6FDC" w:rsidRDefault="0053598A" w:rsidP="0053598A">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Прибуток до оподаткування</w:t>
            </w:r>
          </w:p>
        </w:tc>
        <w:tc>
          <w:tcPr>
            <w:tcW w:w="851" w:type="dxa"/>
            <w:tcBorders>
              <w:top w:val="nil"/>
              <w:left w:val="nil"/>
              <w:bottom w:val="single" w:sz="4" w:space="0" w:color="auto"/>
              <w:right w:val="single" w:sz="4" w:space="0" w:color="auto"/>
            </w:tcBorders>
            <w:vAlign w:val="center"/>
            <w:hideMark/>
          </w:tcPr>
          <w:p w14:paraId="1AB24920"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7 275</w:t>
            </w:r>
          </w:p>
        </w:tc>
        <w:tc>
          <w:tcPr>
            <w:tcW w:w="850" w:type="dxa"/>
            <w:tcBorders>
              <w:top w:val="nil"/>
              <w:left w:val="nil"/>
              <w:bottom w:val="single" w:sz="4" w:space="0" w:color="auto"/>
              <w:right w:val="single" w:sz="4" w:space="0" w:color="auto"/>
            </w:tcBorders>
            <w:vAlign w:val="center"/>
            <w:hideMark/>
          </w:tcPr>
          <w:p w14:paraId="44AC066C"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479</w:t>
            </w:r>
          </w:p>
        </w:tc>
        <w:tc>
          <w:tcPr>
            <w:tcW w:w="851" w:type="dxa"/>
            <w:tcBorders>
              <w:top w:val="nil"/>
              <w:left w:val="nil"/>
              <w:bottom w:val="single" w:sz="4" w:space="0" w:color="auto"/>
              <w:right w:val="single" w:sz="4" w:space="0" w:color="auto"/>
            </w:tcBorders>
            <w:vAlign w:val="center"/>
            <w:hideMark/>
          </w:tcPr>
          <w:p w14:paraId="167F471C"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11 546</w:t>
            </w:r>
          </w:p>
        </w:tc>
        <w:tc>
          <w:tcPr>
            <w:tcW w:w="850" w:type="dxa"/>
            <w:tcBorders>
              <w:top w:val="nil"/>
              <w:left w:val="nil"/>
              <w:bottom w:val="single" w:sz="4" w:space="0" w:color="auto"/>
              <w:right w:val="single" w:sz="4" w:space="0" w:color="auto"/>
            </w:tcBorders>
            <w:vAlign w:val="center"/>
            <w:hideMark/>
          </w:tcPr>
          <w:p w14:paraId="2BD7C9E6"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8 222</w:t>
            </w:r>
          </w:p>
        </w:tc>
        <w:tc>
          <w:tcPr>
            <w:tcW w:w="920" w:type="dxa"/>
            <w:tcBorders>
              <w:top w:val="nil"/>
              <w:left w:val="nil"/>
              <w:bottom w:val="single" w:sz="4" w:space="0" w:color="auto"/>
              <w:right w:val="single" w:sz="4" w:space="0" w:color="auto"/>
            </w:tcBorders>
            <w:noWrap/>
            <w:vAlign w:val="center"/>
            <w:hideMark/>
          </w:tcPr>
          <w:p w14:paraId="10695666" w14:textId="77777777"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-93,4</w:t>
            </w:r>
          </w:p>
        </w:tc>
        <w:tc>
          <w:tcPr>
            <w:tcW w:w="778" w:type="dxa"/>
            <w:tcBorders>
              <w:top w:val="nil"/>
              <w:left w:val="nil"/>
              <w:bottom w:val="single" w:sz="4" w:space="0" w:color="auto"/>
              <w:right w:val="single" w:sz="4" w:space="0" w:color="auto"/>
            </w:tcBorders>
            <w:noWrap/>
            <w:vAlign w:val="center"/>
            <w:hideMark/>
          </w:tcPr>
          <w:p w14:paraId="3424325D" w14:textId="51F8E001"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↑23,1 раз</w:t>
            </w:r>
          </w:p>
        </w:tc>
        <w:tc>
          <w:tcPr>
            <w:tcW w:w="778" w:type="dxa"/>
            <w:tcBorders>
              <w:top w:val="nil"/>
              <w:left w:val="nil"/>
              <w:bottom w:val="single" w:sz="4" w:space="0" w:color="auto"/>
              <w:right w:val="single" w:sz="4" w:space="0" w:color="auto"/>
            </w:tcBorders>
            <w:noWrap/>
            <w:vAlign w:val="center"/>
            <w:hideMark/>
          </w:tcPr>
          <w:p w14:paraId="6BACF32C" w14:textId="77777777"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-28,8</w:t>
            </w:r>
          </w:p>
        </w:tc>
        <w:tc>
          <w:tcPr>
            <w:tcW w:w="778" w:type="dxa"/>
            <w:tcBorders>
              <w:top w:val="nil"/>
              <w:left w:val="nil"/>
              <w:bottom w:val="single" w:sz="4" w:space="0" w:color="auto"/>
              <w:right w:val="single" w:sz="4" w:space="0" w:color="auto"/>
            </w:tcBorders>
            <w:noWrap/>
            <w:vAlign w:val="center"/>
            <w:hideMark/>
          </w:tcPr>
          <w:p w14:paraId="64F9D392" w14:textId="69C22E56"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↑22,9 раз</w:t>
            </w:r>
          </w:p>
        </w:tc>
      </w:tr>
      <w:tr w:rsidR="0053598A" w:rsidRPr="00FE6FDC" w14:paraId="1A7188FC"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47F91C82" w14:textId="77777777" w:rsidR="0053598A" w:rsidRPr="00FE6FDC" w:rsidRDefault="0053598A" w:rsidP="0053598A">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Податок на прибуток</w:t>
            </w:r>
          </w:p>
        </w:tc>
        <w:tc>
          <w:tcPr>
            <w:tcW w:w="851" w:type="dxa"/>
            <w:tcBorders>
              <w:top w:val="nil"/>
              <w:left w:val="nil"/>
              <w:bottom w:val="single" w:sz="4" w:space="0" w:color="auto"/>
              <w:right w:val="single" w:sz="4" w:space="0" w:color="auto"/>
            </w:tcBorders>
            <w:vAlign w:val="center"/>
            <w:hideMark/>
          </w:tcPr>
          <w:p w14:paraId="3AC7881C"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1 309</w:t>
            </w:r>
          </w:p>
        </w:tc>
        <w:tc>
          <w:tcPr>
            <w:tcW w:w="850" w:type="dxa"/>
            <w:tcBorders>
              <w:top w:val="nil"/>
              <w:left w:val="nil"/>
              <w:bottom w:val="single" w:sz="4" w:space="0" w:color="auto"/>
              <w:right w:val="single" w:sz="4" w:space="0" w:color="auto"/>
            </w:tcBorders>
            <w:vAlign w:val="center"/>
            <w:hideMark/>
          </w:tcPr>
          <w:p w14:paraId="13BD6EB2"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86</w:t>
            </w:r>
          </w:p>
        </w:tc>
        <w:tc>
          <w:tcPr>
            <w:tcW w:w="851" w:type="dxa"/>
            <w:tcBorders>
              <w:top w:val="nil"/>
              <w:left w:val="nil"/>
              <w:bottom w:val="single" w:sz="4" w:space="0" w:color="auto"/>
              <w:right w:val="single" w:sz="4" w:space="0" w:color="auto"/>
            </w:tcBorders>
            <w:vAlign w:val="center"/>
            <w:hideMark/>
          </w:tcPr>
          <w:p w14:paraId="654C51F1"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2 078</w:t>
            </w:r>
          </w:p>
        </w:tc>
        <w:tc>
          <w:tcPr>
            <w:tcW w:w="850" w:type="dxa"/>
            <w:tcBorders>
              <w:top w:val="nil"/>
              <w:left w:val="nil"/>
              <w:bottom w:val="single" w:sz="4" w:space="0" w:color="auto"/>
              <w:right w:val="single" w:sz="4" w:space="0" w:color="auto"/>
            </w:tcBorders>
            <w:vAlign w:val="center"/>
            <w:hideMark/>
          </w:tcPr>
          <w:p w14:paraId="3BF07BFE"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1 480</w:t>
            </w:r>
          </w:p>
        </w:tc>
        <w:tc>
          <w:tcPr>
            <w:tcW w:w="920" w:type="dxa"/>
            <w:tcBorders>
              <w:top w:val="nil"/>
              <w:left w:val="nil"/>
              <w:bottom w:val="single" w:sz="4" w:space="0" w:color="auto"/>
              <w:right w:val="single" w:sz="4" w:space="0" w:color="auto"/>
            </w:tcBorders>
            <w:noWrap/>
            <w:vAlign w:val="center"/>
            <w:hideMark/>
          </w:tcPr>
          <w:p w14:paraId="13D19944" w14:textId="77777777"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-93,4</w:t>
            </w:r>
          </w:p>
        </w:tc>
        <w:tc>
          <w:tcPr>
            <w:tcW w:w="778" w:type="dxa"/>
            <w:tcBorders>
              <w:top w:val="nil"/>
              <w:left w:val="nil"/>
              <w:bottom w:val="single" w:sz="4" w:space="0" w:color="auto"/>
              <w:right w:val="single" w:sz="4" w:space="0" w:color="auto"/>
            </w:tcBorders>
            <w:noWrap/>
            <w:vAlign w:val="center"/>
            <w:hideMark/>
          </w:tcPr>
          <w:p w14:paraId="6AF17EF2" w14:textId="4F039823"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↑23,1 раз</w:t>
            </w:r>
          </w:p>
        </w:tc>
        <w:tc>
          <w:tcPr>
            <w:tcW w:w="778" w:type="dxa"/>
            <w:tcBorders>
              <w:top w:val="nil"/>
              <w:left w:val="nil"/>
              <w:bottom w:val="single" w:sz="4" w:space="0" w:color="auto"/>
              <w:right w:val="single" w:sz="4" w:space="0" w:color="auto"/>
            </w:tcBorders>
            <w:noWrap/>
            <w:vAlign w:val="center"/>
            <w:hideMark/>
          </w:tcPr>
          <w:p w14:paraId="4DA0016D" w14:textId="77777777"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-28,8</w:t>
            </w:r>
          </w:p>
        </w:tc>
        <w:tc>
          <w:tcPr>
            <w:tcW w:w="778" w:type="dxa"/>
            <w:tcBorders>
              <w:top w:val="nil"/>
              <w:left w:val="nil"/>
              <w:bottom w:val="single" w:sz="4" w:space="0" w:color="auto"/>
              <w:right w:val="single" w:sz="4" w:space="0" w:color="auto"/>
            </w:tcBorders>
            <w:noWrap/>
            <w:vAlign w:val="center"/>
            <w:hideMark/>
          </w:tcPr>
          <w:p w14:paraId="0E6381A6" w14:textId="24A510B9"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↑22,9 раз</w:t>
            </w:r>
          </w:p>
        </w:tc>
      </w:tr>
      <w:tr w:rsidR="0053598A" w:rsidRPr="00FE6FDC" w14:paraId="627B5F3C" w14:textId="77777777" w:rsidTr="00894C2E">
        <w:trPr>
          <w:trHeight w:val="20"/>
        </w:trPr>
        <w:tc>
          <w:tcPr>
            <w:tcW w:w="2972" w:type="dxa"/>
            <w:tcBorders>
              <w:top w:val="nil"/>
              <w:left w:val="single" w:sz="4" w:space="0" w:color="auto"/>
              <w:bottom w:val="single" w:sz="4" w:space="0" w:color="auto"/>
              <w:right w:val="single" w:sz="4" w:space="0" w:color="auto"/>
            </w:tcBorders>
            <w:vAlign w:val="center"/>
            <w:hideMark/>
          </w:tcPr>
          <w:p w14:paraId="10A0F08F" w14:textId="77777777" w:rsidR="0053598A" w:rsidRPr="00FE6FDC" w:rsidRDefault="0053598A" w:rsidP="0053598A">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Чистий прибуток</w:t>
            </w:r>
          </w:p>
        </w:tc>
        <w:tc>
          <w:tcPr>
            <w:tcW w:w="851" w:type="dxa"/>
            <w:tcBorders>
              <w:top w:val="nil"/>
              <w:left w:val="nil"/>
              <w:bottom w:val="single" w:sz="4" w:space="0" w:color="auto"/>
              <w:right w:val="single" w:sz="4" w:space="0" w:color="auto"/>
            </w:tcBorders>
            <w:vAlign w:val="center"/>
            <w:hideMark/>
          </w:tcPr>
          <w:p w14:paraId="09395C98"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5 965</w:t>
            </w:r>
          </w:p>
        </w:tc>
        <w:tc>
          <w:tcPr>
            <w:tcW w:w="850" w:type="dxa"/>
            <w:tcBorders>
              <w:top w:val="nil"/>
              <w:left w:val="nil"/>
              <w:bottom w:val="single" w:sz="4" w:space="0" w:color="auto"/>
              <w:right w:val="single" w:sz="4" w:space="0" w:color="auto"/>
            </w:tcBorders>
            <w:vAlign w:val="center"/>
            <w:hideMark/>
          </w:tcPr>
          <w:p w14:paraId="78A1E0FF"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393</w:t>
            </w:r>
          </w:p>
        </w:tc>
        <w:tc>
          <w:tcPr>
            <w:tcW w:w="851" w:type="dxa"/>
            <w:tcBorders>
              <w:top w:val="nil"/>
              <w:left w:val="nil"/>
              <w:bottom w:val="single" w:sz="4" w:space="0" w:color="auto"/>
              <w:right w:val="single" w:sz="4" w:space="0" w:color="auto"/>
            </w:tcBorders>
            <w:vAlign w:val="center"/>
            <w:hideMark/>
          </w:tcPr>
          <w:p w14:paraId="75419629"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9 468</w:t>
            </w:r>
          </w:p>
        </w:tc>
        <w:tc>
          <w:tcPr>
            <w:tcW w:w="850" w:type="dxa"/>
            <w:tcBorders>
              <w:top w:val="nil"/>
              <w:left w:val="nil"/>
              <w:bottom w:val="single" w:sz="4" w:space="0" w:color="auto"/>
              <w:right w:val="single" w:sz="4" w:space="0" w:color="auto"/>
            </w:tcBorders>
            <w:vAlign w:val="center"/>
            <w:hideMark/>
          </w:tcPr>
          <w:p w14:paraId="702AA917" w14:textId="77777777" w:rsidR="0053598A" w:rsidRPr="00FE6FDC" w:rsidRDefault="0053598A" w:rsidP="0053598A">
            <w:pPr>
              <w:spacing w:after="0" w:line="240" w:lineRule="auto"/>
              <w:ind w:left="-110"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6 742</w:t>
            </w:r>
          </w:p>
        </w:tc>
        <w:tc>
          <w:tcPr>
            <w:tcW w:w="920" w:type="dxa"/>
            <w:tcBorders>
              <w:top w:val="nil"/>
              <w:left w:val="nil"/>
              <w:bottom w:val="single" w:sz="4" w:space="0" w:color="auto"/>
              <w:right w:val="single" w:sz="4" w:space="0" w:color="auto"/>
            </w:tcBorders>
            <w:noWrap/>
            <w:vAlign w:val="center"/>
            <w:hideMark/>
          </w:tcPr>
          <w:p w14:paraId="2FA5BD7C" w14:textId="77777777"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-93,4</w:t>
            </w:r>
          </w:p>
        </w:tc>
        <w:tc>
          <w:tcPr>
            <w:tcW w:w="778" w:type="dxa"/>
            <w:tcBorders>
              <w:top w:val="nil"/>
              <w:left w:val="nil"/>
              <w:bottom w:val="single" w:sz="4" w:space="0" w:color="auto"/>
              <w:right w:val="single" w:sz="4" w:space="0" w:color="auto"/>
            </w:tcBorders>
            <w:noWrap/>
            <w:vAlign w:val="center"/>
            <w:hideMark/>
          </w:tcPr>
          <w:p w14:paraId="046307B5" w14:textId="7FDCFE4F"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↑23,1 раз</w:t>
            </w:r>
          </w:p>
        </w:tc>
        <w:tc>
          <w:tcPr>
            <w:tcW w:w="778" w:type="dxa"/>
            <w:tcBorders>
              <w:top w:val="nil"/>
              <w:left w:val="nil"/>
              <w:bottom w:val="single" w:sz="4" w:space="0" w:color="auto"/>
              <w:right w:val="single" w:sz="4" w:space="0" w:color="auto"/>
            </w:tcBorders>
            <w:noWrap/>
            <w:vAlign w:val="center"/>
            <w:hideMark/>
          </w:tcPr>
          <w:p w14:paraId="662B4D12" w14:textId="77777777"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-28,8</w:t>
            </w:r>
          </w:p>
        </w:tc>
        <w:tc>
          <w:tcPr>
            <w:tcW w:w="778" w:type="dxa"/>
            <w:tcBorders>
              <w:top w:val="nil"/>
              <w:left w:val="nil"/>
              <w:bottom w:val="single" w:sz="4" w:space="0" w:color="auto"/>
              <w:right w:val="single" w:sz="4" w:space="0" w:color="auto"/>
            </w:tcBorders>
            <w:noWrap/>
            <w:vAlign w:val="center"/>
            <w:hideMark/>
          </w:tcPr>
          <w:p w14:paraId="26388CB9" w14:textId="3FC66362" w:rsidR="0053598A" w:rsidRPr="00FE6FDC" w:rsidRDefault="0053598A" w:rsidP="0053598A">
            <w:pPr>
              <w:spacing w:after="0" w:line="240" w:lineRule="auto"/>
              <w:ind w:left="-59"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↑22,9 раз</w:t>
            </w:r>
          </w:p>
        </w:tc>
      </w:tr>
    </w:tbl>
    <w:p w14:paraId="36C2F00D" w14:textId="77777777" w:rsidR="00894C2E" w:rsidRPr="00FE6FDC" w:rsidRDefault="00894C2E" w:rsidP="00894C2E">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239CF366" w14:textId="77777777" w:rsidR="00926E78" w:rsidRPr="00360CEC" w:rsidRDefault="00926E78" w:rsidP="00FB02D0">
      <w:pPr>
        <w:widowControl w:val="0"/>
        <w:spacing w:after="0" w:line="360" w:lineRule="auto"/>
        <w:ind w:firstLine="709"/>
        <w:contextualSpacing/>
        <w:jc w:val="both"/>
        <w:rPr>
          <w:rFonts w:ascii="Times New Roman" w:hAnsi="Times New Roman" w:cs="Times New Roman"/>
          <w:lang w:val="uk-UA"/>
        </w:rPr>
      </w:pPr>
    </w:p>
    <w:p w14:paraId="3D357822" w14:textId="61985B09" w:rsidR="0053598A" w:rsidRPr="00FE6FDC" w:rsidRDefault="0053598A" w:rsidP="0053598A">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Чистий прибуток</w:t>
      </w:r>
      <w:r w:rsidR="008F497D" w:rsidRPr="00FE6FDC">
        <w:rPr>
          <w:rFonts w:ascii="Times New Roman" w:hAnsi="Times New Roman" w:cs="Times New Roman"/>
          <w:sz w:val="28"/>
          <w:szCs w:val="28"/>
          <w:lang w:val="uk-UA"/>
        </w:rPr>
        <w:t xml:space="preserve"> за 4 роки</w:t>
      </w:r>
      <w:r w:rsidRPr="00FE6FDC">
        <w:rPr>
          <w:rFonts w:ascii="Times New Roman" w:hAnsi="Times New Roman" w:cs="Times New Roman"/>
          <w:sz w:val="28"/>
          <w:szCs w:val="28"/>
          <w:lang w:val="uk-UA"/>
        </w:rPr>
        <w:t xml:space="preserve"> формально збільшився у 22,9 рази – до 6 742 тис. грн, однак така динаміка значною мірою зумовлена вкрай низькою базою 2022 року (393 тис. грн). Зниження прибутку у 2024 році на 28,8% порівняно з </w:t>
      </w:r>
      <w:r w:rsidRPr="00FE6FDC">
        <w:rPr>
          <w:rFonts w:ascii="Times New Roman" w:hAnsi="Times New Roman" w:cs="Times New Roman"/>
          <w:sz w:val="28"/>
          <w:szCs w:val="28"/>
          <w:lang w:val="uk-UA"/>
        </w:rPr>
        <w:lastRenderedPageBreak/>
        <w:t>2023 роком вказує на посилення витратного тиску, який частково нівелює позитивний ефект від зростання доходів. Поточний рівень прибутковості залишається помірним, що обмежує можливості самофінансування великих інноваційних проєктів і підвищує актуальність</w:t>
      </w:r>
      <w:r w:rsidR="008F497D" w:rsidRPr="00FE6FDC">
        <w:rPr>
          <w:rFonts w:ascii="Times New Roman" w:hAnsi="Times New Roman" w:cs="Times New Roman"/>
          <w:sz w:val="28"/>
          <w:szCs w:val="28"/>
          <w:lang w:val="uk-UA"/>
        </w:rPr>
        <w:t xml:space="preserve"> подальшого</w:t>
      </w:r>
      <w:r w:rsidRPr="00FE6FDC">
        <w:rPr>
          <w:rFonts w:ascii="Times New Roman" w:hAnsi="Times New Roman" w:cs="Times New Roman"/>
          <w:sz w:val="28"/>
          <w:szCs w:val="28"/>
          <w:lang w:val="uk-UA"/>
        </w:rPr>
        <w:t xml:space="preserve"> залучення зовнішніх джерел фінансування.</w:t>
      </w:r>
    </w:p>
    <w:p w14:paraId="16926939" w14:textId="4E28096C" w:rsidR="00631048" w:rsidRPr="00FE6FDC" w:rsidRDefault="00631048" w:rsidP="00631048">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Дохідність ТОВ «СМС» впливає на окупність певних витрат, тому максимального значення рентабельність виробництва сягнула у 2023-му – 8,71%, проте у 2024 році знизилася до 2,98% на 5,7 п.п., що пов'язано зі зростанням собівартості продукції на 108,3% і відображає посилення витратного тиску на операційну діяльність. Рентабельність продажів демонструє подібну динаміку: після піку 5,49% у 2023 році показник знизився до 2,04% у 2024 році, що лише на 0,3 п.п. перевищує базовий 2021 рік. Така тенденція свідчить про складнощі у трансформації зростання доходів у пропорційне збільшення прибутковості через непропорційне зростання операційних витрат на 69,2% у 2024 році.</w:t>
      </w:r>
    </w:p>
    <w:p w14:paraId="44EDB731" w14:textId="3DF05996" w:rsidR="006E40D2" w:rsidRPr="00FE6FDC" w:rsidRDefault="006E40D2" w:rsidP="006E40D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w:t>
      </w:r>
      <w:r w:rsidR="00894C2E" w:rsidRPr="00FE6FDC">
        <w:rPr>
          <w:rFonts w:ascii="Times New Roman" w:hAnsi="Times New Roman" w:cs="Times New Roman"/>
          <w:sz w:val="28"/>
          <w:szCs w:val="28"/>
          <w:lang w:val="uk-UA"/>
        </w:rPr>
        <w:t>9</w:t>
      </w:r>
      <w:r w:rsidRPr="00FE6FDC">
        <w:rPr>
          <w:rFonts w:ascii="Times New Roman" w:hAnsi="Times New Roman" w:cs="Times New Roman"/>
          <w:sz w:val="28"/>
          <w:szCs w:val="28"/>
          <w:lang w:val="uk-UA"/>
        </w:rPr>
        <w:t xml:space="preserve"> – Показники рентабельності </w:t>
      </w:r>
      <w:r w:rsidR="00687C36" w:rsidRPr="00FE6FDC">
        <w:rPr>
          <w:rFonts w:ascii="Times New Roman" w:hAnsi="Times New Roman" w:cs="Times New Roman"/>
          <w:sz w:val="28"/>
          <w:szCs w:val="28"/>
          <w:lang w:val="uk-UA"/>
        </w:rPr>
        <w:t xml:space="preserve">та ефективності використання капіталу </w:t>
      </w:r>
      <w:r w:rsidRPr="00FE6FDC">
        <w:rPr>
          <w:rFonts w:ascii="Times New Roman" w:hAnsi="Times New Roman" w:cs="Times New Roman"/>
          <w:sz w:val="28"/>
          <w:szCs w:val="28"/>
          <w:lang w:val="uk-UA"/>
        </w:rPr>
        <w:t>ТОВ «СМС» за 2021-2024 роки</w:t>
      </w:r>
      <w:r w:rsidR="00894C2E" w:rsidRPr="00FE6FDC">
        <w:rPr>
          <w:rFonts w:ascii="Times New Roman" w:hAnsi="Times New Roman" w:cs="Times New Roman"/>
          <w:sz w:val="28"/>
          <w:szCs w:val="28"/>
          <w:lang w:val="uk-UA"/>
        </w:rPr>
        <w:t xml:space="preserve"> (%, якщо не вказано інакше)</w:t>
      </w:r>
    </w:p>
    <w:tbl>
      <w:tblPr>
        <w:tblW w:w="0" w:type="auto"/>
        <w:tblLayout w:type="fixed"/>
        <w:tblLook w:val="04A0" w:firstRow="1" w:lastRow="0" w:firstColumn="1" w:lastColumn="0" w:noHBand="0" w:noVBand="1"/>
      </w:tblPr>
      <w:tblGrid>
        <w:gridCol w:w="2602"/>
        <w:gridCol w:w="876"/>
        <w:gridCol w:w="876"/>
        <w:gridCol w:w="876"/>
        <w:gridCol w:w="876"/>
        <w:gridCol w:w="880"/>
        <w:gridCol w:w="880"/>
        <w:gridCol w:w="880"/>
        <w:gridCol w:w="882"/>
      </w:tblGrid>
      <w:tr w:rsidR="00235369" w:rsidRPr="00FE6FDC" w14:paraId="45EF5652" w14:textId="77777777" w:rsidTr="00235369">
        <w:trPr>
          <w:trHeight w:val="315"/>
        </w:trPr>
        <w:tc>
          <w:tcPr>
            <w:tcW w:w="2602" w:type="dxa"/>
            <w:vMerge w:val="restart"/>
            <w:tcBorders>
              <w:top w:val="single" w:sz="4" w:space="0" w:color="auto"/>
              <w:left w:val="single" w:sz="4" w:space="0" w:color="auto"/>
              <w:bottom w:val="single" w:sz="4" w:space="0" w:color="auto"/>
              <w:right w:val="single" w:sz="4" w:space="0" w:color="auto"/>
            </w:tcBorders>
            <w:noWrap/>
            <w:vAlign w:val="center"/>
            <w:hideMark/>
          </w:tcPr>
          <w:p w14:paraId="4C0DC664"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3504" w:type="dxa"/>
            <w:gridSpan w:val="4"/>
            <w:tcBorders>
              <w:top w:val="single" w:sz="4" w:space="0" w:color="auto"/>
              <w:left w:val="nil"/>
              <w:bottom w:val="single" w:sz="4" w:space="0" w:color="auto"/>
              <w:right w:val="single" w:sz="4" w:space="0" w:color="auto"/>
            </w:tcBorders>
            <w:noWrap/>
            <w:vAlign w:val="bottom"/>
            <w:hideMark/>
          </w:tcPr>
          <w:p w14:paraId="4780BB7A"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w:t>
            </w:r>
          </w:p>
        </w:tc>
        <w:tc>
          <w:tcPr>
            <w:tcW w:w="3522" w:type="dxa"/>
            <w:gridSpan w:val="4"/>
            <w:tcBorders>
              <w:top w:val="single" w:sz="4" w:space="0" w:color="auto"/>
              <w:left w:val="nil"/>
              <w:bottom w:val="single" w:sz="4" w:space="0" w:color="auto"/>
              <w:right w:val="single" w:sz="4" w:space="0" w:color="auto"/>
            </w:tcBorders>
            <w:noWrap/>
            <w:vAlign w:val="bottom"/>
            <w:hideMark/>
          </w:tcPr>
          <w:p w14:paraId="30A5064C"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Абсолютне відхилення за</w:t>
            </w:r>
          </w:p>
        </w:tc>
      </w:tr>
      <w:tr w:rsidR="00B4602B" w:rsidRPr="00FE6FDC" w14:paraId="17B8DA88" w14:textId="77777777" w:rsidTr="00235369">
        <w:trPr>
          <w:trHeight w:val="315"/>
        </w:trPr>
        <w:tc>
          <w:tcPr>
            <w:tcW w:w="2602" w:type="dxa"/>
            <w:vMerge/>
            <w:tcBorders>
              <w:top w:val="single" w:sz="4" w:space="0" w:color="auto"/>
              <w:left w:val="single" w:sz="4" w:space="0" w:color="auto"/>
              <w:bottom w:val="single" w:sz="4" w:space="0" w:color="auto"/>
              <w:right w:val="single" w:sz="4" w:space="0" w:color="auto"/>
            </w:tcBorders>
            <w:vAlign w:val="center"/>
            <w:hideMark/>
          </w:tcPr>
          <w:p w14:paraId="09CF50EC" w14:textId="77777777" w:rsidR="00235369" w:rsidRPr="00FE6FDC" w:rsidRDefault="00235369" w:rsidP="00235369">
            <w:pPr>
              <w:spacing w:after="0" w:line="240" w:lineRule="auto"/>
              <w:rPr>
                <w:rFonts w:ascii="Times New Roman" w:eastAsia="Times New Roman" w:hAnsi="Times New Roman" w:cs="Times New Roman"/>
                <w:color w:val="000000"/>
                <w:sz w:val="24"/>
                <w:szCs w:val="24"/>
                <w:lang w:val="uk-UA" w:eastAsia="uk-UA"/>
              </w:rPr>
            </w:pPr>
          </w:p>
        </w:tc>
        <w:tc>
          <w:tcPr>
            <w:tcW w:w="876" w:type="dxa"/>
            <w:tcBorders>
              <w:top w:val="nil"/>
              <w:left w:val="nil"/>
              <w:bottom w:val="single" w:sz="4" w:space="0" w:color="auto"/>
              <w:right w:val="single" w:sz="4" w:space="0" w:color="auto"/>
            </w:tcBorders>
            <w:vAlign w:val="center"/>
            <w:hideMark/>
          </w:tcPr>
          <w:p w14:paraId="71602BFF" w14:textId="6953F414"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876" w:type="dxa"/>
            <w:tcBorders>
              <w:top w:val="nil"/>
              <w:left w:val="nil"/>
              <w:bottom w:val="single" w:sz="4" w:space="0" w:color="auto"/>
              <w:right w:val="single" w:sz="4" w:space="0" w:color="auto"/>
            </w:tcBorders>
            <w:vAlign w:val="center"/>
            <w:hideMark/>
          </w:tcPr>
          <w:p w14:paraId="1184D3AB" w14:textId="07EFCA2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876" w:type="dxa"/>
            <w:tcBorders>
              <w:top w:val="nil"/>
              <w:left w:val="nil"/>
              <w:bottom w:val="single" w:sz="4" w:space="0" w:color="auto"/>
              <w:right w:val="single" w:sz="4" w:space="0" w:color="auto"/>
            </w:tcBorders>
            <w:vAlign w:val="center"/>
            <w:hideMark/>
          </w:tcPr>
          <w:p w14:paraId="2FB90EAE" w14:textId="2B86DDA2"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876" w:type="dxa"/>
            <w:tcBorders>
              <w:top w:val="nil"/>
              <w:left w:val="nil"/>
              <w:bottom w:val="single" w:sz="4" w:space="0" w:color="auto"/>
              <w:right w:val="single" w:sz="4" w:space="0" w:color="auto"/>
            </w:tcBorders>
            <w:vAlign w:val="center"/>
            <w:hideMark/>
          </w:tcPr>
          <w:p w14:paraId="6974EE98" w14:textId="16C4B2C6"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880" w:type="dxa"/>
            <w:tcBorders>
              <w:top w:val="nil"/>
              <w:left w:val="nil"/>
              <w:bottom w:val="single" w:sz="4" w:space="0" w:color="auto"/>
              <w:right w:val="single" w:sz="4" w:space="0" w:color="auto"/>
            </w:tcBorders>
            <w:noWrap/>
            <w:vAlign w:val="center"/>
            <w:hideMark/>
          </w:tcPr>
          <w:p w14:paraId="45F21EB3" w14:textId="2D5CFF73"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880" w:type="dxa"/>
            <w:tcBorders>
              <w:top w:val="nil"/>
              <w:left w:val="nil"/>
              <w:bottom w:val="single" w:sz="4" w:space="0" w:color="auto"/>
              <w:right w:val="single" w:sz="4" w:space="0" w:color="auto"/>
            </w:tcBorders>
            <w:noWrap/>
            <w:vAlign w:val="center"/>
            <w:hideMark/>
          </w:tcPr>
          <w:p w14:paraId="74909EED" w14:textId="7132B131"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880" w:type="dxa"/>
            <w:tcBorders>
              <w:top w:val="nil"/>
              <w:left w:val="nil"/>
              <w:bottom w:val="single" w:sz="4" w:space="0" w:color="auto"/>
              <w:right w:val="single" w:sz="4" w:space="0" w:color="auto"/>
            </w:tcBorders>
            <w:noWrap/>
            <w:vAlign w:val="center"/>
            <w:hideMark/>
          </w:tcPr>
          <w:p w14:paraId="6B2DEB7F" w14:textId="512EFDCD"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882" w:type="dxa"/>
            <w:tcBorders>
              <w:top w:val="nil"/>
              <w:left w:val="nil"/>
              <w:bottom w:val="single" w:sz="4" w:space="0" w:color="auto"/>
              <w:right w:val="single" w:sz="4" w:space="0" w:color="auto"/>
            </w:tcBorders>
            <w:noWrap/>
            <w:vAlign w:val="bottom"/>
            <w:hideMark/>
          </w:tcPr>
          <w:p w14:paraId="5BB05BA6" w14:textId="25548612"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235369" w:rsidRPr="00FE6FDC" w14:paraId="65DC936F" w14:textId="77777777" w:rsidTr="00235369">
        <w:trPr>
          <w:trHeight w:val="315"/>
        </w:trPr>
        <w:tc>
          <w:tcPr>
            <w:tcW w:w="2602" w:type="dxa"/>
            <w:tcBorders>
              <w:top w:val="nil"/>
              <w:left w:val="single" w:sz="4" w:space="0" w:color="auto"/>
              <w:bottom w:val="single" w:sz="4" w:space="0" w:color="auto"/>
              <w:right w:val="single" w:sz="4" w:space="0" w:color="auto"/>
            </w:tcBorders>
            <w:vAlign w:val="center"/>
            <w:hideMark/>
          </w:tcPr>
          <w:p w14:paraId="29A4441D" w14:textId="77777777" w:rsidR="00235369" w:rsidRPr="00FE6FDC" w:rsidRDefault="00235369" w:rsidP="00235369">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Рентабельність виробництва (RP)</w:t>
            </w:r>
          </w:p>
        </w:tc>
        <w:tc>
          <w:tcPr>
            <w:tcW w:w="876" w:type="dxa"/>
            <w:tcBorders>
              <w:top w:val="nil"/>
              <w:left w:val="nil"/>
              <w:bottom w:val="single" w:sz="4" w:space="0" w:color="auto"/>
              <w:right w:val="single" w:sz="4" w:space="0" w:color="auto"/>
            </w:tcBorders>
            <w:vAlign w:val="center"/>
            <w:hideMark/>
          </w:tcPr>
          <w:p w14:paraId="1DD5C290"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2,34</w:t>
            </w:r>
          </w:p>
        </w:tc>
        <w:tc>
          <w:tcPr>
            <w:tcW w:w="876" w:type="dxa"/>
            <w:tcBorders>
              <w:top w:val="nil"/>
              <w:left w:val="nil"/>
              <w:bottom w:val="single" w:sz="4" w:space="0" w:color="auto"/>
              <w:right w:val="single" w:sz="4" w:space="0" w:color="auto"/>
            </w:tcBorders>
            <w:vAlign w:val="center"/>
            <w:hideMark/>
          </w:tcPr>
          <w:p w14:paraId="2C95C05E"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0,22</w:t>
            </w:r>
          </w:p>
        </w:tc>
        <w:tc>
          <w:tcPr>
            <w:tcW w:w="876" w:type="dxa"/>
            <w:tcBorders>
              <w:top w:val="nil"/>
              <w:left w:val="nil"/>
              <w:bottom w:val="single" w:sz="4" w:space="0" w:color="auto"/>
              <w:right w:val="single" w:sz="4" w:space="0" w:color="auto"/>
            </w:tcBorders>
            <w:vAlign w:val="center"/>
            <w:hideMark/>
          </w:tcPr>
          <w:p w14:paraId="08019684"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8,71</w:t>
            </w:r>
          </w:p>
        </w:tc>
        <w:tc>
          <w:tcPr>
            <w:tcW w:w="876" w:type="dxa"/>
            <w:tcBorders>
              <w:top w:val="nil"/>
              <w:left w:val="nil"/>
              <w:bottom w:val="single" w:sz="4" w:space="0" w:color="auto"/>
              <w:right w:val="single" w:sz="4" w:space="0" w:color="auto"/>
            </w:tcBorders>
            <w:vAlign w:val="center"/>
            <w:hideMark/>
          </w:tcPr>
          <w:p w14:paraId="3FF7FA8E"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2,98</w:t>
            </w:r>
          </w:p>
        </w:tc>
        <w:tc>
          <w:tcPr>
            <w:tcW w:w="880" w:type="dxa"/>
            <w:tcBorders>
              <w:top w:val="nil"/>
              <w:left w:val="nil"/>
              <w:bottom w:val="single" w:sz="4" w:space="0" w:color="auto"/>
              <w:right w:val="single" w:sz="4" w:space="0" w:color="auto"/>
            </w:tcBorders>
            <w:noWrap/>
            <w:vAlign w:val="center"/>
            <w:hideMark/>
          </w:tcPr>
          <w:p w14:paraId="2753E0B2"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w:t>
            </w:r>
          </w:p>
        </w:tc>
        <w:tc>
          <w:tcPr>
            <w:tcW w:w="880" w:type="dxa"/>
            <w:tcBorders>
              <w:top w:val="nil"/>
              <w:left w:val="nil"/>
              <w:bottom w:val="single" w:sz="4" w:space="0" w:color="auto"/>
              <w:right w:val="single" w:sz="4" w:space="0" w:color="auto"/>
            </w:tcBorders>
            <w:noWrap/>
            <w:vAlign w:val="center"/>
            <w:hideMark/>
          </w:tcPr>
          <w:p w14:paraId="57DFCE9A"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8,5</w:t>
            </w:r>
          </w:p>
        </w:tc>
        <w:tc>
          <w:tcPr>
            <w:tcW w:w="880" w:type="dxa"/>
            <w:tcBorders>
              <w:top w:val="nil"/>
              <w:left w:val="nil"/>
              <w:bottom w:val="single" w:sz="4" w:space="0" w:color="auto"/>
              <w:right w:val="single" w:sz="4" w:space="0" w:color="auto"/>
            </w:tcBorders>
            <w:noWrap/>
            <w:vAlign w:val="center"/>
            <w:hideMark/>
          </w:tcPr>
          <w:p w14:paraId="4005BDCA"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w:t>
            </w:r>
          </w:p>
        </w:tc>
        <w:tc>
          <w:tcPr>
            <w:tcW w:w="882" w:type="dxa"/>
            <w:tcBorders>
              <w:top w:val="nil"/>
              <w:left w:val="nil"/>
              <w:bottom w:val="single" w:sz="4" w:space="0" w:color="auto"/>
              <w:right w:val="single" w:sz="4" w:space="0" w:color="auto"/>
            </w:tcBorders>
            <w:noWrap/>
            <w:vAlign w:val="center"/>
            <w:hideMark/>
          </w:tcPr>
          <w:p w14:paraId="374ED20A"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w:t>
            </w:r>
          </w:p>
        </w:tc>
      </w:tr>
      <w:tr w:rsidR="00235369" w:rsidRPr="00FE6FDC" w14:paraId="1BAAC796" w14:textId="77777777" w:rsidTr="00235369">
        <w:trPr>
          <w:trHeight w:val="315"/>
        </w:trPr>
        <w:tc>
          <w:tcPr>
            <w:tcW w:w="2602" w:type="dxa"/>
            <w:tcBorders>
              <w:top w:val="nil"/>
              <w:left w:val="single" w:sz="4" w:space="0" w:color="auto"/>
              <w:bottom w:val="single" w:sz="4" w:space="0" w:color="auto"/>
              <w:right w:val="single" w:sz="4" w:space="0" w:color="auto"/>
            </w:tcBorders>
            <w:vAlign w:val="center"/>
            <w:hideMark/>
          </w:tcPr>
          <w:p w14:paraId="5A11064E" w14:textId="77777777" w:rsidR="00235369" w:rsidRPr="00FE6FDC" w:rsidRDefault="00235369" w:rsidP="00235369">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Рентабельність продажів (ROS)</w:t>
            </w:r>
          </w:p>
        </w:tc>
        <w:tc>
          <w:tcPr>
            <w:tcW w:w="876" w:type="dxa"/>
            <w:tcBorders>
              <w:top w:val="nil"/>
              <w:left w:val="nil"/>
              <w:bottom w:val="single" w:sz="4" w:space="0" w:color="auto"/>
              <w:right w:val="single" w:sz="4" w:space="0" w:color="auto"/>
            </w:tcBorders>
            <w:vAlign w:val="center"/>
            <w:hideMark/>
          </w:tcPr>
          <w:p w14:paraId="5A2BB746"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1,71</w:t>
            </w:r>
          </w:p>
        </w:tc>
        <w:tc>
          <w:tcPr>
            <w:tcW w:w="876" w:type="dxa"/>
            <w:tcBorders>
              <w:top w:val="nil"/>
              <w:left w:val="nil"/>
              <w:bottom w:val="single" w:sz="4" w:space="0" w:color="auto"/>
              <w:right w:val="single" w:sz="4" w:space="0" w:color="auto"/>
            </w:tcBorders>
            <w:vAlign w:val="center"/>
            <w:hideMark/>
          </w:tcPr>
          <w:p w14:paraId="5A22E992"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0,16</w:t>
            </w:r>
          </w:p>
        </w:tc>
        <w:tc>
          <w:tcPr>
            <w:tcW w:w="876" w:type="dxa"/>
            <w:tcBorders>
              <w:top w:val="nil"/>
              <w:left w:val="nil"/>
              <w:bottom w:val="single" w:sz="4" w:space="0" w:color="auto"/>
              <w:right w:val="single" w:sz="4" w:space="0" w:color="auto"/>
            </w:tcBorders>
            <w:vAlign w:val="center"/>
            <w:hideMark/>
          </w:tcPr>
          <w:p w14:paraId="08676A86"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5,49</w:t>
            </w:r>
          </w:p>
        </w:tc>
        <w:tc>
          <w:tcPr>
            <w:tcW w:w="876" w:type="dxa"/>
            <w:tcBorders>
              <w:top w:val="nil"/>
              <w:left w:val="nil"/>
              <w:bottom w:val="single" w:sz="4" w:space="0" w:color="auto"/>
              <w:right w:val="single" w:sz="4" w:space="0" w:color="auto"/>
            </w:tcBorders>
            <w:vAlign w:val="center"/>
            <w:hideMark/>
          </w:tcPr>
          <w:p w14:paraId="026E3A0D"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2,04</w:t>
            </w:r>
          </w:p>
        </w:tc>
        <w:tc>
          <w:tcPr>
            <w:tcW w:w="880" w:type="dxa"/>
            <w:tcBorders>
              <w:top w:val="nil"/>
              <w:left w:val="nil"/>
              <w:bottom w:val="single" w:sz="4" w:space="0" w:color="auto"/>
              <w:right w:val="single" w:sz="4" w:space="0" w:color="auto"/>
            </w:tcBorders>
            <w:noWrap/>
            <w:vAlign w:val="center"/>
            <w:hideMark/>
          </w:tcPr>
          <w:p w14:paraId="59B5AE02"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w:t>
            </w:r>
          </w:p>
        </w:tc>
        <w:tc>
          <w:tcPr>
            <w:tcW w:w="880" w:type="dxa"/>
            <w:tcBorders>
              <w:top w:val="nil"/>
              <w:left w:val="nil"/>
              <w:bottom w:val="single" w:sz="4" w:space="0" w:color="auto"/>
              <w:right w:val="single" w:sz="4" w:space="0" w:color="auto"/>
            </w:tcBorders>
            <w:noWrap/>
            <w:vAlign w:val="center"/>
            <w:hideMark/>
          </w:tcPr>
          <w:p w14:paraId="29E15FCB"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5,3</w:t>
            </w:r>
          </w:p>
        </w:tc>
        <w:tc>
          <w:tcPr>
            <w:tcW w:w="880" w:type="dxa"/>
            <w:tcBorders>
              <w:top w:val="nil"/>
              <w:left w:val="nil"/>
              <w:bottom w:val="single" w:sz="4" w:space="0" w:color="auto"/>
              <w:right w:val="single" w:sz="4" w:space="0" w:color="auto"/>
            </w:tcBorders>
            <w:noWrap/>
            <w:vAlign w:val="center"/>
            <w:hideMark/>
          </w:tcPr>
          <w:p w14:paraId="4624A9CA"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w:t>
            </w:r>
          </w:p>
        </w:tc>
        <w:tc>
          <w:tcPr>
            <w:tcW w:w="882" w:type="dxa"/>
            <w:tcBorders>
              <w:top w:val="nil"/>
              <w:left w:val="nil"/>
              <w:bottom w:val="single" w:sz="4" w:space="0" w:color="auto"/>
              <w:right w:val="single" w:sz="4" w:space="0" w:color="auto"/>
            </w:tcBorders>
            <w:noWrap/>
            <w:vAlign w:val="center"/>
            <w:hideMark/>
          </w:tcPr>
          <w:p w14:paraId="07928952"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0,3</w:t>
            </w:r>
          </w:p>
        </w:tc>
      </w:tr>
      <w:tr w:rsidR="00235369" w:rsidRPr="00FE6FDC" w14:paraId="74AAEED3" w14:textId="77777777" w:rsidTr="00235369">
        <w:trPr>
          <w:trHeight w:val="315"/>
        </w:trPr>
        <w:tc>
          <w:tcPr>
            <w:tcW w:w="2602" w:type="dxa"/>
            <w:tcBorders>
              <w:top w:val="nil"/>
              <w:left w:val="single" w:sz="4" w:space="0" w:color="auto"/>
              <w:bottom w:val="single" w:sz="4" w:space="0" w:color="auto"/>
              <w:right w:val="single" w:sz="4" w:space="0" w:color="auto"/>
            </w:tcBorders>
            <w:vAlign w:val="center"/>
            <w:hideMark/>
          </w:tcPr>
          <w:p w14:paraId="01B79332" w14:textId="77777777" w:rsidR="00235369" w:rsidRPr="00FE6FDC" w:rsidRDefault="00235369" w:rsidP="00235369">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Рентабельність капіталу (ROE)</w:t>
            </w:r>
          </w:p>
        </w:tc>
        <w:tc>
          <w:tcPr>
            <w:tcW w:w="876" w:type="dxa"/>
            <w:tcBorders>
              <w:top w:val="nil"/>
              <w:left w:val="nil"/>
              <w:bottom w:val="single" w:sz="4" w:space="0" w:color="auto"/>
              <w:right w:val="single" w:sz="4" w:space="0" w:color="auto"/>
            </w:tcBorders>
            <w:vAlign w:val="center"/>
            <w:hideMark/>
          </w:tcPr>
          <w:p w14:paraId="7A96A680"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42,4</w:t>
            </w:r>
          </w:p>
        </w:tc>
        <w:tc>
          <w:tcPr>
            <w:tcW w:w="876" w:type="dxa"/>
            <w:tcBorders>
              <w:top w:val="nil"/>
              <w:left w:val="nil"/>
              <w:bottom w:val="single" w:sz="4" w:space="0" w:color="auto"/>
              <w:right w:val="single" w:sz="4" w:space="0" w:color="auto"/>
            </w:tcBorders>
            <w:vAlign w:val="center"/>
            <w:hideMark/>
          </w:tcPr>
          <w:p w14:paraId="007E6555"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w:t>
            </w:r>
          </w:p>
        </w:tc>
        <w:tc>
          <w:tcPr>
            <w:tcW w:w="876" w:type="dxa"/>
            <w:tcBorders>
              <w:top w:val="nil"/>
              <w:left w:val="nil"/>
              <w:bottom w:val="single" w:sz="4" w:space="0" w:color="auto"/>
              <w:right w:val="single" w:sz="4" w:space="0" w:color="auto"/>
            </w:tcBorders>
            <w:vAlign w:val="center"/>
            <w:hideMark/>
          </w:tcPr>
          <w:p w14:paraId="0C02166B"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70,5</w:t>
            </w:r>
          </w:p>
        </w:tc>
        <w:tc>
          <w:tcPr>
            <w:tcW w:w="876" w:type="dxa"/>
            <w:tcBorders>
              <w:top w:val="nil"/>
              <w:left w:val="nil"/>
              <w:bottom w:val="single" w:sz="4" w:space="0" w:color="auto"/>
              <w:right w:val="single" w:sz="4" w:space="0" w:color="auto"/>
            </w:tcBorders>
            <w:vAlign w:val="center"/>
            <w:hideMark/>
          </w:tcPr>
          <w:p w14:paraId="4722C49D"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37,1</w:t>
            </w:r>
          </w:p>
        </w:tc>
        <w:tc>
          <w:tcPr>
            <w:tcW w:w="880" w:type="dxa"/>
            <w:tcBorders>
              <w:top w:val="nil"/>
              <w:left w:val="nil"/>
              <w:bottom w:val="single" w:sz="4" w:space="0" w:color="auto"/>
              <w:right w:val="single" w:sz="4" w:space="0" w:color="auto"/>
            </w:tcBorders>
            <w:noWrap/>
            <w:vAlign w:val="center"/>
            <w:hideMark/>
          </w:tcPr>
          <w:p w14:paraId="1BDD93CA"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-39,0</w:t>
            </w:r>
          </w:p>
        </w:tc>
        <w:tc>
          <w:tcPr>
            <w:tcW w:w="880" w:type="dxa"/>
            <w:tcBorders>
              <w:top w:val="nil"/>
              <w:left w:val="nil"/>
              <w:bottom w:val="single" w:sz="4" w:space="0" w:color="auto"/>
              <w:right w:val="single" w:sz="4" w:space="0" w:color="auto"/>
            </w:tcBorders>
            <w:noWrap/>
            <w:vAlign w:val="center"/>
            <w:hideMark/>
          </w:tcPr>
          <w:p w14:paraId="1E7B78F6"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67,1</w:t>
            </w:r>
          </w:p>
        </w:tc>
        <w:tc>
          <w:tcPr>
            <w:tcW w:w="880" w:type="dxa"/>
            <w:tcBorders>
              <w:top w:val="nil"/>
              <w:left w:val="nil"/>
              <w:bottom w:val="single" w:sz="4" w:space="0" w:color="auto"/>
              <w:right w:val="single" w:sz="4" w:space="0" w:color="auto"/>
            </w:tcBorders>
            <w:noWrap/>
            <w:vAlign w:val="center"/>
            <w:hideMark/>
          </w:tcPr>
          <w:p w14:paraId="01DC4146"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-33,4</w:t>
            </w:r>
          </w:p>
        </w:tc>
        <w:tc>
          <w:tcPr>
            <w:tcW w:w="882" w:type="dxa"/>
            <w:tcBorders>
              <w:top w:val="nil"/>
              <w:left w:val="nil"/>
              <w:bottom w:val="single" w:sz="4" w:space="0" w:color="auto"/>
              <w:right w:val="single" w:sz="4" w:space="0" w:color="auto"/>
            </w:tcBorders>
            <w:noWrap/>
            <w:vAlign w:val="center"/>
            <w:hideMark/>
          </w:tcPr>
          <w:p w14:paraId="79C0CDFA"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-5,3</w:t>
            </w:r>
          </w:p>
        </w:tc>
      </w:tr>
      <w:tr w:rsidR="00235369" w:rsidRPr="00FE6FDC" w14:paraId="2A53F762" w14:textId="77777777" w:rsidTr="00235369">
        <w:trPr>
          <w:trHeight w:val="315"/>
        </w:trPr>
        <w:tc>
          <w:tcPr>
            <w:tcW w:w="2602" w:type="dxa"/>
            <w:tcBorders>
              <w:top w:val="nil"/>
              <w:left w:val="single" w:sz="4" w:space="0" w:color="auto"/>
              <w:bottom w:val="single" w:sz="4" w:space="0" w:color="auto"/>
              <w:right w:val="single" w:sz="4" w:space="0" w:color="auto"/>
            </w:tcBorders>
            <w:vAlign w:val="center"/>
            <w:hideMark/>
          </w:tcPr>
          <w:p w14:paraId="5C9900EC" w14:textId="77777777" w:rsidR="00235369" w:rsidRPr="00FE6FDC" w:rsidRDefault="00235369" w:rsidP="00235369">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Рентабельність активів (ROA)</w:t>
            </w:r>
          </w:p>
        </w:tc>
        <w:tc>
          <w:tcPr>
            <w:tcW w:w="876" w:type="dxa"/>
            <w:tcBorders>
              <w:top w:val="nil"/>
              <w:left w:val="nil"/>
              <w:bottom w:val="single" w:sz="4" w:space="0" w:color="auto"/>
              <w:right w:val="single" w:sz="4" w:space="0" w:color="auto"/>
            </w:tcBorders>
            <w:vAlign w:val="center"/>
            <w:hideMark/>
          </w:tcPr>
          <w:p w14:paraId="74C549B4"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2,71</w:t>
            </w:r>
          </w:p>
        </w:tc>
        <w:tc>
          <w:tcPr>
            <w:tcW w:w="876" w:type="dxa"/>
            <w:tcBorders>
              <w:top w:val="nil"/>
              <w:left w:val="nil"/>
              <w:bottom w:val="single" w:sz="4" w:space="0" w:color="auto"/>
              <w:right w:val="single" w:sz="4" w:space="0" w:color="auto"/>
            </w:tcBorders>
            <w:vAlign w:val="center"/>
            <w:hideMark/>
          </w:tcPr>
          <w:p w14:paraId="4FA974C7"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0,24</w:t>
            </w:r>
          </w:p>
        </w:tc>
        <w:tc>
          <w:tcPr>
            <w:tcW w:w="876" w:type="dxa"/>
            <w:tcBorders>
              <w:top w:val="nil"/>
              <w:left w:val="nil"/>
              <w:bottom w:val="single" w:sz="4" w:space="0" w:color="auto"/>
              <w:right w:val="single" w:sz="4" w:space="0" w:color="auto"/>
            </w:tcBorders>
            <w:vAlign w:val="center"/>
            <w:hideMark/>
          </w:tcPr>
          <w:p w14:paraId="32F1CFD5"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4,66</w:t>
            </w:r>
          </w:p>
        </w:tc>
        <w:tc>
          <w:tcPr>
            <w:tcW w:w="876" w:type="dxa"/>
            <w:tcBorders>
              <w:top w:val="nil"/>
              <w:left w:val="nil"/>
              <w:bottom w:val="single" w:sz="4" w:space="0" w:color="auto"/>
              <w:right w:val="single" w:sz="4" w:space="0" w:color="auto"/>
            </w:tcBorders>
            <w:vAlign w:val="center"/>
            <w:hideMark/>
          </w:tcPr>
          <w:p w14:paraId="01BEFA8B"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2,39</w:t>
            </w:r>
          </w:p>
        </w:tc>
        <w:tc>
          <w:tcPr>
            <w:tcW w:w="880" w:type="dxa"/>
            <w:tcBorders>
              <w:top w:val="nil"/>
              <w:left w:val="nil"/>
              <w:bottom w:val="single" w:sz="4" w:space="0" w:color="auto"/>
              <w:right w:val="single" w:sz="4" w:space="0" w:color="auto"/>
            </w:tcBorders>
            <w:noWrap/>
            <w:vAlign w:val="center"/>
            <w:hideMark/>
          </w:tcPr>
          <w:p w14:paraId="169E6A02"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w:t>
            </w:r>
          </w:p>
        </w:tc>
        <w:tc>
          <w:tcPr>
            <w:tcW w:w="880" w:type="dxa"/>
            <w:tcBorders>
              <w:top w:val="nil"/>
              <w:left w:val="nil"/>
              <w:bottom w:val="single" w:sz="4" w:space="0" w:color="auto"/>
              <w:right w:val="single" w:sz="4" w:space="0" w:color="auto"/>
            </w:tcBorders>
            <w:noWrap/>
            <w:vAlign w:val="center"/>
            <w:hideMark/>
          </w:tcPr>
          <w:p w14:paraId="56559B74"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4,4</w:t>
            </w:r>
          </w:p>
        </w:tc>
        <w:tc>
          <w:tcPr>
            <w:tcW w:w="880" w:type="dxa"/>
            <w:tcBorders>
              <w:top w:val="nil"/>
              <w:left w:val="nil"/>
              <w:bottom w:val="single" w:sz="4" w:space="0" w:color="auto"/>
              <w:right w:val="single" w:sz="4" w:space="0" w:color="auto"/>
            </w:tcBorders>
            <w:noWrap/>
            <w:vAlign w:val="center"/>
            <w:hideMark/>
          </w:tcPr>
          <w:p w14:paraId="2D39A1FC"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w:t>
            </w:r>
          </w:p>
        </w:tc>
        <w:tc>
          <w:tcPr>
            <w:tcW w:w="882" w:type="dxa"/>
            <w:tcBorders>
              <w:top w:val="nil"/>
              <w:left w:val="nil"/>
              <w:bottom w:val="single" w:sz="4" w:space="0" w:color="auto"/>
              <w:right w:val="single" w:sz="4" w:space="0" w:color="auto"/>
            </w:tcBorders>
            <w:noWrap/>
            <w:vAlign w:val="center"/>
            <w:hideMark/>
          </w:tcPr>
          <w:p w14:paraId="17080928"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-0,3</w:t>
            </w:r>
          </w:p>
        </w:tc>
      </w:tr>
      <w:tr w:rsidR="00235369" w:rsidRPr="00FE6FDC" w14:paraId="50BCDDD1" w14:textId="77777777" w:rsidTr="00235369">
        <w:trPr>
          <w:trHeight w:val="315"/>
        </w:trPr>
        <w:tc>
          <w:tcPr>
            <w:tcW w:w="2602" w:type="dxa"/>
            <w:tcBorders>
              <w:top w:val="nil"/>
              <w:left w:val="single" w:sz="4" w:space="0" w:color="auto"/>
              <w:bottom w:val="single" w:sz="4" w:space="0" w:color="auto"/>
              <w:right w:val="single" w:sz="4" w:space="0" w:color="auto"/>
            </w:tcBorders>
            <w:vAlign w:val="center"/>
            <w:hideMark/>
          </w:tcPr>
          <w:p w14:paraId="724638C0" w14:textId="36A820AE" w:rsidR="00235369" w:rsidRPr="00FE6FDC" w:rsidRDefault="00235369" w:rsidP="00235369">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Рентабельність задіяно го капіталу (ROCE)</w:t>
            </w:r>
          </w:p>
        </w:tc>
        <w:tc>
          <w:tcPr>
            <w:tcW w:w="876" w:type="dxa"/>
            <w:tcBorders>
              <w:top w:val="nil"/>
              <w:left w:val="nil"/>
              <w:bottom w:val="single" w:sz="4" w:space="0" w:color="auto"/>
              <w:right w:val="single" w:sz="4" w:space="0" w:color="auto"/>
            </w:tcBorders>
            <w:vAlign w:val="center"/>
            <w:hideMark/>
          </w:tcPr>
          <w:p w14:paraId="0AFC08E7"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34,9</w:t>
            </w:r>
          </w:p>
        </w:tc>
        <w:tc>
          <w:tcPr>
            <w:tcW w:w="876" w:type="dxa"/>
            <w:tcBorders>
              <w:top w:val="nil"/>
              <w:left w:val="nil"/>
              <w:bottom w:val="single" w:sz="4" w:space="0" w:color="auto"/>
              <w:right w:val="single" w:sz="4" w:space="0" w:color="auto"/>
            </w:tcBorders>
            <w:vAlign w:val="center"/>
            <w:hideMark/>
          </w:tcPr>
          <w:p w14:paraId="01EE2FCF"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w:t>
            </w:r>
          </w:p>
        </w:tc>
        <w:tc>
          <w:tcPr>
            <w:tcW w:w="876" w:type="dxa"/>
            <w:tcBorders>
              <w:top w:val="nil"/>
              <w:left w:val="nil"/>
              <w:bottom w:val="single" w:sz="4" w:space="0" w:color="auto"/>
              <w:right w:val="single" w:sz="4" w:space="0" w:color="auto"/>
            </w:tcBorders>
            <w:vAlign w:val="center"/>
            <w:hideMark/>
          </w:tcPr>
          <w:p w14:paraId="29ACB9EB"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76,3</w:t>
            </w:r>
          </w:p>
        </w:tc>
        <w:tc>
          <w:tcPr>
            <w:tcW w:w="876" w:type="dxa"/>
            <w:tcBorders>
              <w:top w:val="nil"/>
              <w:left w:val="nil"/>
              <w:bottom w:val="single" w:sz="4" w:space="0" w:color="auto"/>
              <w:right w:val="single" w:sz="4" w:space="0" w:color="auto"/>
            </w:tcBorders>
            <w:vAlign w:val="center"/>
            <w:hideMark/>
          </w:tcPr>
          <w:p w14:paraId="62653C2C"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45,3</w:t>
            </w:r>
          </w:p>
        </w:tc>
        <w:tc>
          <w:tcPr>
            <w:tcW w:w="880" w:type="dxa"/>
            <w:tcBorders>
              <w:top w:val="nil"/>
              <w:left w:val="nil"/>
              <w:bottom w:val="single" w:sz="4" w:space="0" w:color="auto"/>
              <w:right w:val="single" w:sz="4" w:space="0" w:color="auto"/>
            </w:tcBorders>
            <w:noWrap/>
            <w:vAlign w:val="center"/>
            <w:hideMark/>
          </w:tcPr>
          <w:p w14:paraId="60C23F9F"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-31,8</w:t>
            </w:r>
          </w:p>
        </w:tc>
        <w:tc>
          <w:tcPr>
            <w:tcW w:w="880" w:type="dxa"/>
            <w:tcBorders>
              <w:top w:val="nil"/>
              <w:left w:val="nil"/>
              <w:bottom w:val="single" w:sz="4" w:space="0" w:color="auto"/>
              <w:right w:val="single" w:sz="4" w:space="0" w:color="auto"/>
            </w:tcBorders>
            <w:noWrap/>
            <w:vAlign w:val="center"/>
            <w:hideMark/>
          </w:tcPr>
          <w:p w14:paraId="170F9639"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73,2</w:t>
            </w:r>
          </w:p>
        </w:tc>
        <w:tc>
          <w:tcPr>
            <w:tcW w:w="880" w:type="dxa"/>
            <w:tcBorders>
              <w:top w:val="nil"/>
              <w:left w:val="nil"/>
              <w:bottom w:val="single" w:sz="4" w:space="0" w:color="auto"/>
              <w:right w:val="single" w:sz="4" w:space="0" w:color="auto"/>
            </w:tcBorders>
            <w:noWrap/>
            <w:vAlign w:val="center"/>
            <w:hideMark/>
          </w:tcPr>
          <w:p w14:paraId="4C02CBEB"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-31,0</w:t>
            </w:r>
          </w:p>
        </w:tc>
        <w:tc>
          <w:tcPr>
            <w:tcW w:w="882" w:type="dxa"/>
            <w:tcBorders>
              <w:top w:val="nil"/>
              <w:left w:val="nil"/>
              <w:bottom w:val="single" w:sz="4" w:space="0" w:color="auto"/>
              <w:right w:val="single" w:sz="4" w:space="0" w:color="auto"/>
            </w:tcBorders>
            <w:noWrap/>
            <w:vAlign w:val="center"/>
            <w:hideMark/>
          </w:tcPr>
          <w:p w14:paraId="2255CD97" w14:textId="77777777" w:rsidR="00235369" w:rsidRPr="00FE6FDC" w:rsidRDefault="00235369" w:rsidP="0023536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10,4</w:t>
            </w:r>
          </w:p>
        </w:tc>
      </w:tr>
    </w:tbl>
    <w:p w14:paraId="2DAA0C62" w14:textId="77777777" w:rsidR="00894C2E" w:rsidRPr="00FE6FDC" w:rsidRDefault="00894C2E" w:rsidP="00894C2E">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260B1F8A" w14:textId="77777777" w:rsidR="00235369" w:rsidRPr="00FE6FDC" w:rsidRDefault="00235369" w:rsidP="00235369">
      <w:pPr>
        <w:widowControl w:val="0"/>
        <w:spacing w:after="0" w:line="360" w:lineRule="auto"/>
        <w:ind w:firstLine="709"/>
        <w:contextualSpacing/>
        <w:jc w:val="both"/>
        <w:rPr>
          <w:rFonts w:ascii="Times New Roman" w:hAnsi="Times New Roman" w:cs="Times New Roman"/>
          <w:sz w:val="28"/>
          <w:szCs w:val="28"/>
          <w:lang w:val="uk-UA"/>
        </w:rPr>
      </w:pPr>
    </w:p>
    <w:p w14:paraId="320C8C4D" w14:textId="38526D10" w:rsidR="0049370D" w:rsidRPr="00FE6FDC" w:rsidRDefault="0049370D" w:rsidP="0049370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Показники ефективності використання капіталу за 2021-2024 роки характеризуються нестабільністю. Зокрема показник ROE знизився на 5,3 п.п. до 37,1%, досягнувши у 2023 році піку 70,5%, що демонструє високу чутливість прибутковості до зовнішніх факторів. Рентабельність активів (ROA) </w:t>
      </w:r>
      <w:r w:rsidRPr="00FE6FDC">
        <w:rPr>
          <w:rFonts w:ascii="Times New Roman" w:hAnsi="Times New Roman" w:cs="Times New Roman"/>
          <w:sz w:val="28"/>
          <w:szCs w:val="28"/>
          <w:lang w:val="uk-UA"/>
        </w:rPr>
        <w:lastRenderedPageBreak/>
        <w:t>залишається помірною на рівні 2,39%, що вказує на потенціал підвищення ефективності використання сукупних активів.</w:t>
      </w:r>
    </w:p>
    <w:p w14:paraId="266F2CEE" w14:textId="788FED7F" w:rsidR="0049370D" w:rsidRPr="00FE6FDC" w:rsidRDefault="0049370D" w:rsidP="0049370D">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Важливим для оцінки інвестиційної привабливості ТОВ «СМС» є показник ROCE – 45,3% у 2024 році (+10,4 п.п. за період). Його значення суттєво перевищує типову середньозважену вартість капіталу (WACC) для українських промислових підприємств (15-20%), що створює позитивний спред та свідчить про потенційну здатність підприємства генерувати додаткову вартість для інвесторів. Водночас висока волатильність показників рентабельності формує додаткові інвестиційні ризики та актуалізує потребу ретельного обґрунтування очікуваної віддачі від інноваційних інвестицій.</w:t>
      </w:r>
    </w:p>
    <w:p w14:paraId="5EE8CF02" w14:textId="2266604C" w:rsidR="006E40D2" w:rsidRPr="00FE6FDC" w:rsidRDefault="0049370D" w:rsidP="00FB02D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Динаміка основних показників ефективності господарської діяльності ТОВ «СМС» представлена на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 xml:space="preserve">2.4 і свідчить про покращення стану в 2023 році і </w:t>
      </w:r>
      <w:r w:rsidR="00225956" w:rsidRPr="00FE6FDC">
        <w:rPr>
          <w:rFonts w:ascii="Times New Roman" w:hAnsi="Times New Roman" w:cs="Times New Roman"/>
          <w:sz w:val="28"/>
          <w:szCs w:val="28"/>
          <w:lang w:val="uk-UA"/>
        </w:rPr>
        <w:t>зниження</w:t>
      </w:r>
      <w:r w:rsidRPr="00FE6FDC">
        <w:rPr>
          <w:rFonts w:ascii="Times New Roman" w:hAnsi="Times New Roman" w:cs="Times New Roman"/>
          <w:sz w:val="28"/>
          <w:szCs w:val="28"/>
          <w:lang w:val="uk-UA"/>
        </w:rPr>
        <w:t xml:space="preserve"> </w:t>
      </w:r>
      <w:r w:rsidR="00225956" w:rsidRPr="00FE6FDC">
        <w:rPr>
          <w:rFonts w:ascii="Times New Roman" w:hAnsi="Times New Roman" w:cs="Times New Roman"/>
          <w:sz w:val="28"/>
          <w:szCs w:val="28"/>
          <w:lang w:val="uk-UA"/>
        </w:rPr>
        <w:t xml:space="preserve">та </w:t>
      </w:r>
      <w:r w:rsidRPr="00FE6FDC">
        <w:rPr>
          <w:rFonts w:ascii="Times New Roman" w:hAnsi="Times New Roman" w:cs="Times New Roman"/>
          <w:sz w:val="28"/>
          <w:szCs w:val="28"/>
          <w:lang w:val="uk-UA"/>
        </w:rPr>
        <w:t>стабілізацію у 2024-му.</w:t>
      </w:r>
    </w:p>
    <w:p w14:paraId="214743DF" w14:textId="5ED0FE58" w:rsidR="00430CB9" w:rsidRPr="00FE6FDC" w:rsidRDefault="00430CB9" w:rsidP="00430CB9">
      <w:pPr>
        <w:widowControl w:val="0"/>
        <w:spacing w:after="0" w:line="360" w:lineRule="auto"/>
        <w:contextualSpacing/>
        <w:jc w:val="both"/>
        <w:rPr>
          <w:rFonts w:ascii="Times New Roman" w:hAnsi="Times New Roman" w:cs="Times New Roman"/>
          <w:sz w:val="28"/>
          <w:szCs w:val="28"/>
          <w:lang w:val="uk-UA"/>
        </w:rPr>
      </w:pPr>
      <w:r w:rsidRPr="00FE6FDC">
        <w:rPr>
          <w:noProof/>
          <w:lang w:eastAsia="ru-RU"/>
        </w:rPr>
        <w:drawing>
          <wp:inline distT="0" distB="0" distL="0" distR="0" wp14:anchorId="12BA6E28" wp14:editId="74E576A9">
            <wp:extent cx="6124575" cy="2438400"/>
            <wp:effectExtent l="0" t="0" r="0" b="0"/>
            <wp:docPr id="375146488" name="Діаграма 1">
              <a:extLst xmlns:a="http://schemas.openxmlformats.org/drawingml/2006/main">
                <a:ext uri="{FF2B5EF4-FFF2-40B4-BE49-F238E27FC236}">
                  <a16:creationId xmlns:a16="http://schemas.microsoft.com/office/drawing/2014/main" id="{CA40AFCA-96CE-6BB7-E1CB-5590F8B09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E00F8BD" w14:textId="0B135D46" w:rsidR="00430CB9" w:rsidRPr="00FE6FDC" w:rsidRDefault="00430CB9" w:rsidP="00430CB9">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 2.4 – Показники ефективності господарської діяльності компанії ТОВ «СМС» за 2021-2024 роки (%)</w:t>
      </w:r>
    </w:p>
    <w:p w14:paraId="46534267" w14:textId="77777777" w:rsidR="00430CB9" w:rsidRPr="00FE6FDC" w:rsidRDefault="00430CB9" w:rsidP="00430CB9">
      <w:pPr>
        <w:widowControl w:val="0"/>
        <w:spacing w:after="0" w:line="360" w:lineRule="auto"/>
        <w:ind w:firstLine="708"/>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680EE267" w14:textId="77777777" w:rsidR="006E40D2" w:rsidRPr="00FE6FDC" w:rsidRDefault="006E40D2" w:rsidP="00FB02D0">
      <w:pPr>
        <w:widowControl w:val="0"/>
        <w:spacing w:after="0" w:line="360" w:lineRule="auto"/>
        <w:ind w:firstLine="709"/>
        <w:contextualSpacing/>
        <w:jc w:val="both"/>
        <w:rPr>
          <w:rFonts w:ascii="Times New Roman" w:hAnsi="Times New Roman" w:cs="Times New Roman"/>
          <w:sz w:val="28"/>
          <w:szCs w:val="28"/>
          <w:lang w:val="uk-UA"/>
        </w:rPr>
      </w:pPr>
    </w:p>
    <w:p w14:paraId="56C9DD5F" w14:textId="7099881F" w:rsidR="009C5829" w:rsidRPr="00FE6FDC" w:rsidRDefault="009C5829" w:rsidP="009C5829">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Компанія веде діяльність у високо-ризиковій галузі, адже реалізація інновацій може принести не лише високі доходи, а й досить капіталомістка. Тож, в умовах, що склалися в доцільно розрахувати та проаналізувати ретроспективу таких показників, як поріг рентабельності та запас фінансової стійкості ТОВ «СМС» за 2021-2024 роки (табл. 2.10).</w:t>
      </w:r>
    </w:p>
    <w:p w14:paraId="707CDEA9" w14:textId="77777777" w:rsidR="00FA2488" w:rsidRPr="00FE6FDC" w:rsidRDefault="00FA2488" w:rsidP="00FA2488">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Операційний дохід підприємства за період зріс на 37,3% (до 360 489 тис. грн), проте операційні витрати збільшилися більш динамічно (+41,9%), що призвело до звуження операційної маржі. Маржинальний дохід зріс на 27,5% (до 146 136 тис. грн), однак коефіцієнт маржинального доходу знизився з 0,460 до 0,405 (-12,3%), що означає погіршення покриття постійних витрат: кожна гривня доходу у 2024 році генерує лише 40,5 копійок маржинального доходу проти 46,0 копійок у 2021 році.</w:t>
      </w:r>
    </w:p>
    <w:p w14:paraId="0176F3AF" w14:textId="16D144C4" w:rsidR="00FA2488" w:rsidRPr="00FE6FDC" w:rsidRDefault="00FA2488" w:rsidP="00FA2488">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Поріг рентабельності зріс на 49,8% (до 339 663 тис. грн), наблизившись на 94,2% до фактичного обсягу доходу, що залишає лише 5,78% запасу фінансової стійкості при нормі 15-20% для промислових підприємств – це вказує на перебування ТОВ «СМС» у зоні підвищеного фінансового ризику та високу чутливість фінансових результатів до коливань обсягів реалізації.</w:t>
      </w:r>
    </w:p>
    <w:p w14:paraId="4B6F1E78" w14:textId="77777777" w:rsidR="00FA2488" w:rsidRPr="00FE6FDC" w:rsidRDefault="00FA2488" w:rsidP="00FA2488">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Для підприємства, що планує капіталомісткі інноваційні проєкти, низький запас фінансової стійкості є суттєвим обмеженням, оскільки додаткові постійні витрати (амортизація, обслуговування кредитів, персонал) можуть підвищити поріг рентабельності та посилити операційні ризики. Це актуалізує потребу детального обґрунтування інноваційних проєктів з точки зору їх впливу на структуру витрат та операційну безпеку підприємства.</w:t>
      </w:r>
    </w:p>
    <w:p w14:paraId="46D69255" w14:textId="05FA1BFC" w:rsidR="006E40D2" w:rsidRPr="00FE6FDC" w:rsidRDefault="006E40D2" w:rsidP="006E40D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2.1</w:t>
      </w:r>
      <w:r w:rsidR="003652C5" w:rsidRPr="00FE6FDC">
        <w:rPr>
          <w:rFonts w:ascii="Times New Roman" w:hAnsi="Times New Roman" w:cs="Times New Roman"/>
          <w:sz w:val="28"/>
          <w:szCs w:val="28"/>
          <w:lang w:val="uk-UA"/>
        </w:rPr>
        <w:t>0</w:t>
      </w:r>
      <w:r w:rsidRPr="00FE6FDC">
        <w:rPr>
          <w:rFonts w:ascii="Times New Roman" w:hAnsi="Times New Roman" w:cs="Times New Roman"/>
          <w:sz w:val="28"/>
          <w:szCs w:val="28"/>
          <w:lang w:val="uk-UA"/>
        </w:rPr>
        <w:t xml:space="preserve"> – Показники </w:t>
      </w:r>
      <w:r w:rsidR="00430CB9" w:rsidRPr="00FE6FDC">
        <w:rPr>
          <w:rFonts w:ascii="Times New Roman" w:hAnsi="Times New Roman" w:cs="Times New Roman"/>
          <w:sz w:val="28"/>
          <w:szCs w:val="28"/>
          <w:lang w:val="uk-UA"/>
        </w:rPr>
        <w:t xml:space="preserve">порогу рентабельності </w:t>
      </w:r>
      <w:r w:rsidR="004F1F53" w:rsidRPr="00FE6FDC">
        <w:rPr>
          <w:rFonts w:ascii="Times New Roman" w:hAnsi="Times New Roman" w:cs="Times New Roman"/>
          <w:sz w:val="28"/>
          <w:szCs w:val="28"/>
          <w:lang w:val="uk-UA"/>
        </w:rPr>
        <w:t xml:space="preserve">та запасу фінансової стійкості </w:t>
      </w:r>
      <w:r w:rsidRPr="00FE6FDC">
        <w:rPr>
          <w:rFonts w:ascii="Times New Roman" w:hAnsi="Times New Roman" w:cs="Times New Roman"/>
          <w:sz w:val="28"/>
          <w:szCs w:val="28"/>
          <w:lang w:val="uk-UA"/>
        </w:rPr>
        <w:t>ТОВ «СМС» за 2021-2024 роки</w:t>
      </w:r>
      <w:r w:rsidR="00430CB9" w:rsidRPr="00FE6FDC">
        <w:rPr>
          <w:rFonts w:ascii="Times New Roman" w:hAnsi="Times New Roman" w:cs="Times New Roman"/>
          <w:sz w:val="28"/>
          <w:szCs w:val="28"/>
          <w:lang w:val="uk-UA"/>
        </w:rPr>
        <w:t xml:space="preserve"> (тис. грн, якщо не вказано інакше)</w:t>
      </w:r>
    </w:p>
    <w:tbl>
      <w:tblPr>
        <w:tblW w:w="5000" w:type="pct"/>
        <w:tblLayout w:type="fixed"/>
        <w:tblLook w:val="04A0" w:firstRow="1" w:lastRow="0" w:firstColumn="1" w:lastColumn="0" w:noHBand="0" w:noVBand="1"/>
      </w:tblPr>
      <w:tblGrid>
        <w:gridCol w:w="3332"/>
        <w:gridCol w:w="871"/>
        <w:gridCol w:w="871"/>
        <w:gridCol w:w="871"/>
        <w:gridCol w:w="871"/>
        <w:gridCol w:w="759"/>
        <w:gridCol w:w="761"/>
        <w:gridCol w:w="759"/>
        <w:gridCol w:w="759"/>
      </w:tblGrid>
      <w:tr w:rsidR="003652C5" w:rsidRPr="00FE6FDC" w14:paraId="7F257446" w14:textId="77777777" w:rsidTr="000D3E1F">
        <w:trPr>
          <w:trHeight w:val="20"/>
        </w:trPr>
        <w:tc>
          <w:tcPr>
            <w:tcW w:w="1691" w:type="pct"/>
            <w:vMerge w:val="restart"/>
            <w:tcBorders>
              <w:top w:val="single" w:sz="4" w:space="0" w:color="auto"/>
              <w:left w:val="single" w:sz="4" w:space="0" w:color="auto"/>
              <w:bottom w:val="single" w:sz="4" w:space="0" w:color="auto"/>
              <w:right w:val="single" w:sz="4" w:space="0" w:color="auto"/>
            </w:tcBorders>
            <w:noWrap/>
            <w:vAlign w:val="center"/>
            <w:hideMark/>
          </w:tcPr>
          <w:p w14:paraId="32F608DB" w14:textId="77777777" w:rsidR="004F1F53" w:rsidRPr="00FE6FDC" w:rsidRDefault="004F1F53" w:rsidP="004F1F5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1768" w:type="pct"/>
            <w:gridSpan w:val="4"/>
            <w:tcBorders>
              <w:top w:val="single" w:sz="4" w:space="0" w:color="auto"/>
              <w:left w:val="nil"/>
              <w:bottom w:val="single" w:sz="4" w:space="0" w:color="auto"/>
              <w:right w:val="single" w:sz="4" w:space="0" w:color="auto"/>
            </w:tcBorders>
            <w:noWrap/>
            <w:vAlign w:val="bottom"/>
            <w:hideMark/>
          </w:tcPr>
          <w:p w14:paraId="23BE7FFE"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w:t>
            </w:r>
          </w:p>
        </w:tc>
        <w:tc>
          <w:tcPr>
            <w:tcW w:w="1540" w:type="pct"/>
            <w:gridSpan w:val="4"/>
            <w:tcBorders>
              <w:top w:val="single" w:sz="4" w:space="0" w:color="auto"/>
              <w:left w:val="nil"/>
              <w:bottom w:val="single" w:sz="4" w:space="0" w:color="auto"/>
              <w:right w:val="single" w:sz="4" w:space="0" w:color="auto"/>
            </w:tcBorders>
            <w:noWrap/>
            <w:vAlign w:val="bottom"/>
            <w:hideMark/>
          </w:tcPr>
          <w:p w14:paraId="5E41033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Відносне відхилення (%) за</w:t>
            </w:r>
          </w:p>
        </w:tc>
      </w:tr>
      <w:tr w:rsidR="000D3E1F" w:rsidRPr="00FE6FDC" w14:paraId="44510776" w14:textId="77777777" w:rsidTr="000D3E1F">
        <w:trPr>
          <w:trHeight w:val="20"/>
        </w:trPr>
        <w:tc>
          <w:tcPr>
            <w:tcW w:w="1691" w:type="pct"/>
            <w:vMerge/>
            <w:tcBorders>
              <w:top w:val="single" w:sz="4" w:space="0" w:color="auto"/>
              <w:left w:val="single" w:sz="4" w:space="0" w:color="auto"/>
              <w:bottom w:val="single" w:sz="4" w:space="0" w:color="auto"/>
              <w:right w:val="single" w:sz="4" w:space="0" w:color="auto"/>
            </w:tcBorders>
            <w:vAlign w:val="center"/>
            <w:hideMark/>
          </w:tcPr>
          <w:p w14:paraId="5AEAA813" w14:textId="77777777" w:rsidR="004F1F53" w:rsidRPr="00FE6FDC" w:rsidRDefault="004F1F53" w:rsidP="004F1F53">
            <w:pPr>
              <w:spacing w:after="0" w:line="240" w:lineRule="auto"/>
              <w:rPr>
                <w:rFonts w:ascii="Times New Roman" w:eastAsia="Times New Roman" w:hAnsi="Times New Roman" w:cs="Times New Roman"/>
                <w:color w:val="000000"/>
                <w:sz w:val="24"/>
                <w:szCs w:val="24"/>
                <w:lang w:val="uk-UA" w:eastAsia="uk-UA"/>
              </w:rPr>
            </w:pPr>
          </w:p>
        </w:tc>
        <w:tc>
          <w:tcPr>
            <w:tcW w:w="442" w:type="pct"/>
            <w:tcBorders>
              <w:top w:val="nil"/>
              <w:left w:val="nil"/>
              <w:bottom w:val="single" w:sz="4" w:space="0" w:color="auto"/>
              <w:right w:val="single" w:sz="4" w:space="0" w:color="auto"/>
            </w:tcBorders>
            <w:vAlign w:val="center"/>
            <w:hideMark/>
          </w:tcPr>
          <w:p w14:paraId="773ECA79" w14:textId="21568D3E"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442" w:type="pct"/>
            <w:tcBorders>
              <w:top w:val="nil"/>
              <w:left w:val="nil"/>
              <w:bottom w:val="single" w:sz="4" w:space="0" w:color="auto"/>
              <w:right w:val="single" w:sz="4" w:space="0" w:color="auto"/>
            </w:tcBorders>
            <w:vAlign w:val="center"/>
            <w:hideMark/>
          </w:tcPr>
          <w:p w14:paraId="3EEA818A" w14:textId="7F4404B5"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442" w:type="pct"/>
            <w:tcBorders>
              <w:top w:val="nil"/>
              <w:left w:val="nil"/>
              <w:bottom w:val="single" w:sz="4" w:space="0" w:color="auto"/>
              <w:right w:val="single" w:sz="4" w:space="0" w:color="auto"/>
            </w:tcBorders>
            <w:vAlign w:val="center"/>
            <w:hideMark/>
          </w:tcPr>
          <w:p w14:paraId="45784F18" w14:textId="0B8C1D69"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442" w:type="pct"/>
            <w:tcBorders>
              <w:top w:val="nil"/>
              <w:left w:val="nil"/>
              <w:bottom w:val="single" w:sz="4" w:space="0" w:color="auto"/>
              <w:right w:val="single" w:sz="4" w:space="0" w:color="auto"/>
            </w:tcBorders>
            <w:vAlign w:val="center"/>
            <w:hideMark/>
          </w:tcPr>
          <w:p w14:paraId="337F1BE5" w14:textId="504255BF"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385" w:type="pct"/>
            <w:tcBorders>
              <w:top w:val="nil"/>
              <w:left w:val="nil"/>
              <w:bottom w:val="single" w:sz="4" w:space="0" w:color="auto"/>
              <w:right w:val="single" w:sz="4" w:space="0" w:color="auto"/>
            </w:tcBorders>
            <w:noWrap/>
            <w:vAlign w:val="center"/>
            <w:hideMark/>
          </w:tcPr>
          <w:p w14:paraId="2E5DE14E" w14:textId="0A00689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386" w:type="pct"/>
            <w:tcBorders>
              <w:top w:val="nil"/>
              <w:left w:val="nil"/>
              <w:bottom w:val="single" w:sz="4" w:space="0" w:color="auto"/>
              <w:right w:val="single" w:sz="4" w:space="0" w:color="auto"/>
            </w:tcBorders>
            <w:noWrap/>
            <w:vAlign w:val="center"/>
            <w:hideMark/>
          </w:tcPr>
          <w:p w14:paraId="62994141" w14:textId="73DFC1CA"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385" w:type="pct"/>
            <w:tcBorders>
              <w:top w:val="nil"/>
              <w:left w:val="nil"/>
              <w:bottom w:val="single" w:sz="4" w:space="0" w:color="auto"/>
              <w:right w:val="single" w:sz="4" w:space="0" w:color="auto"/>
            </w:tcBorders>
            <w:noWrap/>
            <w:vAlign w:val="center"/>
            <w:hideMark/>
          </w:tcPr>
          <w:p w14:paraId="2C69453D" w14:textId="114AA5FC"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385" w:type="pct"/>
            <w:tcBorders>
              <w:top w:val="nil"/>
              <w:left w:val="nil"/>
              <w:bottom w:val="single" w:sz="4" w:space="0" w:color="auto"/>
              <w:right w:val="single" w:sz="4" w:space="0" w:color="auto"/>
            </w:tcBorders>
            <w:noWrap/>
            <w:vAlign w:val="bottom"/>
            <w:hideMark/>
          </w:tcPr>
          <w:p w14:paraId="5D91FAD8" w14:textId="443762D3"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0D3E1F" w:rsidRPr="00FE6FDC" w14:paraId="6001F8ED"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73980F48" w14:textId="77777777" w:rsidR="004F1F53" w:rsidRPr="00FE6FDC" w:rsidRDefault="004F1F53" w:rsidP="003652C5">
            <w:pPr>
              <w:spacing w:after="0" w:line="240" w:lineRule="auto"/>
              <w:ind w:right="-103"/>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Операційний дохід</w:t>
            </w:r>
          </w:p>
        </w:tc>
        <w:tc>
          <w:tcPr>
            <w:tcW w:w="442" w:type="pct"/>
            <w:tcBorders>
              <w:top w:val="nil"/>
              <w:left w:val="nil"/>
              <w:bottom w:val="single" w:sz="4" w:space="0" w:color="auto"/>
              <w:right w:val="single" w:sz="4" w:space="0" w:color="auto"/>
            </w:tcBorders>
            <w:vAlign w:val="center"/>
            <w:hideMark/>
          </w:tcPr>
          <w:p w14:paraId="2B8F400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352 468</w:t>
            </w:r>
          </w:p>
        </w:tc>
        <w:tc>
          <w:tcPr>
            <w:tcW w:w="442" w:type="pct"/>
            <w:tcBorders>
              <w:top w:val="nil"/>
              <w:left w:val="nil"/>
              <w:bottom w:val="single" w:sz="4" w:space="0" w:color="auto"/>
              <w:right w:val="single" w:sz="4" w:space="0" w:color="auto"/>
            </w:tcBorders>
            <w:vAlign w:val="center"/>
            <w:hideMark/>
          </w:tcPr>
          <w:p w14:paraId="31993F84"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250 628</w:t>
            </w:r>
          </w:p>
        </w:tc>
        <w:tc>
          <w:tcPr>
            <w:tcW w:w="442" w:type="pct"/>
            <w:tcBorders>
              <w:top w:val="nil"/>
              <w:left w:val="nil"/>
              <w:bottom w:val="single" w:sz="4" w:space="0" w:color="auto"/>
              <w:right w:val="single" w:sz="4" w:space="0" w:color="auto"/>
            </w:tcBorders>
            <w:vAlign w:val="center"/>
            <w:hideMark/>
          </w:tcPr>
          <w:p w14:paraId="5F266A0B"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188 843</w:t>
            </w:r>
          </w:p>
        </w:tc>
        <w:tc>
          <w:tcPr>
            <w:tcW w:w="442" w:type="pct"/>
            <w:tcBorders>
              <w:top w:val="nil"/>
              <w:left w:val="nil"/>
              <w:bottom w:val="single" w:sz="4" w:space="0" w:color="auto"/>
              <w:right w:val="single" w:sz="4" w:space="0" w:color="auto"/>
            </w:tcBorders>
            <w:vAlign w:val="center"/>
            <w:hideMark/>
          </w:tcPr>
          <w:p w14:paraId="5FBEFF96"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360 489</w:t>
            </w:r>
          </w:p>
        </w:tc>
        <w:tc>
          <w:tcPr>
            <w:tcW w:w="385" w:type="pct"/>
            <w:tcBorders>
              <w:top w:val="nil"/>
              <w:left w:val="nil"/>
              <w:bottom w:val="single" w:sz="4" w:space="0" w:color="auto"/>
              <w:right w:val="single" w:sz="4" w:space="0" w:color="auto"/>
            </w:tcBorders>
            <w:noWrap/>
            <w:vAlign w:val="center"/>
            <w:hideMark/>
          </w:tcPr>
          <w:p w14:paraId="3D60044B"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-28,9</w:t>
            </w:r>
          </w:p>
        </w:tc>
        <w:tc>
          <w:tcPr>
            <w:tcW w:w="386" w:type="pct"/>
            <w:tcBorders>
              <w:top w:val="nil"/>
              <w:left w:val="nil"/>
              <w:bottom w:val="single" w:sz="4" w:space="0" w:color="auto"/>
              <w:right w:val="single" w:sz="4" w:space="0" w:color="auto"/>
            </w:tcBorders>
            <w:noWrap/>
            <w:vAlign w:val="center"/>
            <w:hideMark/>
          </w:tcPr>
          <w:p w14:paraId="2791932E"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-24,7</w:t>
            </w:r>
          </w:p>
        </w:tc>
        <w:tc>
          <w:tcPr>
            <w:tcW w:w="385" w:type="pct"/>
            <w:tcBorders>
              <w:top w:val="nil"/>
              <w:left w:val="nil"/>
              <w:bottom w:val="single" w:sz="4" w:space="0" w:color="auto"/>
              <w:right w:val="single" w:sz="4" w:space="0" w:color="auto"/>
            </w:tcBorders>
            <w:noWrap/>
            <w:vAlign w:val="center"/>
            <w:hideMark/>
          </w:tcPr>
          <w:p w14:paraId="16C80EB3"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90,9</w:t>
            </w:r>
          </w:p>
        </w:tc>
        <w:tc>
          <w:tcPr>
            <w:tcW w:w="385" w:type="pct"/>
            <w:tcBorders>
              <w:top w:val="nil"/>
              <w:left w:val="nil"/>
              <w:bottom w:val="single" w:sz="4" w:space="0" w:color="auto"/>
              <w:right w:val="single" w:sz="4" w:space="0" w:color="auto"/>
            </w:tcBorders>
            <w:noWrap/>
            <w:vAlign w:val="center"/>
            <w:hideMark/>
          </w:tcPr>
          <w:p w14:paraId="13E8AB5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37,3</w:t>
            </w:r>
          </w:p>
        </w:tc>
      </w:tr>
      <w:tr w:rsidR="000D3E1F" w:rsidRPr="00FE6FDC" w14:paraId="1B201146"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46B79183" w14:textId="77777777" w:rsidR="004F1F53" w:rsidRPr="00FE6FDC" w:rsidRDefault="004F1F53" w:rsidP="003652C5">
            <w:pPr>
              <w:spacing w:after="0" w:line="240" w:lineRule="auto"/>
              <w:ind w:right="-244"/>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Операційні витрати</w:t>
            </w:r>
          </w:p>
        </w:tc>
        <w:tc>
          <w:tcPr>
            <w:tcW w:w="442" w:type="pct"/>
            <w:tcBorders>
              <w:top w:val="nil"/>
              <w:left w:val="nil"/>
              <w:bottom w:val="single" w:sz="4" w:space="0" w:color="auto"/>
              <w:right w:val="single" w:sz="4" w:space="0" w:color="auto"/>
            </w:tcBorders>
            <w:vAlign w:val="center"/>
            <w:hideMark/>
          </w:tcPr>
          <w:p w14:paraId="0B561A45"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344 890</w:t>
            </w:r>
          </w:p>
        </w:tc>
        <w:tc>
          <w:tcPr>
            <w:tcW w:w="442" w:type="pct"/>
            <w:tcBorders>
              <w:top w:val="nil"/>
              <w:left w:val="nil"/>
              <w:bottom w:val="single" w:sz="4" w:space="0" w:color="auto"/>
              <w:right w:val="single" w:sz="4" w:space="0" w:color="auto"/>
            </w:tcBorders>
            <w:vAlign w:val="center"/>
            <w:hideMark/>
          </w:tcPr>
          <w:p w14:paraId="013A8E14"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248 986</w:t>
            </w:r>
          </w:p>
        </w:tc>
        <w:tc>
          <w:tcPr>
            <w:tcW w:w="442" w:type="pct"/>
            <w:tcBorders>
              <w:top w:val="nil"/>
              <w:left w:val="nil"/>
              <w:bottom w:val="single" w:sz="4" w:space="0" w:color="auto"/>
              <w:right w:val="single" w:sz="4" w:space="0" w:color="auto"/>
            </w:tcBorders>
            <w:vAlign w:val="center"/>
            <w:hideMark/>
          </w:tcPr>
          <w:p w14:paraId="3E6953E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177 411</w:t>
            </w:r>
          </w:p>
        </w:tc>
        <w:tc>
          <w:tcPr>
            <w:tcW w:w="442" w:type="pct"/>
            <w:tcBorders>
              <w:top w:val="nil"/>
              <w:left w:val="nil"/>
              <w:bottom w:val="single" w:sz="4" w:space="0" w:color="auto"/>
              <w:right w:val="single" w:sz="4" w:space="0" w:color="auto"/>
            </w:tcBorders>
            <w:vAlign w:val="center"/>
            <w:hideMark/>
          </w:tcPr>
          <w:p w14:paraId="69C4BF6D"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352 047</w:t>
            </w:r>
          </w:p>
        </w:tc>
        <w:tc>
          <w:tcPr>
            <w:tcW w:w="385" w:type="pct"/>
            <w:tcBorders>
              <w:top w:val="nil"/>
              <w:left w:val="nil"/>
              <w:bottom w:val="single" w:sz="4" w:space="0" w:color="auto"/>
              <w:right w:val="single" w:sz="4" w:space="0" w:color="auto"/>
            </w:tcBorders>
            <w:noWrap/>
            <w:vAlign w:val="center"/>
            <w:hideMark/>
          </w:tcPr>
          <w:p w14:paraId="3BF09D3A"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-27,8</w:t>
            </w:r>
          </w:p>
        </w:tc>
        <w:tc>
          <w:tcPr>
            <w:tcW w:w="386" w:type="pct"/>
            <w:tcBorders>
              <w:top w:val="nil"/>
              <w:left w:val="nil"/>
              <w:bottom w:val="single" w:sz="4" w:space="0" w:color="auto"/>
              <w:right w:val="single" w:sz="4" w:space="0" w:color="auto"/>
            </w:tcBorders>
            <w:noWrap/>
            <w:vAlign w:val="center"/>
            <w:hideMark/>
          </w:tcPr>
          <w:p w14:paraId="18CC91BD"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-28,7</w:t>
            </w:r>
          </w:p>
        </w:tc>
        <w:tc>
          <w:tcPr>
            <w:tcW w:w="385" w:type="pct"/>
            <w:tcBorders>
              <w:top w:val="nil"/>
              <w:left w:val="nil"/>
              <w:bottom w:val="single" w:sz="4" w:space="0" w:color="auto"/>
              <w:right w:val="single" w:sz="4" w:space="0" w:color="auto"/>
            </w:tcBorders>
            <w:noWrap/>
            <w:vAlign w:val="center"/>
            <w:hideMark/>
          </w:tcPr>
          <w:p w14:paraId="7AFFC710"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98,4</w:t>
            </w:r>
          </w:p>
        </w:tc>
        <w:tc>
          <w:tcPr>
            <w:tcW w:w="385" w:type="pct"/>
            <w:tcBorders>
              <w:top w:val="nil"/>
              <w:left w:val="nil"/>
              <w:bottom w:val="single" w:sz="4" w:space="0" w:color="auto"/>
              <w:right w:val="single" w:sz="4" w:space="0" w:color="auto"/>
            </w:tcBorders>
            <w:noWrap/>
            <w:vAlign w:val="center"/>
            <w:hideMark/>
          </w:tcPr>
          <w:p w14:paraId="4184B4FC"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41,9</w:t>
            </w:r>
          </w:p>
        </w:tc>
      </w:tr>
      <w:tr w:rsidR="000D3E1F" w:rsidRPr="00FE6FDC" w14:paraId="6C628ABE"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38436938" w14:textId="77777777" w:rsidR="004F1F53" w:rsidRPr="00FE6FDC" w:rsidRDefault="004F1F53" w:rsidP="004F1F53">
            <w:pPr>
              <w:spacing w:after="0" w:line="240" w:lineRule="auto"/>
              <w:ind w:left="317"/>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змінні</w:t>
            </w:r>
          </w:p>
        </w:tc>
        <w:tc>
          <w:tcPr>
            <w:tcW w:w="442" w:type="pct"/>
            <w:tcBorders>
              <w:top w:val="nil"/>
              <w:left w:val="nil"/>
              <w:bottom w:val="single" w:sz="4" w:space="0" w:color="auto"/>
              <w:right w:val="single" w:sz="4" w:space="0" w:color="auto"/>
            </w:tcBorders>
            <w:vAlign w:val="center"/>
            <w:hideMark/>
          </w:tcPr>
          <w:p w14:paraId="0D286B6E"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190 280</w:t>
            </w:r>
          </w:p>
        </w:tc>
        <w:tc>
          <w:tcPr>
            <w:tcW w:w="442" w:type="pct"/>
            <w:tcBorders>
              <w:top w:val="nil"/>
              <w:left w:val="nil"/>
              <w:bottom w:val="single" w:sz="4" w:space="0" w:color="auto"/>
              <w:right w:val="single" w:sz="4" w:space="0" w:color="auto"/>
            </w:tcBorders>
            <w:vAlign w:val="center"/>
            <w:hideMark/>
          </w:tcPr>
          <w:p w14:paraId="62AE0585"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143 167</w:t>
            </w:r>
          </w:p>
        </w:tc>
        <w:tc>
          <w:tcPr>
            <w:tcW w:w="442" w:type="pct"/>
            <w:tcBorders>
              <w:top w:val="nil"/>
              <w:left w:val="nil"/>
              <w:bottom w:val="single" w:sz="4" w:space="0" w:color="auto"/>
              <w:right w:val="single" w:sz="4" w:space="0" w:color="auto"/>
            </w:tcBorders>
            <w:vAlign w:val="center"/>
            <w:hideMark/>
          </w:tcPr>
          <w:p w14:paraId="49169FC0"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111 712</w:t>
            </w:r>
          </w:p>
        </w:tc>
        <w:tc>
          <w:tcPr>
            <w:tcW w:w="442" w:type="pct"/>
            <w:tcBorders>
              <w:top w:val="nil"/>
              <w:left w:val="nil"/>
              <w:bottom w:val="single" w:sz="4" w:space="0" w:color="auto"/>
              <w:right w:val="single" w:sz="4" w:space="0" w:color="auto"/>
            </w:tcBorders>
            <w:vAlign w:val="center"/>
            <w:hideMark/>
          </w:tcPr>
          <w:p w14:paraId="03FB59D4"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214 353</w:t>
            </w:r>
          </w:p>
        </w:tc>
        <w:tc>
          <w:tcPr>
            <w:tcW w:w="385" w:type="pct"/>
            <w:tcBorders>
              <w:top w:val="nil"/>
              <w:left w:val="nil"/>
              <w:bottom w:val="single" w:sz="4" w:space="0" w:color="auto"/>
              <w:right w:val="single" w:sz="4" w:space="0" w:color="auto"/>
            </w:tcBorders>
            <w:noWrap/>
            <w:vAlign w:val="center"/>
            <w:hideMark/>
          </w:tcPr>
          <w:p w14:paraId="5CB1BBA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-24,8</w:t>
            </w:r>
          </w:p>
        </w:tc>
        <w:tc>
          <w:tcPr>
            <w:tcW w:w="386" w:type="pct"/>
            <w:tcBorders>
              <w:top w:val="nil"/>
              <w:left w:val="nil"/>
              <w:bottom w:val="single" w:sz="4" w:space="0" w:color="auto"/>
              <w:right w:val="single" w:sz="4" w:space="0" w:color="auto"/>
            </w:tcBorders>
            <w:noWrap/>
            <w:vAlign w:val="center"/>
            <w:hideMark/>
          </w:tcPr>
          <w:p w14:paraId="29790B3A"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-22,0</w:t>
            </w:r>
          </w:p>
        </w:tc>
        <w:tc>
          <w:tcPr>
            <w:tcW w:w="385" w:type="pct"/>
            <w:tcBorders>
              <w:top w:val="nil"/>
              <w:left w:val="nil"/>
              <w:bottom w:val="single" w:sz="4" w:space="0" w:color="auto"/>
              <w:right w:val="single" w:sz="4" w:space="0" w:color="auto"/>
            </w:tcBorders>
            <w:noWrap/>
            <w:vAlign w:val="center"/>
            <w:hideMark/>
          </w:tcPr>
          <w:p w14:paraId="23B078D4"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91,9</w:t>
            </w:r>
          </w:p>
        </w:tc>
        <w:tc>
          <w:tcPr>
            <w:tcW w:w="385" w:type="pct"/>
            <w:tcBorders>
              <w:top w:val="nil"/>
              <w:left w:val="nil"/>
              <w:bottom w:val="single" w:sz="4" w:space="0" w:color="auto"/>
              <w:right w:val="single" w:sz="4" w:space="0" w:color="auto"/>
            </w:tcBorders>
            <w:noWrap/>
            <w:vAlign w:val="center"/>
            <w:hideMark/>
          </w:tcPr>
          <w:p w14:paraId="44181ECE"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45,1</w:t>
            </w:r>
          </w:p>
        </w:tc>
      </w:tr>
      <w:tr w:rsidR="000D3E1F" w:rsidRPr="00FE6FDC" w14:paraId="52A1DE60"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1B7186EC" w14:textId="77777777" w:rsidR="004F1F53" w:rsidRPr="00FE6FDC" w:rsidRDefault="004F1F53" w:rsidP="004F1F53">
            <w:pPr>
              <w:spacing w:after="0" w:line="240" w:lineRule="auto"/>
              <w:ind w:left="317"/>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постійні</w:t>
            </w:r>
          </w:p>
        </w:tc>
        <w:tc>
          <w:tcPr>
            <w:tcW w:w="442" w:type="pct"/>
            <w:tcBorders>
              <w:top w:val="nil"/>
              <w:left w:val="nil"/>
              <w:bottom w:val="single" w:sz="4" w:space="0" w:color="auto"/>
              <w:right w:val="single" w:sz="4" w:space="0" w:color="auto"/>
            </w:tcBorders>
            <w:vAlign w:val="center"/>
            <w:hideMark/>
          </w:tcPr>
          <w:p w14:paraId="6D51D4C9"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154 610</w:t>
            </w:r>
          </w:p>
        </w:tc>
        <w:tc>
          <w:tcPr>
            <w:tcW w:w="442" w:type="pct"/>
            <w:tcBorders>
              <w:top w:val="nil"/>
              <w:left w:val="nil"/>
              <w:bottom w:val="single" w:sz="4" w:space="0" w:color="auto"/>
              <w:right w:val="single" w:sz="4" w:space="0" w:color="auto"/>
            </w:tcBorders>
            <w:vAlign w:val="center"/>
            <w:hideMark/>
          </w:tcPr>
          <w:p w14:paraId="775D270A"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105 819</w:t>
            </w:r>
          </w:p>
        </w:tc>
        <w:tc>
          <w:tcPr>
            <w:tcW w:w="442" w:type="pct"/>
            <w:tcBorders>
              <w:top w:val="nil"/>
              <w:left w:val="nil"/>
              <w:bottom w:val="single" w:sz="4" w:space="0" w:color="auto"/>
              <w:right w:val="single" w:sz="4" w:space="0" w:color="auto"/>
            </w:tcBorders>
            <w:vAlign w:val="center"/>
            <w:hideMark/>
          </w:tcPr>
          <w:p w14:paraId="4BAFACE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65 699</w:t>
            </w:r>
          </w:p>
        </w:tc>
        <w:tc>
          <w:tcPr>
            <w:tcW w:w="442" w:type="pct"/>
            <w:tcBorders>
              <w:top w:val="nil"/>
              <w:left w:val="nil"/>
              <w:bottom w:val="single" w:sz="4" w:space="0" w:color="auto"/>
              <w:right w:val="single" w:sz="4" w:space="0" w:color="auto"/>
            </w:tcBorders>
            <w:vAlign w:val="center"/>
            <w:hideMark/>
          </w:tcPr>
          <w:p w14:paraId="2D8A21D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137 694</w:t>
            </w:r>
          </w:p>
        </w:tc>
        <w:tc>
          <w:tcPr>
            <w:tcW w:w="385" w:type="pct"/>
            <w:tcBorders>
              <w:top w:val="nil"/>
              <w:left w:val="nil"/>
              <w:bottom w:val="single" w:sz="4" w:space="0" w:color="auto"/>
              <w:right w:val="single" w:sz="4" w:space="0" w:color="auto"/>
            </w:tcBorders>
            <w:noWrap/>
            <w:vAlign w:val="center"/>
            <w:hideMark/>
          </w:tcPr>
          <w:p w14:paraId="274221B5"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-31,6</w:t>
            </w:r>
          </w:p>
        </w:tc>
        <w:tc>
          <w:tcPr>
            <w:tcW w:w="386" w:type="pct"/>
            <w:tcBorders>
              <w:top w:val="nil"/>
              <w:left w:val="nil"/>
              <w:bottom w:val="single" w:sz="4" w:space="0" w:color="auto"/>
              <w:right w:val="single" w:sz="4" w:space="0" w:color="auto"/>
            </w:tcBorders>
            <w:noWrap/>
            <w:vAlign w:val="center"/>
            <w:hideMark/>
          </w:tcPr>
          <w:p w14:paraId="2F13F159"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-37,9</w:t>
            </w:r>
          </w:p>
        </w:tc>
        <w:tc>
          <w:tcPr>
            <w:tcW w:w="385" w:type="pct"/>
            <w:tcBorders>
              <w:top w:val="nil"/>
              <w:left w:val="nil"/>
              <w:bottom w:val="single" w:sz="4" w:space="0" w:color="auto"/>
              <w:right w:val="single" w:sz="4" w:space="0" w:color="auto"/>
            </w:tcBorders>
            <w:noWrap/>
            <w:vAlign w:val="center"/>
            <w:hideMark/>
          </w:tcPr>
          <w:p w14:paraId="2B1EBFF2"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109,6</w:t>
            </w:r>
          </w:p>
        </w:tc>
        <w:tc>
          <w:tcPr>
            <w:tcW w:w="385" w:type="pct"/>
            <w:tcBorders>
              <w:top w:val="nil"/>
              <w:left w:val="nil"/>
              <w:bottom w:val="single" w:sz="4" w:space="0" w:color="auto"/>
              <w:right w:val="single" w:sz="4" w:space="0" w:color="auto"/>
            </w:tcBorders>
            <w:noWrap/>
            <w:vAlign w:val="center"/>
            <w:hideMark/>
          </w:tcPr>
          <w:p w14:paraId="55B66DD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40,1</w:t>
            </w:r>
          </w:p>
        </w:tc>
      </w:tr>
      <w:tr w:rsidR="000D3E1F" w:rsidRPr="00FE6FDC" w14:paraId="5B16E292"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26DCE4F7" w14:textId="77777777" w:rsidR="004F1F53" w:rsidRPr="00FE6FDC" w:rsidRDefault="004F1F53" w:rsidP="003652C5">
            <w:pPr>
              <w:spacing w:after="0" w:line="240" w:lineRule="auto"/>
              <w:ind w:right="-101"/>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Маржинальний дохід</w:t>
            </w:r>
          </w:p>
        </w:tc>
        <w:tc>
          <w:tcPr>
            <w:tcW w:w="442" w:type="pct"/>
            <w:tcBorders>
              <w:top w:val="nil"/>
              <w:left w:val="nil"/>
              <w:bottom w:val="single" w:sz="4" w:space="0" w:color="auto"/>
              <w:right w:val="single" w:sz="4" w:space="0" w:color="auto"/>
            </w:tcBorders>
            <w:vAlign w:val="center"/>
            <w:hideMark/>
          </w:tcPr>
          <w:p w14:paraId="03489447"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162 187</w:t>
            </w:r>
          </w:p>
        </w:tc>
        <w:tc>
          <w:tcPr>
            <w:tcW w:w="442" w:type="pct"/>
            <w:tcBorders>
              <w:top w:val="nil"/>
              <w:left w:val="nil"/>
              <w:bottom w:val="single" w:sz="4" w:space="0" w:color="auto"/>
              <w:right w:val="single" w:sz="4" w:space="0" w:color="auto"/>
            </w:tcBorders>
            <w:vAlign w:val="center"/>
            <w:hideMark/>
          </w:tcPr>
          <w:p w14:paraId="126D124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107 462</w:t>
            </w:r>
          </w:p>
        </w:tc>
        <w:tc>
          <w:tcPr>
            <w:tcW w:w="442" w:type="pct"/>
            <w:tcBorders>
              <w:top w:val="nil"/>
              <w:left w:val="nil"/>
              <w:bottom w:val="single" w:sz="4" w:space="0" w:color="auto"/>
              <w:right w:val="single" w:sz="4" w:space="0" w:color="auto"/>
            </w:tcBorders>
            <w:vAlign w:val="center"/>
            <w:hideMark/>
          </w:tcPr>
          <w:p w14:paraId="7D630742"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77 132</w:t>
            </w:r>
          </w:p>
        </w:tc>
        <w:tc>
          <w:tcPr>
            <w:tcW w:w="442" w:type="pct"/>
            <w:tcBorders>
              <w:top w:val="nil"/>
              <w:left w:val="nil"/>
              <w:bottom w:val="single" w:sz="4" w:space="0" w:color="auto"/>
              <w:right w:val="single" w:sz="4" w:space="0" w:color="auto"/>
            </w:tcBorders>
            <w:vAlign w:val="center"/>
            <w:hideMark/>
          </w:tcPr>
          <w:p w14:paraId="5B1A5B2C"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146 136</w:t>
            </w:r>
          </w:p>
        </w:tc>
        <w:tc>
          <w:tcPr>
            <w:tcW w:w="385" w:type="pct"/>
            <w:tcBorders>
              <w:top w:val="nil"/>
              <w:left w:val="nil"/>
              <w:bottom w:val="single" w:sz="4" w:space="0" w:color="auto"/>
              <w:right w:val="single" w:sz="4" w:space="0" w:color="auto"/>
            </w:tcBorders>
            <w:noWrap/>
            <w:vAlign w:val="center"/>
            <w:hideMark/>
          </w:tcPr>
          <w:p w14:paraId="1D288BEA"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-33,7</w:t>
            </w:r>
          </w:p>
        </w:tc>
        <w:tc>
          <w:tcPr>
            <w:tcW w:w="386" w:type="pct"/>
            <w:tcBorders>
              <w:top w:val="nil"/>
              <w:left w:val="nil"/>
              <w:bottom w:val="single" w:sz="4" w:space="0" w:color="auto"/>
              <w:right w:val="single" w:sz="4" w:space="0" w:color="auto"/>
            </w:tcBorders>
            <w:noWrap/>
            <w:vAlign w:val="center"/>
            <w:hideMark/>
          </w:tcPr>
          <w:p w14:paraId="378C5D2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-28,2</w:t>
            </w:r>
          </w:p>
        </w:tc>
        <w:tc>
          <w:tcPr>
            <w:tcW w:w="385" w:type="pct"/>
            <w:tcBorders>
              <w:top w:val="nil"/>
              <w:left w:val="nil"/>
              <w:bottom w:val="single" w:sz="4" w:space="0" w:color="auto"/>
              <w:right w:val="single" w:sz="4" w:space="0" w:color="auto"/>
            </w:tcBorders>
            <w:noWrap/>
            <w:vAlign w:val="center"/>
            <w:hideMark/>
          </w:tcPr>
          <w:p w14:paraId="1EDFB15D"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89,5</w:t>
            </w:r>
          </w:p>
        </w:tc>
        <w:tc>
          <w:tcPr>
            <w:tcW w:w="385" w:type="pct"/>
            <w:tcBorders>
              <w:top w:val="nil"/>
              <w:left w:val="nil"/>
              <w:bottom w:val="single" w:sz="4" w:space="0" w:color="auto"/>
              <w:right w:val="single" w:sz="4" w:space="0" w:color="auto"/>
            </w:tcBorders>
            <w:noWrap/>
            <w:vAlign w:val="center"/>
            <w:hideMark/>
          </w:tcPr>
          <w:p w14:paraId="06A3F5BC"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27,5</w:t>
            </w:r>
          </w:p>
        </w:tc>
      </w:tr>
      <w:tr w:rsidR="000D3E1F" w:rsidRPr="00FE6FDC" w14:paraId="1CC1C659"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17FEDA80" w14:textId="494E4BDD" w:rsidR="004F1F53" w:rsidRPr="00FE6FDC" w:rsidRDefault="004F1F53" w:rsidP="003652C5">
            <w:pPr>
              <w:spacing w:after="0" w:line="240" w:lineRule="auto"/>
              <w:ind w:right="-243"/>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Операційний </w:t>
            </w:r>
            <w:r w:rsidR="003652C5" w:rsidRPr="00FE6FDC">
              <w:rPr>
                <w:rFonts w:ascii="Times New Roman" w:eastAsia="Times New Roman" w:hAnsi="Times New Roman" w:cs="Times New Roman"/>
                <w:color w:val="000000"/>
                <w:sz w:val="24"/>
                <w:szCs w:val="24"/>
                <w:lang w:val="uk-UA" w:eastAsia="uk-UA"/>
              </w:rPr>
              <w:t>прибуток</w:t>
            </w:r>
          </w:p>
        </w:tc>
        <w:tc>
          <w:tcPr>
            <w:tcW w:w="442" w:type="pct"/>
            <w:tcBorders>
              <w:top w:val="nil"/>
              <w:left w:val="nil"/>
              <w:bottom w:val="single" w:sz="4" w:space="0" w:color="auto"/>
              <w:right w:val="single" w:sz="4" w:space="0" w:color="auto"/>
            </w:tcBorders>
            <w:vAlign w:val="center"/>
            <w:hideMark/>
          </w:tcPr>
          <w:p w14:paraId="271123B6"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7 275</w:t>
            </w:r>
          </w:p>
        </w:tc>
        <w:tc>
          <w:tcPr>
            <w:tcW w:w="442" w:type="pct"/>
            <w:tcBorders>
              <w:top w:val="nil"/>
              <w:left w:val="nil"/>
              <w:bottom w:val="single" w:sz="4" w:space="0" w:color="auto"/>
              <w:right w:val="single" w:sz="4" w:space="0" w:color="auto"/>
            </w:tcBorders>
            <w:vAlign w:val="center"/>
            <w:hideMark/>
          </w:tcPr>
          <w:p w14:paraId="5793D455"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479</w:t>
            </w:r>
          </w:p>
        </w:tc>
        <w:tc>
          <w:tcPr>
            <w:tcW w:w="442" w:type="pct"/>
            <w:tcBorders>
              <w:top w:val="nil"/>
              <w:left w:val="nil"/>
              <w:bottom w:val="single" w:sz="4" w:space="0" w:color="auto"/>
              <w:right w:val="single" w:sz="4" w:space="0" w:color="auto"/>
            </w:tcBorders>
            <w:vAlign w:val="center"/>
            <w:hideMark/>
          </w:tcPr>
          <w:p w14:paraId="5D45AB33"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11 546</w:t>
            </w:r>
          </w:p>
        </w:tc>
        <w:tc>
          <w:tcPr>
            <w:tcW w:w="442" w:type="pct"/>
            <w:tcBorders>
              <w:top w:val="nil"/>
              <w:left w:val="nil"/>
              <w:bottom w:val="single" w:sz="4" w:space="0" w:color="auto"/>
              <w:right w:val="single" w:sz="4" w:space="0" w:color="auto"/>
            </w:tcBorders>
            <w:vAlign w:val="center"/>
            <w:hideMark/>
          </w:tcPr>
          <w:p w14:paraId="54C5BA10"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8 222</w:t>
            </w:r>
          </w:p>
        </w:tc>
        <w:tc>
          <w:tcPr>
            <w:tcW w:w="385" w:type="pct"/>
            <w:tcBorders>
              <w:top w:val="nil"/>
              <w:left w:val="nil"/>
              <w:bottom w:val="single" w:sz="4" w:space="0" w:color="auto"/>
              <w:right w:val="single" w:sz="4" w:space="0" w:color="auto"/>
            </w:tcBorders>
            <w:noWrap/>
            <w:vAlign w:val="center"/>
            <w:hideMark/>
          </w:tcPr>
          <w:p w14:paraId="407FDF4A"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-93,4</w:t>
            </w:r>
          </w:p>
        </w:tc>
        <w:tc>
          <w:tcPr>
            <w:tcW w:w="386" w:type="pct"/>
            <w:tcBorders>
              <w:top w:val="nil"/>
              <w:left w:val="nil"/>
              <w:bottom w:val="single" w:sz="4" w:space="0" w:color="auto"/>
              <w:right w:val="single" w:sz="4" w:space="0" w:color="auto"/>
            </w:tcBorders>
            <w:noWrap/>
            <w:vAlign w:val="center"/>
            <w:hideMark/>
          </w:tcPr>
          <w:p w14:paraId="04A5EDCE"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2312,0</w:t>
            </w:r>
          </w:p>
        </w:tc>
        <w:tc>
          <w:tcPr>
            <w:tcW w:w="385" w:type="pct"/>
            <w:tcBorders>
              <w:top w:val="nil"/>
              <w:left w:val="nil"/>
              <w:bottom w:val="single" w:sz="4" w:space="0" w:color="auto"/>
              <w:right w:val="single" w:sz="4" w:space="0" w:color="auto"/>
            </w:tcBorders>
            <w:noWrap/>
            <w:vAlign w:val="center"/>
            <w:hideMark/>
          </w:tcPr>
          <w:p w14:paraId="6CA0BC1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-28,8</w:t>
            </w:r>
          </w:p>
        </w:tc>
        <w:tc>
          <w:tcPr>
            <w:tcW w:w="385" w:type="pct"/>
            <w:tcBorders>
              <w:top w:val="nil"/>
              <w:left w:val="nil"/>
              <w:bottom w:val="single" w:sz="4" w:space="0" w:color="auto"/>
              <w:right w:val="single" w:sz="4" w:space="0" w:color="auto"/>
            </w:tcBorders>
            <w:noWrap/>
            <w:vAlign w:val="center"/>
            <w:hideMark/>
          </w:tcPr>
          <w:p w14:paraId="6D5CD0C3"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2189,8</w:t>
            </w:r>
          </w:p>
        </w:tc>
      </w:tr>
      <w:tr w:rsidR="000D3E1F" w:rsidRPr="00FE6FDC" w14:paraId="761F7999"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50E30166" w14:textId="5B32C4C1" w:rsidR="004F1F53" w:rsidRPr="00FE6FDC" w:rsidRDefault="004F1F53" w:rsidP="003652C5">
            <w:pPr>
              <w:spacing w:after="0" w:line="240" w:lineRule="auto"/>
              <w:ind w:right="-103"/>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маржи</w:t>
            </w:r>
            <w:r w:rsidR="003652C5" w:rsidRPr="00FE6FDC">
              <w:rPr>
                <w:rFonts w:ascii="Times New Roman" w:eastAsia="Times New Roman" w:hAnsi="Times New Roman" w:cs="Times New Roman"/>
                <w:color w:val="000000"/>
                <w:sz w:val="24"/>
                <w:szCs w:val="24"/>
                <w:lang w:val="uk-UA" w:eastAsia="uk-UA"/>
              </w:rPr>
              <w:t>на</w:t>
            </w:r>
            <w:r w:rsidRPr="00FE6FDC">
              <w:rPr>
                <w:rFonts w:ascii="Times New Roman" w:eastAsia="Times New Roman" w:hAnsi="Times New Roman" w:cs="Times New Roman"/>
                <w:color w:val="000000"/>
                <w:sz w:val="24"/>
                <w:szCs w:val="24"/>
                <w:lang w:val="uk-UA" w:eastAsia="uk-UA"/>
              </w:rPr>
              <w:t>л</w:t>
            </w:r>
            <w:r w:rsidR="000D3E1F" w:rsidRPr="00FE6FDC">
              <w:rPr>
                <w:rFonts w:ascii="Times New Roman" w:eastAsia="Times New Roman" w:hAnsi="Times New Roman" w:cs="Times New Roman"/>
                <w:color w:val="000000"/>
                <w:sz w:val="24"/>
                <w:szCs w:val="24"/>
                <w:lang w:val="uk-UA" w:eastAsia="uk-UA"/>
              </w:rPr>
              <w:t>.</w:t>
            </w:r>
            <w:r w:rsidRPr="00FE6FDC">
              <w:rPr>
                <w:rFonts w:ascii="Times New Roman" w:eastAsia="Times New Roman" w:hAnsi="Times New Roman" w:cs="Times New Roman"/>
                <w:color w:val="000000"/>
                <w:sz w:val="24"/>
                <w:szCs w:val="24"/>
                <w:lang w:val="uk-UA" w:eastAsia="uk-UA"/>
              </w:rPr>
              <w:t xml:space="preserve"> доходу</w:t>
            </w:r>
          </w:p>
        </w:tc>
        <w:tc>
          <w:tcPr>
            <w:tcW w:w="442" w:type="pct"/>
            <w:tcBorders>
              <w:top w:val="nil"/>
              <w:left w:val="nil"/>
              <w:bottom w:val="single" w:sz="4" w:space="0" w:color="auto"/>
              <w:right w:val="single" w:sz="4" w:space="0" w:color="auto"/>
            </w:tcBorders>
            <w:vAlign w:val="center"/>
            <w:hideMark/>
          </w:tcPr>
          <w:p w14:paraId="2FB98152"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0,460</w:t>
            </w:r>
          </w:p>
        </w:tc>
        <w:tc>
          <w:tcPr>
            <w:tcW w:w="442" w:type="pct"/>
            <w:tcBorders>
              <w:top w:val="nil"/>
              <w:left w:val="nil"/>
              <w:bottom w:val="single" w:sz="4" w:space="0" w:color="auto"/>
              <w:right w:val="single" w:sz="4" w:space="0" w:color="auto"/>
            </w:tcBorders>
            <w:vAlign w:val="center"/>
            <w:hideMark/>
          </w:tcPr>
          <w:p w14:paraId="7AA2E367"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0,429</w:t>
            </w:r>
          </w:p>
        </w:tc>
        <w:tc>
          <w:tcPr>
            <w:tcW w:w="442" w:type="pct"/>
            <w:tcBorders>
              <w:top w:val="nil"/>
              <w:left w:val="nil"/>
              <w:bottom w:val="single" w:sz="4" w:space="0" w:color="auto"/>
              <w:right w:val="single" w:sz="4" w:space="0" w:color="auto"/>
            </w:tcBorders>
            <w:vAlign w:val="center"/>
            <w:hideMark/>
          </w:tcPr>
          <w:p w14:paraId="55FAE499"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0,408</w:t>
            </w:r>
          </w:p>
        </w:tc>
        <w:tc>
          <w:tcPr>
            <w:tcW w:w="442" w:type="pct"/>
            <w:tcBorders>
              <w:top w:val="nil"/>
              <w:left w:val="nil"/>
              <w:bottom w:val="single" w:sz="4" w:space="0" w:color="auto"/>
              <w:right w:val="single" w:sz="4" w:space="0" w:color="auto"/>
            </w:tcBorders>
            <w:vAlign w:val="center"/>
            <w:hideMark/>
          </w:tcPr>
          <w:p w14:paraId="152096EE"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0,405</w:t>
            </w:r>
          </w:p>
        </w:tc>
        <w:tc>
          <w:tcPr>
            <w:tcW w:w="385" w:type="pct"/>
            <w:tcBorders>
              <w:top w:val="nil"/>
              <w:left w:val="nil"/>
              <w:bottom w:val="single" w:sz="4" w:space="0" w:color="auto"/>
              <w:right w:val="single" w:sz="4" w:space="0" w:color="auto"/>
            </w:tcBorders>
            <w:noWrap/>
            <w:vAlign w:val="center"/>
            <w:hideMark/>
          </w:tcPr>
          <w:p w14:paraId="1E4AD7AB"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-6,8</w:t>
            </w:r>
          </w:p>
        </w:tc>
        <w:tc>
          <w:tcPr>
            <w:tcW w:w="386" w:type="pct"/>
            <w:tcBorders>
              <w:top w:val="nil"/>
              <w:left w:val="nil"/>
              <w:bottom w:val="single" w:sz="4" w:space="0" w:color="auto"/>
              <w:right w:val="single" w:sz="4" w:space="0" w:color="auto"/>
            </w:tcBorders>
            <w:noWrap/>
            <w:vAlign w:val="center"/>
            <w:hideMark/>
          </w:tcPr>
          <w:p w14:paraId="38407F3B"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-4,7</w:t>
            </w:r>
          </w:p>
        </w:tc>
        <w:tc>
          <w:tcPr>
            <w:tcW w:w="385" w:type="pct"/>
            <w:tcBorders>
              <w:top w:val="nil"/>
              <w:left w:val="nil"/>
              <w:bottom w:val="single" w:sz="4" w:space="0" w:color="auto"/>
              <w:right w:val="single" w:sz="4" w:space="0" w:color="auto"/>
            </w:tcBorders>
            <w:noWrap/>
            <w:vAlign w:val="center"/>
            <w:hideMark/>
          </w:tcPr>
          <w:p w14:paraId="1D5DD88C"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-0,7</w:t>
            </w:r>
          </w:p>
        </w:tc>
        <w:tc>
          <w:tcPr>
            <w:tcW w:w="385" w:type="pct"/>
            <w:tcBorders>
              <w:top w:val="nil"/>
              <w:left w:val="nil"/>
              <w:bottom w:val="single" w:sz="4" w:space="0" w:color="auto"/>
              <w:right w:val="single" w:sz="4" w:space="0" w:color="auto"/>
            </w:tcBorders>
            <w:noWrap/>
            <w:vAlign w:val="center"/>
            <w:hideMark/>
          </w:tcPr>
          <w:p w14:paraId="34492BBB"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-12,3</w:t>
            </w:r>
          </w:p>
        </w:tc>
      </w:tr>
      <w:tr w:rsidR="000D3E1F" w:rsidRPr="00FE6FDC" w14:paraId="0BFA246D"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3088EC87" w14:textId="381D4BB6" w:rsidR="004F1F53" w:rsidRPr="00FE6FDC" w:rsidRDefault="004F1F53" w:rsidP="003652C5">
            <w:pPr>
              <w:spacing w:after="0" w:line="240" w:lineRule="auto"/>
              <w:ind w:right="-103"/>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Поріг рентабельності</w:t>
            </w:r>
          </w:p>
        </w:tc>
        <w:tc>
          <w:tcPr>
            <w:tcW w:w="442" w:type="pct"/>
            <w:tcBorders>
              <w:top w:val="nil"/>
              <w:left w:val="nil"/>
              <w:bottom w:val="single" w:sz="4" w:space="0" w:color="auto"/>
              <w:right w:val="single" w:sz="4" w:space="0" w:color="auto"/>
            </w:tcBorders>
            <w:vAlign w:val="center"/>
            <w:hideMark/>
          </w:tcPr>
          <w:p w14:paraId="0FE6B9F5"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336 000</w:t>
            </w:r>
          </w:p>
        </w:tc>
        <w:tc>
          <w:tcPr>
            <w:tcW w:w="442" w:type="pct"/>
            <w:tcBorders>
              <w:top w:val="nil"/>
              <w:left w:val="nil"/>
              <w:bottom w:val="single" w:sz="4" w:space="0" w:color="auto"/>
              <w:right w:val="single" w:sz="4" w:space="0" w:color="auto"/>
            </w:tcBorders>
            <w:vAlign w:val="center"/>
            <w:hideMark/>
          </w:tcPr>
          <w:p w14:paraId="2178A759"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246 798</w:t>
            </w:r>
          </w:p>
        </w:tc>
        <w:tc>
          <w:tcPr>
            <w:tcW w:w="442" w:type="pct"/>
            <w:tcBorders>
              <w:top w:val="nil"/>
              <w:left w:val="nil"/>
              <w:bottom w:val="single" w:sz="4" w:space="0" w:color="auto"/>
              <w:right w:val="single" w:sz="4" w:space="0" w:color="auto"/>
            </w:tcBorders>
            <w:vAlign w:val="center"/>
            <w:hideMark/>
          </w:tcPr>
          <w:p w14:paraId="2CB8D5C7"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160 852</w:t>
            </w:r>
          </w:p>
        </w:tc>
        <w:tc>
          <w:tcPr>
            <w:tcW w:w="442" w:type="pct"/>
            <w:tcBorders>
              <w:top w:val="nil"/>
              <w:left w:val="nil"/>
              <w:bottom w:val="single" w:sz="4" w:space="0" w:color="auto"/>
              <w:right w:val="single" w:sz="4" w:space="0" w:color="auto"/>
            </w:tcBorders>
            <w:vAlign w:val="center"/>
            <w:hideMark/>
          </w:tcPr>
          <w:p w14:paraId="49EE01F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339 663</w:t>
            </w:r>
          </w:p>
        </w:tc>
        <w:tc>
          <w:tcPr>
            <w:tcW w:w="385" w:type="pct"/>
            <w:tcBorders>
              <w:top w:val="nil"/>
              <w:left w:val="nil"/>
              <w:bottom w:val="single" w:sz="4" w:space="0" w:color="auto"/>
              <w:right w:val="single" w:sz="4" w:space="0" w:color="auto"/>
            </w:tcBorders>
            <w:noWrap/>
            <w:vAlign w:val="center"/>
            <w:hideMark/>
          </w:tcPr>
          <w:p w14:paraId="4ACE564B"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-26,5</w:t>
            </w:r>
          </w:p>
        </w:tc>
        <w:tc>
          <w:tcPr>
            <w:tcW w:w="386" w:type="pct"/>
            <w:tcBorders>
              <w:top w:val="nil"/>
              <w:left w:val="nil"/>
              <w:bottom w:val="single" w:sz="4" w:space="0" w:color="auto"/>
              <w:right w:val="single" w:sz="4" w:space="0" w:color="auto"/>
            </w:tcBorders>
            <w:noWrap/>
            <w:vAlign w:val="center"/>
            <w:hideMark/>
          </w:tcPr>
          <w:p w14:paraId="68D154DC"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-34,8</w:t>
            </w:r>
          </w:p>
        </w:tc>
        <w:tc>
          <w:tcPr>
            <w:tcW w:w="385" w:type="pct"/>
            <w:tcBorders>
              <w:top w:val="nil"/>
              <w:left w:val="nil"/>
              <w:bottom w:val="single" w:sz="4" w:space="0" w:color="auto"/>
              <w:right w:val="single" w:sz="4" w:space="0" w:color="auto"/>
            </w:tcBorders>
            <w:noWrap/>
            <w:vAlign w:val="center"/>
            <w:hideMark/>
          </w:tcPr>
          <w:p w14:paraId="41B15F0D"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111,2</w:t>
            </w:r>
          </w:p>
        </w:tc>
        <w:tc>
          <w:tcPr>
            <w:tcW w:w="385" w:type="pct"/>
            <w:tcBorders>
              <w:top w:val="nil"/>
              <w:left w:val="nil"/>
              <w:bottom w:val="single" w:sz="4" w:space="0" w:color="auto"/>
              <w:right w:val="single" w:sz="4" w:space="0" w:color="auto"/>
            </w:tcBorders>
            <w:noWrap/>
            <w:vAlign w:val="center"/>
            <w:hideMark/>
          </w:tcPr>
          <w:p w14:paraId="4C985B7A"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49,8</w:t>
            </w:r>
          </w:p>
        </w:tc>
      </w:tr>
      <w:tr w:rsidR="000D3E1F" w:rsidRPr="00FE6FDC" w14:paraId="3D7694E3"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1654198E" w14:textId="3E8FCBD2" w:rsidR="004F1F53" w:rsidRPr="00FE6FDC" w:rsidRDefault="004F1F53" w:rsidP="003652C5">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w:t>
            </w:r>
            <w:r w:rsidR="000D3E1F" w:rsidRPr="00FE6FDC">
              <w:rPr>
                <w:rFonts w:ascii="Times New Roman" w:eastAsia="Times New Roman" w:hAnsi="Times New Roman" w:cs="Times New Roman"/>
                <w:color w:val="000000"/>
                <w:sz w:val="24"/>
                <w:szCs w:val="24"/>
                <w:lang w:val="uk-UA" w:eastAsia="uk-UA"/>
              </w:rPr>
              <w:t>.</w:t>
            </w:r>
            <w:r w:rsidRPr="00FE6FDC">
              <w:rPr>
                <w:rFonts w:ascii="Times New Roman" w:eastAsia="Times New Roman" w:hAnsi="Times New Roman" w:cs="Times New Roman"/>
                <w:color w:val="000000"/>
                <w:sz w:val="24"/>
                <w:szCs w:val="24"/>
                <w:lang w:val="uk-UA" w:eastAsia="uk-UA"/>
              </w:rPr>
              <w:t xml:space="preserve"> порогу рентабельності</w:t>
            </w:r>
          </w:p>
        </w:tc>
        <w:tc>
          <w:tcPr>
            <w:tcW w:w="442" w:type="pct"/>
            <w:tcBorders>
              <w:top w:val="nil"/>
              <w:left w:val="nil"/>
              <w:bottom w:val="single" w:sz="4" w:space="0" w:color="auto"/>
              <w:right w:val="single" w:sz="4" w:space="0" w:color="auto"/>
            </w:tcBorders>
            <w:vAlign w:val="center"/>
            <w:hideMark/>
          </w:tcPr>
          <w:p w14:paraId="336519A7"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0,953</w:t>
            </w:r>
          </w:p>
        </w:tc>
        <w:tc>
          <w:tcPr>
            <w:tcW w:w="442" w:type="pct"/>
            <w:tcBorders>
              <w:top w:val="nil"/>
              <w:left w:val="nil"/>
              <w:bottom w:val="single" w:sz="4" w:space="0" w:color="auto"/>
              <w:right w:val="single" w:sz="4" w:space="0" w:color="auto"/>
            </w:tcBorders>
            <w:vAlign w:val="center"/>
            <w:hideMark/>
          </w:tcPr>
          <w:p w14:paraId="4895F6EE"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0,985</w:t>
            </w:r>
          </w:p>
        </w:tc>
        <w:tc>
          <w:tcPr>
            <w:tcW w:w="442" w:type="pct"/>
            <w:tcBorders>
              <w:top w:val="nil"/>
              <w:left w:val="nil"/>
              <w:bottom w:val="single" w:sz="4" w:space="0" w:color="auto"/>
              <w:right w:val="single" w:sz="4" w:space="0" w:color="auto"/>
            </w:tcBorders>
            <w:vAlign w:val="center"/>
            <w:hideMark/>
          </w:tcPr>
          <w:p w14:paraId="3C2EEB71"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0,852</w:t>
            </w:r>
          </w:p>
        </w:tc>
        <w:tc>
          <w:tcPr>
            <w:tcW w:w="442" w:type="pct"/>
            <w:tcBorders>
              <w:top w:val="nil"/>
              <w:left w:val="nil"/>
              <w:bottom w:val="single" w:sz="4" w:space="0" w:color="auto"/>
              <w:right w:val="single" w:sz="4" w:space="0" w:color="auto"/>
            </w:tcBorders>
            <w:vAlign w:val="center"/>
            <w:hideMark/>
          </w:tcPr>
          <w:p w14:paraId="6F0B25DD"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0,942</w:t>
            </w:r>
          </w:p>
        </w:tc>
        <w:tc>
          <w:tcPr>
            <w:tcW w:w="385" w:type="pct"/>
            <w:tcBorders>
              <w:top w:val="nil"/>
              <w:left w:val="nil"/>
              <w:bottom w:val="single" w:sz="4" w:space="0" w:color="auto"/>
              <w:right w:val="single" w:sz="4" w:space="0" w:color="auto"/>
            </w:tcBorders>
            <w:noWrap/>
            <w:vAlign w:val="center"/>
            <w:hideMark/>
          </w:tcPr>
          <w:p w14:paraId="19B88AF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w:t>
            </w:r>
          </w:p>
        </w:tc>
        <w:tc>
          <w:tcPr>
            <w:tcW w:w="386" w:type="pct"/>
            <w:tcBorders>
              <w:top w:val="nil"/>
              <w:left w:val="nil"/>
              <w:bottom w:val="single" w:sz="4" w:space="0" w:color="auto"/>
              <w:right w:val="single" w:sz="4" w:space="0" w:color="auto"/>
            </w:tcBorders>
            <w:noWrap/>
            <w:vAlign w:val="center"/>
            <w:hideMark/>
          </w:tcPr>
          <w:p w14:paraId="57B907EA"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-13,5</w:t>
            </w:r>
          </w:p>
        </w:tc>
        <w:tc>
          <w:tcPr>
            <w:tcW w:w="385" w:type="pct"/>
            <w:tcBorders>
              <w:top w:val="nil"/>
              <w:left w:val="nil"/>
              <w:bottom w:val="single" w:sz="4" w:space="0" w:color="auto"/>
              <w:right w:val="single" w:sz="4" w:space="0" w:color="auto"/>
            </w:tcBorders>
            <w:noWrap/>
            <w:vAlign w:val="center"/>
            <w:hideMark/>
          </w:tcPr>
          <w:p w14:paraId="70718D72"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10,6</w:t>
            </w:r>
          </w:p>
        </w:tc>
        <w:tc>
          <w:tcPr>
            <w:tcW w:w="385" w:type="pct"/>
            <w:tcBorders>
              <w:top w:val="nil"/>
              <w:left w:val="nil"/>
              <w:bottom w:val="single" w:sz="4" w:space="0" w:color="auto"/>
              <w:right w:val="single" w:sz="4" w:space="0" w:color="auto"/>
            </w:tcBorders>
            <w:noWrap/>
            <w:vAlign w:val="center"/>
            <w:hideMark/>
          </w:tcPr>
          <w:p w14:paraId="4F4C4EC4"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w:t>
            </w:r>
          </w:p>
        </w:tc>
      </w:tr>
      <w:tr w:rsidR="000D3E1F" w:rsidRPr="00FE6FDC" w14:paraId="593885D3"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093AA096" w14:textId="77777777" w:rsidR="004F1F53" w:rsidRPr="00FE6FDC" w:rsidRDefault="004F1F53" w:rsidP="004F1F53">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Зона фінансової стійкості</w:t>
            </w:r>
          </w:p>
        </w:tc>
        <w:tc>
          <w:tcPr>
            <w:tcW w:w="442" w:type="pct"/>
            <w:tcBorders>
              <w:top w:val="nil"/>
              <w:left w:val="nil"/>
              <w:bottom w:val="single" w:sz="4" w:space="0" w:color="auto"/>
              <w:right w:val="single" w:sz="4" w:space="0" w:color="auto"/>
            </w:tcBorders>
            <w:vAlign w:val="center"/>
            <w:hideMark/>
          </w:tcPr>
          <w:p w14:paraId="292F3EFC"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16 467</w:t>
            </w:r>
          </w:p>
        </w:tc>
        <w:tc>
          <w:tcPr>
            <w:tcW w:w="442" w:type="pct"/>
            <w:tcBorders>
              <w:top w:val="nil"/>
              <w:left w:val="nil"/>
              <w:bottom w:val="single" w:sz="4" w:space="0" w:color="auto"/>
              <w:right w:val="single" w:sz="4" w:space="0" w:color="auto"/>
            </w:tcBorders>
            <w:vAlign w:val="center"/>
            <w:hideMark/>
          </w:tcPr>
          <w:p w14:paraId="14900EA2"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3 830</w:t>
            </w:r>
          </w:p>
        </w:tc>
        <w:tc>
          <w:tcPr>
            <w:tcW w:w="442" w:type="pct"/>
            <w:tcBorders>
              <w:top w:val="nil"/>
              <w:left w:val="nil"/>
              <w:bottom w:val="single" w:sz="4" w:space="0" w:color="auto"/>
              <w:right w:val="single" w:sz="4" w:space="0" w:color="auto"/>
            </w:tcBorders>
            <w:vAlign w:val="center"/>
            <w:hideMark/>
          </w:tcPr>
          <w:p w14:paraId="758E2275"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27 991</w:t>
            </w:r>
          </w:p>
        </w:tc>
        <w:tc>
          <w:tcPr>
            <w:tcW w:w="442" w:type="pct"/>
            <w:tcBorders>
              <w:top w:val="nil"/>
              <w:left w:val="nil"/>
              <w:bottom w:val="single" w:sz="4" w:space="0" w:color="auto"/>
              <w:right w:val="single" w:sz="4" w:space="0" w:color="auto"/>
            </w:tcBorders>
            <w:vAlign w:val="center"/>
            <w:hideMark/>
          </w:tcPr>
          <w:p w14:paraId="68CCD8E3"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20 826</w:t>
            </w:r>
          </w:p>
        </w:tc>
        <w:tc>
          <w:tcPr>
            <w:tcW w:w="385" w:type="pct"/>
            <w:tcBorders>
              <w:top w:val="nil"/>
              <w:left w:val="nil"/>
              <w:bottom w:val="single" w:sz="4" w:space="0" w:color="auto"/>
              <w:right w:val="single" w:sz="4" w:space="0" w:color="auto"/>
            </w:tcBorders>
            <w:noWrap/>
            <w:vAlign w:val="center"/>
            <w:hideMark/>
          </w:tcPr>
          <w:p w14:paraId="15A97C5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-76,7</w:t>
            </w:r>
          </w:p>
        </w:tc>
        <w:tc>
          <w:tcPr>
            <w:tcW w:w="386" w:type="pct"/>
            <w:tcBorders>
              <w:top w:val="nil"/>
              <w:left w:val="nil"/>
              <w:bottom w:val="single" w:sz="4" w:space="0" w:color="auto"/>
              <w:right w:val="single" w:sz="4" w:space="0" w:color="auto"/>
            </w:tcBorders>
            <w:noWrap/>
            <w:vAlign w:val="center"/>
            <w:hideMark/>
          </w:tcPr>
          <w:p w14:paraId="2214FE50"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630,8</w:t>
            </w:r>
          </w:p>
        </w:tc>
        <w:tc>
          <w:tcPr>
            <w:tcW w:w="385" w:type="pct"/>
            <w:tcBorders>
              <w:top w:val="nil"/>
              <w:left w:val="nil"/>
              <w:bottom w:val="single" w:sz="4" w:space="0" w:color="auto"/>
              <w:right w:val="single" w:sz="4" w:space="0" w:color="auto"/>
            </w:tcBorders>
            <w:noWrap/>
            <w:vAlign w:val="center"/>
            <w:hideMark/>
          </w:tcPr>
          <w:p w14:paraId="1A6D0693"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-25,6</w:t>
            </w:r>
          </w:p>
        </w:tc>
        <w:tc>
          <w:tcPr>
            <w:tcW w:w="385" w:type="pct"/>
            <w:tcBorders>
              <w:top w:val="nil"/>
              <w:left w:val="nil"/>
              <w:bottom w:val="single" w:sz="4" w:space="0" w:color="auto"/>
              <w:right w:val="single" w:sz="4" w:space="0" w:color="auto"/>
            </w:tcBorders>
            <w:noWrap/>
            <w:vAlign w:val="center"/>
            <w:hideMark/>
          </w:tcPr>
          <w:p w14:paraId="63A20221"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528,5</w:t>
            </w:r>
          </w:p>
        </w:tc>
      </w:tr>
      <w:tr w:rsidR="000D3E1F" w:rsidRPr="00FE6FDC" w14:paraId="6620ADC5" w14:textId="77777777" w:rsidTr="000D3E1F">
        <w:trPr>
          <w:trHeight w:val="20"/>
        </w:trPr>
        <w:tc>
          <w:tcPr>
            <w:tcW w:w="1691" w:type="pct"/>
            <w:tcBorders>
              <w:top w:val="nil"/>
              <w:left w:val="single" w:sz="4" w:space="0" w:color="auto"/>
              <w:bottom w:val="single" w:sz="4" w:space="0" w:color="auto"/>
              <w:right w:val="single" w:sz="4" w:space="0" w:color="auto"/>
            </w:tcBorders>
            <w:vAlign w:val="center"/>
            <w:hideMark/>
          </w:tcPr>
          <w:p w14:paraId="6872E7AF" w14:textId="77777777" w:rsidR="004F1F53" w:rsidRPr="00FE6FDC" w:rsidRDefault="004F1F53" w:rsidP="000D3E1F">
            <w:pPr>
              <w:spacing w:after="0" w:line="240" w:lineRule="auto"/>
              <w:ind w:right="-109"/>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Запас фінансової стійкості, %</w:t>
            </w:r>
          </w:p>
        </w:tc>
        <w:tc>
          <w:tcPr>
            <w:tcW w:w="442" w:type="pct"/>
            <w:tcBorders>
              <w:top w:val="nil"/>
              <w:left w:val="nil"/>
              <w:bottom w:val="single" w:sz="4" w:space="0" w:color="auto"/>
              <w:right w:val="single" w:sz="4" w:space="0" w:color="auto"/>
            </w:tcBorders>
            <w:vAlign w:val="center"/>
            <w:hideMark/>
          </w:tcPr>
          <w:p w14:paraId="1B2F2454"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4,67</w:t>
            </w:r>
          </w:p>
        </w:tc>
        <w:tc>
          <w:tcPr>
            <w:tcW w:w="442" w:type="pct"/>
            <w:tcBorders>
              <w:top w:val="nil"/>
              <w:left w:val="nil"/>
              <w:bottom w:val="single" w:sz="4" w:space="0" w:color="auto"/>
              <w:right w:val="single" w:sz="4" w:space="0" w:color="auto"/>
            </w:tcBorders>
            <w:vAlign w:val="center"/>
            <w:hideMark/>
          </w:tcPr>
          <w:p w14:paraId="7A9178BD"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1,53</w:t>
            </w:r>
          </w:p>
        </w:tc>
        <w:tc>
          <w:tcPr>
            <w:tcW w:w="442" w:type="pct"/>
            <w:tcBorders>
              <w:top w:val="nil"/>
              <w:left w:val="nil"/>
              <w:bottom w:val="single" w:sz="4" w:space="0" w:color="auto"/>
              <w:right w:val="single" w:sz="4" w:space="0" w:color="auto"/>
            </w:tcBorders>
            <w:vAlign w:val="center"/>
            <w:hideMark/>
          </w:tcPr>
          <w:p w14:paraId="39D1DCC7"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14,82</w:t>
            </w:r>
          </w:p>
        </w:tc>
        <w:tc>
          <w:tcPr>
            <w:tcW w:w="442" w:type="pct"/>
            <w:tcBorders>
              <w:top w:val="nil"/>
              <w:left w:val="nil"/>
              <w:bottom w:val="single" w:sz="4" w:space="0" w:color="auto"/>
              <w:right w:val="single" w:sz="4" w:space="0" w:color="auto"/>
            </w:tcBorders>
            <w:vAlign w:val="center"/>
            <w:hideMark/>
          </w:tcPr>
          <w:p w14:paraId="430F8A58"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5,78</w:t>
            </w:r>
          </w:p>
        </w:tc>
        <w:tc>
          <w:tcPr>
            <w:tcW w:w="385" w:type="pct"/>
            <w:tcBorders>
              <w:top w:val="nil"/>
              <w:left w:val="nil"/>
              <w:bottom w:val="single" w:sz="4" w:space="0" w:color="auto"/>
              <w:right w:val="single" w:sz="4" w:space="0" w:color="auto"/>
            </w:tcBorders>
            <w:noWrap/>
            <w:vAlign w:val="center"/>
            <w:hideMark/>
          </w:tcPr>
          <w:p w14:paraId="463B39D2"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-67,3</w:t>
            </w:r>
          </w:p>
        </w:tc>
        <w:tc>
          <w:tcPr>
            <w:tcW w:w="386" w:type="pct"/>
            <w:tcBorders>
              <w:top w:val="nil"/>
              <w:left w:val="nil"/>
              <w:bottom w:val="single" w:sz="4" w:space="0" w:color="auto"/>
              <w:right w:val="single" w:sz="4" w:space="0" w:color="auto"/>
            </w:tcBorders>
            <w:noWrap/>
            <w:vAlign w:val="center"/>
            <w:hideMark/>
          </w:tcPr>
          <w:p w14:paraId="6925FDAF"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869,9</w:t>
            </w:r>
          </w:p>
        </w:tc>
        <w:tc>
          <w:tcPr>
            <w:tcW w:w="385" w:type="pct"/>
            <w:tcBorders>
              <w:top w:val="nil"/>
              <w:left w:val="nil"/>
              <w:bottom w:val="single" w:sz="4" w:space="0" w:color="auto"/>
              <w:right w:val="single" w:sz="4" w:space="0" w:color="auto"/>
            </w:tcBorders>
            <w:noWrap/>
            <w:vAlign w:val="center"/>
            <w:hideMark/>
          </w:tcPr>
          <w:p w14:paraId="71821EF4"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-61,0</w:t>
            </w:r>
          </w:p>
        </w:tc>
        <w:tc>
          <w:tcPr>
            <w:tcW w:w="385" w:type="pct"/>
            <w:tcBorders>
              <w:top w:val="nil"/>
              <w:left w:val="nil"/>
              <w:bottom w:val="single" w:sz="4" w:space="0" w:color="auto"/>
              <w:right w:val="single" w:sz="4" w:space="0" w:color="auto"/>
            </w:tcBorders>
            <w:noWrap/>
            <w:vAlign w:val="center"/>
            <w:hideMark/>
          </w:tcPr>
          <w:p w14:paraId="27EA6490" w14:textId="77777777" w:rsidR="004F1F53" w:rsidRPr="00FE6FDC" w:rsidRDefault="004F1F53" w:rsidP="000D3E1F">
            <w:pPr>
              <w:spacing w:after="0" w:line="240" w:lineRule="auto"/>
              <w:ind w:left="-104" w:right="-10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741,6</w:t>
            </w:r>
          </w:p>
        </w:tc>
      </w:tr>
    </w:tbl>
    <w:p w14:paraId="58FB1BA9" w14:textId="77777777" w:rsidR="00430CB9" w:rsidRDefault="00430CB9" w:rsidP="00430CB9">
      <w:pPr>
        <w:widowControl w:val="0"/>
        <w:spacing w:after="0" w:line="360" w:lineRule="auto"/>
        <w:contextualSpacing/>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23BBFC6F" w14:textId="77777777" w:rsidR="0048054C" w:rsidRPr="00FE6FDC" w:rsidRDefault="0048054C" w:rsidP="00430CB9">
      <w:pPr>
        <w:widowControl w:val="0"/>
        <w:spacing w:after="0" w:line="360" w:lineRule="auto"/>
        <w:contextualSpacing/>
        <w:jc w:val="both"/>
        <w:rPr>
          <w:rFonts w:ascii="Times New Roman" w:hAnsi="Times New Roman" w:cs="Times New Roman"/>
          <w:sz w:val="28"/>
          <w:szCs w:val="28"/>
          <w:lang w:val="uk-UA"/>
        </w:rPr>
      </w:pPr>
    </w:p>
    <w:p w14:paraId="1A8501BC" w14:textId="77777777" w:rsidR="004E4333" w:rsidRPr="00FE6FDC" w:rsidRDefault="004E4333" w:rsidP="004E4333">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Низький запас фінансової стійкості та високий поріг рентабельності вимагають детальнішого аналізу структурних характеристик фінансової стійкості, платоспроможності та ліквідності підприємства для комплексної оцінки його спроможності реалізовувати інноваційні проєкти (табл. 2.11).</w:t>
      </w:r>
    </w:p>
    <w:p w14:paraId="7BA03979" w14:textId="581D5021" w:rsidR="004E4333" w:rsidRPr="00FE6FDC" w:rsidRDefault="004E4333" w:rsidP="004E4333">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Коефіцієнт фінансової стійкості за весь період залишається критично низьким (0,04-0,11 при нормі ≥0,5), що свідчить про недостатність власного капіталу та надмірну залежність від зовнішніх джерел фінансування. У 2024 році лише 7% активів фінансується за рахунок власних коштів, що відхиляється від нормативного значення на 43 п.п.</w:t>
      </w:r>
    </w:p>
    <w:p w14:paraId="062E93D7" w14:textId="1A932EB0" w:rsidR="003652C5" w:rsidRPr="00FE6FDC" w:rsidRDefault="003652C5" w:rsidP="003652C5">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2.11 – Показники фінансової стійкості, платоспроможності та ліквідності ТОВ «СМС» за 2021-2024 роки</w:t>
      </w:r>
    </w:p>
    <w:tbl>
      <w:tblPr>
        <w:tblW w:w="0" w:type="auto"/>
        <w:tblLayout w:type="fixed"/>
        <w:tblLook w:val="04A0" w:firstRow="1" w:lastRow="0" w:firstColumn="1" w:lastColumn="0" w:noHBand="0" w:noVBand="1"/>
      </w:tblPr>
      <w:tblGrid>
        <w:gridCol w:w="3104"/>
        <w:gridCol w:w="860"/>
        <w:gridCol w:w="708"/>
        <w:gridCol w:w="708"/>
        <w:gridCol w:w="708"/>
        <w:gridCol w:w="708"/>
        <w:gridCol w:w="708"/>
        <w:gridCol w:w="708"/>
        <w:gridCol w:w="708"/>
        <w:gridCol w:w="708"/>
      </w:tblGrid>
      <w:tr w:rsidR="003652C5" w:rsidRPr="00FE6FDC" w14:paraId="047D6C0A" w14:textId="77777777" w:rsidTr="00360CEC">
        <w:trPr>
          <w:trHeight w:val="20"/>
        </w:trPr>
        <w:tc>
          <w:tcPr>
            <w:tcW w:w="3104" w:type="dxa"/>
            <w:vMerge w:val="restart"/>
            <w:tcBorders>
              <w:top w:val="single" w:sz="4" w:space="0" w:color="auto"/>
              <w:left w:val="single" w:sz="4" w:space="0" w:color="auto"/>
              <w:bottom w:val="single" w:sz="4" w:space="0" w:color="auto"/>
              <w:right w:val="single" w:sz="4" w:space="0" w:color="auto"/>
            </w:tcBorders>
            <w:noWrap/>
            <w:vAlign w:val="center"/>
            <w:hideMark/>
          </w:tcPr>
          <w:p w14:paraId="43EA4D09" w14:textId="77777777" w:rsidR="003652C5" w:rsidRPr="00FE6FDC" w:rsidRDefault="003652C5"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0E9A3960" w14:textId="77777777" w:rsidR="003652C5" w:rsidRPr="00FE6FDC" w:rsidRDefault="003652C5" w:rsidP="003652C5">
            <w:pPr>
              <w:spacing w:after="0" w:line="240" w:lineRule="auto"/>
              <w:ind w:left="-101" w:right="-111"/>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Норма</w:t>
            </w:r>
          </w:p>
        </w:tc>
        <w:tc>
          <w:tcPr>
            <w:tcW w:w="2832" w:type="dxa"/>
            <w:gridSpan w:val="4"/>
            <w:tcBorders>
              <w:top w:val="single" w:sz="4" w:space="0" w:color="auto"/>
              <w:left w:val="nil"/>
              <w:bottom w:val="single" w:sz="4" w:space="0" w:color="auto"/>
              <w:right w:val="single" w:sz="4" w:space="0" w:color="auto"/>
            </w:tcBorders>
            <w:noWrap/>
            <w:vAlign w:val="bottom"/>
            <w:hideMark/>
          </w:tcPr>
          <w:p w14:paraId="4D97C8F4" w14:textId="7C18B58E" w:rsidR="003652C5" w:rsidRPr="00FE6FDC" w:rsidRDefault="003652C5"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 (роки)</w:t>
            </w:r>
          </w:p>
        </w:tc>
        <w:tc>
          <w:tcPr>
            <w:tcW w:w="2832" w:type="dxa"/>
            <w:gridSpan w:val="4"/>
            <w:tcBorders>
              <w:top w:val="single" w:sz="4" w:space="0" w:color="auto"/>
              <w:left w:val="nil"/>
              <w:bottom w:val="single" w:sz="4" w:space="0" w:color="auto"/>
              <w:right w:val="single" w:sz="4" w:space="0" w:color="auto"/>
            </w:tcBorders>
            <w:noWrap/>
            <w:vAlign w:val="bottom"/>
            <w:hideMark/>
          </w:tcPr>
          <w:p w14:paraId="53051181" w14:textId="77777777" w:rsidR="003652C5" w:rsidRPr="00FE6FDC" w:rsidRDefault="003652C5"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Відхилення від норми</w:t>
            </w:r>
          </w:p>
        </w:tc>
      </w:tr>
      <w:tr w:rsidR="003652C5" w:rsidRPr="00FE6FDC" w14:paraId="2F3C9B9E" w14:textId="77777777" w:rsidTr="00360CEC">
        <w:trPr>
          <w:trHeight w:val="20"/>
        </w:trPr>
        <w:tc>
          <w:tcPr>
            <w:tcW w:w="3104" w:type="dxa"/>
            <w:vMerge/>
            <w:tcBorders>
              <w:top w:val="single" w:sz="4" w:space="0" w:color="auto"/>
              <w:left w:val="single" w:sz="4" w:space="0" w:color="auto"/>
              <w:bottom w:val="single" w:sz="4" w:space="0" w:color="auto"/>
              <w:right w:val="single" w:sz="4" w:space="0" w:color="auto"/>
            </w:tcBorders>
            <w:vAlign w:val="center"/>
            <w:hideMark/>
          </w:tcPr>
          <w:p w14:paraId="5AA67DDE" w14:textId="77777777" w:rsidR="003652C5" w:rsidRPr="00FE6FDC" w:rsidRDefault="003652C5" w:rsidP="003652C5">
            <w:pPr>
              <w:spacing w:after="0" w:line="240" w:lineRule="auto"/>
              <w:rPr>
                <w:rFonts w:ascii="Times New Roman" w:eastAsia="Times New Roman" w:hAnsi="Times New Roman" w:cs="Times New Roman"/>
                <w:color w:val="000000"/>
                <w:sz w:val="24"/>
                <w:szCs w:val="24"/>
                <w:lang w:val="uk-UA" w:eastAsia="uk-UA"/>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40379D5E" w14:textId="77777777" w:rsidR="003652C5" w:rsidRPr="00FE6FDC" w:rsidRDefault="003652C5" w:rsidP="003652C5">
            <w:pPr>
              <w:spacing w:after="0" w:line="240" w:lineRule="auto"/>
              <w:rPr>
                <w:rFonts w:ascii="Times New Roman" w:eastAsia="Times New Roman" w:hAnsi="Times New Roman" w:cs="Times New Roman"/>
                <w:color w:val="000000"/>
                <w:sz w:val="24"/>
                <w:szCs w:val="24"/>
                <w:lang w:val="uk-UA" w:eastAsia="uk-UA"/>
              </w:rPr>
            </w:pPr>
          </w:p>
        </w:tc>
        <w:tc>
          <w:tcPr>
            <w:tcW w:w="708" w:type="dxa"/>
            <w:tcBorders>
              <w:top w:val="nil"/>
              <w:left w:val="nil"/>
              <w:bottom w:val="single" w:sz="4" w:space="0" w:color="auto"/>
              <w:right w:val="single" w:sz="4" w:space="0" w:color="auto"/>
            </w:tcBorders>
            <w:vAlign w:val="center"/>
            <w:hideMark/>
          </w:tcPr>
          <w:p w14:paraId="309CF252" w14:textId="445868C1"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w:t>
            </w:r>
          </w:p>
        </w:tc>
        <w:tc>
          <w:tcPr>
            <w:tcW w:w="708" w:type="dxa"/>
            <w:tcBorders>
              <w:top w:val="nil"/>
              <w:left w:val="nil"/>
              <w:bottom w:val="single" w:sz="4" w:space="0" w:color="auto"/>
              <w:right w:val="single" w:sz="4" w:space="0" w:color="auto"/>
            </w:tcBorders>
            <w:vAlign w:val="center"/>
            <w:hideMark/>
          </w:tcPr>
          <w:p w14:paraId="1008FF18" w14:textId="330FB857"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w:t>
            </w:r>
          </w:p>
        </w:tc>
        <w:tc>
          <w:tcPr>
            <w:tcW w:w="708" w:type="dxa"/>
            <w:tcBorders>
              <w:top w:val="nil"/>
              <w:left w:val="nil"/>
              <w:bottom w:val="single" w:sz="4" w:space="0" w:color="auto"/>
              <w:right w:val="single" w:sz="4" w:space="0" w:color="auto"/>
            </w:tcBorders>
            <w:vAlign w:val="center"/>
            <w:hideMark/>
          </w:tcPr>
          <w:p w14:paraId="442F0440" w14:textId="42A0D608"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w:t>
            </w:r>
          </w:p>
        </w:tc>
        <w:tc>
          <w:tcPr>
            <w:tcW w:w="708" w:type="dxa"/>
            <w:tcBorders>
              <w:top w:val="nil"/>
              <w:left w:val="nil"/>
              <w:bottom w:val="single" w:sz="4" w:space="0" w:color="auto"/>
              <w:right w:val="single" w:sz="4" w:space="0" w:color="auto"/>
            </w:tcBorders>
            <w:vAlign w:val="center"/>
            <w:hideMark/>
          </w:tcPr>
          <w:p w14:paraId="5AC2DE7E" w14:textId="3A94729D"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w:t>
            </w:r>
          </w:p>
        </w:tc>
        <w:tc>
          <w:tcPr>
            <w:tcW w:w="708" w:type="dxa"/>
            <w:tcBorders>
              <w:top w:val="nil"/>
              <w:left w:val="nil"/>
              <w:bottom w:val="single" w:sz="4" w:space="0" w:color="auto"/>
              <w:right w:val="single" w:sz="4" w:space="0" w:color="auto"/>
            </w:tcBorders>
            <w:vAlign w:val="center"/>
            <w:hideMark/>
          </w:tcPr>
          <w:p w14:paraId="00DE806A" w14:textId="3E428A5D"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w:t>
            </w:r>
          </w:p>
        </w:tc>
        <w:tc>
          <w:tcPr>
            <w:tcW w:w="708" w:type="dxa"/>
            <w:tcBorders>
              <w:top w:val="nil"/>
              <w:left w:val="nil"/>
              <w:bottom w:val="single" w:sz="4" w:space="0" w:color="auto"/>
              <w:right w:val="single" w:sz="4" w:space="0" w:color="auto"/>
            </w:tcBorders>
            <w:vAlign w:val="center"/>
            <w:hideMark/>
          </w:tcPr>
          <w:p w14:paraId="72F1008D" w14:textId="67295B89"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w:t>
            </w:r>
          </w:p>
        </w:tc>
        <w:tc>
          <w:tcPr>
            <w:tcW w:w="708" w:type="dxa"/>
            <w:tcBorders>
              <w:top w:val="nil"/>
              <w:left w:val="nil"/>
              <w:bottom w:val="single" w:sz="4" w:space="0" w:color="auto"/>
              <w:right w:val="single" w:sz="4" w:space="0" w:color="auto"/>
            </w:tcBorders>
            <w:vAlign w:val="center"/>
            <w:hideMark/>
          </w:tcPr>
          <w:p w14:paraId="22AF1B36" w14:textId="591DCDA6"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w:t>
            </w:r>
          </w:p>
        </w:tc>
        <w:tc>
          <w:tcPr>
            <w:tcW w:w="708" w:type="dxa"/>
            <w:tcBorders>
              <w:top w:val="nil"/>
              <w:left w:val="nil"/>
              <w:bottom w:val="single" w:sz="4" w:space="0" w:color="auto"/>
              <w:right w:val="single" w:sz="4" w:space="0" w:color="auto"/>
            </w:tcBorders>
            <w:vAlign w:val="center"/>
            <w:hideMark/>
          </w:tcPr>
          <w:p w14:paraId="32B39A8B" w14:textId="01BC6F18"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w:t>
            </w:r>
          </w:p>
        </w:tc>
      </w:tr>
      <w:tr w:rsidR="003652C5" w:rsidRPr="00FE6FDC" w14:paraId="6E671EA9" w14:textId="77777777" w:rsidTr="00360CEC">
        <w:trPr>
          <w:trHeight w:val="20"/>
        </w:trPr>
        <w:tc>
          <w:tcPr>
            <w:tcW w:w="3104" w:type="dxa"/>
            <w:tcBorders>
              <w:top w:val="nil"/>
              <w:left w:val="single" w:sz="4" w:space="0" w:color="auto"/>
              <w:bottom w:val="single" w:sz="4" w:space="0" w:color="auto"/>
              <w:right w:val="single" w:sz="4" w:space="0" w:color="auto"/>
            </w:tcBorders>
            <w:vAlign w:val="center"/>
            <w:hideMark/>
          </w:tcPr>
          <w:p w14:paraId="432ABD10" w14:textId="1235FF38" w:rsidR="003652C5" w:rsidRPr="00FE6FDC" w:rsidRDefault="003652C5" w:rsidP="003652C5">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фінансової стій кості (Equity Ratio)</w:t>
            </w:r>
          </w:p>
        </w:tc>
        <w:tc>
          <w:tcPr>
            <w:tcW w:w="860" w:type="dxa"/>
            <w:tcBorders>
              <w:top w:val="nil"/>
              <w:left w:val="nil"/>
              <w:bottom w:val="single" w:sz="4" w:space="0" w:color="auto"/>
              <w:right w:val="single" w:sz="4" w:space="0" w:color="auto"/>
            </w:tcBorders>
            <w:vAlign w:val="center"/>
            <w:hideMark/>
          </w:tcPr>
          <w:p w14:paraId="59A3DF49" w14:textId="77777777"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0.5</w:t>
            </w:r>
          </w:p>
        </w:tc>
        <w:tc>
          <w:tcPr>
            <w:tcW w:w="708" w:type="dxa"/>
            <w:tcBorders>
              <w:top w:val="nil"/>
              <w:left w:val="nil"/>
              <w:bottom w:val="single" w:sz="4" w:space="0" w:color="auto"/>
              <w:right w:val="single" w:sz="4" w:space="0" w:color="auto"/>
            </w:tcBorders>
            <w:vAlign w:val="center"/>
            <w:hideMark/>
          </w:tcPr>
          <w:p w14:paraId="7EB9D081"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0,06</w:t>
            </w:r>
          </w:p>
        </w:tc>
        <w:tc>
          <w:tcPr>
            <w:tcW w:w="708" w:type="dxa"/>
            <w:tcBorders>
              <w:top w:val="nil"/>
              <w:left w:val="nil"/>
              <w:bottom w:val="single" w:sz="4" w:space="0" w:color="auto"/>
              <w:right w:val="single" w:sz="4" w:space="0" w:color="auto"/>
            </w:tcBorders>
            <w:vAlign w:val="center"/>
            <w:hideMark/>
          </w:tcPr>
          <w:p w14:paraId="3980CEAA"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0,11</w:t>
            </w:r>
          </w:p>
        </w:tc>
        <w:tc>
          <w:tcPr>
            <w:tcW w:w="708" w:type="dxa"/>
            <w:tcBorders>
              <w:top w:val="nil"/>
              <w:left w:val="nil"/>
              <w:bottom w:val="single" w:sz="4" w:space="0" w:color="auto"/>
              <w:right w:val="single" w:sz="4" w:space="0" w:color="auto"/>
            </w:tcBorders>
            <w:vAlign w:val="center"/>
            <w:hideMark/>
          </w:tcPr>
          <w:p w14:paraId="1D851585"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0,04</w:t>
            </w:r>
          </w:p>
        </w:tc>
        <w:tc>
          <w:tcPr>
            <w:tcW w:w="708" w:type="dxa"/>
            <w:tcBorders>
              <w:top w:val="nil"/>
              <w:left w:val="nil"/>
              <w:bottom w:val="single" w:sz="4" w:space="0" w:color="auto"/>
              <w:right w:val="single" w:sz="4" w:space="0" w:color="auto"/>
            </w:tcBorders>
            <w:vAlign w:val="center"/>
            <w:hideMark/>
          </w:tcPr>
          <w:p w14:paraId="159746EB"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0,07</w:t>
            </w:r>
          </w:p>
        </w:tc>
        <w:tc>
          <w:tcPr>
            <w:tcW w:w="708" w:type="dxa"/>
            <w:tcBorders>
              <w:top w:val="nil"/>
              <w:left w:val="nil"/>
              <w:bottom w:val="single" w:sz="4" w:space="0" w:color="auto"/>
              <w:right w:val="single" w:sz="4" w:space="0" w:color="auto"/>
            </w:tcBorders>
            <w:noWrap/>
            <w:vAlign w:val="center"/>
            <w:hideMark/>
          </w:tcPr>
          <w:p w14:paraId="6788504E"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-0,44</w:t>
            </w:r>
          </w:p>
        </w:tc>
        <w:tc>
          <w:tcPr>
            <w:tcW w:w="708" w:type="dxa"/>
            <w:tcBorders>
              <w:top w:val="nil"/>
              <w:left w:val="nil"/>
              <w:bottom w:val="single" w:sz="4" w:space="0" w:color="auto"/>
              <w:right w:val="single" w:sz="4" w:space="0" w:color="auto"/>
            </w:tcBorders>
            <w:noWrap/>
            <w:vAlign w:val="center"/>
            <w:hideMark/>
          </w:tcPr>
          <w:p w14:paraId="737D9D3F"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-0,39</w:t>
            </w:r>
          </w:p>
        </w:tc>
        <w:tc>
          <w:tcPr>
            <w:tcW w:w="708" w:type="dxa"/>
            <w:tcBorders>
              <w:top w:val="nil"/>
              <w:left w:val="nil"/>
              <w:bottom w:val="single" w:sz="4" w:space="0" w:color="auto"/>
              <w:right w:val="single" w:sz="4" w:space="0" w:color="auto"/>
            </w:tcBorders>
            <w:noWrap/>
            <w:vAlign w:val="center"/>
            <w:hideMark/>
          </w:tcPr>
          <w:p w14:paraId="35065CB8"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-0,46</w:t>
            </w:r>
          </w:p>
        </w:tc>
        <w:tc>
          <w:tcPr>
            <w:tcW w:w="708" w:type="dxa"/>
            <w:tcBorders>
              <w:top w:val="nil"/>
              <w:left w:val="nil"/>
              <w:bottom w:val="single" w:sz="4" w:space="0" w:color="auto"/>
              <w:right w:val="single" w:sz="4" w:space="0" w:color="auto"/>
            </w:tcBorders>
            <w:noWrap/>
            <w:vAlign w:val="center"/>
            <w:hideMark/>
          </w:tcPr>
          <w:p w14:paraId="501FC8CC"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-0,43</w:t>
            </w:r>
          </w:p>
        </w:tc>
      </w:tr>
      <w:tr w:rsidR="003652C5" w:rsidRPr="00FE6FDC" w14:paraId="0CC6D39C" w14:textId="77777777" w:rsidTr="00360CEC">
        <w:trPr>
          <w:trHeight w:val="20"/>
        </w:trPr>
        <w:tc>
          <w:tcPr>
            <w:tcW w:w="3104" w:type="dxa"/>
            <w:tcBorders>
              <w:top w:val="nil"/>
              <w:left w:val="single" w:sz="4" w:space="0" w:color="auto"/>
              <w:bottom w:val="single" w:sz="4" w:space="0" w:color="auto"/>
              <w:right w:val="single" w:sz="4" w:space="0" w:color="auto"/>
            </w:tcBorders>
            <w:vAlign w:val="center"/>
            <w:hideMark/>
          </w:tcPr>
          <w:p w14:paraId="68DE4B75" w14:textId="5A149290" w:rsidR="003652C5" w:rsidRPr="00FE6FDC" w:rsidRDefault="003652C5" w:rsidP="003652C5">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поточної ліквід ності (Current Ratio)</w:t>
            </w:r>
          </w:p>
        </w:tc>
        <w:tc>
          <w:tcPr>
            <w:tcW w:w="860" w:type="dxa"/>
            <w:tcBorders>
              <w:top w:val="nil"/>
              <w:left w:val="nil"/>
              <w:bottom w:val="single" w:sz="4" w:space="0" w:color="auto"/>
              <w:right w:val="single" w:sz="4" w:space="0" w:color="auto"/>
            </w:tcBorders>
            <w:vAlign w:val="center"/>
            <w:hideMark/>
          </w:tcPr>
          <w:p w14:paraId="3301C29D" w14:textId="1988EA25"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1.5</w:t>
            </w:r>
          </w:p>
        </w:tc>
        <w:tc>
          <w:tcPr>
            <w:tcW w:w="708" w:type="dxa"/>
            <w:tcBorders>
              <w:top w:val="nil"/>
              <w:left w:val="nil"/>
              <w:bottom w:val="single" w:sz="4" w:space="0" w:color="auto"/>
              <w:right w:val="single" w:sz="4" w:space="0" w:color="auto"/>
            </w:tcBorders>
            <w:vAlign w:val="center"/>
            <w:hideMark/>
          </w:tcPr>
          <w:p w14:paraId="6593C538"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0,83</w:t>
            </w:r>
          </w:p>
        </w:tc>
        <w:tc>
          <w:tcPr>
            <w:tcW w:w="708" w:type="dxa"/>
            <w:tcBorders>
              <w:top w:val="nil"/>
              <w:left w:val="nil"/>
              <w:bottom w:val="single" w:sz="4" w:space="0" w:color="auto"/>
              <w:right w:val="single" w:sz="4" w:space="0" w:color="auto"/>
            </w:tcBorders>
            <w:vAlign w:val="center"/>
            <w:hideMark/>
          </w:tcPr>
          <w:p w14:paraId="7101DA6B"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0,62</w:t>
            </w:r>
          </w:p>
        </w:tc>
        <w:tc>
          <w:tcPr>
            <w:tcW w:w="708" w:type="dxa"/>
            <w:tcBorders>
              <w:top w:val="nil"/>
              <w:left w:val="nil"/>
              <w:bottom w:val="single" w:sz="4" w:space="0" w:color="auto"/>
              <w:right w:val="single" w:sz="4" w:space="0" w:color="auto"/>
            </w:tcBorders>
            <w:vAlign w:val="center"/>
            <w:hideMark/>
          </w:tcPr>
          <w:p w14:paraId="6F253C58"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0,88</w:t>
            </w:r>
          </w:p>
        </w:tc>
        <w:tc>
          <w:tcPr>
            <w:tcW w:w="708" w:type="dxa"/>
            <w:tcBorders>
              <w:top w:val="nil"/>
              <w:left w:val="nil"/>
              <w:bottom w:val="single" w:sz="4" w:space="0" w:color="auto"/>
              <w:right w:val="single" w:sz="4" w:space="0" w:color="auto"/>
            </w:tcBorders>
            <w:vAlign w:val="center"/>
            <w:hideMark/>
          </w:tcPr>
          <w:p w14:paraId="0288F761"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0,85</w:t>
            </w:r>
          </w:p>
        </w:tc>
        <w:tc>
          <w:tcPr>
            <w:tcW w:w="708" w:type="dxa"/>
            <w:tcBorders>
              <w:top w:val="nil"/>
              <w:left w:val="nil"/>
              <w:bottom w:val="single" w:sz="4" w:space="0" w:color="auto"/>
              <w:right w:val="single" w:sz="4" w:space="0" w:color="auto"/>
            </w:tcBorders>
            <w:noWrap/>
            <w:vAlign w:val="center"/>
            <w:hideMark/>
          </w:tcPr>
          <w:p w14:paraId="5B86FE02"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-0,67</w:t>
            </w:r>
          </w:p>
        </w:tc>
        <w:tc>
          <w:tcPr>
            <w:tcW w:w="708" w:type="dxa"/>
            <w:tcBorders>
              <w:top w:val="nil"/>
              <w:left w:val="nil"/>
              <w:bottom w:val="single" w:sz="4" w:space="0" w:color="auto"/>
              <w:right w:val="single" w:sz="4" w:space="0" w:color="auto"/>
            </w:tcBorders>
            <w:noWrap/>
            <w:vAlign w:val="center"/>
            <w:hideMark/>
          </w:tcPr>
          <w:p w14:paraId="64CB6E4A"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-0,88</w:t>
            </w:r>
          </w:p>
        </w:tc>
        <w:tc>
          <w:tcPr>
            <w:tcW w:w="708" w:type="dxa"/>
            <w:tcBorders>
              <w:top w:val="nil"/>
              <w:left w:val="nil"/>
              <w:bottom w:val="single" w:sz="4" w:space="0" w:color="auto"/>
              <w:right w:val="single" w:sz="4" w:space="0" w:color="auto"/>
            </w:tcBorders>
            <w:noWrap/>
            <w:vAlign w:val="center"/>
            <w:hideMark/>
          </w:tcPr>
          <w:p w14:paraId="6B52FC60"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-0,62</w:t>
            </w:r>
          </w:p>
        </w:tc>
        <w:tc>
          <w:tcPr>
            <w:tcW w:w="708" w:type="dxa"/>
            <w:tcBorders>
              <w:top w:val="nil"/>
              <w:left w:val="nil"/>
              <w:bottom w:val="single" w:sz="4" w:space="0" w:color="auto"/>
              <w:right w:val="single" w:sz="4" w:space="0" w:color="auto"/>
            </w:tcBorders>
            <w:noWrap/>
            <w:vAlign w:val="center"/>
            <w:hideMark/>
          </w:tcPr>
          <w:p w14:paraId="69A8D380"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-0,65</w:t>
            </w:r>
          </w:p>
        </w:tc>
      </w:tr>
      <w:tr w:rsidR="003652C5" w:rsidRPr="00FE6FDC" w14:paraId="53A4ED7B" w14:textId="77777777" w:rsidTr="00360CEC">
        <w:trPr>
          <w:trHeight w:val="20"/>
        </w:trPr>
        <w:tc>
          <w:tcPr>
            <w:tcW w:w="3104" w:type="dxa"/>
            <w:tcBorders>
              <w:top w:val="nil"/>
              <w:left w:val="single" w:sz="4" w:space="0" w:color="auto"/>
              <w:bottom w:val="single" w:sz="4" w:space="0" w:color="auto"/>
              <w:right w:val="single" w:sz="4" w:space="0" w:color="auto"/>
            </w:tcBorders>
            <w:noWrap/>
            <w:vAlign w:val="bottom"/>
            <w:hideMark/>
          </w:tcPr>
          <w:p w14:paraId="42B0AFAF" w14:textId="62477D78" w:rsidR="003652C5" w:rsidRPr="00FE6FDC" w:rsidRDefault="003652C5" w:rsidP="003652C5">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швидкої ліквід ності (Quick Ratio)</w:t>
            </w:r>
          </w:p>
        </w:tc>
        <w:tc>
          <w:tcPr>
            <w:tcW w:w="860" w:type="dxa"/>
            <w:tcBorders>
              <w:top w:val="nil"/>
              <w:left w:val="nil"/>
              <w:bottom w:val="single" w:sz="4" w:space="0" w:color="auto"/>
              <w:right w:val="single" w:sz="4" w:space="0" w:color="auto"/>
            </w:tcBorders>
            <w:noWrap/>
            <w:vAlign w:val="center"/>
            <w:hideMark/>
          </w:tcPr>
          <w:p w14:paraId="0F50A644" w14:textId="77777777"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0.7</w:t>
            </w:r>
          </w:p>
        </w:tc>
        <w:tc>
          <w:tcPr>
            <w:tcW w:w="708" w:type="dxa"/>
            <w:tcBorders>
              <w:top w:val="nil"/>
              <w:left w:val="nil"/>
              <w:bottom w:val="single" w:sz="4" w:space="0" w:color="auto"/>
              <w:right w:val="single" w:sz="4" w:space="0" w:color="auto"/>
            </w:tcBorders>
            <w:vAlign w:val="center"/>
            <w:hideMark/>
          </w:tcPr>
          <w:p w14:paraId="24074271"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0,37</w:t>
            </w:r>
          </w:p>
        </w:tc>
        <w:tc>
          <w:tcPr>
            <w:tcW w:w="708" w:type="dxa"/>
            <w:tcBorders>
              <w:top w:val="nil"/>
              <w:left w:val="nil"/>
              <w:bottom w:val="single" w:sz="4" w:space="0" w:color="auto"/>
              <w:right w:val="single" w:sz="4" w:space="0" w:color="auto"/>
            </w:tcBorders>
            <w:vAlign w:val="center"/>
            <w:hideMark/>
          </w:tcPr>
          <w:p w14:paraId="458CA452"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0,59</w:t>
            </w:r>
          </w:p>
        </w:tc>
        <w:tc>
          <w:tcPr>
            <w:tcW w:w="708" w:type="dxa"/>
            <w:tcBorders>
              <w:top w:val="nil"/>
              <w:left w:val="nil"/>
              <w:bottom w:val="single" w:sz="4" w:space="0" w:color="auto"/>
              <w:right w:val="single" w:sz="4" w:space="0" w:color="auto"/>
            </w:tcBorders>
            <w:vAlign w:val="center"/>
            <w:hideMark/>
          </w:tcPr>
          <w:p w14:paraId="3F88AB44"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0,46</w:t>
            </w:r>
          </w:p>
        </w:tc>
        <w:tc>
          <w:tcPr>
            <w:tcW w:w="708" w:type="dxa"/>
            <w:tcBorders>
              <w:top w:val="nil"/>
              <w:left w:val="nil"/>
              <w:bottom w:val="single" w:sz="4" w:space="0" w:color="auto"/>
              <w:right w:val="single" w:sz="4" w:space="0" w:color="auto"/>
            </w:tcBorders>
            <w:vAlign w:val="center"/>
            <w:hideMark/>
          </w:tcPr>
          <w:p w14:paraId="791F227F"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0,44</w:t>
            </w:r>
          </w:p>
        </w:tc>
        <w:tc>
          <w:tcPr>
            <w:tcW w:w="708" w:type="dxa"/>
            <w:tcBorders>
              <w:top w:val="nil"/>
              <w:left w:val="nil"/>
              <w:bottom w:val="single" w:sz="4" w:space="0" w:color="auto"/>
              <w:right w:val="single" w:sz="4" w:space="0" w:color="auto"/>
            </w:tcBorders>
            <w:noWrap/>
            <w:vAlign w:val="center"/>
            <w:hideMark/>
          </w:tcPr>
          <w:p w14:paraId="3A7B5753"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-0,33</w:t>
            </w:r>
          </w:p>
        </w:tc>
        <w:tc>
          <w:tcPr>
            <w:tcW w:w="708" w:type="dxa"/>
            <w:tcBorders>
              <w:top w:val="nil"/>
              <w:left w:val="nil"/>
              <w:bottom w:val="single" w:sz="4" w:space="0" w:color="auto"/>
              <w:right w:val="single" w:sz="4" w:space="0" w:color="auto"/>
            </w:tcBorders>
            <w:noWrap/>
            <w:vAlign w:val="center"/>
            <w:hideMark/>
          </w:tcPr>
          <w:p w14:paraId="28D1E84A"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-0,11</w:t>
            </w:r>
          </w:p>
        </w:tc>
        <w:tc>
          <w:tcPr>
            <w:tcW w:w="708" w:type="dxa"/>
            <w:tcBorders>
              <w:top w:val="nil"/>
              <w:left w:val="nil"/>
              <w:bottom w:val="single" w:sz="4" w:space="0" w:color="auto"/>
              <w:right w:val="single" w:sz="4" w:space="0" w:color="auto"/>
            </w:tcBorders>
            <w:noWrap/>
            <w:vAlign w:val="center"/>
            <w:hideMark/>
          </w:tcPr>
          <w:p w14:paraId="17C93042"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-0,24</w:t>
            </w:r>
          </w:p>
        </w:tc>
        <w:tc>
          <w:tcPr>
            <w:tcW w:w="708" w:type="dxa"/>
            <w:tcBorders>
              <w:top w:val="nil"/>
              <w:left w:val="nil"/>
              <w:bottom w:val="single" w:sz="4" w:space="0" w:color="auto"/>
              <w:right w:val="single" w:sz="4" w:space="0" w:color="auto"/>
            </w:tcBorders>
            <w:noWrap/>
            <w:vAlign w:val="center"/>
            <w:hideMark/>
          </w:tcPr>
          <w:p w14:paraId="1C4D117F"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-0,26</w:t>
            </w:r>
          </w:p>
        </w:tc>
      </w:tr>
      <w:tr w:rsidR="003652C5" w:rsidRPr="00FE6FDC" w14:paraId="152FFA43" w14:textId="77777777" w:rsidTr="00360CEC">
        <w:trPr>
          <w:trHeight w:val="20"/>
        </w:trPr>
        <w:tc>
          <w:tcPr>
            <w:tcW w:w="3104" w:type="dxa"/>
            <w:tcBorders>
              <w:top w:val="nil"/>
              <w:left w:val="single" w:sz="4" w:space="0" w:color="auto"/>
              <w:bottom w:val="single" w:sz="4" w:space="0" w:color="auto"/>
              <w:right w:val="single" w:sz="4" w:space="0" w:color="auto"/>
            </w:tcBorders>
            <w:noWrap/>
            <w:vAlign w:val="bottom"/>
            <w:hideMark/>
          </w:tcPr>
          <w:p w14:paraId="7937784C" w14:textId="128255DA" w:rsidR="003652C5" w:rsidRPr="00FE6FDC" w:rsidRDefault="003652C5" w:rsidP="003652C5">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абсолютної лік відності (Cash Ratio)</w:t>
            </w:r>
          </w:p>
        </w:tc>
        <w:tc>
          <w:tcPr>
            <w:tcW w:w="860" w:type="dxa"/>
            <w:tcBorders>
              <w:top w:val="nil"/>
              <w:left w:val="nil"/>
              <w:bottom w:val="single" w:sz="4" w:space="0" w:color="auto"/>
              <w:right w:val="single" w:sz="4" w:space="0" w:color="auto"/>
            </w:tcBorders>
            <w:noWrap/>
            <w:vAlign w:val="center"/>
            <w:hideMark/>
          </w:tcPr>
          <w:p w14:paraId="600EFC09" w14:textId="77777777"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0.2</w:t>
            </w:r>
          </w:p>
        </w:tc>
        <w:tc>
          <w:tcPr>
            <w:tcW w:w="708" w:type="dxa"/>
            <w:tcBorders>
              <w:top w:val="nil"/>
              <w:left w:val="nil"/>
              <w:bottom w:val="single" w:sz="4" w:space="0" w:color="auto"/>
              <w:right w:val="single" w:sz="4" w:space="0" w:color="auto"/>
            </w:tcBorders>
            <w:vAlign w:val="center"/>
            <w:hideMark/>
          </w:tcPr>
          <w:p w14:paraId="39E7CBFF"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0,09</w:t>
            </w:r>
          </w:p>
        </w:tc>
        <w:tc>
          <w:tcPr>
            <w:tcW w:w="708" w:type="dxa"/>
            <w:tcBorders>
              <w:top w:val="nil"/>
              <w:left w:val="nil"/>
              <w:bottom w:val="single" w:sz="4" w:space="0" w:color="auto"/>
              <w:right w:val="single" w:sz="4" w:space="0" w:color="auto"/>
            </w:tcBorders>
            <w:vAlign w:val="center"/>
            <w:hideMark/>
          </w:tcPr>
          <w:p w14:paraId="0C89D09A"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0,05</w:t>
            </w:r>
          </w:p>
        </w:tc>
        <w:tc>
          <w:tcPr>
            <w:tcW w:w="708" w:type="dxa"/>
            <w:tcBorders>
              <w:top w:val="nil"/>
              <w:left w:val="nil"/>
              <w:bottom w:val="single" w:sz="4" w:space="0" w:color="auto"/>
              <w:right w:val="single" w:sz="4" w:space="0" w:color="auto"/>
            </w:tcBorders>
            <w:vAlign w:val="center"/>
            <w:hideMark/>
          </w:tcPr>
          <w:p w14:paraId="1E146B0E"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0,13</w:t>
            </w:r>
          </w:p>
        </w:tc>
        <w:tc>
          <w:tcPr>
            <w:tcW w:w="708" w:type="dxa"/>
            <w:tcBorders>
              <w:top w:val="nil"/>
              <w:left w:val="nil"/>
              <w:bottom w:val="single" w:sz="4" w:space="0" w:color="auto"/>
              <w:right w:val="single" w:sz="4" w:space="0" w:color="auto"/>
            </w:tcBorders>
            <w:vAlign w:val="center"/>
            <w:hideMark/>
          </w:tcPr>
          <w:p w14:paraId="105BBA07"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0,12</w:t>
            </w:r>
          </w:p>
        </w:tc>
        <w:tc>
          <w:tcPr>
            <w:tcW w:w="708" w:type="dxa"/>
            <w:tcBorders>
              <w:top w:val="nil"/>
              <w:left w:val="nil"/>
              <w:bottom w:val="single" w:sz="4" w:space="0" w:color="auto"/>
              <w:right w:val="single" w:sz="4" w:space="0" w:color="auto"/>
            </w:tcBorders>
            <w:noWrap/>
            <w:vAlign w:val="center"/>
            <w:hideMark/>
          </w:tcPr>
          <w:p w14:paraId="29FC4C07"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-0,11</w:t>
            </w:r>
          </w:p>
        </w:tc>
        <w:tc>
          <w:tcPr>
            <w:tcW w:w="708" w:type="dxa"/>
            <w:tcBorders>
              <w:top w:val="nil"/>
              <w:left w:val="nil"/>
              <w:bottom w:val="single" w:sz="4" w:space="0" w:color="auto"/>
              <w:right w:val="single" w:sz="4" w:space="0" w:color="auto"/>
            </w:tcBorders>
            <w:noWrap/>
            <w:vAlign w:val="center"/>
            <w:hideMark/>
          </w:tcPr>
          <w:p w14:paraId="4EFD65D5"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-0,15</w:t>
            </w:r>
          </w:p>
        </w:tc>
        <w:tc>
          <w:tcPr>
            <w:tcW w:w="708" w:type="dxa"/>
            <w:tcBorders>
              <w:top w:val="nil"/>
              <w:left w:val="nil"/>
              <w:bottom w:val="single" w:sz="4" w:space="0" w:color="auto"/>
              <w:right w:val="single" w:sz="4" w:space="0" w:color="auto"/>
            </w:tcBorders>
            <w:noWrap/>
            <w:vAlign w:val="center"/>
            <w:hideMark/>
          </w:tcPr>
          <w:p w14:paraId="6A388C8B"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-0,07</w:t>
            </w:r>
          </w:p>
        </w:tc>
        <w:tc>
          <w:tcPr>
            <w:tcW w:w="708" w:type="dxa"/>
            <w:tcBorders>
              <w:top w:val="nil"/>
              <w:left w:val="nil"/>
              <w:bottom w:val="single" w:sz="4" w:space="0" w:color="auto"/>
              <w:right w:val="single" w:sz="4" w:space="0" w:color="auto"/>
            </w:tcBorders>
            <w:noWrap/>
            <w:vAlign w:val="center"/>
            <w:hideMark/>
          </w:tcPr>
          <w:p w14:paraId="1674AD7B"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-0,08</w:t>
            </w:r>
          </w:p>
        </w:tc>
      </w:tr>
      <w:tr w:rsidR="003652C5" w:rsidRPr="00FE6FDC" w14:paraId="55D7B144" w14:textId="77777777" w:rsidTr="00360CEC">
        <w:trPr>
          <w:trHeight w:val="20"/>
        </w:trPr>
        <w:tc>
          <w:tcPr>
            <w:tcW w:w="3104" w:type="dxa"/>
            <w:tcBorders>
              <w:top w:val="nil"/>
              <w:left w:val="single" w:sz="4" w:space="0" w:color="auto"/>
              <w:bottom w:val="single" w:sz="4" w:space="0" w:color="auto"/>
              <w:right w:val="single" w:sz="4" w:space="0" w:color="auto"/>
            </w:tcBorders>
            <w:noWrap/>
            <w:vAlign w:val="bottom"/>
            <w:hideMark/>
          </w:tcPr>
          <w:p w14:paraId="2630A077" w14:textId="2F382AAE" w:rsidR="003652C5" w:rsidRPr="00FE6FDC" w:rsidRDefault="003652C5" w:rsidP="00360CEC">
            <w:pPr>
              <w:spacing w:after="0" w:line="240" w:lineRule="auto"/>
              <w:ind w:right="-82"/>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Коефіцієнт загальної платос </w:t>
            </w:r>
          </w:p>
          <w:p w14:paraId="6CA0A71E" w14:textId="39D46A30" w:rsidR="003652C5" w:rsidRPr="00FE6FDC" w:rsidRDefault="003652C5" w:rsidP="00360CEC">
            <w:pPr>
              <w:spacing w:after="0" w:line="240" w:lineRule="auto"/>
              <w:ind w:right="-224"/>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проможності (Equity-to-Debt)</w:t>
            </w:r>
          </w:p>
        </w:tc>
        <w:tc>
          <w:tcPr>
            <w:tcW w:w="860" w:type="dxa"/>
            <w:tcBorders>
              <w:top w:val="nil"/>
              <w:left w:val="nil"/>
              <w:bottom w:val="single" w:sz="4" w:space="0" w:color="auto"/>
              <w:right w:val="single" w:sz="4" w:space="0" w:color="auto"/>
            </w:tcBorders>
            <w:noWrap/>
            <w:vAlign w:val="center"/>
            <w:hideMark/>
          </w:tcPr>
          <w:p w14:paraId="6A380E60" w14:textId="77777777"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1.0</w:t>
            </w:r>
          </w:p>
        </w:tc>
        <w:tc>
          <w:tcPr>
            <w:tcW w:w="708" w:type="dxa"/>
            <w:tcBorders>
              <w:top w:val="nil"/>
              <w:left w:val="nil"/>
              <w:bottom w:val="single" w:sz="4" w:space="0" w:color="auto"/>
              <w:right w:val="single" w:sz="4" w:space="0" w:color="auto"/>
            </w:tcBorders>
            <w:vAlign w:val="center"/>
            <w:hideMark/>
          </w:tcPr>
          <w:p w14:paraId="038C690C"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0,07</w:t>
            </w:r>
          </w:p>
        </w:tc>
        <w:tc>
          <w:tcPr>
            <w:tcW w:w="708" w:type="dxa"/>
            <w:tcBorders>
              <w:top w:val="nil"/>
              <w:left w:val="nil"/>
              <w:bottom w:val="single" w:sz="4" w:space="0" w:color="auto"/>
              <w:right w:val="single" w:sz="4" w:space="0" w:color="auto"/>
            </w:tcBorders>
            <w:vAlign w:val="center"/>
            <w:hideMark/>
          </w:tcPr>
          <w:p w14:paraId="3CA6A19D"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0,12</w:t>
            </w:r>
          </w:p>
        </w:tc>
        <w:tc>
          <w:tcPr>
            <w:tcW w:w="708" w:type="dxa"/>
            <w:tcBorders>
              <w:top w:val="nil"/>
              <w:left w:val="nil"/>
              <w:bottom w:val="single" w:sz="4" w:space="0" w:color="auto"/>
              <w:right w:val="single" w:sz="4" w:space="0" w:color="auto"/>
            </w:tcBorders>
            <w:vAlign w:val="center"/>
            <w:hideMark/>
          </w:tcPr>
          <w:p w14:paraId="5F92DCF9"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0,05</w:t>
            </w:r>
          </w:p>
        </w:tc>
        <w:tc>
          <w:tcPr>
            <w:tcW w:w="708" w:type="dxa"/>
            <w:tcBorders>
              <w:top w:val="nil"/>
              <w:left w:val="nil"/>
              <w:bottom w:val="single" w:sz="4" w:space="0" w:color="auto"/>
              <w:right w:val="single" w:sz="4" w:space="0" w:color="auto"/>
            </w:tcBorders>
            <w:vAlign w:val="center"/>
            <w:hideMark/>
          </w:tcPr>
          <w:p w14:paraId="20342D9A"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0,07</w:t>
            </w:r>
          </w:p>
        </w:tc>
        <w:tc>
          <w:tcPr>
            <w:tcW w:w="708" w:type="dxa"/>
            <w:tcBorders>
              <w:top w:val="nil"/>
              <w:left w:val="nil"/>
              <w:bottom w:val="single" w:sz="4" w:space="0" w:color="auto"/>
              <w:right w:val="single" w:sz="4" w:space="0" w:color="auto"/>
            </w:tcBorders>
            <w:noWrap/>
            <w:vAlign w:val="center"/>
            <w:hideMark/>
          </w:tcPr>
          <w:p w14:paraId="0CC62B10"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-0,93</w:t>
            </w:r>
          </w:p>
        </w:tc>
        <w:tc>
          <w:tcPr>
            <w:tcW w:w="708" w:type="dxa"/>
            <w:tcBorders>
              <w:top w:val="nil"/>
              <w:left w:val="nil"/>
              <w:bottom w:val="single" w:sz="4" w:space="0" w:color="auto"/>
              <w:right w:val="single" w:sz="4" w:space="0" w:color="auto"/>
            </w:tcBorders>
            <w:noWrap/>
            <w:vAlign w:val="center"/>
            <w:hideMark/>
          </w:tcPr>
          <w:p w14:paraId="296ECE8B"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-0,88</w:t>
            </w:r>
          </w:p>
        </w:tc>
        <w:tc>
          <w:tcPr>
            <w:tcW w:w="708" w:type="dxa"/>
            <w:tcBorders>
              <w:top w:val="nil"/>
              <w:left w:val="nil"/>
              <w:bottom w:val="single" w:sz="4" w:space="0" w:color="auto"/>
              <w:right w:val="single" w:sz="4" w:space="0" w:color="auto"/>
            </w:tcBorders>
            <w:noWrap/>
            <w:vAlign w:val="center"/>
            <w:hideMark/>
          </w:tcPr>
          <w:p w14:paraId="1AF67A26"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-0,95</w:t>
            </w:r>
          </w:p>
        </w:tc>
        <w:tc>
          <w:tcPr>
            <w:tcW w:w="708" w:type="dxa"/>
            <w:tcBorders>
              <w:top w:val="nil"/>
              <w:left w:val="nil"/>
              <w:bottom w:val="single" w:sz="4" w:space="0" w:color="auto"/>
              <w:right w:val="single" w:sz="4" w:space="0" w:color="auto"/>
            </w:tcBorders>
            <w:noWrap/>
            <w:vAlign w:val="center"/>
            <w:hideMark/>
          </w:tcPr>
          <w:p w14:paraId="7CB8BA80"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-0,93</w:t>
            </w:r>
          </w:p>
        </w:tc>
      </w:tr>
      <w:tr w:rsidR="003652C5" w:rsidRPr="00FE6FDC" w14:paraId="03DE794D" w14:textId="77777777" w:rsidTr="00360CEC">
        <w:trPr>
          <w:trHeight w:val="20"/>
        </w:trPr>
        <w:tc>
          <w:tcPr>
            <w:tcW w:w="3104" w:type="dxa"/>
            <w:tcBorders>
              <w:top w:val="nil"/>
              <w:left w:val="single" w:sz="4" w:space="0" w:color="auto"/>
              <w:bottom w:val="single" w:sz="4" w:space="0" w:color="auto"/>
              <w:right w:val="single" w:sz="4" w:space="0" w:color="auto"/>
            </w:tcBorders>
            <w:noWrap/>
            <w:vAlign w:val="bottom"/>
            <w:hideMark/>
          </w:tcPr>
          <w:p w14:paraId="4EB865C7" w14:textId="24FA7873" w:rsidR="003652C5" w:rsidRPr="00FE6FDC" w:rsidRDefault="003652C5" w:rsidP="003652C5">
            <w:pPr>
              <w:spacing w:after="0" w:line="240" w:lineRule="auto"/>
              <w:ind w:right="-117"/>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залучення позико вого капіталу (Debt Ratio)</w:t>
            </w:r>
          </w:p>
        </w:tc>
        <w:tc>
          <w:tcPr>
            <w:tcW w:w="860" w:type="dxa"/>
            <w:tcBorders>
              <w:top w:val="nil"/>
              <w:left w:val="nil"/>
              <w:bottom w:val="single" w:sz="4" w:space="0" w:color="auto"/>
              <w:right w:val="single" w:sz="4" w:space="0" w:color="auto"/>
            </w:tcBorders>
            <w:noWrap/>
            <w:vAlign w:val="center"/>
            <w:hideMark/>
          </w:tcPr>
          <w:p w14:paraId="13256899" w14:textId="77777777"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0.5</w:t>
            </w:r>
          </w:p>
        </w:tc>
        <w:tc>
          <w:tcPr>
            <w:tcW w:w="708" w:type="dxa"/>
            <w:tcBorders>
              <w:top w:val="nil"/>
              <w:left w:val="nil"/>
              <w:bottom w:val="single" w:sz="4" w:space="0" w:color="auto"/>
              <w:right w:val="single" w:sz="4" w:space="0" w:color="auto"/>
            </w:tcBorders>
            <w:vAlign w:val="center"/>
            <w:hideMark/>
          </w:tcPr>
          <w:p w14:paraId="1D2A7F3D"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0,94</w:t>
            </w:r>
          </w:p>
        </w:tc>
        <w:tc>
          <w:tcPr>
            <w:tcW w:w="708" w:type="dxa"/>
            <w:tcBorders>
              <w:top w:val="nil"/>
              <w:left w:val="nil"/>
              <w:bottom w:val="single" w:sz="4" w:space="0" w:color="auto"/>
              <w:right w:val="single" w:sz="4" w:space="0" w:color="auto"/>
            </w:tcBorders>
            <w:vAlign w:val="center"/>
            <w:hideMark/>
          </w:tcPr>
          <w:p w14:paraId="02600FD8"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0,89</w:t>
            </w:r>
          </w:p>
        </w:tc>
        <w:tc>
          <w:tcPr>
            <w:tcW w:w="708" w:type="dxa"/>
            <w:tcBorders>
              <w:top w:val="nil"/>
              <w:left w:val="nil"/>
              <w:bottom w:val="single" w:sz="4" w:space="0" w:color="auto"/>
              <w:right w:val="single" w:sz="4" w:space="0" w:color="auto"/>
            </w:tcBorders>
            <w:vAlign w:val="center"/>
            <w:hideMark/>
          </w:tcPr>
          <w:p w14:paraId="3A4C8C4A"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0,96</w:t>
            </w:r>
          </w:p>
        </w:tc>
        <w:tc>
          <w:tcPr>
            <w:tcW w:w="708" w:type="dxa"/>
            <w:tcBorders>
              <w:top w:val="nil"/>
              <w:left w:val="nil"/>
              <w:bottom w:val="single" w:sz="4" w:space="0" w:color="auto"/>
              <w:right w:val="single" w:sz="4" w:space="0" w:color="auto"/>
            </w:tcBorders>
            <w:vAlign w:val="center"/>
            <w:hideMark/>
          </w:tcPr>
          <w:p w14:paraId="25AEBCEB"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0,93</w:t>
            </w:r>
          </w:p>
        </w:tc>
        <w:tc>
          <w:tcPr>
            <w:tcW w:w="708" w:type="dxa"/>
            <w:tcBorders>
              <w:top w:val="nil"/>
              <w:left w:val="nil"/>
              <w:bottom w:val="single" w:sz="4" w:space="0" w:color="auto"/>
              <w:right w:val="single" w:sz="4" w:space="0" w:color="auto"/>
            </w:tcBorders>
            <w:noWrap/>
            <w:vAlign w:val="center"/>
            <w:hideMark/>
          </w:tcPr>
          <w:p w14:paraId="3B92392C"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-0,44</w:t>
            </w:r>
          </w:p>
        </w:tc>
        <w:tc>
          <w:tcPr>
            <w:tcW w:w="708" w:type="dxa"/>
            <w:tcBorders>
              <w:top w:val="nil"/>
              <w:left w:val="nil"/>
              <w:bottom w:val="single" w:sz="4" w:space="0" w:color="auto"/>
              <w:right w:val="single" w:sz="4" w:space="0" w:color="auto"/>
            </w:tcBorders>
            <w:noWrap/>
            <w:vAlign w:val="center"/>
            <w:hideMark/>
          </w:tcPr>
          <w:p w14:paraId="73A8107E"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-0,39</w:t>
            </w:r>
          </w:p>
        </w:tc>
        <w:tc>
          <w:tcPr>
            <w:tcW w:w="708" w:type="dxa"/>
            <w:tcBorders>
              <w:top w:val="nil"/>
              <w:left w:val="nil"/>
              <w:bottom w:val="single" w:sz="4" w:space="0" w:color="auto"/>
              <w:right w:val="single" w:sz="4" w:space="0" w:color="auto"/>
            </w:tcBorders>
            <w:noWrap/>
            <w:vAlign w:val="center"/>
            <w:hideMark/>
          </w:tcPr>
          <w:p w14:paraId="118DA4DE"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-0,46</w:t>
            </w:r>
          </w:p>
        </w:tc>
        <w:tc>
          <w:tcPr>
            <w:tcW w:w="708" w:type="dxa"/>
            <w:tcBorders>
              <w:top w:val="nil"/>
              <w:left w:val="nil"/>
              <w:bottom w:val="single" w:sz="4" w:space="0" w:color="auto"/>
              <w:right w:val="single" w:sz="4" w:space="0" w:color="auto"/>
            </w:tcBorders>
            <w:noWrap/>
            <w:vAlign w:val="center"/>
            <w:hideMark/>
          </w:tcPr>
          <w:p w14:paraId="01FA8C21"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-0,43</w:t>
            </w:r>
          </w:p>
        </w:tc>
      </w:tr>
      <w:tr w:rsidR="003652C5" w:rsidRPr="00FE6FDC" w14:paraId="140BC0FA" w14:textId="77777777" w:rsidTr="00360CEC">
        <w:trPr>
          <w:trHeight w:val="20"/>
        </w:trPr>
        <w:tc>
          <w:tcPr>
            <w:tcW w:w="3104" w:type="dxa"/>
            <w:tcBorders>
              <w:top w:val="nil"/>
              <w:left w:val="single" w:sz="4" w:space="0" w:color="auto"/>
              <w:bottom w:val="single" w:sz="4" w:space="0" w:color="auto"/>
              <w:right w:val="single" w:sz="4" w:space="0" w:color="auto"/>
            </w:tcBorders>
            <w:noWrap/>
            <w:vAlign w:val="bottom"/>
            <w:hideMark/>
          </w:tcPr>
          <w:p w14:paraId="08E03201" w14:textId="354D3D28" w:rsidR="003652C5" w:rsidRPr="00FE6FDC" w:rsidRDefault="003652C5" w:rsidP="003652C5">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фінансового ри зику (Debt/Equity)</w:t>
            </w:r>
          </w:p>
        </w:tc>
        <w:tc>
          <w:tcPr>
            <w:tcW w:w="860" w:type="dxa"/>
            <w:tcBorders>
              <w:top w:val="nil"/>
              <w:left w:val="nil"/>
              <w:bottom w:val="single" w:sz="4" w:space="0" w:color="auto"/>
              <w:right w:val="single" w:sz="4" w:space="0" w:color="auto"/>
            </w:tcBorders>
            <w:noWrap/>
            <w:vAlign w:val="center"/>
            <w:hideMark/>
          </w:tcPr>
          <w:p w14:paraId="1BEB0F39" w14:textId="77777777" w:rsidR="003652C5" w:rsidRPr="00FE6FDC" w:rsidRDefault="003652C5" w:rsidP="003652C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1.0</w:t>
            </w:r>
          </w:p>
        </w:tc>
        <w:tc>
          <w:tcPr>
            <w:tcW w:w="708" w:type="dxa"/>
            <w:tcBorders>
              <w:top w:val="nil"/>
              <w:left w:val="nil"/>
              <w:bottom w:val="single" w:sz="4" w:space="0" w:color="auto"/>
              <w:right w:val="single" w:sz="4" w:space="0" w:color="auto"/>
            </w:tcBorders>
            <w:vAlign w:val="center"/>
            <w:hideMark/>
          </w:tcPr>
          <w:p w14:paraId="23B3B123"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1,25</w:t>
            </w:r>
          </w:p>
        </w:tc>
        <w:tc>
          <w:tcPr>
            <w:tcW w:w="708" w:type="dxa"/>
            <w:tcBorders>
              <w:top w:val="nil"/>
              <w:left w:val="nil"/>
              <w:bottom w:val="single" w:sz="4" w:space="0" w:color="auto"/>
              <w:right w:val="single" w:sz="4" w:space="0" w:color="auto"/>
            </w:tcBorders>
            <w:vAlign w:val="center"/>
            <w:hideMark/>
          </w:tcPr>
          <w:p w14:paraId="3F9F5DD6"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1,69</w:t>
            </w:r>
          </w:p>
        </w:tc>
        <w:tc>
          <w:tcPr>
            <w:tcW w:w="708" w:type="dxa"/>
            <w:tcBorders>
              <w:top w:val="nil"/>
              <w:left w:val="nil"/>
              <w:bottom w:val="single" w:sz="4" w:space="0" w:color="auto"/>
              <w:right w:val="single" w:sz="4" w:space="0" w:color="auto"/>
            </w:tcBorders>
            <w:vAlign w:val="center"/>
            <w:hideMark/>
          </w:tcPr>
          <w:p w14:paraId="5FDFB794"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1,15</w:t>
            </w:r>
          </w:p>
        </w:tc>
        <w:tc>
          <w:tcPr>
            <w:tcW w:w="708" w:type="dxa"/>
            <w:tcBorders>
              <w:top w:val="nil"/>
              <w:left w:val="nil"/>
              <w:bottom w:val="single" w:sz="4" w:space="0" w:color="auto"/>
              <w:right w:val="single" w:sz="4" w:space="0" w:color="auto"/>
            </w:tcBorders>
            <w:vAlign w:val="center"/>
            <w:hideMark/>
          </w:tcPr>
          <w:p w14:paraId="249284A1"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1,18</w:t>
            </w:r>
          </w:p>
        </w:tc>
        <w:tc>
          <w:tcPr>
            <w:tcW w:w="708" w:type="dxa"/>
            <w:tcBorders>
              <w:top w:val="nil"/>
              <w:left w:val="nil"/>
              <w:bottom w:val="single" w:sz="4" w:space="0" w:color="auto"/>
              <w:right w:val="single" w:sz="4" w:space="0" w:color="auto"/>
            </w:tcBorders>
            <w:noWrap/>
            <w:vAlign w:val="center"/>
            <w:hideMark/>
          </w:tcPr>
          <w:p w14:paraId="23F6E27E"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-0,25</w:t>
            </w:r>
          </w:p>
        </w:tc>
        <w:tc>
          <w:tcPr>
            <w:tcW w:w="708" w:type="dxa"/>
            <w:tcBorders>
              <w:top w:val="nil"/>
              <w:left w:val="nil"/>
              <w:bottom w:val="single" w:sz="4" w:space="0" w:color="auto"/>
              <w:right w:val="single" w:sz="4" w:space="0" w:color="auto"/>
            </w:tcBorders>
            <w:noWrap/>
            <w:vAlign w:val="center"/>
            <w:hideMark/>
          </w:tcPr>
          <w:p w14:paraId="515BB29F"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-0,69</w:t>
            </w:r>
          </w:p>
        </w:tc>
        <w:tc>
          <w:tcPr>
            <w:tcW w:w="708" w:type="dxa"/>
            <w:tcBorders>
              <w:top w:val="nil"/>
              <w:left w:val="nil"/>
              <w:bottom w:val="single" w:sz="4" w:space="0" w:color="auto"/>
              <w:right w:val="single" w:sz="4" w:space="0" w:color="auto"/>
            </w:tcBorders>
            <w:noWrap/>
            <w:vAlign w:val="center"/>
            <w:hideMark/>
          </w:tcPr>
          <w:p w14:paraId="45E0561A"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-0,15</w:t>
            </w:r>
          </w:p>
        </w:tc>
        <w:tc>
          <w:tcPr>
            <w:tcW w:w="708" w:type="dxa"/>
            <w:tcBorders>
              <w:top w:val="nil"/>
              <w:left w:val="nil"/>
              <w:bottom w:val="single" w:sz="4" w:space="0" w:color="auto"/>
              <w:right w:val="single" w:sz="4" w:space="0" w:color="auto"/>
            </w:tcBorders>
            <w:noWrap/>
            <w:vAlign w:val="center"/>
            <w:hideMark/>
          </w:tcPr>
          <w:p w14:paraId="4A540334" w14:textId="77777777" w:rsidR="003652C5" w:rsidRPr="00FE6FDC" w:rsidRDefault="003652C5" w:rsidP="003652C5">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r>
      <w:tr w:rsidR="00022BA4" w:rsidRPr="00FE6FDC" w14:paraId="50F33A0B" w14:textId="77777777" w:rsidTr="00360CEC">
        <w:trPr>
          <w:trHeight w:val="20"/>
        </w:trPr>
        <w:tc>
          <w:tcPr>
            <w:tcW w:w="3104" w:type="dxa"/>
            <w:tcBorders>
              <w:top w:val="single" w:sz="4" w:space="0" w:color="auto"/>
              <w:left w:val="single" w:sz="4" w:space="0" w:color="auto"/>
              <w:bottom w:val="single" w:sz="4" w:space="0" w:color="auto"/>
              <w:right w:val="single" w:sz="4" w:space="0" w:color="auto"/>
            </w:tcBorders>
            <w:noWrap/>
            <w:vAlign w:val="center"/>
          </w:tcPr>
          <w:p w14:paraId="7008A42C" w14:textId="28DFEB24" w:rsidR="00022BA4" w:rsidRPr="00FE6FDC" w:rsidRDefault="00022BA4" w:rsidP="00022BA4">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маневреності власного капіталу</w:t>
            </w:r>
          </w:p>
        </w:tc>
        <w:tc>
          <w:tcPr>
            <w:tcW w:w="860" w:type="dxa"/>
            <w:tcBorders>
              <w:top w:val="single" w:sz="4" w:space="0" w:color="auto"/>
              <w:left w:val="nil"/>
              <w:bottom w:val="single" w:sz="4" w:space="0" w:color="auto"/>
              <w:right w:val="single" w:sz="4" w:space="0" w:color="auto"/>
            </w:tcBorders>
            <w:noWrap/>
            <w:vAlign w:val="center"/>
          </w:tcPr>
          <w:p w14:paraId="168F0D52" w14:textId="314C8232" w:rsidR="00022BA4" w:rsidRPr="00FE6FDC" w:rsidRDefault="00022BA4" w:rsidP="00022BA4">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0.2-0.5</w:t>
            </w:r>
          </w:p>
        </w:tc>
        <w:tc>
          <w:tcPr>
            <w:tcW w:w="708" w:type="dxa"/>
            <w:tcBorders>
              <w:top w:val="single" w:sz="4" w:space="0" w:color="auto"/>
              <w:left w:val="nil"/>
              <w:bottom w:val="single" w:sz="4" w:space="0" w:color="auto"/>
              <w:right w:val="single" w:sz="4" w:space="0" w:color="auto"/>
            </w:tcBorders>
            <w:vAlign w:val="center"/>
          </w:tcPr>
          <w:p w14:paraId="08FEB478" w14:textId="5F2B81E4"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-2,42</w:t>
            </w:r>
          </w:p>
        </w:tc>
        <w:tc>
          <w:tcPr>
            <w:tcW w:w="708" w:type="dxa"/>
            <w:tcBorders>
              <w:top w:val="single" w:sz="4" w:space="0" w:color="auto"/>
              <w:left w:val="nil"/>
              <w:bottom w:val="single" w:sz="4" w:space="0" w:color="auto"/>
              <w:right w:val="single" w:sz="4" w:space="0" w:color="auto"/>
            </w:tcBorders>
            <w:vAlign w:val="center"/>
          </w:tcPr>
          <w:p w14:paraId="2E5E237B" w14:textId="2322FDD8"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-3,06</w:t>
            </w:r>
          </w:p>
        </w:tc>
        <w:tc>
          <w:tcPr>
            <w:tcW w:w="708" w:type="dxa"/>
            <w:tcBorders>
              <w:top w:val="single" w:sz="4" w:space="0" w:color="auto"/>
              <w:left w:val="nil"/>
              <w:bottom w:val="single" w:sz="4" w:space="0" w:color="auto"/>
              <w:right w:val="single" w:sz="4" w:space="0" w:color="auto"/>
            </w:tcBorders>
            <w:vAlign w:val="center"/>
          </w:tcPr>
          <w:p w14:paraId="6C83EEE3" w14:textId="1070FE2B"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-2,63</w:t>
            </w:r>
          </w:p>
        </w:tc>
        <w:tc>
          <w:tcPr>
            <w:tcW w:w="708" w:type="dxa"/>
            <w:tcBorders>
              <w:top w:val="single" w:sz="4" w:space="0" w:color="auto"/>
              <w:left w:val="nil"/>
              <w:bottom w:val="single" w:sz="4" w:space="0" w:color="auto"/>
              <w:right w:val="single" w:sz="4" w:space="0" w:color="auto"/>
            </w:tcBorders>
            <w:vAlign w:val="center"/>
          </w:tcPr>
          <w:p w14:paraId="1C706610" w14:textId="59D38206"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w:t>
            </w:r>
          </w:p>
        </w:tc>
        <w:tc>
          <w:tcPr>
            <w:tcW w:w="708" w:type="dxa"/>
            <w:tcBorders>
              <w:top w:val="single" w:sz="4" w:space="0" w:color="auto"/>
              <w:left w:val="nil"/>
              <w:bottom w:val="single" w:sz="4" w:space="0" w:color="auto"/>
              <w:right w:val="single" w:sz="4" w:space="0" w:color="auto"/>
            </w:tcBorders>
            <w:noWrap/>
            <w:vAlign w:val="center"/>
          </w:tcPr>
          <w:p w14:paraId="1F08475C" w14:textId="2230082F"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-2,62</w:t>
            </w:r>
          </w:p>
        </w:tc>
        <w:tc>
          <w:tcPr>
            <w:tcW w:w="708" w:type="dxa"/>
            <w:tcBorders>
              <w:top w:val="single" w:sz="4" w:space="0" w:color="auto"/>
              <w:left w:val="nil"/>
              <w:bottom w:val="single" w:sz="4" w:space="0" w:color="auto"/>
              <w:right w:val="single" w:sz="4" w:space="0" w:color="auto"/>
            </w:tcBorders>
            <w:noWrap/>
            <w:vAlign w:val="center"/>
          </w:tcPr>
          <w:p w14:paraId="1BA65C35" w14:textId="27B6AB0C"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-3,26</w:t>
            </w:r>
          </w:p>
        </w:tc>
        <w:tc>
          <w:tcPr>
            <w:tcW w:w="708" w:type="dxa"/>
            <w:tcBorders>
              <w:top w:val="single" w:sz="4" w:space="0" w:color="auto"/>
              <w:left w:val="nil"/>
              <w:bottom w:val="single" w:sz="4" w:space="0" w:color="auto"/>
              <w:right w:val="single" w:sz="4" w:space="0" w:color="auto"/>
            </w:tcBorders>
            <w:noWrap/>
            <w:vAlign w:val="center"/>
          </w:tcPr>
          <w:p w14:paraId="582C112E" w14:textId="25CCB923"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-2,83</w:t>
            </w:r>
          </w:p>
        </w:tc>
        <w:tc>
          <w:tcPr>
            <w:tcW w:w="708" w:type="dxa"/>
            <w:tcBorders>
              <w:top w:val="single" w:sz="4" w:space="0" w:color="auto"/>
              <w:left w:val="nil"/>
              <w:bottom w:val="single" w:sz="4" w:space="0" w:color="auto"/>
              <w:right w:val="single" w:sz="4" w:space="0" w:color="auto"/>
            </w:tcBorders>
            <w:noWrap/>
            <w:vAlign w:val="center"/>
          </w:tcPr>
          <w:p w14:paraId="2D9BE6D5" w14:textId="39E73C05"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-2,23</w:t>
            </w:r>
          </w:p>
        </w:tc>
      </w:tr>
      <w:tr w:rsidR="00022BA4" w:rsidRPr="00FE6FDC" w14:paraId="331E6A6F" w14:textId="77777777" w:rsidTr="00360CEC">
        <w:trPr>
          <w:trHeight w:val="20"/>
        </w:trPr>
        <w:tc>
          <w:tcPr>
            <w:tcW w:w="3104" w:type="dxa"/>
            <w:tcBorders>
              <w:top w:val="single" w:sz="4" w:space="0" w:color="auto"/>
              <w:left w:val="single" w:sz="4" w:space="0" w:color="auto"/>
              <w:bottom w:val="single" w:sz="4" w:space="0" w:color="auto"/>
              <w:right w:val="single" w:sz="4" w:space="0" w:color="auto"/>
            </w:tcBorders>
            <w:noWrap/>
            <w:vAlign w:val="center"/>
          </w:tcPr>
          <w:p w14:paraId="238D4382" w14:textId="76F67084" w:rsidR="00022BA4" w:rsidRPr="00FE6FDC" w:rsidRDefault="00022BA4" w:rsidP="00022BA4">
            <w:pPr>
              <w:spacing w:after="0" w:line="240" w:lineRule="auto"/>
              <w:ind w:right="-119"/>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Коефіцієнт забезпечення вла сними оборотними засобами</w:t>
            </w:r>
          </w:p>
        </w:tc>
        <w:tc>
          <w:tcPr>
            <w:tcW w:w="860" w:type="dxa"/>
            <w:tcBorders>
              <w:top w:val="single" w:sz="4" w:space="0" w:color="auto"/>
              <w:left w:val="nil"/>
              <w:bottom w:val="single" w:sz="4" w:space="0" w:color="auto"/>
              <w:right w:val="single" w:sz="4" w:space="0" w:color="auto"/>
            </w:tcBorders>
            <w:noWrap/>
            <w:vAlign w:val="center"/>
          </w:tcPr>
          <w:p w14:paraId="7D63A34C" w14:textId="67477CF3" w:rsidR="00022BA4" w:rsidRPr="00FE6FDC" w:rsidRDefault="00022BA4" w:rsidP="00022BA4">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0</w:t>
            </w:r>
          </w:p>
        </w:tc>
        <w:tc>
          <w:tcPr>
            <w:tcW w:w="708" w:type="dxa"/>
            <w:tcBorders>
              <w:top w:val="single" w:sz="4" w:space="0" w:color="auto"/>
              <w:left w:val="nil"/>
              <w:bottom w:val="single" w:sz="4" w:space="0" w:color="auto"/>
              <w:right w:val="single" w:sz="4" w:space="0" w:color="auto"/>
            </w:tcBorders>
            <w:vAlign w:val="center"/>
          </w:tcPr>
          <w:p w14:paraId="727C88FA" w14:textId="3C916000"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-0,21</w:t>
            </w:r>
          </w:p>
        </w:tc>
        <w:tc>
          <w:tcPr>
            <w:tcW w:w="708" w:type="dxa"/>
            <w:tcBorders>
              <w:top w:val="single" w:sz="4" w:space="0" w:color="auto"/>
              <w:left w:val="nil"/>
              <w:bottom w:val="single" w:sz="4" w:space="0" w:color="auto"/>
              <w:right w:val="single" w:sz="4" w:space="0" w:color="auto"/>
            </w:tcBorders>
            <w:vAlign w:val="center"/>
          </w:tcPr>
          <w:p w14:paraId="2E9FCE17" w14:textId="301CC528"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-0,62</w:t>
            </w:r>
          </w:p>
        </w:tc>
        <w:tc>
          <w:tcPr>
            <w:tcW w:w="708" w:type="dxa"/>
            <w:tcBorders>
              <w:top w:val="single" w:sz="4" w:space="0" w:color="auto"/>
              <w:left w:val="nil"/>
              <w:bottom w:val="single" w:sz="4" w:space="0" w:color="auto"/>
              <w:right w:val="single" w:sz="4" w:space="0" w:color="auto"/>
            </w:tcBorders>
            <w:vAlign w:val="center"/>
          </w:tcPr>
          <w:p w14:paraId="43B21827" w14:textId="5AC44B3F"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-0,14</w:t>
            </w:r>
          </w:p>
        </w:tc>
        <w:tc>
          <w:tcPr>
            <w:tcW w:w="708" w:type="dxa"/>
            <w:tcBorders>
              <w:top w:val="single" w:sz="4" w:space="0" w:color="auto"/>
              <w:left w:val="nil"/>
              <w:bottom w:val="single" w:sz="4" w:space="0" w:color="auto"/>
              <w:right w:val="single" w:sz="4" w:space="0" w:color="auto"/>
            </w:tcBorders>
            <w:vAlign w:val="center"/>
          </w:tcPr>
          <w:p w14:paraId="22557B2B" w14:textId="3787A72C"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c>
          <w:tcPr>
            <w:tcW w:w="708" w:type="dxa"/>
            <w:tcBorders>
              <w:top w:val="single" w:sz="4" w:space="0" w:color="auto"/>
              <w:left w:val="nil"/>
              <w:bottom w:val="single" w:sz="4" w:space="0" w:color="auto"/>
              <w:right w:val="single" w:sz="4" w:space="0" w:color="auto"/>
            </w:tcBorders>
            <w:noWrap/>
            <w:vAlign w:val="center"/>
          </w:tcPr>
          <w:p w14:paraId="4462E2C8" w14:textId="6A25236A"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-0,21</w:t>
            </w:r>
          </w:p>
        </w:tc>
        <w:tc>
          <w:tcPr>
            <w:tcW w:w="708" w:type="dxa"/>
            <w:tcBorders>
              <w:top w:val="single" w:sz="4" w:space="0" w:color="auto"/>
              <w:left w:val="nil"/>
              <w:bottom w:val="single" w:sz="4" w:space="0" w:color="auto"/>
              <w:right w:val="single" w:sz="4" w:space="0" w:color="auto"/>
            </w:tcBorders>
            <w:noWrap/>
            <w:vAlign w:val="center"/>
          </w:tcPr>
          <w:p w14:paraId="20A2FB69" w14:textId="2DCC90F2"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-0,62</w:t>
            </w:r>
          </w:p>
        </w:tc>
        <w:tc>
          <w:tcPr>
            <w:tcW w:w="708" w:type="dxa"/>
            <w:tcBorders>
              <w:top w:val="single" w:sz="4" w:space="0" w:color="auto"/>
              <w:left w:val="nil"/>
              <w:bottom w:val="single" w:sz="4" w:space="0" w:color="auto"/>
              <w:right w:val="single" w:sz="4" w:space="0" w:color="auto"/>
            </w:tcBorders>
            <w:noWrap/>
            <w:vAlign w:val="center"/>
          </w:tcPr>
          <w:p w14:paraId="27939C13" w14:textId="1BE15BEC"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-0,14</w:t>
            </w:r>
          </w:p>
        </w:tc>
        <w:tc>
          <w:tcPr>
            <w:tcW w:w="708" w:type="dxa"/>
            <w:tcBorders>
              <w:top w:val="single" w:sz="4" w:space="0" w:color="auto"/>
              <w:left w:val="nil"/>
              <w:bottom w:val="single" w:sz="4" w:space="0" w:color="auto"/>
              <w:right w:val="single" w:sz="4" w:space="0" w:color="auto"/>
            </w:tcBorders>
            <w:noWrap/>
            <w:vAlign w:val="center"/>
          </w:tcPr>
          <w:p w14:paraId="64D74FD4" w14:textId="2F903591" w:rsidR="00022BA4" w:rsidRPr="00FE6FDC" w:rsidRDefault="00022BA4" w:rsidP="00022BA4">
            <w:pPr>
              <w:spacing w:after="0" w:line="240" w:lineRule="auto"/>
              <w:ind w:left="-107" w:right="-1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r>
    </w:tbl>
    <w:p w14:paraId="6A266093" w14:textId="77777777" w:rsidR="003652C5" w:rsidRPr="00FE6FDC" w:rsidRDefault="003652C5" w:rsidP="003652C5">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21F6FD8E" w14:textId="77777777" w:rsidR="003652C5" w:rsidRPr="00FE6FDC" w:rsidRDefault="003652C5" w:rsidP="003652C5">
      <w:pPr>
        <w:widowControl w:val="0"/>
        <w:spacing w:after="0" w:line="360" w:lineRule="auto"/>
        <w:contextualSpacing/>
        <w:jc w:val="both"/>
        <w:rPr>
          <w:rFonts w:ascii="Times New Roman" w:hAnsi="Times New Roman" w:cs="Times New Roman"/>
          <w:sz w:val="28"/>
          <w:szCs w:val="28"/>
          <w:lang w:val="uk-UA"/>
        </w:rPr>
      </w:pPr>
    </w:p>
    <w:p w14:paraId="1592B501" w14:textId="77777777" w:rsidR="00360CEC" w:rsidRPr="00FE6FDC" w:rsidRDefault="00360CEC" w:rsidP="00360CE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Показники ліквідності знаходяться нижче нормативних значень протягом усього періоду. Коефіцієнт поточної ліквідності становить 0,85 у 2024 році (при нормі ≥1,5), що означає неспроможність підприємства повністю покрити поточні зобов'язання оборотними активами навіть у разі їх повної реалізації. Коефіцієнт швидкої ліквідності (0,44) та абсолютної ліквідності (0,12) також суттєво відхиляються від нормативів, що вказує на потенційні проблеми з </w:t>
      </w:r>
      <w:r w:rsidRPr="00FE6FDC">
        <w:rPr>
          <w:rFonts w:ascii="Times New Roman" w:hAnsi="Times New Roman" w:cs="Times New Roman"/>
          <w:sz w:val="28"/>
          <w:szCs w:val="28"/>
          <w:lang w:val="uk-UA"/>
        </w:rPr>
        <w:lastRenderedPageBreak/>
        <w:t>платоспроможністю у короткостроковій перспективі.</w:t>
      </w:r>
    </w:p>
    <w:p w14:paraId="4658DD02" w14:textId="77777777" w:rsidR="00F7337F" w:rsidRPr="00FE6FDC" w:rsidRDefault="00F7337F" w:rsidP="00F7337F">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Структура капіталу характеризується критичною залежністю від позикових коштів: коефіцієнт залучення позикового капіталу становить 0,93 (при нормі ≤0,5), а коефіцієнт фінансового ризику досягає 1,18 (при нормі ≤1,0), що означає перевищення залученого капіталу над власним на 18%. Коефіцієнт загальної платоспроможності 0,07 (при нормі ≥1,0) свідчить про те, що власний капітал покриває лише 7% зобов'язань підприємства.</w:t>
      </w:r>
    </w:p>
    <w:p w14:paraId="1EFB0555" w14:textId="77777777" w:rsidR="00022BA4" w:rsidRPr="00FE6FDC" w:rsidRDefault="00022BA4" w:rsidP="00022BA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Коефіцієнт маневреності власного капіталу демонструє стабільно негативні значення (-2,03 до -3,06), що означає повну іммобілізацію власного капіталу в необоротні активи та відсутність власних оборотних коштів. Також це підтверджується негативним коефіцієнтом забезпечення власними оборотними засобами (-0,14 до -0,62), який вказує на повне фінансування оборотних активів за рахунок позикових джерел. Така структура капіталу створює високі фінансові ризики та обмежує операційну гнучкість підприємства.</w:t>
      </w:r>
    </w:p>
    <w:p w14:paraId="1F1E1D7F" w14:textId="399B43C4" w:rsidR="00022BA4" w:rsidRDefault="00DB284A" w:rsidP="00022BA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Відсутність власних оборотних коштів порушує фінансову стійкість компанії, внаслідок чого протягом 2021-2024 року ТОВ «СМС» перебуває у кризовому фінансовому стані (табл. 2.12). Через вагомі суми дефіциту ВОК запаси підприємства не покриваються жодним із можливих джерел формування. Навіть за умови залучення всіх доступних джерел фінансування дефіцит покриття запасів у 2024 році становить 132 467 тис. грн. </w:t>
      </w:r>
    </w:p>
    <w:p w14:paraId="292F835B" w14:textId="77777777" w:rsidR="00360CEC" w:rsidRDefault="00360CEC" w:rsidP="00360CE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 таких умовах компанія відмовляється від довгострокового кредитування, що може бути обумовлене підвищенням ставок, які роблять такі фінансові ресурси надто дорогими та економічно недоцільними для підприємства. Як результат, ТОВ «СМС» змушене покладатися переважно на короткострокові зобов’язання та внутрішні резерви, що ще більше підсилює нестабільність його фінансового стану.</w:t>
      </w:r>
    </w:p>
    <w:p w14:paraId="36D51FBE" w14:textId="1890BB7A" w:rsidR="00360CEC" w:rsidRPr="00FE6FDC" w:rsidRDefault="00B52029" w:rsidP="00022BA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Виявлені структурні дисбаланси формують системні обмеження для реалізації інноваційних проєктів: недостатність власного капіталу унеможливлює самофінансування, низька ліквідність обмежує доступ до </w:t>
      </w:r>
      <w:r w:rsidRPr="00FE6FDC">
        <w:rPr>
          <w:rFonts w:ascii="Times New Roman" w:hAnsi="Times New Roman" w:cs="Times New Roman"/>
          <w:sz w:val="28"/>
          <w:szCs w:val="28"/>
          <w:lang w:val="uk-UA"/>
        </w:rPr>
        <w:lastRenderedPageBreak/>
        <w:t>банківського кредитування, а висока закредитованість знижує інвестиційну привабливість для зовнішніх інвесторів. У таких умовах актуалізується необхідність структурної оптимізації капіталу та пошуку альтернативних джерел фінансування інноваційної діяльності, включаючи державні програми підтримки, грантове фінансування або механізми публічно-приватного партнерства.</w:t>
      </w:r>
    </w:p>
    <w:p w14:paraId="615E4E6D" w14:textId="77777777" w:rsidR="00022BA4" w:rsidRPr="00FE6FDC" w:rsidRDefault="00022BA4" w:rsidP="00022BA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2.12 – Визначення типу фінансової стійкості ТОВ «СМС» за 2021-2024 роки</w:t>
      </w:r>
    </w:p>
    <w:tbl>
      <w:tblPr>
        <w:tblW w:w="0" w:type="auto"/>
        <w:tblLayout w:type="fixed"/>
        <w:tblLook w:val="04A0" w:firstRow="1" w:lastRow="0" w:firstColumn="1" w:lastColumn="0" w:noHBand="0" w:noVBand="1"/>
      </w:tblPr>
      <w:tblGrid>
        <w:gridCol w:w="4611"/>
        <w:gridCol w:w="1278"/>
        <w:gridCol w:w="1185"/>
        <w:gridCol w:w="1277"/>
        <w:gridCol w:w="1277"/>
      </w:tblGrid>
      <w:tr w:rsidR="00022BA4" w:rsidRPr="00FE6FDC" w14:paraId="7C13453A" w14:textId="77777777" w:rsidTr="00FE48D2">
        <w:trPr>
          <w:trHeight w:val="20"/>
        </w:trPr>
        <w:tc>
          <w:tcPr>
            <w:tcW w:w="4611" w:type="dxa"/>
            <w:vMerge w:val="restart"/>
            <w:tcBorders>
              <w:top w:val="single" w:sz="4" w:space="0" w:color="auto"/>
              <w:left w:val="single" w:sz="4" w:space="0" w:color="auto"/>
              <w:bottom w:val="single" w:sz="4" w:space="0" w:color="auto"/>
              <w:right w:val="single" w:sz="4" w:space="0" w:color="auto"/>
            </w:tcBorders>
            <w:noWrap/>
            <w:vAlign w:val="center"/>
            <w:hideMark/>
          </w:tcPr>
          <w:p w14:paraId="79F39BC3"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5017" w:type="dxa"/>
            <w:gridSpan w:val="4"/>
            <w:tcBorders>
              <w:top w:val="single" w:sz="4" w:space="0" w:color="auto"/>
              <w:left w:val="nil"/>
              <w:bottom w:val="single" w:sz="4" w:space="0" w:color="auto"/>
              <w:right w:val="single" w:sz="4" w:space="0" w:color="auto"/>
            </w:tcBorders>
            <w:noWrap/>
            <w:vAlign w:val="bottom"/>
            <w:hideMark/>
          </w:tcPr>
          <w:p w14:paraId="11AB84D3"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 (роки)</w:t>
            </w:r>
          </w:p>
        </w:tc>
      </w:tr>
      <w:tr w:rsidR="00022BA4" w:rsidRPr="00FE6FDC" w14:paraId="761D755A" w14:textId="77777777" w:rsidTr="00FE48D2">
        <w:trPr>
          <w:trHeight w:val="20"/>
        </w:trPr>
        <w:tc>
          <w:tcPr>
            <w:tcW w:w="4611" w:type="dxa"/>
            <w:vMerge/>
            <w:tcBorders>
              <w:top w:val="single" w:sz="4" w:space="0" w:color="auto"/>
              <w:left w:val="single" w:sz="4" w:space="0" w:color="auto"/>
              <w:bottom w:val="single" w:sz="4" w:space="0" w:color="auto"/>
              <w:right w:val="single" w:sz="4" w:space="0" w:color="auto"/>
            </w:tcBorders>
            <w:vAlign w:val="center"/>
            <w:hideMark/>
          </w:tcPr>
          <w:p w14:paraId="0A53B337"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p>
        </w:tc>
        <w:tc>
          <w:tcPr>
            <w:tcW w:w="1278" w:type="dxa"/>
            <w:tcBorders>
              <w:top w:val="nil"/>
              <w:left w:val="nil"/>
              <w:bottom w:val="single" w:sz="4" w:space="0" w:color="auto"/>
              <w:right w:val="single" w:sz="4" w:space="0" w:color="auto"/>
            </w:tcBorders>
            <w:vAlign w:val="bottom"/>
            <w:hideMark/>
          </w:tcPr>
          <w:p w14:paraId="480F033F"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 рік</w:t>
            </w:r>
          </w:p>
        </w:tc>
        <w:tc>
          <w:tcPr>
            <w:tcW w:w="1185" w:type="dxa"/>
            <w:tcBorders>
              <w:top w:val="nil"/>
              <w:left w:val="nil"/>
              <w:bottom w:val="single" w:sz="4" w:space="0" w:color="auto"/>
              <w:right w:val="single" w:sz="4" w:space="0" w:color="auto"/>
            </w:tcBorders>
            <w:vAlign w:val="bottom"/>
            <w:hideMark/>
          </w:tcPr>
          <w:p w14:paraId="02FC5F8F"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 рік</w:t>
            </w:r>
          </w:p>
        </w:tc>
        <w:tc>
          <w:tcPr>
            <w:tcW w:w="1277" w:type="dxa"/>
            <w:tcBorders>
              <w:top w:val="nil"/>
              <w:left w:val="nil"/>
              <w:bottom w:val="single" w:sz="4" w:space="0" w:color="auto"/>
              <w:right w:val="single" w:sz="4" w:space="0" w:color="auto"/>
            </w:tcBorders>
            <w:vAlign w:val="bottom"/>
            <w:hideMark/>
          </w:tcPr>
          <w:p w14:paraId="26EA91FF"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 рік</w:t>
            </w:r>
          </w:p>
        </w:tc>
        <w:tc>
          <w:tcPr>
            <w:tcW w:w="1277" w:type="dxa"/>
            <w:tcBorders>
              <w:top w:val="nil"/>
              <w:left w:val="nil"/>
              <w:bottom w:val="single" w:sz="4" w:space="0" w:color="auto"/>
              <w:right w:val="single" w:sz="4" w:space="0" w:color="auto"/>
            </w:tcBorders>
            <w:vAlign w:val="bottom"/>
            <w:hideMark/>
          </w:tcPr>
          <w:p w14:paraId="0FEF9B17"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 рік</w:t>
            </w:r>
          </w:p>
        </w:tc>
      </w:tr>
      <w:tr w:rsidR="00022BA4" w:rsidRPr="00FE6FDC" w14:paraId="767B997F"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632C0025"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Власні оборотні кошти (ВОК)</w:t>
            </w:r>
          </w:p>
        </w:tc>
        <w:tc>
          <w:tcPr>
            <w:tcW w:w="1278" w:type="dxa"/>
            <w:tcBorders>
              <w:top w:val="nil"/>
              <w:left w:val="nil"/>
              <w:bottom w:val="single" w:sz="4" w:space="0" w:color="auto"/>
              <w:right w:val="single" w:sz="4" w:space="0" w:color="auto"/>
            </w:tcBorders>
            <w:noWrap/>
            <w:vAlign w:val="bottom"/>
            <w:hideMark/>
          </w:tcPr>
          <w:p w14:paraId="2A0E6E6C"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-40 804</w:t>
            </w:r>
          </w:p>
        </w:tc>
        <w:tc>
          <w:tcPr>
            <w:tcW w:w="1185" w:type="dxa"/>
            <w:tcBorders>
              <w:top w:val="nil"/>
              <w:left w:val="nil"/>
              <w:bottom w:val="single" w:sz="4" w:space="0" w:color="auto"/>
              <w:right w:val="single" w:sz="4" w:space="0" w:color="auto"/>
            </w:tcBorders>
            <w:noWrap/>
            <w:vAlign w:val="bottom"/>
            <w:hideMark/>
          </w:tcPr>
          <w:p w14:paraId="06AEFD0E"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-39 047</w:t>
            </w:r>
          </w:p>
        </w:tc>
        <w:tc>
          <w:tcPr>
            <w:tcW w:w="1277" w:type="dxa"/>
            <w:tcBorders>
              <w:top w:val="nil"/>
              <w:left w:val="nil"/>
              <w:bottom w:val="single" w:sz="4" w:space="0" w:color="auto"/>
              <w:right w:val="single" w:sz="4" w:space="0" w:color="auto"/>
            </w:tcBorders>
            <w:noWrap/>
            <w:vAlign w:val="bottom"/>
            <w:hideMark/>
          </w:tcPr>
          <w:p w14:paraId="022EB112"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-37 045</w:t>
            </w:r>
          </w:p>
        </w:tc>
        <w:tc>
          <w:tcPr>
            <w:tcW w:w="1277" w:type="dxa"/>
            <w:tcBorders>
              <w:top w:val="nil"/>
              <w:left w:val="nil"/>
              <w:bottom w:val="single" w:sz="4" w:space="0" w:color="auto"/>
              <w:right w:val="single" w:sz="4" w:space="0" w:color="auto"/>
            </w:tcBorders>
            <w:noWrap/>
            <w:vAlign w:val="bottom"/>
            <w:hideMark/>
          </w:tcPr>
          <w:p w14:paraId="544BAEBE"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-36 931</w:t>
            </w:r>
          </w:p>
        </w:tc>
      </w:tr>
      <w:tr w:rsidR="00022BA4" w:rsidRPr="00FE6FDC" w14:paraId="6C7BBBC8"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7EBC923F"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Довгострокові кредити банків (ДК)</w:t>
            </w:r>
          </w:p>
        </w:tc>
        <w:tc>
          <w:tcPr>
            <w:tcW w:w="1278" w:type="dxa"/>
            <w:tcBorders>
              <w:top w:val="nil"/>
              <w:left w:val="nil"/>
              <w:bottom w:val="single" w:sz="4" w:space="0" w:color="auto"/>
              <w:right w:val="single" w:sz="4" w:space="0" w:color="auto"/>
            </w:tcBorders>
            <w:noWrap/>
            <w:vAlign w:val="bottom"/>
            <w:hideMark/>
          </w:tcPr>
          <w:p w14:paraId="2343777F"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6 792</w:t>
            </w:r>
          </w:p>
        </w:tc>
        <w:tc>
          <w:tcPr>
            <w:tcW w:w="1185" w:type="dxa"/>
            <w:tcBorders>
              <w:top w:val="nil"/>
              <w:left w:val="nil"/>
              <w:bottom w:val="single" w:sz="4" w:space="0" w:color="auto"/>
              <w:right w:val="single" w:sz="4" w:space="0" w:color="auto"/>
            </w:tcBorders>
            <w:noWrap/>
            <w:vAlign w:val="bottom"/>
            <w:hideMark/>
          </w:tcPr>
          <w:p w14:paraId="6E4BF94F"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4 049</w:t>
            </w:r>
          </w:p>
        </w:tc>
        <w:tc>
          <w:tcPr>
            <w:tcW w:w="1277" w:type="dxa"/>
            <w:tcBorders>
              <w:top w:val="nil"/>
              <w:left w:val="nil"/>
              <w:bottom w:val="single" w:sz="4" w:space="0" w:color="auto"/>
              <w:right w:val="single" w:sz="4" w:space="0" w:color="auto"/>
            </w:tcBorders>
            <w:noWrap/>
            <w:vAlign w:val="bottom"/>
            <w:hideMark/>
          </w:tcPr>
          <w:p w14:paraId="73A8320C"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1 714</w:t>
            </w:r>
          </w:p>
        </w:tc>
        <w:tc>
          <w:tcPr>
            <w:tcW w:w="1277" w:type="dxa"/>
            <w:tcBorders>
              <w:top w:val="nil"/>
              <w:left w:val="nil"/>
              <w:bottom w:val="single" w:sz="4" w:space="0" w:color="auto"/>
              <w:right w:val="single" w:sz="4" w:space="0" w:color="auto"/>
            </w:tcBorders>
            <w:noWrap/>
            <w:vAlign w:val="bottom"/>
            <w:hideMark/>
          </w:tcPr>
          <w:p w14:paraId="1694FB5C"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w:t>
            </w:r>
          </w:p>
        </w:tc>
      </w:tr>
      <w:tr w:rsidR="00022BA4" w:rsidRPr="00FE6FDC" w14:paraId="50808130"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61DFCCCF"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Короткострокові кредити банків (КК)</w:t>
            </w:r>
          </w:p>
        </w:tc>
        <w:tc>
          <w:tcPr>
            <w:tcW w:w="1278" w:type="dxa"/>
            <w:tcBorders>
              <w:top w:val="nil"/>
              <w:left w:val="nil"/>
              <w:bottom w:val="single" w:sz="4" w:space="0" w:color="auto"/>
              <w:right w:val="single" w:sz="4" w:space="0" w:color="auto"/>
            </w:tcBorders>
            <w:noWrap/>
            <w:vAlign w:val="bottom"/>
            <w:hideMark/>
          </w:tcPr>
          <w:p w14:paraId="61C1036E"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4 020</w:t>
            </w:r>
          </w:p>
        </w:tc>
        <w:tc>
          <w:tcPr>
            <w:tcW w:w="1185" w:type="dxa"/>
            <w:tcBorders>
              <w:top w:val="nil"/>
              <w:left w:val="nil"/>
              <w:bottom w:val="single" w:sz="4" w:space="0" w:color="auto"/>
              <w:right w:val="single" w:sz="4" w:space="0" w:color="auto"/>
            </w:tcBorders>
            <w:noWrap/>
            <w:vAlign w:val="bottom"/>
            <w:hideMark/>
          </w:tcPr>
          <w:p w14:paraId="44AD71D2"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4 020</w:t>
            </w:r>
          </w:p>
        </w:tc>
        <w:tc>
          <w:tcPr>
            <w:tcW w:w="1277" w:type="dxa"/>
            <w:tcBorders>
              <w:top w:val="nil"/>
              <w:left w:val="nil"/>
              <w:bottom w:val="single" w:sz="4" w:space="0" w:color="auto"/>
              <w:right w:val="single" w:sz="4" w:space="0" w:color="auto"/>
            </w:tcBorders>
            <w:noWrap/>
            <w:vAlign w:val="bottom"/>
            <w:hideMark/>
          </w:tcPr>
          <w:p w14:paraId="4CF45D7B"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2 500</w:t>
            </w:r>
          </w:p>
        </w:tc>
        <w:tc>
          <w:tcPr>
            <w:tcW w:w="1277" w:type="dxa"/>
            <w:tcBorders>
              <w:top w:val="nil"/>
              <w:left w:val="nil"/>
              <w:bottom w:val="single" w:sz="4" w:space="0" w:color="auto"/>
              <w:right w:val="single" w:sz="4" w:space="0" w:color="auto"/>
            </w:tcBorders>
            <w:noWrap/>
            <w:vAlign w:val="bottom"/>
            <w:hideMark/>
          </w:tcPr>
          <w:p w14:paraId="55B30981"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4 993</w:t>
            </w:r>
          </w:p>
        </w:tc>
      </w:tr>
      <w:tr w:rsidR="00022BA4" w:rsidRPr="00FE6FDC" w14:paraId="00C800D5"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6CE8FAC8"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Запаси (З)</w:t>
            </w:r>
          </w:p>
        </w:tc>
        <w:tc>
          <w:tcPr>
            <w:tcW w:w="1278" w:type="dxa"/>
            <w:tcBorders>
              <w:top w:val="nil"/>
              <w:left w:val="nil"/>
              <w:bottom w:val="single" w:sz="4" w:space="0" w:color="auto"/>
              <w:right w:val="single" w:sz="4" w:space="0" w:color="auto"/>
            </w:tcBorders>
            <w:noWrap/>
            <w:vAlign w:val="bottom"/>
            <w:hideMark/>
          </w:tcPr>
          <w:p w14:paraId="40E9BD86"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91 078</w:t>
            </w:r>
          </w:p>
        </w:tc>
        <w:tc>
          <w:tcPr>
            <w:tcW w:w="1185" w:type="dxa"/>
            <w:tcBorders>
              <w:top w:val="nil"/>
              <w:left w:val="nil"/>
              <w:bottom w:val="single" w:sz="4" w:space="0" w:color="auto"/>
              <w:right w:val="single" w:sz="4" w:space="0" w:color="auto"/>
            </w:tcBorders>
            <w:noWrap/>
            <w:vAlign w:val="bottom"/>
            <w:hideMark/>
          </w:tcPr>
          <w:p w14:paraId="621882B0"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2 461</w:t>
            </w:r>
          </w:p>
        </w:tc>
        <w:tc>
          <w:tcPr>
            <w:tcW w:w="1277" w:type="dxa"/>
            <w:tcBorders>
              <w:top w:val="nil"/>
              <w:left w:val="nil"/>
              <w:bottom w:val="single" w:sz="4" w:space="0" w:color="auto"/>
              <w:right w:val="single" w:sz="4" w:space="0" w:color="auto"/>
            </w:tcBorders>
            <w:noWrap/>
            <w:vAlign w:val="bottom"/>
            <w:hideMark/>
          </w:tcPr>
          <w:p w14:paraId="615A7EF0"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119 137</w:t>
            </w:r>
          </w:p>
        </w:tc>
        <w:tc>
          <w:tcPr>
            <w:tcW w:w="1277" w:type="dxa"/>
            <w:tcBorders>
              <w:top w:val="nil"/>
              <w:left w:val="nil"/>
              <w:bottom w:val="single" w:sz="4" w:space="0" w:color="auto"/>
              <w:right w:val="single" w:sz="4" w:space="0" w:color="auto"/>
            </w:tcBorders>
            <w:noWrap/>
            <w:vAlign w:val="bottom"/>
            <w:hideMark/>
          </w:tcPr>
          <w:p w14:paraId="67C4B7B1"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100 529</w:t>
            </w:r>
          </w:p>
        </w:tc>
      </w:tr>
      <w:tr w:rsidR="00022BA4" w:rsidRPr="00FE6FDC" w14:paraId="72438885"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13D4A4B4"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Наявність ВОК для формування З</w:t>
            </w:r>
          </w:p>
        </w:tc>
        <w:tc>
          <w:tcPr>
            <w:tcW w:w="1278" w:type="dxa"/>
            <w:tcBorders>
              <w:top w:val="nil"/>
              <w:left w:val="nil"/>
              <w:bottom w:val="single" w:sz="4" w:space="0" w:color="auto"/>
              <w:right w:val="single" w:sz="4" w:space="0" w:color="auto"/>
            </w:tcBorders>
            <w:noWrap/>
            <w:vAlign w:val="bottom"/>
            <w:hideMark/>
          </w:tcPr>
          <w:p w14:paraId="5FBF3F24"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-131 881</w:t>
            </w:r>
          </w:p>
        </w:tc>
        <w:tc>
          <w:tcPr>
            <w:tcW w:w="1185" w:type="dxa"/>
            <w:tcBorders>
              <w:top w:val="nil"/>
              <w:left w:val="nil"/>
              <w:bottom w:val="single" w:sz="4" w:space="0" w:color="auto"/>
              <w:right w:val="single" w:sz="4" w:space="0" w:color="auto"/>
            </w:tcBorders>
            <w:noWrap/>
            <w:vAlign w:val="bottom"/>
            <w:hideMark/>
          </w:tcPr>
          <w:p w14:paraId="46E644CC"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-41 507</w:t>
            </w:r>
          </w:p>
        </w:tc>
        <w:tc>
          <w:tcPr>
            <w:tcW w:w="1277" w:type="dxa"/>
            <w:tcBorders>
              <w:top w:val="nil"/>
              <w:left w:val="nil"/>
              <w:bottom w:val="single" w:sz="4" w:space="0" w:color="auto"/>
              <w:right w:val="single" w:sz="4" w:space="0" w:color="auto"/>
            </w:tcBorders>
            <w:noWrap/>
            <w:vAlign w:val="bottom"/>
            <w:hideMark/>
          </w:tcPr>
          <w:p w14:paraId="0AEA19E2"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-156 182</w:t>
            </w:r>
          </w:p>
        </w:tc>
        <w:tc>
          <w:tcPr>
            <w:tcW w:w="1277" w:type="dxa"/>
            <w:tcBorders>
              <w:top w:val="nil"/>
              <w:left w:val="nil"/>
              <w:bottom w:val="single" w:sz="4" w:space="0" w:color="auto"/>
              <w:right w:val="single" w:sz="4" w:space="0" w:color="auto"/>
            </w:tcBorders>
            <w:noWrap/>
            <w:vAlign w:val="bottom"/>
            <w:hideMark/>
          </w:tcPr>
          <w:p w14:paraId="51EFA96C"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-137 460</w:t>
            </w:r>
          </w:p>
        </w:tc>
      </w:tr>
      <w:tr w:rsidR="00022BA4" w:rsidRPr="00FE6FDC" w14:paraId="2FF505FF"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23D952ED"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Наявність ВОК+ДК для формування З</w:t>
            </w:r>
          </w:p>
        </w:tc>
        <w:tc>
          <w:tcPr>
            <w:tcW w:w="1278" w:type="dxa"/>
            <w:tcBorders>
              <w:top w:val="nil"/>
              <w:left w:val="nil"/>
              <w:bottom w:val="single" w:sz="4" w:space="0" w:color="auto"/>
              <w:right w:val="single" w:sz="4" w:space="0" w:color="auto"/>
            </w:tcBorders>
            <w:noWrap/>
            <w:vAlign w:val="bottom"/>
            <w:hideMark/>
          </w:tcPr>
          <w:p w14:paraId="634F0445"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-125 089</w:t>
            </w:r>
          </w:p>
        </w:tc>
        <w:tc>
          <w:tcPr>
            <w:tcW w:w="1185" w:type="dxa"/>
            <w:tcBorders>
              <w:top w:val="nil"/>
              <w:left w:val="nil"/>
              <w:bottom w:val="single" w:sz="4" w:space="0" w:color="auto"/>
              <w:right w:val="single" w:sz="4" w:space="0" w:color="auto"/>
            </w:tcBorders>
            <w:noWrap/>
            <w:vAlign w:val="bottom"/>
            <w:hideMark/>
          </w:tcPr>
          <w:p w14:paraId="6963B16B"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-37 458</w:t>
            </w:r>
          </w:p>
        </w:tc>
        <w:tc>
          <w:tcPr>
            <w:tcW w:w="1277" w:type="dxa"/>
            <w:tcBorders>
              <w:top w:val="nil"/>
              <w:left w:val="nil"/>
              <w:bottom w:val="single" w:sz="4" w:space="0" w:color="auto"/>
              <w:right w:val="single" w:sz="4" w:space="0" w:color="auto"/>
            </w:tcBorders>
            <w:noWrap/>
            <w:vAlign w:val="bottom"/>
            <w:hideMark/>
          </w:tcPr>
          <w:p w14:paraId="309A345B"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-154 468</w:t>
            </w:r>
          </w:p>
        </w:tc>
        <w:tc>
          <w:tcPr>
            <w:tcW w:w="1277" w:type="dxa"/>
            <w:tcBorders>
              <w:top w:val="nil"/>
              <w:left w:val="nil"/>
              <w:bottom w:val="single" w:sz="4" w:space="0" w:color="auto"/>
              <w:right w:val="single" w:sz="4" w:space="0" w:color="auto"/>
            </w:tcBorders>
            <w:noWrap/>
            <w:vAlign w:val="bottom"/>
            <w:hideMark/>
          </w:tcPr>
          <w:p w14:paraId="26D762C6"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-137 460</w:t>
            </w:r>
          </w:p>
        </w:tc>
      </w:tr>
      <w:tr w:rsidR="00022BA4" w:rsidRPr="00FE6FDC" w14:paraId="1E09FD5A"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65F3C6B9"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Наявність ВОК+ДК+КК для формування З</w:t>
            </w:r>
          </w:p>
        </w:tc>
        <w:tc>
          <w:tcPr>
            <w:tcW w:w="1278" w:type="dxa"/>
            <w:tcBorders>
              <w:top w:val="nil"/>
              <w:left w:val="nil"/>
              <w:bottom w:val="single" w:sz="4" w:space="0" w:color="auto"/>
              <w:right w:val="single" w:sz="4" w:space="0" w:color="auto"/>
            </w:tcBorders>
            <w:noWrap/>
            <w:vAlign w:val="bottom"/>
            <w:hideMark/>
          </w:tcPr>
          <w:p w14:paraId="541BA529"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-121 069</w:t>
            </w:r>
          </w:p>
        </w:tc>
        <w:tc>
          <w:tcPr>
            <w:tcW w:w="1185" w:type="dxa"/>
            <w:tcBorders>
              <w:top w:val="nil"/>
              <w:left w:val="nil"/>
              <w:bottom w:val="single" w:sz="4" w:space="0" w:color="auto"/>
              <w:right w:val="single" w:sz="4" w:space="0" w:color="auto"/>
            </w:tcBorders>
            <w:noWrap/>
            <w:vAlign w:val="bottom"/>
            <w:hideMark/>
          </w:tcPr>
          <w:p w14:paraId="439BFCB2"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-33 438</w:t>
            </w:r>
          </w:p>
        </w:tc>
        <w:tc>
          <w:tcPr>
            <w:tcW w:w="1277" w:type="dxa"/>
            <w:tcBorders>
              <w:top w:val="nil"/>
              <w:left w:val="nil"/>
              <w:bottom w:val="single" w:sz="4" w:space="0" w:color="auto"/>
              <w:right w:val="single" w:sz="4" w:space="0" w:color="auto"/>
            </w:tcBorders>
            <w:noWrap/>
            <w:vAlign w:val="bottom"/>
            <w:hideMark/>
          </w:tcPr>
          <w:p w14:paraId="523A1A98"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-151 968</w:t>
            </w:r>
          </w:p>
        </w:tc>
        <w:tc>
          <w:tcPr>
            <w:tcW w:w="1277" w:type="dxa"/>
            <w:tcBorders>
              <w:top w:val="nil"/>
              <w:left w:val="nil"/>
              <w:bottom w:val="single" w:sz="4" w:space="0" w:color="auto"/>
              <w:right w:val="single" w:sz="4" w:space="0" w:color="auto"/>
            </w:tcBorders>
            <w:noWrap/>
            <w:vAlign w:val="bottom"/>
            <w:hideMark/>
          </w:tcPr>
          <w:p w14:paraId="1A1B2292"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-132 467</w:t>
            </w:r>
          </w:p>
        </w:tc>
      </w:tr>
      <w:tr w:rsidR="00022BA4" w:rsidRPr="00FE6FDC" w14:paraId="12751947" w14:textId="77777777" w:rsidTr="00FE48D2">
        <w:trPr>
          <w:trHeight w:val="20"/>
        </w:trPr>
        <w:tc>
          <w:tcPr>
            <w:tcW w:w="4611" w:type="dxa"/>
            <w:tcBorders>
              <w:top w:val="nil"/>
              <w:left w:val="single" w:sz="4" w:space="0" w:color="auto"/>
              <w:bottom w:val="single" w:sz="4" w:space="0" w:color="auto"/>
              <w:right w:val="single" w:sz="4" w:space="0" w:color="auto"/>
            </w:tcBorders>
            <w:noWrap/>
            <w:vAlign w:val="bottom"/>
            <w:hideMark/>
          </w:tcPr>
          <w:p w14:paraId="00493606"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Наявність ВОК+ДК+КК для формування З</w:t>
            </w:r>
          </w:p>
        </w:tc>
        <w:tc>
          <w:tcPr>
            <w:tcW w:w="1278" w:type="dxa"/>
            <w:tcBorders>
              <w:top w:val="nil"/>
              <w:left w:val="nil"/>
              <w:bottom w:val="single" w:sz="4" w:space="0" w:color="auto"/>
              <w:right w:val="single" w:sz="4" w:space="0" w:color="auto"/>
            </w:tcBorders>
            <w:noWrap/>
            <w:vAlign w:val="bottom"/>
            <w:hideMark/>
          </w:tcPr>
          <w:p w14:paraId="13AA2CDE"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-29 992</w:t>
            </w:r>
          </w:p>
        </w:tc>
        <w:tc>
          <w:tcPr>
            <w:tcW w:w="1185" w:type="dxa"/>
            <w:tcBorders>
              <w:top w:val="nil"/>
              <w:left w:val="nil"/>
              <w:bottom w:val="single" w:sz="4" w:space="0" w:color="auto"/>
              <w:right w:val="single" w:sz="4" w:space="0" w:color="auto"/>
            </w:tcBorders>
            <w:noWrap/>
            <w:vAlign w:val="bottom"/>
            <w:hideMark/>
          </w:tcPr>
          <w:p w14:paraId="02880C55"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-30 978</w:t>
            </w:r>
          </w:p>
        </w:tc>
        <w:tc>
          <w:tcPr>
            <w:tcW w:w="1277" w:type="dxa"/>
            <w:tcBorders>
              <w:top w:val="nil"/>
              <w:left w:val="nil"/>
              <w:bottom w:val="single" w:sz="4" w:space="0" w:color="auto"/>
              <w:right w:val="single" w:sz="4" w:space="0" w:color="auto"/>
            </w:tcBorders>
            <w:noWrap/>
            <w:vAlign w:val="bottom"/>
            <w:hideMark/>
          </w:tcPr>
          <w:p w14:paraId="384DC5E5"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-32 831</w:t>
            </w:r>
          </w:p>
        </w:tc>
        <w:tc>
          <w:tcPr>
            <w:tcW w:w="1277" w:type="dxa"/>
            <w:tcBorders>
              <w:top w:val="nil"/>
              <w:left w:val="nil"/>
              <w:bottom w:val="single" w:sz="4" w:space="0" w:color="auto"/>
              <w:right w:val="single" w:sz="4" w:space="0" w:color="auto"/>
            </w:tcBorders>
            <w:noWrap/>
            <w:vAlign w:val="bottom"/>
            <w:hideMark/>
          </w:tcPr>
          <w:p w14:paraId="1AADA3E4"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-31 938</w:t>
            </w:r>
          </w:p>
        </w:tc>
      </w:tr>
      <w:tr w:rsidR="00022BA4" w:rsidRPr="00FE6FDC" w14:paraId="113230E0" w14:textId="77777777" w:rsidTr="00FE48D2">
        <w:trPr>
          <w:trHeight w:val="20"/>
        </w:trPr>
        <w:tc>
          <w:tcPr>
            <w:tcW w:w="4611" w:type="dxa"/>
            <w:tcBorders>
              <w:top w:val="nil"/>
              <w:left w:val="single" w:sz="4" w:space="0" w:color="auto"/>
              <w:bottom w:val="single" w:sz="4" w:space="0" w:color="auto"/>
              <w:right w:val="single" w:sz="4" w:space="0" w:color="auto"/>
            </w:tcBorders>
            <w:noWrap/>
            <w:vAlign w:val="center"/>
            <w:hideMark/>
          </w:tcPr>
          <w:p w14:paraId="31577C28" w14:textId="77777777" w:rsidR="00022BA4" w:rsidRPr="00FE6FDC" w:rsidRDefault="00022BA4"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Тип фінансової стійкості</w:t>
            </w:r>
          </w:p>
        </w:tc>
        <w:tc>
          <w:tcPr>
            <w:tcW w:w="5017" w:type="dxa"/>
            <w:gridSpan w:val="4"/>
            <w:tcBorders>
              <w:top w:val="single" w:sz="4" w:space="0" w:color="auto"/>
              <w:left w:val="nil"/>
              <w:bottom w:val="single" w:sz="4" w:space="0" w:color="auto"/>
              <w:right w:val="single" w:sz="4" w:space="0" w:color="000000"/>
            </w:tcBorders>
            <w:vAlign w:val="bottom"/>
            <w:hideMark/>
          </w:tcPr>
          <w:p w14:paraId="0442C953" w14:textId="77777777" w:rsidR="00022BA4" w:rsidRPr="00FE6FDC" w:rsidRDefault="00022BA4"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Кризовий фінансовий стан – запаси не покриваються джерелами їх формування</w:t>
            </w:r>
          </w:p>
        </w:tc>
      </w:tr>
    </w:tbl>
    <w:p w14:paraId="4D89ABEF" w14:textId="77777777" w:rsidR="00022BA4" w:rsidRPr="00FE6FDC" w:rsidRDefault="00022BA4" w:rsidP="00022BA4">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даними підприємства </w:t>
      </w:r>
    </w:p>
    <w:p w14:paraId="6C929595" w14:textId="77777777" w:rsidR="00022BA4" w:rsidRPr="00FE6FDC" w:rsidRDefault="00022BA4" w:rsidP="00F7337F">
      <w:pPr>
        <w:widowControl w:val="0"/>
        <w:spacing w:after="0" w:line="360" w:lineRule="auto"/>
        <w:ind w:firstLine="709"/>
        <w:contextualSpacing/>
        <w:jc w:val="both"/>
        <w:rPr>
          <w:rFonts w:ascii="Times New Roman" w:hAnsi="Times New Roman" w:cs="Times New Roman"/>
          <w:sz w:val="28"/>
          <w:szCs w:val="28"/>
          <w:lang w:val="uk-UA"/>
        </w:rPr>
      </w:pPr>
    </w:p>
    <w:p w14:paraId="7888B240" w14:textId="5EE507C6" w:rsidR="004E4333" w:rsidRPr="00FE6FDC" w:rsidRDefault="004E4333" w:rsidP="004E4333">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Кризовий фінансовий стан характеризується високою ймовірністю банкрутства та повною залежністю від кредиторів, що створює системні обмеження для реалізації інноваційних проєктів, які за своєю природою вимагають стабільних довгострокових джерел фінансування та операційної гнучкості. За таких умов впровадження капіталомістких інноваційних проєктів можливе лише за умови докорінної реструктуризації капіталу через нарощування власних коштів (додаткова емісія часток, реінвестування прибутку) або залучення цільового довгострокового фінансування під конкретний інноваційний проєкт з гарантованим термін окупності.</w:t>
      </w:r>
    </w:p>
    <w:p w14:paraId="605577E5" w14:textId="47F5EDA3" w:rsidR="000A0B64" w:rsidRPr="00FE6FDC" w:rsidRDefault="000A0B64" w:rsidP="000A0B6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Отже, комплексна оцінка результативності та ефективності інноваційної діяльності ТОВ «Системи модернізації складів» за 2021-2024 роки засвідчила поєднання позитивних тенденцій та суттєвих фінансових обмежень. До сильних сторін належать зростання продуктивності праці на 38,7% (до 703 тис. </w:t>
      </w:r>
      <w:r w:rsidRPr="00FE6FDC">
        <w:rPr>
          <w:rFonts w:ascii="Times New Roman" w:hAnsi="Times New Roman" w:cs="Times New Roman"/>
          <w:sz w:val="28"/>
          <w:szCs w:val="28"/>
          <w:lang w:val="uk-UA"/>
        </w:rPr>
        <w:lastRenderedPageBreak/>
        <w:t>грн/особу) та виробітку виробничого персоналу на 38,8% (до 1001 тис. грн/особу), перехід до складніших високомаржинальних проєктів і відновлення чистого доходу на 91,4% у 2024 році (до 330 211 тис. грн). Високий рівень ROCE (45,3%) перевищує типову вартість капіталу для промислових підприємств і свідчить про потенційну інвестиційну привабливість.</w:t>
      </w:r>
    </w:p>
    <w:p w14:paraId="01DB4352" w14:textId="4E62F1F4" w:rsidR="000A0B64" w:rsidRPr="00FE6FDC" w:rsidRDefault="000A0B64" w:rsidP="000A0B6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Водночас розвиток стримується глибокими фінансовими дисбалансами: відсутністю власних оборотних коштів (-36 931 тис. грн), дефіцитом покриття запасів у 132 467 тис. грн, низьким запасом фінансової стійкості (5,78% при нормі 15-20%) та критично низькою часткою власного капіталу у структурі фінансування (коефіцієнт 0,07). Низька ліквідність та висока залежність від позикових ресурсів формують значні ризики платоспроможності. Додаткові операційні ризики пов’язані з випереджаючим зростанням операційних витрат, зниженням маржинального доходу та подовженням операційного й фінансового циклів, що підвищує потребу у фінансуванні оборотного капіталу і ускладнює прогнозування результатів інноваційних проєктів.</w:t>
      </w:r>
    </w:p>
    <w:p w14:paraId="53B26041" w14:textId="38F0EBB6" w:rsidR="00B52029" w:rsidRDefault="000A0B64" w:rsidP="000A0B6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Таким чином, ТОВ «СМС» має технологічний та кадровий потенціал для подальшого впровадження інновацій, проте кризовий фінансовий стан обмежує можливості самофінансування </w:t>
      </w:r>
      <w:r w:rsidR="00CA3666" w:rsidRPr="00FE6FDC">
        <w:rPr>
          <w:rFonts w:ascii="Times New Roman" w:hAnsi="Times New Roman" w:cs="Times New Roman"/>
          <w:sz w:val="28"/>
          <w:szCs w:val="28"/>
          <w:lang w:val="uk-UA"/>
        </w:rPr>
        <w:t xml:space="preserve">таких проєктів </w:t>
      </w:r>
      <w:r w:rsidRPr="00FE6FDC">
        <w:rPr>
          <w:rFonts w:ascii="Times New Roman" w:hAnsi="Times New Roman" w:cs="Times New Roman"/>
          <w:sz w:val="28"/>
          <w:szCs w:val="28"/>
          <w:lang w:val="uk-UA"/>
        </w:rPr>
        <w:t>та доступ до зовнішніх ресурсів. Подальший інноваційний розвиток потребує структурної оптимізації капіталу, нарощування власних фінансових ресурсів і залучення альтернативних джерел фінансування. Без фінансової стабілізації підприємство зможе реалізовувати лише малозатратні інноваційні ініціативи.</w:t>
      </w:r>
    </w:p>
    <w:p w14:paraId="0D8F8448" w14:textId="77777777" w:rsidR="00B52029" w:rsidRDefault="00B520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EF55916" w14:textId="1B1DF323" w:rsidR="00E50CA6" w:rsidRPr="00FE6FDC" w:rsidRDefault="00E50CA6" w:rsidP="00FB02D0">
      <w:pPr>
        <w:pStyle w:val="2"/>
        <w:keepNext w:val="0"/>
        <w:keepLines w:val="0"/>
        <w:widowControl w:val="0"/>
        <w:ind w:firstLine="709"/>
        <w:contextualSpacing/>
        <w:rPr>
          <w:lang w:val="uk-UA"/>
        </w:rPr>
      </w:pPr>
      <w:bookmarkStart w:id="11" w:name="_Toc216525404"/>
      <w:r w:rsidRPr="00FE6FDC">
        <w:rPr>
          <w:lang w:val="uk-UA"/>
        </w:rPr>
        <w:lastRenderedPageBreak/>
        <w:t>2.3. Ідентифікація проблем та перспектив розвитку інноваційної діяльності підприємства</w:t>
      </w:r>
      <w:bookmarkEnd w:id="11"/>
      <w:r w:rsidRPr="00FE6FDC">
        <w:rPr>
          <w:lang w:val="uk-UA"/>
        </w:rPr>
        <w:t xml:space="preserve"> </w:t>
      </w:r>
    </w:p>
    <w:p w14:paraId="61CB5EFD" w14:textId="77777777" w:rsidR="00956B03" w:rsidRPr="00FE6FDC" w:rsidRDefault="00956B03" w:rsidP="00FB02D0">
      <w:pPr>
        <w:widowControl w:val="0"/>
        <w:spacing w:after="0" w:line="360" w:lineRule="auto"/>
        <w:ind w:firstLine="709"/>
        <w:contextualSpacing/>
        <w:jc w:val="both"/>
        <w:rPr>
          <w:rFonts w:ascii="Times New Roman" w:hAnsi="Times New Roman" w:cs="Times New Roman"/>
          <w:sz w:val="28"/>
          <w:szCs w:val="28"/>
          <w:lang w:val="uk-UA"/>
        </w:rPr>
      </w:pPr>
    </w:p>
    <w:p w14:paraId="634D64E1" w14:textId="77777777" w:rsidR="00CA3666" w:rsidRPr="00FE6FDC" w:rsidRDefault="00CA3666" w:rsidP="00FB02D0">
      <w:pPr>
        <w:widowControl w:val="0"/>
        <w:spacing w:after="0" w:line="360" w:lineRule="auto"/>
        <w:ind w:firstLine="709"/>
        <w:contextualSpacing/>
        <w:jc w:val="both"/>
        <w:rPr>
          <w:rFonts w:ascii="Times New Roman" w:hAnsi="Times New Roman" w:cs="Times New Roman"/>
          <w:sz w:val="28"/>
          <w:szCs w:val="28"/>
          <w:lang w:val="uk-UA"/>
        </w:rPr>
      </w:pPr>
    </w:p>
    <w:p w14:paraId="3B9AA4EA" w14:textId="77777777" w:rsidR="00F866DB" w:rsidRDefault="00F866DB" w:rsidP="00F866DB">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Ключовою умовою успішної реалізації інноваційних проєктів є забезпечення їх економічної доцільності через досягнення прийнятної рентабельності та оптимального терміну окупності інвестицій. Фінансова ефективність визначається співвідношенням вартості залученого капіталу та очікуваних грошових потоків, які генеруються протягом життєвого циклу проєкту. З огляду на тривалі горизонти реалізації інновацій, оцінювання рентабельності потребує дисконтування майбутніх грошових потоків.</w:t>
      </w:r>
    </w:p>
    <w:p w14:paraId="5F820B38" w14:textId="1AF5479A" w:rsidR="00B52029" w:rsidRPr="00FE6FDC" w:rsidRDefault="00B52029" w:rsidP="00F866DB">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ТОВ «СМС» має гострий дефіцит власного капіталу та перебуває у кризовому фінансовому стані, що виключає можливість самофінансування капіталомістких інновацій. У таких умовах фінансування може здійснюватися за рахунок акціонерного капіталу стратегічних інвесторів або позикових коштів кредитних установ. Вартість цих ресурсів формується під впливом макроекономічних чинників – насамперед інфляції та динаміки споживчих цін (рис. 2.5) [28].</w:t>
      </w:r>
    </w:p>
    <w:p w14:paraId="6F3CF395" w14:textId="7D99139C" w:rsidR="00171AAE" w:rsidRPr="00FE6FDC" w:rsidRDefault="00A11D75" w:rsidP="00A11D75">
      <w:pPr>
        <w:widowControl w:val="0"/>
        <w:spacing w:after="0" w:line="360" w:lineRule="auto"/>
        <w:contextualSpacing/>
        <w:jc w:val="both"/>
        <w:rPr>
          <w:rFonts w:ascii="Times New Roman" w:hAnsi="Times New Roman" w:cs="Times New Roman"/>
          <w:sz w:val="28"/>
          <w:szCs w:val="28"/>
          <w:lang w:val="uk-UA"/>
        </w:rPr>
      </w:pPr>
      <w:r w:rsidRPr="00FE6FDC">
        <w:rPr>
          <w:noProof/>
          <w:lang w:eastAsia="ru-RU"/>
        </w:rPr>
        <w:drawing>
          <wp:inline distT="0" distB="0" distL="0" distR="0" wp14:anchorId="74923956" wp14:editId="25B4E3A1">
            <wp:extent cx="6167755" cy="2733675"/>
            <wp:effectExtent l="0" t="0" r="4445" b="0"/>
            <wp:docPr id="1553276280" name="Діаграма 1">
              <a:extLst xmlns:a="http://schemas.openxmlformats.org/drawingml/2006/main">
                <a:ext uri="{FF2B5EF4-FFF2-40B4-BE49-F238E27FC236}">
                  <a16:creationId xmlns:a16="http://schemas.microsoft.com/office/drawing/2014/main" id="{ACAD9969-0DFF-7E91-CCC3-1A36CD65EA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A04325" w14:textId="2EFBCEED" w:rsidR="00FE6BEE" w:rsidRPr="00FE6FDC" w:rsidRDefault="00FE6BEE" w:rsidP="00FE6BEE">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 2.5 – Динаміка індексу споживчих цін</w:t>
      </w:r>
      <w:r w:rsidR="0003102D"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w:t>
      </w:r>
      <w:r w:rsidR="0003102D" w:rsidRPr="00FE6FDC">
        <w:rPr>
          <w:rFonts w:ascii="Times New Roman" w:hAnsi="Times New Roman" w:cs="Times New Roman"/>
          <w:sz w:val="28"/>
          <w:szCs w:val="28"/>
          <w:lang w:val="uk-UA"/>
        </w:rPr>
        <w:t>о</w:t>
      </w:r>
      <w:r w:rsidR="002E26A5" w:rsidRPr="00FE6FDC">
        <w:rPr>
          <w:rFonts w:ascii="Times New Roman" w:hAnsi="Times New Roman" w:cs="Times New Roman"/>
          <w:sz w:val="28"/>
          <w:szCs w:val="28"/>
          <w:lang w:val="uk-UA"/>
        </w:rPr>
        <w:t>блікової ставки НБУ та кредитної ставки Приватбанку</w:t>
      </w:r>
      <w:r w:rsidR="0003102D" w:rsidRPr="00FE6FDC">
        <w:rPr>
          <w:rFonts w:ascii="Times New Roman" w:hAnsi="Times New Roman" w:cs="Times New Roman"/>
          <w:sz w:val="28"/>
          <w:szCs w:val="28"/>
          <w:lang w:val="uk-UA"/>
        </w:rPr>
        <w:t xml:space="preserve"> на капітальні інвестиції</w:t>
      </w:r>
      <w:r w:rsidR="002E26A5" w:rsidRPr="00FE6FDC">
        <w:rPr>
          <w:rFonts w:ascii="Times New Roman" w:hAnsi="Times New Roman" w:cs="Times New Roman"/>
          <w:sz w:val="28"/>
          <w:szCs w:val="28"/>
          <w:lang w:val="uk-UA"/>
        </w:rPr>
        <w:t xml:space="preserve"> за 2021-2025 роки (%)</w:t>
      </w:r>
    </w:p>
    <w:p w14:paraId="53504CA7" w14:textId="1FB8CC3A" w:rsidR="00FE6BEE" w:rsidRPr="00FE6FDC" w:rsidRDefault="00FE6BEE" w:rsidP="00FE6BEE">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матеріалами </w:t>
      </w:r>
      <w:r w:rsidR="009361FF" w:rsidRPr="00FE6FDC">
        <w:rPr>
          <w:rFonts w:ascii="Times New Roman" w:hAnsi="Times New Roman" w:cs="Times New Roman"/>
          <w:sz w:val="24"/>
          <w:szCs w:val="24"/>
          <w:lang w:val="uk-UA"/>
        </w:rPr>
        <w:t>[</w:t>
      </w:r>
      <w:r w:rsidR="005C5A5E" w:rsidRPr="00FE6FDC">
        <w:rPr>
          <w:rFonts w:ascii="Times New Roman" w:hAnsi="Times New Roman" w:cs="Times New Roman"/>
          <w:sz w:val="24"/>
          <w:szCs w:val="24"/>
          <w:lang w:val="uk-UA"/>
        </w:rPr>
        <w:t>28; 46; 55</w:t>
      </w:r>
      <w:r w:rsidRPr="00FE6FDC">
        <w:rPr>
          <w:rFonts w:ascii="Times New Roman" w:hAnsi="Times New Roman" w:cs="Times New Roman"/>
          <w:sz w:val="24"/>
          <w:szCs w:val="24"/>
          <w:lang w:val="uk-UA"/>
        </w:rPr>
        <w:t>]</w:t>
      </w:r>
    </w:p>
    <w:p w14:paraId="6A5092DB" w14:textId="77777777" w:rsidR="00B52029" w:rsidRDefault="00B52029" w:rsidP="00643312">
      <w:pPr>
        <w:widowControl w:val="0"/>
        <w:tabs>
          <w:tab w:val="left" w:pos="426"/>
        </w:tabs>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Інфляційні процеси визначають базову вартість грошей через облікову ставку НБУ [46], яка впливає на рівень міжбанківських кредитів і транслюється у процентні ставки для корпоративних позичальників [55].</w:t>
      </w:r>
      <w:r>
        <w:rPr>
          <w:rFonts w:ascii="Times New Roman" w:hAnsi="Times New Roman" w:cs="Times New Roman"/>
          <w:sz w:val="28"/>
          <w:szCs w:val="28"/>
          <w:lang w:val="uk-UA"/>
        </w:rPr>
        <w:t xml:space="preserve"> </w:t>
      </w:r>
    </w:p>
    <w:p w14:paraId="75CD66A6" w14:textId="2C7D9F2F" w:rsidR="00643312" w:rsidRPr="00FE6FDC" w:rsidRDefault="00643312" w:rsidP="00643312">
      <w:pPr>
        <w:widowControl w:val="0"/>
        <w:tabs>
          <w:tab w:val="left" w:pos="426"/>
        </w:tabs>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Для визначення мінімально прийнятної рентабельності інноваційного проєкту необхідно оцінити вартість капіталу, який може бути залучений для його фінансування. Вартість власного капіталу традиційно розраховується за моделлю CAPM, що пов’язує очікувану дохідність із систематичним ринковим ризиком. Однак базова CAPM враховує лише ринковий ризик через коефіцієнт β і не відображає специфічних характеристик конкретного підприємства.</w:t>
      </w:r>
    </w:p>
    <w:p w14:paraId="63E7DE05" w14:textId="38AE0FC8" w:rsidR="00643312" w:rsidRPr="00FE6FDC" w:rsidRDefault="00643312" w:rsidP="00643312">
      <w:pPr>
        <w:widowControl w:val="0"/>
        <w:tabs>
          <w:tab w:val="left" w:pos="426"/>
        </w:tabs>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З огляду на фінансові особливості ТОВ «СМС» доцільним є застосування багатофакторної моделі Фама-Френча, яка розширює CAPM через включення премій за розмір компанії (SMB), що враховує підвищену дохідність малих і середніх підприємств, та за вартість компанії (HML), які відображають додатковий ризик і відповідно вищу очікувану дохідність компаній із високим співвідношенням балансової та ринкової вартості.</w:t>
      </w:r>
    </w:p>
    <w:p w14:paraId="637D7DEE" w14:textId="423D8CA8" w:rsidR="009471D9" w:rsidRPr="00FE6FDC" w:rsidRDefault="00624EDF" w:rsidP="00624EDF">
      <w:pPr>
        <w:widowControl w:val="0"/>
        <w:tabs>
          <w:tab w:val="left" w:pos="426"/>
        </w:tabs>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Модель Фама-Френча має вигляд</w:t>
      </w:r>
      <w:r w:rsidR="009471D9" w:rsidRPr="00FE6FDC">
        <w:rPr>
          <w:rFonts w:ascii="Times New Roman" w:hAnsi="Times New Roman" w:cs="Times New Roman"/>
          <w:color w:val="000000" w:themeColor="text1"/>
          <w:sz w:val="28"/>
          <w:szCs w:val="28"/>
          <w:lang w:val="uk-UA"/>
        </w:rPr>
        <w:t>:</w:t>
      </w:r>
    </w:p>
    <w:p w14:paraId="2325B218"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782E05A0" w14:textId="2CAAD283" w:rsidR="00A26E7B" w:rsidRPr="00FE6FDC" w:rsidRDefault="001919F8"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m:oMathPara>
        <m:oMathParaPr>
          <m:jc m:val="right"/>
        </m:oMathParaPr>
        <m:oMath>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USD</m:t>
              </m:r>
            </m:e>
          </m:d>
          <m:r>
            <w:rPr>
              <w:rFonts w:ascii="Cambria Math" w:hAnsi="Cambria Math" w:cs="Times New Roman"/>
              <w:color w:val="000000" w:themeColor="text1"/>
              <w:sz w:val="28"/>
              <w:lang w:val="uk-UA"/>
            </w:rPr>
            <m:t>=</m:t>
          </m:r>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f</m:t>
              </m:r>
            </m:sub>
          </m:sSub>
          <m:r>
            <w:rPr>
              <w:rFonts w:ascii="Cambria Math" w:hAnsi="Cambria Math" w:cs="Times New Roman"/>
              <w:color w:val="000000" w:themeColor="text1"/>
              <w:sz w:val="28"/>
              <w:lang w:val="uk-UA"/>
            </w:rPr>
            <m:t>+</m:t>
          </m:r>
          <m:r>
            <m:rPr>
              <m:sty m:val="p"/>
            </m:rPr>
            <w:rPr>
              <w:rFonts w:ascii="Cambria Math" w:hAnsi="Cambria Math" w:cs="Times New Roman"/>
              <w:color w:val="000000" w:themeColor="text1"/>
              <w:sz w:val="28"/>
              <w:szCs w:val="28"/>
              <w:lang w:val="uk-UA"/>
            </w:rPr>
            <m:t>β∙</m:t>
          </m:r>
          <m:d>
            <m:dPr>
              <m:ctrlPr>
                <w:rPr>
                  <w:rFonts w:ascii="Cambria Math" w:hAnsi="Times New Roman" w:cs="Times New Roman"/>
                  <w:color w:val="000000" w:themeColor="text1"/>
                  <w:sz w:val="28"/>
                  <w:szCs w:val="28"/>
                  <w:lang w:val="uk-UA"/>
                </w:rPr>
              </m:ctrlPr>
            </m:dPr>
            <m:e>
              <m:sSub>
                <m:sSubPr>
                  <m:ctrlPr>
                    <w:rPr>
                      <w:rFonts w:ascii="Cambria Math" w:hAnsi="Times New Roman" w:cs="Times New Roman"/>
                      <w:color w:val="000000" w:themeColor="text1"/>
                      <w:sz w:val="28"/>
                      <w:szCs w:val="28"/>
                      <w:lang w:val="uk-UA"/>
                    </w:rPr>
                  </m:ctrlPr>
                </m:sSubPr>
                <m:e>
                  <m:r>
                    <w:rPr>
                      <w:rFonts w:ascii="Cambria Math" w:hAnsi="Times New Roman" w:cs="Times New Roman"/>
                      <w:color w:val="000000" w:themeColor="text1"/>
                      <w:sz w:val="28"/>
                      <w:szCs w:val="28"/>
                      <w:lang w:val="uk-UA"/>
                    </w:rPr>
                    <m:t>R</m:t>
                  </m:r>
                </m:e>
                <m:sub>
                  <m:r>
                    <w:rPr>
                      <w:rFonts w:ascii="Cambria Math" w:hAnsi="Times New Roman" w:cs="Times New Roman"/>
                      <w:color w:val="000000" w:themeColor="text1"/>
                      <w:sz w:val="28"/>
                      <w:szCs w:val="28"/>
                      <w:lang w:val="uk-UA"/>
                    </w:rPr>
                    <m:t>m</m:t>
                  </m:r>
                </m:sub>
              </m:sSub>
              <m:r>
                <w:rPr>
                  <w:rFonts w:ascii="Cambria Math" w:hAnsi="Times New Roman" w:cs="Times New Roman"/>
                  <w:color w:val="000000" w:themeColor="text1"/>
                  <w:sz w:val="28"/>
                  <w:szCs w:val="28"/>
                  <w:lang w:val="uk-UA"/>
                </w:rPr>
                <m:t>-</m:t>
              </m:r>
              <m:sSub>
                <m:sSubPr>
                  <m:ctrlPr>
                    <w:rPr>
                      <w:rFonts w:ascii="Cambria Math" w:hAnsi="Cambria Math" w:cs="Times New Roman"/>
                      <w:i/>
                      <w:color w:val="000000" w:themeColor="text1"/>
                      <w:sz w:val="28"/>
                      <w:szCs w:val="28"/>
                      <w:lang w:val="uk-UA"/>
                    </w:rPr>
                  </m:ctrlPr>
                </m:sSubPr>
                <m:e>
                  <m:r>
                    <w:rPr>
                      <w:rFonts w:ascii="Cambria Math" w:hAnsi="Cambria Math" w:cs="Times New Roman"/>
                      <w:color w:val="000000" w:themeColor="text1"/>
                      <w:sz w:val="28"/>
                      <w:szCs w:val="28"/>
                      <w:lang w:val="uk-UA"/>
                    </w:rPr>
                    <m:t>R</m:t>
                  </m:r>
                </m:e>
                <m:sub>
                  <m:r>
                    <w:rPr>
                      <w:rFonts w:ascii="Cambria Math" w:hAnsi="Cambria Math" w:cs="Times New Roman"/>
                      <w:color w:val="000000" w:themeColor="text1"/>
                      <w:sz w:val="28"/>
                      <w:szCs w:val="28"/>
                      <w:lang w:val="uk-UA"/>
                    </w:rPr>
                    <m:t>f</m:t>
                  </m:r>
                </m:sub>
              </m:sSub>
              <m:ctrlPr>
                <w:rPr>
                  <w:rFonts w:ascii="Cambria Math" w:hAnsi="Cambria Math" w:cs="Times New Roman"/>
                  <w:i/>
                  <w:color w:val="000000" w:themeColor="text1"/>
                  <w:sz w:val="28"/>
                  <w:szCs w:val="28"/>
                  <w:lang w:val="uk-UA"/>
                </w:rPr>
              </m:ctrlPr>
            </m:e>
          </m:d>
          <m:r>
            <w:rPr>
              <w:rFonts w:ascii="Cambria Math" w:hAnsi="Cambria Math" w:cs="Times New Roman"/>
              <w:color w:val="000000" w:themeColor="text1"/>
              <w:sz w:val="28"/>
              <w:szCs w:val="28"/>
              <w:lang w:val="uk-UA"/>
            </w:rPr>
            <m:t>+S+C,                         (2.1)</m:t>
          </m:r>
        </m:oMath>
      </m:oMathPara>
    </w:p>
    <w:p w14:paraId="189AD333"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11508D9D" w14:textId="77777777" w:rsidR="00171AAE" w:rsidRPr="00FE6FDC" w:rsidRDefault="00A26E7B" w:rsidP="00A26E7B">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де R</w:t>
      </w:r>
      <w:r w:rsidRPr="00FE6FDC">
        <w:rPr>
          <w:rFonts w:ascii="Times New Roman" w:hAnsi="Times New Roman" w:cs="Times New Roman"/>
          <w:color w:val="000000" w:themeColor="text1"/>
          <w:sz w:val="28"/>
          <w:szCs w:val="28"/>
          <w:vertAlign w:val="subscript"/>
          <w:lang w:val="uk-UA"/>
        </w:rPr>
        <w:t>e</w:t>
      </w:r>
      <w:r w:rsidRPr="00FE6FDC">
        <w:rPr>
          <w:rFonts w:ascii="Times New Roman" w:hAnsi="Times New Roman" w:cs="Times New Roman"/>
          <w:color w:val="000000" w:themeColor="text1"/>
          <w:sz w:val="28"/>
          <w:szCs w:val="28"/>
          <w:lang w:val="uk-UA"/>
        </w:rPr>
        <w:t xml:space="preserve"> – ставка дисконтування власного капіталу в доларах США; </w:t>
      </w:r>
    </w:p>
    <w:p w14:paraId="580527F4" w14:textId="02BB5A1F" w:rsidR="00171AAE" w:rsidRPr="00FE6FDC" w:rsidRDefault="00A26E7B" w:rsidP="00A26E7B">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R</w:t>
      </w:r>
      <w:r w:rsidRPr="00FE6FDC">
        <w:rPr>
          <w:rFonts w:ascii="Times New Roman" w:hAnsi="Times New Roman" w:cs="Times New Roman"/>
          <w:color w:val="000000" w:themeColor="text1"/>
          <w:sz w:val="28"/>
          <w:szCs w:val="28"/>
          <w:vertAlign w:val="subscript"/>
          <w:lang w:val="uk-UA"/>
        </w:rPr>
        <w:t>f</w:t>
      </w:r>
      <w:r w:rsidRPr="00FE6FDC">
        <w:rPr>
          <w:rFonts w:ascii="Times New Roman" w:hAnsi="Times New Roman" w:cs="Times New Roman"/>
          <w:color w:val="000000" w:themeColor="text1"/>
          <w:sz w:val="28"/>
          <w:szCs w:val="28"/>
          <w:lang w:val="uk-UA"/>
        </w:rPr>
        <w:t xml:space="preserve"> – безризикова ставка, значення якої прирівнюють до середньої ставки прибутковості облігацій Казначейства США з 30-річним терміном погашення</w:t>
      </w:r>
      <w:r w:rsidR="00171AAE" w:rsidRPr="00FE6FDC">
        <w:rPr>
          <w:rFonts w:ascii="Times New Roman" w:hAnsi="Times New Roman" w:cs="Times New Roman"/>
          <w:color w:val="000000" w:themeColor="text1"/>
          <w:sz w:val="28"/>
          <w:szCs w:val="28"/>
          <w:lang w:val="uk-UA"/>
        </w:rPr>
        <w:t>;</w:t>
      </w:r>
    </w:p>
    <w:p w14:paraId="57169543" w14:textId="00B36008" w:rsidR="00171AAE" w:rsidRPr="00FE6FDC" w:rsidRDefault="00171AAE" w:rsidP="00A26E7B">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lang w:val="uk-UA"/>
        </w:rPr>
        <w:t>β – коефіцієнт бета безборгового навантаження</w:t>
      </w:r>
      <w:r w:rsidR="00747F37" w:rsidRPr="00FE6FDC">
        <w:rPr>
          <w:rFonts w:ascii="Times New Roman" w:hAnsi="Times New Roman" w:cs="Times New Roman"/>
          <w:color w:val="000000" w:themeColor="text1"/>
          <w:sz w:val="28"/>
          <w:lang w:val="uk-UA"/>
        </w:rPr>
        <w:t xml:space="preserve"> або unlevered β</w:t>
      </w:r>
      <w:r w:rsidRPr="00FE6FDC">
        <w:rPr>
          <w:rFonts w:ascii="Times New Roman" w:hAnsi="Times New Roman" w:cs="Times New Roman"/>
          <w:color w:val="000000" w:themeColor="text1"/>
          <w:sz w:val="28"/>
          <w:lang w:val="uk-UA"/>
        </w:rPr>
        <w:t>;</w:t>
      </w:r>
    </w:p>
    <w:p w14:paraId="1414980D" w14:textId="0D76BF5C" w:rsidR="00171AAE" w:rsidRPr="00FE6FDC" w:rsidRDefault="00171AAE" w:rsidP="00A26E7B">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lang w:val="uk-UA"/>
        </w:rPr>
        <w:t xml:space="preserve">(Rm – Rf), або Equity Risk Premium – </w:t>
      </w:r>
      <w:r w:rsidRPr="00FE6FDC">
        <w:rPr>
          <w:rFonts w:ascii="Times New Roman" w:hAnsi="Times New Roman" w:cs="Times New Roman"/>
          <w:color w:val="000000" w:themeColor="text1"/>
          <w:sz w:val="28"/>
          <w:szCs w:val="28"/>
          <w:lang w:val="uk-UA"/>
        </w:rPr>
        <w:t>загальна премія за ризик;</w:t>
      </w:r>
    </w:p>
    <w:p w14:paraId="004AEFB7" w14:textId="0A4D6F84" w:rsidR="00171AAE" w:rsidRPr="00FE6FDC" w:rsidRDefault="00747F37" w:rsidP="009471D9">
      <w:pPr>
        <w:widowControl w:val="0"/>
        <w:tabs>
          <w:tab w:val="left" w:pos="426"/>
        </w:tabs>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S –</w:t>
      </w:r>
      <w:r w:rsidR="009471D9" w:rsidRPr="00FE6FDC">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lang w:val="uk-UA"/>
        </w:rPr>
        <w:t>премія за розмір компанії;</w:t>
      </w:r>
      <w:r w:rsidR="009471D9" w:rsidRPr="00FE6FDC">
        <w:rPr>
          <w:rFonts w:ascii="Times New Roman" w:hAnsi="Times New Roman" w:cs="Times New Roman"/>
          <w:color w:val="000000" w:themeColor="text1"/>
          <w:sz w:val="28"/>
          <w:lang w:val="uk-UA"/>
        </w:rPr>
        <w:t xml:space="preserve"> </w:t>
      </w:r>
      <w:r w:rsidRPr="00FE6FDC">
        <w:rPr>
          <w:rFonts w:ascii="Times New Roman" w:hAnsi="Times New Roman" w:cs="Times New Roman"/>
          <w:color w:val="000000" w:themeColor="text1"/>
          <w:sz w:val="28"/>
          <w:szCs w:val="28"/>
          <w:lang w:val="uk-UA"/>
        </w:rPr>
        <w:t>С – премія за ймовірність дефолту, або Default Spread – кредитний рейтинг боргових інструментів</w:t>
      </w:r>
      <w:r w:rsidR="009471D9" w:rsidRPr="00FE6FDC">
        <w:rPr>
          <w:rFonts w:ascii="Times New Roman" w:hAnsi="Times New Roman" w:cs="Times New Roman"/>
          <w:color w:val="000000" w:themeColor="text1"/>
          <w:sz w:val="28"/>
          <w:szCs w:val="28"/>
          <w:lang w:val="uk-UA"/>
        </w:rPr>
        <w:t xml:space="preserve"> </w:t>
      </w:r>
      <w:r w:rsidR="00AB7255" w:rsidRPr="00FE6FDC">
        <w:rPr>
          <w:rFonts w:ascii="Times New Roman" w:hAnsi="Times New Roman" w:cs="Times New Roman"/>
          <w:color w:val="000000" w:themeColor="text1"/>
          <w:sz w:val="28"/>
          <w:szCs w:val="28"/>
          <w:lang w:val="uk-UA"/>
        </w:rPr>
        <w:t>[18]</w:t>
      </w:r>
      <w:r w:rsidRPr="00FE6FDC">
        <w:rPr>
          <w:rFonts w:ascii="Times New Roman" w:hAnsi="Times New Roman" w:cs="Times New Roman"/>
          <w:color w:val="000000" w:themeColor="text1"/>
          <w:sz w:val="28"/>
          <w:szCs w:val="28"/>
          <w:lang w:val="uk-UA"/>
        </w:rPr>
        <w:t>.</w:t>
      </w:r>
    </w:p>
    <w:p w14:paraId="20D823E3" w14:textId="77777777" w:rsidR="00747F37" w:rsidRPr="00FE6FDC" w:rsidRDefault="00747F37" w:rsidP="00A26E7B">
      <w:pPr>
        <w:widowControl w:val="0"/>
        <w:spacing w:after="0" w:line="360" w:lineRule="auto"/>
        <w:ind w:firstLine="709"/>
        <w:contextualSpacing/>
        <w:jc w:val="both"/>
        <w:rPr>
          <w:rFonts w:ascii="Times New Roman" w:hAnsi="Times New Roman" w:cs="Times New Roman"/>
          <w:color w:val="000000" w:themeColor="text1"/>
          <w:sz w:val="28"/>
          <w:szCs w:val="28"/>
          <w:lang w:val="uk-UA"/>
        </w:rPr>
      </w:pPr>
    </w:p>
    <w:p w14:paraId="2D8DEF92" w14:textId="77777777" w:rsidR="00643312" w:rsidRPr="00FE6FDC" w:rsidRDefault="00643312" w:rsidP="00643312">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Базовою складовою моделі Фама–Френча є безризикова ставка дохідності (Risk-Free Rate, Rf), що відображає мінімальну гарантовану прибутковість інвестицій без кредитного ризику. У міжнародній практиці її зазвичай визначають за дохідністю довгострокових державних облігацій США (U.S. Treasury Bonds), які вважаються еталонними безпечними активами завдяки </w:t>
      </w:r>
      <w:r w:rsidRPr="00FE6FDC">
        <w:rPr>
          <w:rFonts w:ascii="Times New Roman" w:hAnsi="Times New Roman" w:cs="Times New Roman"/>
          <w:color w:val="000000" w:themeColor="text1"/>
          <w:sz w:val="28"/>
          <w:szCs w:val="28"/>
          <w:lang w:val="uk-UA"/>
        </w:rPr>
        <w:lastRenderedPageBreak/>
        <w:t>високому суверенному рейтингу та ліквідності ринку.</w:t>
      </w:r>
    </w:p>
    <w:p w14:paraId="30157E1F" w14:textId="1FA03D11" w:rsidR="0079683B" w:rsidRPr="00FE6FDC" w:rsidRDefault="00643312" w:rsidP="00643312">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За даними Казначейства США на 05.12.2025 року прибутковість 30-річних облігацій становила 4,85% річних </w:t>
      </w:r>
      <w:r w:rsidR="009361FF" w:rsidRPr="00FE6FDC">
        <w:rPr>
          <w:rFonts w:ascii="Times New Roman" w:hAnsi="Times New Roman" w:cs="Times New Roman"/>
          <w:color w:val="000000" w:themeColor="text1"/>
          <w:sz w:val="28"/>
          <w:szCs w:val="28"/>
          <w:lang w:val="uk-UA"/>
        </w:rPr>
        <w:t>[</w:t>
      </w:r>
      <w:r w:rsidR="005C5A5E" w:rsidRPr="00FE6FDC">
        <w:rPr>
          <w:rFonts w:ascii="Times New Roman" w:hAnsi="Times New Roman" w:cs="Times New Roman"/>
          <w:color w:val="000000" w:themeColor="text1"/>
          <w:sz w:val="28"/>
          <w:szCs w:val="28"/>
          <w:lang w:val="uk-UA"/>
        </w:rPr>
        <w:t>73</w:t>
      </w:r>
      <w:r w:rsidRPr="00FE6FDC">
        <w:rPr>
          <w:rFonts w:ascii="Times New Roman" w:hAnsi="Times New Roman" w:cs="Times New Roman"/>
          <w:color w:val="000000" w:themeColor="text1"/>
          <w:sz w:val="28"/>
          <w:szCs w:val="28"/>
          <w:lang w:val="uk-UA"/>
        </w:rPr>
        <w:t>]. Динаміка показника за останні 5 років (</w:t>
      </w:r>
      <w:r w:rsidR="00A25885" w:rsidRPr="00FE6FDC">
        <w:rPr>
          <w:rFonts w:ascii="Times New Roman" w:hAnsi="Times New Roman" w:cs="Times New Roman"/>
          <w:color w:val="000000" w:themeColor="text1"/>
          <w:sz w:val="28"/>
          <w:szCs w:val="28"/>
          <w:lang w:val="uk-UA"/>
        </w:rPr>
        <w:t>рис.</w:t>
      </w:r>
      <w:r w:rsidR="00594AF6" w:rsidRPr="00FE6FDC">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 xml:space="preserve">2.6) </w:t>
      </w:r>
      <w:r w:rsidR="00AB7255" w:rsidRPr="00FE6FDC">
        <w:rPr>
          <w:rFonts w:ascii="Times New Roman" w:hAnsi="Times New Roman" w:cs="Times New Roman"/>
          <w:color w:val="000000" w:themeColor="text1"/>
          <w:sz w:val="28"/>
          <w:szCs w:val="28"/>
          <w:lang w:val="uk-UA"/>
        </w:rPr>
        <w:t>[75</w:t>
      </w:r>
      <w:r w:rsidRPr="00FE6FDC">
        <w:rPr>
          <w:rFonts w:ascii="Times New Roman" w:hAnsi="Times New Roman" w:cs="Times New Roman"/>
          <w:color w:val="000000" w:themeColor="text1"/>
          <w:sz w:val="28"/>
          <w:szCs w:val="28"/>
          <w:lang w:val="uk-UA"/>
        </w:rPr>
        <w:t xml:space="preserve">] демонструє зростання під впливом глобальних макроекономічних чинників: посилення інфляції у провідних економіках, підвищення ключових ставок центральними банками, а також збільшення бюджетних дефіцитів і державного боргу, що підвищує премію за ризик навіть для суверенних емітентів. Інтеграція України у світову економіку </w:t>
      </w:r>
      <w:r w:rsidR="00B4602B" w:rsidRPr="00FE6FDC">
        <w:rPr>
          <w:rFonts w:ascii="Times New Roman" w:hAnsi="Times New Roman" w:cs="Times New Roman"/>
          <w:color w:val="000000" w:themeColor="text1"/>
          <w:sz w:val="28"/>
          <w:szCs w:val="28"/>
          <w:lang w:val="uk-UA"/>
        </w:rPr>
        <w:t>і</w:t>
      </w:r>
      <w:r w:rsidRPr="00FE6FDC">
        <w:rPr>
          <w:rFonts w:ascii="Times New Roman" w:hAnsi="Times New Roman" w:cs="Times New Roman"/>
          <w:color w:val="000000" w:themeColor="text1"/>
          <w:sz w:val="28"/>
          <w:szCs w:val="28"/>
          <w:lang w:val="uk-UA"/>
        </w:rPr>
        <w:t xml:space="preserve"> взаємозв’язок із глобальними фінансовими ринками означають, що підвищення безризикової ставки США формує вищий базовий рівень вимог до дохідності інвестиційних, у тому числі інноваційних, проєктів вітчизняних підприємств</w:t>
      </w:r>
      <w:r w:rsidR="00B4602B" w:rsidRPr="00FE6FDC">
        <w:rPr>
          <w:rFonts w:ascii="Times New Roman" w:hAnsi="Times New Roman" w:cs="Times New Roman"/>
          <w:color w:val="000000" w:themeColor="text1"/>
          <w:sz w:val="28"/>
          <w:szCs w:val="28"/>
          <w:lang w:val="uk-UA"/>
        </w:rPr>
        <w:t>, зокрема ТОВ «СМС»</w:t>
      </w:r>
      <w:r w:rsidRPr="00FE6FDC">
        <w:rPr>
          <w:rFonts w:ascii="Times New Roman" w:hAnsi="Times New Roman" w:cs="Times New Roman"/>
          <w:color w:val="000000" w:themeColor="text1"/>
          <w:sz w:val="28"/>
          <w:szCs w:val="28"/>
          <w:lang w:val="uk-UA"/>
        </w:rPr>
        <w:t>.</w:t>
      </w:r>
    </w:p>
    <w:p w14:paraId="1050EDAF" w14:textId="540167A1" w:rsidR="00171AAE" w:rsidRPr="00FE6FDC" w:rsidRDefault="008537D2" w:rsidP="008537D2">
      <w:pPr>
        <w:widowControl w:val="0"/>
        <w:spacing w:after="0" w:line="360" w:lineRule="auto"/>
        <w:contextualSpacing/>
        <w:jc w:val="both"/>
        <w:rPr>
          <w:rFonts w:ascii="Times New Roman" w:hAnsi="Times New Roman" w:cs="Times New Roman"/>
          <w:color w:val="000000" w:themeColor="text1"/>
          <w:sz w:val="28"/>
          <w:szCs w:val="28"/>
          <w:lang w:val="uk-UA"/>
        </w:rPr>
      </w:pPr>
      <w:r w:rsidRPr="00FE6FDC">
        <w:rPr>
          <w:noProof/>
          <w:lang w:eastAsia="ru-RU"/>
        </w:rPr>
        <w:drawing>
          <wp:inline distT="0" distB="0" distL="0" distR="0" wp14:anchorId="54F16B65" wp14:editId="01836788">
            <wp:extent cx="6115685" cy="2027207"/>
            <wp:effectExtent l="0" t="0" r="0" b="0"/>
            <wp:docPr id="1614811506" name="Діаграма 1">
              <a:extLst xmlns:a="http://schemas.openxmlformats.org/drawingml/2006/main">
                <a:ext uri="{FF2B5EF4-FFF2-40B4-BE49-F238E27FC236}">
                  <a16:creationId xmlns:a16="http://schemas.microsoft.com/office/drawing/2014/main" id="{5CF3BC3E-DDDD-B5F7-970E-BEF17E91B2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CA16CD" w14:textId="6ABDE924" w:rsidR="00171AAE" w:rsidRPr="00FE6FDC" w:rsidRDefault="00171AAE" w:rsidP="00171AAE">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2.6 – </w:t>
      </w:r>
      <w:r w:rsidRPr="00FE6FDC">
        <w:rPr>
          <w:rFonts w:ascii="Times New Roman" w:hAnsi="Times New Roman" w:cs="Times New Roman"/>
          <w:color w:val="000000" w:themeColor="text1"/>
          <w:sz w:val="28"/>
          <w:szCs w:val="28"/>
          <w:lang w:val="uk-UA"/>
        </w:rPr>
        <w:t xml:space="preserve">Прибутковість облігацій Казначейства США з 30-річним терміном погашення за </w:t>
      </w:r>
      <w:r w:rsidRPr="00FE6FDC">
        <w:rPr>
          <w:rFonts w:ascii="Times New Roman" w:hAnsi="Times New Roman" w:cs="Times New Roman"/>
          <w:sz w:val="28"/>
          <w:szCs w:val="28"/>
          <w:lang w:val="uk-UA"/>
        </w:rPr>
        <w:t>202</w:t>
      </w:r>
      <w:r w:rsidR="000F2F5F" w:rsidRPr="00FE6FDC">
        <w:rPr>
          <w:rFonts w:ascii="Times New Roman" w:hAnsi="Times New Roman" w:cs="Times New Roman"/>
          <w:sz w:val="28"/>
          <w:szCs w:val="28"/>
          <w:lang w:val="uk-UA"/>
        </w:rPr>
        <w:t>1</w:t>
      </w:r>
      <w:r w:rsidRPr="00FE6FDC">
        <w:rPr>
          <w:rFonts w:ascii="Times New Roman" w:hAnsi="Times New Roman" w:cs="Times New Roman"/>
          <w:sz w:val="28"/>
          <w:szCs w:val="28"/>
          <w:lang w:val="uk-UA"/>
        </w:rPr>
        <w:t>-2025 роки</w:t>
      </w:r>
    </w:p>
    <w:p w14:paraId="38D99BC7" w14:textId="1118D55D" w:rsidR="00171AAE" w:rsidRPr="00FE6FDC" w:rsidRDefault="00171AAE" w:rsidP="00171AAE">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матеріалами </w:t>
      </w:r>
      <w:r w:rsidR="009361FF" w:rsidRPr="00FE6FDC">
        <w:rPr>
          <w:rFonts w:ascii="Times New Roman" w:hAnsi="Times New Roman" w:cs="Times New Roman"/>
          <w:sz w:val="24"/>
          <w:szCs w:val="24"/>
          <w:lang w:val="uk-UA"/>
        </w:rPr>
        <w:t>[</w:t>
      </w:r>
      <w:r w:rsidR="000F2F5F" w:rsidRPr="00FE6FDC">
        <w:rPr>
          <w:rFonts w:ascii="Times New Roman" w:hAnsi="Times New Roman" w:cs="Times New Roman"/>
          <w:sz w:val="24"/>
          <w:szCs w:val="24"/>
          <w:lang w:val="uk-UA"/>
        </w:rPr>
        <w:t>12</w:t>
      </w:r>
      <w:r w:rsidR="005C5A5E" w:rsidRPr="00FE6FDC">
        <w:rPr>
          <w:rFonts w:ascii="Times New Roman" w:hAnsi="Times New Roman" w:cs="Times New Roman"/>
          <w:sz w:val="24"/>
          <w:szCs w:val="24"/>
          <w:lang w:val="uk-UA"/>
        </w:rPr>
        <w:t>; 73</w:t>
      </w:r>
      <w:r w:rsidRPr="00FE6FDC">
        <w:rPr>
          <w:rFonts w:ascii="Times New Roman" w:hAnsi="Times New Roman" w:cs="Times New Roman"/>
          <w:sz w:val="24"/>
          <w:szCs w:val="24"/>
          <w:lang w:val="uk-UA"/>
        </w:rPr>
        <w:t>]</w:t>
      </w:r>
    </w:p>
    <w:p w14:paraId="1F180717" w14:textId="77777777" w:rsidR="00171AAE" w:rsidRPr="00FE6FDC" w:rsidRDefault="00171AAE" w:rsidP="00A26E7B">
      <w:pPr>
        <w:widowControl w:val="0"/>
        <w:spacing w:after="0" w:line="360" w:lineRule="auto"/>
        <w:ind w:firstLine="709"/>
        <w:contextualSpacing/>
        <w:jc w:val="both"/>
        <w:rPr>
          <w:rFonts w:ascii="Times New Roman" w:hAnsi="Times New Roman" w:cs="Times New Roman"/>
          <w:color w:val="000000" w:themeColor="text1"/>
          <w:sz w:val="28"/>
          <w:szCs w:val="28"/>
          <w:lang w:val="uk-UA"/>
        </w:rPr>
      </w:pPr>
    </w:p>
    <w:p w14:paraId="5D2EA50C" w14:textId="64535F71" w:rsidR="007651FB" w:rsidRPr="00FE6FDC" w:rsidRDefault="007651FB" w:rsidP="007651FB">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Другим ключовим параметром моделі Фама-Френча є коефіцієнт систематичного ризику β, що показує чутливість дохідності активу до змін ринкової дохідності. Для приватних компаній пряме визначення β неможливе, тому застосовується метод галузевих аналогів, використовуючи середні β публічних компаній відповідної галузі. Найбільш систематизованим джерелом таких даних є щорічне дослідження Ашвата Дамодарана «Country Default Spreads and Risk Premiums» </w:t>
      </w:r>
      <w:r w:rsidR="00AB7255" w:rsidRPr="00FE6FDC">
        <w:rPr>
          <w:rFonts w:ascii="Times New Roman" w:hAnsi="Times New Roman" w:cs="Times New Roman"/>
          <w:color w:val="000000" w:themeColor="text1"/>
          <w:sz w:val="28"/>
          <w:lang w:val="uk-UA"/>
        </w:rPr>
        <w:t>[72]</w:t>
      </w:r>
      <w:r w:rsidRPr="00FE6FDC">
        <w:rPr>
          <w:rFonts w:ascii="Times New Roman" w:hAnsi="Times New Roman" w:cs="Times New Roman"/>
          <w:color w:val="000000" w:themeColor="text1"/>
          <w:sz w:val="28"/>
          <w:lang w:val="uk-UA"/>
        </w:rPr>
        <w:t xml:space="preserve">, де наведені unlevered β (операційний ризик без </w:t>
      </w:r>
      <w:r w:rsidRPr="00FE6FDC">
        <w:rPr>
          <w:rFonts w:ascii="Times New Roman" w:hAnsi="Times New Roman" w:cs="Times New Roman"/>
          <w:color w:val="000000" w:themeColor="text1"/>
          <w:sz w:val="28"/>
          <w:lang w:val="uk-UA"/>
        </w:rPr>
        <w:lastRenderedPageBreak/>
        <w:t xml:space="preserve">боргу) та levered β (з урахуванням фінансового важеля). Для оцінки вартості власного капіталу ТОВ «СМС» застосовується </w:t>
      </w:r>
      <w:r w:rsidR="00545C7B" w:rsidRPr="00FE6FDC">
        <w:rPr>
          <w:rFonts w:ascii="Times New Roman" w:hAnsi="Times New Roman" w:cs="Times New Roman"/>
          <w:color w:val="000000" w:themeColor="text1"/>
          <w:sz w:val="28"/>
          <w:lang w:val="uk-UA"/>
        </w:rPr>
        <w:t xml:space="preserve">unlevered </w:t>
      </w:r>
      <w:r w:rsidRPr="00FE6FDC">
        <w:rPr>
          <w:rFonts w:ascii="Times New Roman" w:hAnsi="Times New Roman" w:cs="Times New Roman"/>
          <w:color w:val="000000" w:themeColor="text1"/>
          <w:sz w:val="28"/>
          <w:lang w:val="uk-UA"/>
        </w:rPr>
        <w:t>β</w:t>
      </w:r>
      <w:r w:rsidR="00545C7B" w:rsidRPr="00FE6FDC">
        <w:rPr>
          <w:rFonts w:ascii="Times New Roman" w:hAnsi="Times New Roman" w:cs="Times New Roman"/>
          <w:color w:val="000000" w:themeColor="text1"/>
          <w:sz w:val="28"/>
          <w:lang w:val="uk-UA"/>
        </w:rPr>
        <w:t xml:space="preserve"> (</w:t>
      </w:r>
      <w:r w:rsidR="00A25885" w:rsidRPr="00FE6FDC">
        <w:rPr>
          <w:rFonts w:ascii="Times New Roman" w:hAnsi="Times New Roman" w:cs="Times New Roman"/>
          <w:color w:val="000000" w:themeColor="text1"/>
          <w:sz w:val="28"/>
          <w:lang w:val="uk-UA"/>
        </w:rPr>
        <w:t>рис.</w:t>
      </w:r>
      <w:r w:rsidR="00594AF6" w:rsidRPr="00FE6FDC">
        <w:rPr>
          <w:rFonts w:ascii="Times New Roman" w:hAnsi="Times New Roman" w:cs="Times New Roman"/>
          <w:color w:val="000000" w:themeColor="text1"/>
          <w:sz w:val="28"/>
          <w:lang w:val="uk-UA"/>
        </w:rPr>
        <w:t xml:space="preserve"> </w:t>
      </w:r>
      <w:r w:rsidR="00545C7B" w:rsidRPr="00FE6FDC">
        <w:rPr>
          <w:rFonts w:ascii="Times New Roman" w:hAnsi="Times New Roman" w:cs="Times New Roman"/>
          <w:color w:val="000000" w:themeColor="text1"/>
          <w:sz w:val="28"/>
          <w:lang w:val="uk-UA"/>
        </w:rPr>
        <w:t>2.7)</w:t>
      </w:r>
      <w:r w:rsidRPr="00FE6FDC">
        <w:rPr>
          <w:rFonts w:ascii="Times New Roman" w:hAnsi="Times New Roman" w:cs="Times New Roman"/>
          <w:color w:val="000000" w:themeColor="text1"/>
          <w:sz w:val="28"/>
          <w:lang w:val="uk-UA"/>
        </w:rPr>
        <w:t>, скоригований під фактичну структуру капіталу підприємства.</w:t>
      </w:r>
    </w:p>
    <w:p w14:paraId="67DE50F7" w14:textId="56980D7C" w:rsidR="007651FB" w:rsidRPr="00FE6FDC" w:rsidRDefault="007651FB" w:rsidP="007651F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За своєю діяльністю підприємство належить до технологічних компаній промислового спрямування (Industrial Technology / Engineering &amp; Construction), оскільки займається розробкою, проєктуванням, виробництвом</w:t>
      </w:r>
      <w:r w:rsidR="00545C7B" w:rsidRPr="00FE6FDC">
        <w:rPr>
          <w:rFonts w:ascii="Times New Roman" w:hAnsi="Times New Roman" w:cs="Times New Roman"/>
          <w:color w:val="000000" w:themeColor="text1"/>
          <w:sz w:val="28"/>
          <w:lang w:val="uk-UA"/>
        </w:rPr>
        <w:t xml:space="preserve">, </w:t>
      </w:r>
      <w:r w:rsidRPr="00FE6FDC">
        <w:rPr>
          <w:rFonts w:ascii="Times New Roman" w:hAnsi="Times New Roman" w:cs="Times New Roman"/>
          <w:color w:val="000000" w:themeColor="text1"/>
          <w:sz w:val="28"/>
          <w:lang w:val="uk-UA"/>
        </w:rPr>
        <w:t>впровадженням систем автоматизації виробничих процесів. У класифікації Дамодарана такі компанії поєднують інженерно-технологічні компетенції з виробничою діяльністю та проєктним менеджментом, відрізняючись від чисто програмних (software) або апаратних (hardware) технологічних компаній</w:t>
      </w:r>
      <w:r w:rsidR="00545C7B" w:rsidRPr="00FE6FDC">
        <w:rPr>
          <w:rFonts w:ascii="Times New Roman" w:hAnsi="Times New Roman" w:cs="Times New Roman"/>
          <w:color w:val="000000" w:themeColor="text1"/>
          <w:sz w:val="28"/>
          <w:lang w:val="uk-UA"/>
        </w:rPr>
        <w:t>, тому unlevered β для ТОВ «СМС» складає 1,7 (</w:t>
      </w:r>
      <w:r w:rsidR="00A25885" w:rsidRPr="00FE6FDC">
        <w:rPr>
          <w:rFonts w:ascii="Times New Roman" w:hAnsi="Times New Roman" w:cs="Times New Roman"/>
          <w:color w:val="000000" w:themeColor="text1"/>
          <w:sz w:val="28"/>
          <w:lang w:val="uk-UA"/>
        </w:rPr>
        <w:t>рис.</w:t>
      </w:r>
      <w:r w:rsidR="00594AF6" w:rsidRPr="00FE6FDC">
        <w:rPr>
          <w:rFonts w:ascii="Times New Roman" w:hAnsi="Times New Roman" w:cs="Times New Roman"/>
          <w:color w:val="000000" w:themeColor="text1"/>
          <w:sz w:val="28"/>
          <w:lang w:val="uk-UA"/>
        </w:rPr>
        <w:t xml:space="preserve"> </w:t>
      </w:r>
      <w:r w:rsidR="00545C7B" w:rsidRPr="00FE6FDC">
        <w:rPr>
          <w:rFonts w:ascii="Times New Roman" w:hAnsi="Times New Roman" w:cs="Times New Roman"/>
          <w:color w:val="000000" w:themeColor="text1"/>
          <w:sz w:val="28"/>
          <w:lang w:val="uk-UA"/>
        </w:rPr>
        <w:t>2.7)</w:t>
      </w:r>
      <w:r w:rsidRPr="00FE6FDC">
        <w:rPr>
          <w:rFonts w:ascii="Times New Roman" w:hAnsi="Times New Roman" w:cs="Times New Roman"/>
          <w:color w:val="000000" w:themeColor="text1"/>
          <w:sz w:val="28"/>
          <w:lang w:val="uk-UA"/>
        </w:rPr>
        <w:t>.</w:t>
      </w:r>
    </w:p>
    <w:p w14:paraId="572972B1" w14:textId="2CA4DD40" w:rsidR="00204E98" w:rsidRPr="00FE6FDC" w:rsidRDefault="005931BE" w:rsidP="005931BE">
      <w:pPr>
        <w:widowControl w:val="0"/>
        <w:tabs>
          <w:tab w:val="left" w:pos="426"/>
        </w:tabs>
        <w:spacing w:after="0" w:line="360" w:lineRule="auto"/>
        <w:contextualSpacing/>
        <w:jc w:val="both"/>
        <w:rPr>
          <w:rFonts w:ascii="Times New Roman" w:hAnsi="Times New Roman" w:cs="Times New Roman"/>
          <w:color w:val="000000" w:themeColor="text1"/>
          <w:sz w:val="28"/>
          <w:lang w:val="uk-UA"/>
        </w:rPr>
      </w:pPr>
      <w:r w:rsidRPr="00FE6FD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24288" behindDoc="1" locked="0" layoutInCell="1" allowOverlap="1" wp14:anchorId="4BC8A1A9" wp14:editId="015626AB">
                <wp:simplePos x="0" y="0"/>
                <wp:positionH relativeFrom="column">
                  <wp:posOffset>415829</wp:posOffset>
                </wp:positionH>
                <wp:positionV relativeFrom="paragraph">
                  <wp:posOffset>49853</wp:posOffset>
                </wp:positionV>
                <wp:extent cx="5518941" cy="2009727"/>
                <wp:effectExtent l="38100" t="38100" r="100965" b="86360"/>
                <wp:wrapNone/>
                <wp:docPr id="125925744" name="Рамка 11"/>
                <wp:cNvGraphicFramePr/>
                <a:graphic xmlns:a="http://schemas.openxmlformats.org/drawingml/2006/main">
                  <a:graphicData uri="http://schemas.microsoft.com/office/word/2010/wordprocessingShape">
                    <wps:wsp>
                      <wps:cNvSpPr/>
                      <wps:spPr>
                        <a:xfrm>
                          <a:off x="0" y="0"/>
                          <a:ext cx="5518941" cy="2009727"/>
                        </a:xfrm>
                        <a:prstGeom prst="frame">
                          <a:avLst>
                            <a:gd name="adj1" fmla="val 6685"/>
                          </a:avLst>
                        </a:prstGeom>
                        <a:solidFill>
                          <a:schemeClr val="bg1">
                            <a:lumMod val="9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8486" id="Рамка 11" o:spid="_x0000_s1026" style="position:absolute;margin-left:32.75pt;margin-top:3.95pt;width:434.55pt;height:158.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18941,2009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" path="m,l5518941,r,2009727l,2009727,,xm134350,134350r,1741027l5384591,1875377r,-1741027l134350,134350xe" fillcolor="#f2f2f2 [3052]" stroked="f" strokeweight="2pt">
                <v:shadow on="t" color="black" opacity="26214f" origin="-.5,-.5" offset=".74836mm,.74836mm"/>
                <v:path arrowok="t" o:connecttype="custom" o:connectlocs="0,0;5518941,0;5518941,2009727;0,2009727;0,0;134350,134350;134350,1875377;5384591,1875377;5384591,134350;134350,134350" o:connectangles="0,0,0,0,0,0,0,0,0,0"/>
              </v:shape>
            </w:pict>
          </mc:Fallback>
        </mc:AlternateContent>
      </w:r>
      <w:r w:rsidR="00326D9F" w:rsidRPr="00FE6FDC">
        <w:rPr>
          <w:rFonts w:ascii="Times New Roman" w:hAnsi="Times New Roman" w:cs="Times New Roman"/>
          <w:noProof/>
          <w:color w:val="000000" w:themeColor="text1"/>
          <w:sz w:val="28"/>
          <w:lang w:eastAsia="ru-RU"/>
        </w:rPr>
        <w:drawing>
          <wp:inline distT="0" distB="0" distL="0" distR="0" wp14:anchorId="4E82FF88" wp14:editId="29D1AA0D">
            <wp:extent cx="6163945" cy="839997"/>
            <wp:effectExtent l="0" t="19050" r="0" b="93980"/>
            <wp:docPr id="1715810001"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DE6D484" w14:textId="0B739E9A" w:rsidR="005931BE" w:rsidRPr="00FE6FDC" w:rsidRDefault="005931BE" w:rsidP="005931BE">
      <w:pPr>
        <w:widowControl w:val="0"/>
        <w:tabs>
          <w:tab w:val="left" w:pos="426"/>
        </w:tabs>
        <w:spacing w:after="0" w:line="360" w:lineRule="auto"/>
        <w:contextualSpacing/>
        <w:jc w:val="both"/>
        <w:rPr>
          <w:rFonts w:ascii="Times New Roman" w:hAnsi="Times New Roman" w:cs="Times New Roman"/>
          <w:color w:val="000000" w:themeColor="text1"/>
          <w:sz w:val="28"/>
          <w:lang w:val="uk-UA"/>
        </w:rPr>
      </w:pPr>
      <w:r w:rsidRPr="00FE6FDC">
        <w:rPr>
          <w:rFonts w:ascii="Times New Roman" w:hAnsi="Times New Roman" w:cs="Times New Roman"/>
          <w:noProof/>
          <w:color w:val="000000" w:themeColor="text1"/>
          <w:sz w:val="28"/>
          <w:lang w:eastAsia="ru-RU"/>
        </w:rPr>
        <w:drawing>
          <wp:inline distT="0" distB="0" distL="0" distR="0" wp14:anchorId="6D983AD5" wp14:editId="2A6CA3CF">
            <wp:extent cx="6120130" cy="833503"/>
            <wp:effectExtent l="0" t="19050" r="0" b="100330"/>
            <wp:docPr id="492263929"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6E3357A" w14:textId="77777777" w:rsidR="00B52029" w:rsidRPr="00B52029" w:rsidRDefault="00B52029" w:rsidP="005931BE">
      <w:pPr>
        <w:widowControl w:val="0"/>
        <w:spacing w:after="0" w:line="360" w:lineRule="auto"/>
        <w:ind w:firstLine="709"/>
        <w:contextualSpacing/>
        <w:jc w:val="both"/>
        <w:rPr>
          <w:rFonts w:ascii="Times New Roman" w:hAnsi="Times New Roman" w:cs="Times New Roman"/>
          <w:sz w:val="8"/>
          <w:szCs w:val="8"/>
          <w:lang w:val="uk-UA"/>
        </w:rPr>
      </w:pPr>
    </w:p>
    <w:p w14:paraId="4563C83C" w14:textId="611612FC" w:rsidR="005361AB" w:rsidRPr="00FE6FDC" w:rsidRDefault="005361AB" w:rsidP="005931BE">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2.7 – </w:t>
      </w:r>
      <w:r w:rsidRPr="00FE6FDC">
        <w:rPr>
          <w:rFonts w:ascii="Times New Roman" w:hAnsi="Times New Roman" w:cs="Times New Roman"/>
          <w:color w:val="000000" w:themeColor="text1"/>
          <w:sz w:val="28"/>
          <w:szCs w:val="28"/>
          <w:lang w:val="uk-UA"/>
        </w:rPr>
        <w:t xml:space="preserve">Коефіцієнти </w:t>
      </w:r>
      <w:r w:rsidR="00326D9F" w:rsidRPr="00FE6FDC">
        <w:rPr>
          <w:rFonts w:ascii="Times New Roman" w:hAnsi="Times New Roman" w:cs="Times New Roman"/>
          <w:color w:val="000000" w:themeColor="text1"/>
          <w:sz w:val="28"/>
          <w:lang w:val="uk-UA"/>
        </w:rPr>
        <w:t xml:space="preserve">unlevered </w:t>
      </w:r>
      <w:r w:rsidRPr="00FE6FDC">
        <w:rPr>
          <w:rFonts w:ascii="Times New Roman" w:hAnsi="Times New Roman" w:cs="Times New Roman"/>
          <w:color w:val="000000" w:themeColor="text1"/>
          <w:sz w:val="28"/>
          <w:lang w:val="uk-UA"/>
        </w:rPr>
        <w:t xml:space="preserve">β для </w:t>
      </w:r>
      <w:r w:rsidR="00326D9F" w:rsidRPr="00FE6FDC">
        <w:rPr>
          <w:rFonts w:ascii="Times New Roman" w:hAnsi="Times New Roman" w:cs="Times New Roman"/>
          <w:color w:val="000000" w:themeColor="text1"/>
          <w:sz w:val="28"/>
          <w:lang w:val="uk-UA"/>
        </w:rPr>
        <w:t xml:space="preserve">різних </w:t>
      </w:r>
      <w:r w:rsidR="005931BE" w:rsidRPr="00FE6FDC">
        <w:rPr>
          <w:rFonts w:ascii="Times New Roman" w:hAnsi="Times New Roman" w:cs="Times New Roman"/>
          <w:color w:val="000000" w:themeColor="text1"/>
          <w:sz w:val="28"/>
          <w:lang w:val="uk-UA"/>
        </w:rPr>
        <w:t xml:space="preserve">сфер інвестиційних проєктів </w:t>
      </w:r>
      <w:r w:rsidRPr="00FE6FDC">
        <w:rPr>
          <w:rFonts w:ascii="Times New Roman" w:hAnsi="Times New Roman" w:cs="Times New Roman"/>
          <w:color w:val="000000" w:themeColor="text1"/>
          <w:sz w:val="28"/>
          <w:lang w:val="uk-UA"/>
        </w:rPr>
        <w:t>в 2025 р</w:t>
      </w:r>
      <w:r w:rsidR="005931BE" w:rsidRPr="00FE6FDC">
        <w:rPr>
          <w:rFonts w:ascii="Times New Roman" w:hAnsi="Times New Roman" w:cs="Times New Roman"/>
          <w:color w:val="000000" w:themeColor="text1"/>
          <w:sz w:val="28"/>
          <w:lang w:val="uk-UA"/>
        </w:rPr>
        <w:t>оці</w:t>
      </w:r>
    </w:p>
    <w:p w14:paraId="200574A0" w14:textId="5AD70489" w:rsidR="005361AB" w:rsidRPr="00FE6FDC" w:rsidRDefault="005361AB" w:rsidP="005361AB">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матеріалами </w:t>
      </w:r>
      <w:r w:rsidR="00AB7255" w:rsidRPr="00FE6FDC">
        <w:rPr>
          <w:rFonts w:ascii="Times New Roman" w:hAnsi="Times New Roman" w:cs="Times New Roman"/>
          <w:sz w:val="24"/>
          <w:szCs w:val="24"/>
          <w:lang w:val="uk-UA"/>
        </w:rPr>
        <w:t>[18]</w:t>
      </w:r>
    </w:p>
    <w:p w14:paraId="6AC1153B" w14:textId="77777777" w:rsidR="00326D9F" w:rsidRPr="00FE6FDC" w:rsidRDefault="00326D9F"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p>
    <w:p w14:paraId="1739E8CF" w14:textId="76123712" w:rsidR="00545C7B" w:rsidRPr="00FE6FDC" w:rsidRDefault="00545C7B" w:rsidP="00545C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Третім ключовим параметром моделі Фама-Френча є ринкова премія за ризик (Equity Risk Premium, ERP), що визначається як різниця між очікуваною дохідністю ринкового портфеля акцій та безризиковою ставкою (Rm – Rf) і компенсує систематичний ризик інвестування у ризиковані активи. Для країн із підвищеним інвестиційним ризиком до базової премії розвинених ринків додається країнова премія за ризик (Country Risk Premium, CRP), яка враховує політичні, макроекономічні та регуляторні ризики.</w:t>
      </w:r>
    </w:p>
    <w:p w14:paraId="23A4FAAF" w14:textId="3830D7C8" w:rsidR="00545C7B" w:rsidRPr="00FE6FDC" w:rsidRDefault="00545C7B" w:rsidP="00545C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Загальна премія за ризик інвестування в Україну була досить помірною у </w:t>
      </w:r>
      <w:r w:rsidRPr="00FE6FDC">
        <w:rPr>
          <w:rFonts w:ascii="Times New Roman" w:hAnsi="Times New Roman" w:cs="Times New Roman"/>
          <w:color w:val="000000" w:themeColor="text1"/>
          <w:sz w:val="28"/>
          <w:lang w:val="uk-UA"/>
        </w:rPr>
        <w:lastRenderedPageBreak/>
        <w:t>довоєнний період і підвищилася після повномасштабного вторгнення (</w:t>
      </w:r>
      <w:r w:rsidR="00A25885" w:rsidRPr="00FE6FDC">
        <w:rPr>
          <w:rFonts w:ascii="Times New Roman" w:hAnsi="Times New Roman" w:cs="Times New Roman"/>
          <w:color w:val="000000" w:themeColor="text1"/>
          <w:sz w:val="28"/>
          <w:lang w:val="uk-UA"/>
        </w:rPr>
        <w:t>рис.</w:t>
      </w:r>
      <w:r w:rsidR="00594AF6" w:rsidRPr="00FE6FDC">
        <w:rPr>
          <w:rFonts w:ascii="Times New Roman" w:hAnsi="Times New Roman" w:cs="Times New Roman"/>
          <w:color w:val="000000" w:themeColor="text1"/>
          <w:sz w:val="28"/>
          <w:lang w:val="uk-UA"/>
        </w:rPr>
        <w:t xml:space="preserve"> </w:t>
      </w:r>
      <w:r w:rsidRPr="00FE6FDC">
        <w:rPr>
          <w:rFonts w:ascii="Times New Roman" w:hAnsi="Times New Roman" w:cs="Times New Roman"/>
          <w:color w:val="000000" w:themeColor="text1"/>
          <w:sz w:val="28"/>
          <w:lang w:val="uk-UA"/>
        </w:rPr>
        <w:t>2.8). Станом на кінець 2024 року ERP становила 20,35%, з яких 4,33% припадає на базову премію розвинених ринків і 16,02% – на країнову премію (CRP). Висока CRP відображає специфічні ризики української економіки: війну, фіскальні дисбаланси, високий державний борг, валютні ризики та обмежену ліквідність фінансових ринків.</w:t>
      </w:r>
    </w:p>
    <w:p w14:paraId="366DC115" w14:textId="1934910A" w:rsidR="005361AB" w:rsidRPr="00FE6FDC" w:rsidRDefault="00EE2463" w:rsidP="00EE2463">
      <w:pPr>
        <w:widowControl w:val="0"/>
        <w:tabs>
          <w:tab w:val="left" w:pos="426"/>
        </w:tabs>
        <w:spacing w:after="0" w:line="360" w:lineRule="auto"/>
        <w:contextualSpacing/>
        <w:jc w:val="both"/>
        <w:rPr>
          <w:rFonts w:ascii="Times New Roman" w:hAnsi="Times New Roman" w:cs="Times New Roman"/>
          <w:color w:val="000000" w:themeColor="text1"/>
          <w:sz w:val="28"/>
          <w:lang w:val="uk-UA"/>
        </w:rPr>
      </w:pPr>
      <w:r w:rsidRPr="00FE6FDC">
        <w:rPr>
          <w:noProof/>
          <w:sz w:val="18"/>
          <w:szCs w:val="18"/>
          <w:lang w:eastAsia="ru-RU"/>
        </w:rPr>
        <w:drawing>
          <wp:inline distT="0" distB="0" distL="0" distR="0" wp14:anchorId="10ACF52B" wp14:editId="49559650">
            <wp:extent cx="6150610" cy="1981200"/>
            <wp:effectExtent l="0" t="0" r="2540" b="0"/>
            <wp:docPr id="606427271" name="Діаграма 1">
              <a:extLst xmlns:a="http://schemas.openxmlformats.org/drawingml/2006/main">
                <a:ext uri="{FF2B5EF4-FFF2-40B4-BE49-F238E27FC236}">
                  <a16:creationId xmlns:a16="http://schemas.microsoft.com/office/drawing/2014/main" id="{808D769D-8E4A-6642-2E12-D918C582E1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C0BFB9C" w14:textId="35383D0A" w:rsidR="005361AB" w:rsidRPr="00FE6FDC" w:rsidRDefault="005361AB" w:rsidP="005361AB">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2.8 – </w:t>
      </w:r>
      <w:r w:rsidRPr="00FE6FDC">
        <w:rPr>
          <w:rFonts w:ascii="Times New Roman" w:hAnsi="Times New Roman" w:cs="Times New Roman"/>
          <w:color w:val="000000" w:themeColor="text1"/>
          <w:sz w:val="28"/>
          <w:szCs w:val="28"/>
          <w:lang w:val="uk-UA"/>
        </w:rPr>
        <w:t xml:space="preserve">Динаміка показників ризику інвестування капіталу в інноваційні проєкти </w:t>
      </w:r>
      <w:r w:rsidR="0079683B" w:rsidRPr="00FE6FDC">
        <w:rPr>
          <w:rFonts w:ascii="Times New Roman" w:hAnsi="Times New Roman" w:cs="Times New Roman"/>
          <w:color w:val="000000" w:themeColor="text1"/>
          <w:sz w:val="28"/>
          <w:szCs w:val="28"/>
          <w:lang w:val="uk-UA"/>
        </w:rPr>
        <w:t>в</w:t>
      </w:r>
      <w:r w:rsidRPr="00FE6FDC">
        <w:rPr>
          <w:rFonts w:ascii="Times New Roman" w:hAnsi="Times New Roman" w:cs="Times New Roman"/>
          <w:color w:val="000000" w:themeColor="text1"/>
          <w:sz w:val="28"/>
          <w:szCs w:val="28"/>
          <w:lang w:val="uk-UA"/>
        </w:rPr>
        <w:t xml:space="preserve"> 2021-2025 рок</w:t>
      </w:r>
      <w:r w:rsidR="0079683B" w:rsidRPr="00FE6FDC">
        <w:rPr>
          <w:rFonts w:ascii="Times New Roman" w:hAnsi="Times New Roman" w:cs="Times New Roman"/>
          <w:color w:val="000000" w:themeColor="text1"/>
          <w:sz w:val="28"/>
          <w:szCs w:val="28"/>
          <w:lang w:val="uk-UA"/>
        </w:rPr>
        <w:t>ах</w:t>
      </w:r>
      <w:r w:rsidRPr="00FE6FDC">
        <w:rPr>
          <w:rFonts w:ascii="Times New Roman" w:hAnsi="Times New Roman" w:cs="Times New Roman"/>
          <w:color w:val="000000" w:themeColor="text1"/>
          <w:sz w:val="28"/>
          <w:szCs w:val="28"/>
          <w:lang w:val="uk-UA"/>
        </w:rPr>
        <w:t xml:space="preserve"> в Україні</w:t>
      </w:r>
    </w:p>
    <w:p w14:paraId="12C05788" w14:textId="4828DE0D" w:rsidR="005361AB" w:rsidRPr="00FE6FDC" w:rsidRDefault="005361AB" w:rsidP="005361AB">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матеріалами </w:t>
      </w:r>
      <w:r w:rsidR="00AB7255" w:rsidRPr="00FE6FDC">
        <w:rPr>
          <w:rFonts w:ascii="Times New Roman" w:hAnsi="Times New Roman" w:cs="Times New Roman"/>
          <w:sz w:val="24"/>
          <w:szCs w:val="24"/>
          <w:lang w:val="uk-UA"/>
        </w:rPr>
        <w:t>[72]</w:t>
      </w:r>
    </w:p>
    <w:p w14:paraId="12FBF310" w14:textId="77777777" w:rsidR="005361AB" w:rsidRPr="00FE6FDC" w:rsidRDefault="005361A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p>
    <w:p w14:paraId="17660C67" w14:textId="2858CC29" w:rsidR="00545C7B" w:rsidRDefault="00913F8C" w:rsidP="00545C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Четвертим компонентом є премія за розмір компанії (Size Premium), яка відображає закономірність: середні підприємства забезпечують вищу дохідність порівняно з великими корпораціями, компенсуючи інвесторам додаткові ризики, пов’язані з обмеженою диверсифікацією, нижчою фінансовою стійкістю, обмеженим доступом до капіталу, більшою операційною волатильністю та меншою ліквідністю активів. </w:t>
      </w:r>
      <w:r w:rsidR="00545C7B" w:rsidRPr="00FE6FDC">
        <w:rPr>
          <w:rFonts w:ascii="Times New Roman" w:hAnsi="Times New Roman" w:cs="Times New Roman"/>
          <w:color w:val="000000" w:themeColor="text1"/>
          <w:sz w:val="28"/>
          <w:lang w:val="uk-UA"/>
        </w:rPr>
        <w:t xml:space="preserve">ТОВ «СМС» </w:t>
      </w:r>
      <w:r w:rsidRPr="00FE6FDC">
        <w:rPr>
          <w:rFonts w:ascii="Times New Roman" w:hAnsi="Times New Roman" w:cs="Times New Roman"/>
          <w:color w:val="000000" w:themeColor="text1"/>
          <w:sz w:val="28"/>
          <w:lang w:val="uk-UA"/>
        </w:rPr>
        <w:t>–</w:t>
      </w:r>
      <w:r w:rsidR="00545C7B" w:rsidRPr="00FE6FDC">
        <w:rPr>
          <w:rFonts w:ascii="Times New Roman" w:hAnsi="Times New Roman" w:cs="Times New Roman"/>
          <w:color w:val="000000" w:themeColor="text1"/>
          <w:sz w:val="28"/>
          <w:lang w:val="uk-UA"/>
        </w:rPr>
        <w:t xml:space="preserve"> середн</w:t>
      </w:r>
      <w:r w:rsidRPr="00FE6FDC">
        <w:rPr>
          <w:rFonts w:ascii="Times New Roman" w:hAnsi="Times New Roman" w:cs="Times New Roman"/>
          <w:color w:val="000000" w:themeColor="text1"/>
          <w:sz w:val="28"/>
          <w:lang w:val="uk-UA"/>
        </w:rPr>
        <w:t>є</w:t>
      </w:r>
      <w:r w:rsidR="00545C7B" w:rsidRPr="00FE6FDC">
        <w:rPr>
          <w:rFonts w:ascii="Times New Roman" w:hAnsi="Times New Roman" w:cs="Times New Roman"/>
          <w:color w:val="000000" w:themeColor="text1"/>
          <w:sz w:val="28"/>
          <w:lang w:val="uk-UA"/>
        </w:rPr>
        <w:t xml:space="preserve"> підприємство з </w:t>
      </w:r>
      <w:r w:rsidRPr="00FE6FDC">
        <w:rPr>
          <w:rFonts w:ascii="Times New Roman" w:hAnsi="Times New Roman" w:cs="Times New Roman"/>
          <w:color w:val="000000" w:themeColor="text1"/>
          <w:sz w:val="28"/>
          <w:lang w:val="uk-UA"/>
        </w:rPr>
        <w:t xml:space="preserve">персоналом чисельністю в </w:t>
      </w:r>
      <w:r w:rsidR="00545C7B" w:rsidRPr="00FE6FDC">
        <w:rPr>
          <w:rFonts w:ascii="Times New Roman" w:hAnsi="Times New Roman" w:cs="Times New Roman"/>
          <w:color w:val="000000" w:themeColor="text1"/>
          <w:sz w:val="28"/>
          <w:lang w:val="uk-UA"/>
        </w:rPr>
        <w:t xml:space="preserve">470 </w:t>
      </w:r>
      <w:r w:rsidRPr="00FE6FDC">
        <w:rPr>
          <w:rFonts w:ascii="Times New Roman" w:hAnsi="Times New Roman" w:cs="Times New Roman"/>
          <w:color w:val="000000" w:themeColor="text1"/>
          <w:sz w:val="28"/>
          <w:lang w:val="uk-UA"/>
        </w:rPr>
        <w:t>осіб</w:t>
      </w:r>
      <w:r w:rsidR="00545C7B" w:rsidRPr="00FE6FDC">
        <w:rPr>
          <w:rFonts w:ascii="Times New Roman" w:hAnsi="Times New Roman" w:cs="Times New Roman"/>
          <w:color w:val="000000" w:themeColor="text1"/>
          <w:sz w:val="28"/>
          <w:lang w:val="uk-UA"/>
        </w:rPr>
        <w:t xml:space="preserve"> </w:t>
      </w:r>
      <w:r w:rsidRPr="00FE6FDC">
        <w:rPr>
          <w:rFonts w:ascii="Times New Roman" w:hAnsi="Times New Roman" w:cs="Times New Roman"/>
          <w:color w:val="000000" w:themeColor="text1"/>
          <w:sz w:val="28"/>
          <w:lang w:val="uk-UA"/>
        </w:rPr>
        <w:t>і</w:t>
      </w:r>
      <w:r w:rsidR="00545C7B" w:rsidRPr="00FE6FDC">
        <w:rPr>
          <w:rFonts w:ascii="Times New Roman" w:hAnsi="Times New Roman" w:cs="Times New Roman"/>
          <w:color w:val="000000" w:themeColor="text1"/>
          <w:sz w:val="28"/>
          <w:lang w:val="uk-UA"/>
        </w:rPr>
        <w:t xml:space="preserve"> річним доходом 330</w:t>
      </w:r>
      <w:r w:rsidRPr="00FE6FDC">
        <w:rPr>
          <w:rFonts w:ascii="Times New Roman" w:hAnsi="Times New Roman" w:cs="Times New Roman"/>
          <w:color w:val="000000" w:themeColor="text1"/>
          <w:sz w:val="28"/>
          <w:lang w:val="uk-UA"/>
        </w:rPr>
        <w:t> </w:t>
      </w:r>
      <w:r w:rsidR="00545C7B" w:rsidRPr="00FE6FDC">
        <w:rPr>
          <w:rFonts w:ascii="Times New Roman" w:hAnsi="Times New Roman" w:cs="Times New Roman"/>
          <w:color w:val="000000" w:themeColor="text1"/>
          <w:sz w:val="28"/>
          <w:lang w:val="uk-UA"/>
        </w:rPr>
        <w:t>211</w:t>
      </w:r>
      <w:r w:rsidRPr="00FE6FDC">
        <w:rPr>
          <w:rFonts w:ascii="Times New Roman" w:hAnsi="Times New Roman" w:cs="Times New Roman"/>
          <w:color w:val="000000" w:themeColor="text1"/>
          <w:sz w:val="28"/>
          <w:lang w:val="uk-UA"/>
        </w:rPr>
        <w:t xml:space="preserve"> </w:t>
      </w:r>
      <w:r w:rsidR="00545C7B" w:rsidRPr="00FE6FDC">
        <w:rPr>
          <w:rFonts w:ascii="Times New Roman" w:hAnsi="Times New Roman" w:cs="Times New Roman"/>
          <w:color w:val="000000" w:themeColor="text1"/>
          <w:sz w:val="28"/>
          <w:lang w:val="uk-UA"/>
        </w:rPr>
        <w:t>тис. грн у 2024</w:t>
      </w:r>
      <w:r w:rsidRPr="00FE6FDC">
        <w:rPr>
          <w:rFonts w:ascii="Times New Roman" w:hAnsi="Times New Roman" w:cs="Times New Roman"/>
          <w:color w:val="000000" w:themeColor="text1"/>
          <w:sz w:val="28"/>
          <w:lang w:val="uk-UA"/>
        </w:rPr>
        <w:t xml:space="preserve"> році</w:t>
      </w:r>
      <w:r w:rsidR="00545C7B" w:rsidRPr="00FE6FDC">
        <w:rPr>
          <w:rFonts w:ascii="Times New Roman" w:hAnsi="Times New Roman" w:cs="Times New Roman"/>
          <w:color w:val="000000" w:themeColor="text1"/>
          <w:sz w:val="28"/>
          <w:lang w:val="uk-UA"/>
        </w:rPr>
        <w:t>, що за міжнародними стандартами відносить його до приватних компаній середнього розміру без публічного обігу акцій.</w:t>
      </w:r>
    </w:p>
    <w:p w14:paraId="7E1B8812" w14:textId="77777777" w:rsidR="00B52029" w:rsidRDefault="00B52029" w:rsidP="00B52029">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Для визначення премії за розмір використовується методологія щорічного дослідження «Cost of Capital» компанії Kroll, визнаного стандарту в оцінці бізнесу [74]. Для приватних SME премія у 2021-2025 рр. коливалася від 4,3 до 6,28%. Враховуючи масштаби діяльності компанії ТОВ «СМС», доцільно </w:t>
      </w:r>
      <w:r w:rsidRPr="00FE6FDC">
        <w:rPr>
          <w:rFonts w:ascii="Times New Roman" w:hAnsi="Times New Roman" w:cs="Times New Roman"/>
          <w:color w:val="000000" w:themeColor="text1"/>
          <w:sz w:val="28"/>
          <w:lang w:val="uk-UA"/>
        </w:rPr>
        <w:lastRenderedPageBreak/>
        <w:t>використовувати максимальне значення цього діапазону – 6,28% (рис. 2.9).</w:t>
      </w:r>
    </w:p>
    <w:p w14:paraId="1DA68549" w14:textId="384B7C48" w:rsidR="00747F37" w:rsidRPr="00FE6FDC" w:rsidRDefault="0076164D" w:rsidP="0076164D">
      <w:pPr>
        <w:widowControl w:val="0"/>
        <w:tabs>
          <w:tab w:val="left" w:pos="426"/>
        </w:tabs>
        <w:spacing w:after="0" w:line="360" w:lineRule="auto"/>
        <w:contextualSpacing/>
        <w:jc w:val="both"/>
        <w:rPr>
          <w:rFonts w:ascii="Times New Roman" w:hAnsi="Times New Roman" w:cs="Times New Roman"/>
          <w:color w:val="000000" w:themeColor="text1"/>
          <w:sz w:val="28"/>
          <w:lang w:val="uk-UA"/>
        </w:rPr>
      </w:pPr>
      <w:r w:rsidRPr="00FE6FDC">
        <w:rPr>
          <w:noProof/>
          <w:lang w:eastAsia="ru-RU"/>
        </w:rPr>
        <w:drawing>
          <wp:inline distT="0" distB="0" distL="0" distR="0" wp14:anchorId="42EB9B9D" wp14:editId="0FAF1923">
            <wp:extent cx="6167755" cy="1676400"/>
            <wp:effectExtent l="0" t="0" r="4445" b="0"/>
            <wp:docPr id="1065931510" name="Діаграма 1">
              <a:extLst xmlns:a="http://schemas.openxmlformats.org/drawingml/2006/main">
                <a:ext uri="{FF2B5EF4-FFF2-40B4-BE49-F238E27FC236}">
                  <a16:creationId xmlns:a16="http://schemas.microsoft.com/office/drawing/2014/main" id="{EFC5A824-FCC4-2FAC-4F60-00C2C98F6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B0212D6" w14:textId="7C58F5AD" w:rsidR="00202F3C" w:rsidRPr="00FE6FDC" w:rsidRDefault="00202F3C" w:rsidP="00202F3C">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sz w:val="28"/>
          <w:szCs w:val="28"/>
          <w:lang w:val="uk-UA"/>
        </w:rPr>
        <w:t xml:space="preserve">Рисунок 2.9 – </w:t>
      </w:r>
      <w:r w:rsidR="00913F8C" w:rsidRPr="00FE6FDC">
        <w:rPr>
          <w:rFonts w:ascii="Times New Roman" w:hAnsi="Times New Roman" w:cs="Times New Roman"/>
          <w:color w:val="000000" w:themeColor="text1"/>
          <w:sz w:val="28"/>
          <w:szCs w:val="28"/>
          <w:lang w:val="uk-UA"/>
        </w:rPr>
        <w:t>Динаміка премії за розмір компанії (Size Premium) для середньої компанії у 2021-2025 роках</w:t>
      </w:r>
    </w:p>
    <w:p w14:paraId="32FB91F3" w14:textId="203A9A87" w:rsidR="00202F3C" w:rsidRPr="00FE6FDC" w:rsidRDefault="00202F3C" w:rsidP="00202F3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матеріалами </w:t>
      </w:r>
      <w:r w:rsidR="00AB7255" w:rsidRPr="00FE6FDC">
        <w:rPr>
          <w:rFonts w:ascii="Times New Roman" w:hAnsi="Times New Roman" w:cs="Times New Roman"/>
          <w:sz w:val="24"/>
          <w:szCs w:val="24"/>
          <w:lang w:val="uk-UA"/>
        </w:rPr>
        <w:t>[74</w:t>
      </w:r>
      <w:r w:rsidRPr="00FE6FDC">
        <w:rPr>
          <w:rFonts w:ascii="Times New Roman" w:hAnsi="Times New Roman" w:cs="Times New Roman"/>
          <w:sz w:val="24"/>
          <w:szCs w:val="24"/>
          <w:lang w:val="uk-UA"/>
        </w:rPr>
        <w:t>]</w:t>
      </w:r>
    </w:p>
    <w:p w14:paraId="6D44EA50" w14:textId="77777777" w:rsidR="00B52029" w:rsidRDefault="00B52029" w:rsidP="00002248">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p>
    <w:p w14:paraId="428430C4" w14:textId="546344D7" w:rsidR="00624D6E" w:rsidRPr="00FE6FDC" w:rsidRDefault="00624D6E" w:rsidP="00624D6E">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П’ятим компонентом моделі є премія за ризик дефолту (Default Spread), що відображає додатковий ризик неплатоспроможності позичальника та базується на кредитному рейтингу боргу. Для компаній без публічного рейтингу премія апроксимується суверенним кредитним спредом країни – різницею між дохідністю державних облігацій країни та безризикових облігацій США.</w:t>
      </w:r>
    </w:p>
    <w:p w14:paraId="644F964F" w14:textId="7BF42C97" w:rsidR="00624D6E" w:rsidRPr="00FE6FDC" w:rsidRDefault="00624D6E" w:rsidP="00624D6E">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Default Spread України станом на початок 2025 року становив 11,88%, що відображає високий кредитний ризик через війну, великий державний борг, обмежені резерви та залежність від міжнародної підтримки. Динаміка спреду у 2021-2025 роках демонструє різке зростання з початком війни у 2022 та поступове стабілізування в 2023-2024 роках (</w:t>
      </w:r>
      <w:r w:rsidR="00A25885" w:rsidRPr="00FE6FDC">
        <w:rPr>
          <w:rFonts w:ascii="Times New Roman" w:hAnsi="Times New Roman" w:cs="Times New Roman"/>
          <w:color w:val="000000" w:themeColor="text1"/>
          <w:sz w:val="28"/>
          <w:lang w:val="uk-UA"/>
        </w:rPr>
        <w:t>рис.</w:t>
      </w:r>
      <w:r w:rsidR="00594AF6" w:rsidRPr="00FE6FDC">
        <w:rPr>
          <w:rFonts w:ascii="Times New Roman" w:hAnsi="Times New Roman" w:cs="Times New Roman"/>
          <w:color w:val="000000" w:themeColor="text1"/>
          <w:sz w:val="28"/>
          <w:lang w:val="uk-UA"/>
        </w:rPr>
        <w:t xml:space="preserve"> </w:t>
      </w:r>
      <w:r w:rsidRPr="00FE6FDC">
        <w:rPr>
          <w:rFonts w:ascii="Times New Roman" w:hAnsi="Times New Roman" w:cs="Times New Roman"/>
          <w:color w:val="000000" w:themeColor="text1"/>
          <w:sz w:val="28"/>
          <w:lang w:val="uk-UA"/>
        </w:rPr>
        <w:t>2.10).</w:t>
      </w:r>
    </w:p>
    <w:p w14:paraId="773A598C" w14:textId="6333033C" w:rsidR="00747F37" w:rsidRPr="00FE6FDC" w:rsidRDefault="0076164D" w:rsidP="0076164D">
      <w:pPr>
        <w:widowControl w:val="0"/>
        <w:tabs>
          <w:tab w:val="left" w:pos="426"/>
        </w:tabs>
        <w:spacing w:after="0" w:line="360" w:lineRule="auto"/>
        <w:contextualSpacing/>
        <w:jc w:val="both"/>
        <w:rPr>
          <w:rFonts w:ascii="Times New Roman" w:hAnsi="Times New Roman" w:cs="Times New Roman"/>
          <w:color w:val="000000" w:themeColor="text1"/>
          <w:sz w:val="28"/>
          <w:lang w:val="uk-UA"/>
        </w:rPr>
      </w:pPr>
      <w:r w:rsidRPr="00FE6FDC">
        <w:rPr>
          <w:noProof/>
          <w:lang w:eastAsia="ru-RU"/>
        </w:rPr>
        <w:drawing>
          <wp:inline distT="0" distB="0" distL="0" distR="0" wp14:anchorId="370FFB4D" wp14:editId="7C9F34D3">
            <wp:extent cx="6055360" cy="1571625"/>
            <wp:effectExtent l="0" t="0" r="2540" b="0"/>
            <wp:docPr id="1400736198" name="Діаграма 1">
              <a:extLst xmlns:a="http://schemas.openxmlformats.org/drawingml/2006/main">
                <a:ext uri="{FF2B5EF4-FFF2-40B4-BE49-F238E27FC236}">
                  <a16:creationId xmlns:a16="http://schemas.microsoft.com/office/drawing/2014/main" id="{B3146DA0-790B-DEF8-5BF8-08F059B2BD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48A5875" w14:textId="7B7A5E05" w:rsidR="00747F37" w:rsidRPr="00FE6FDC" w:rsidRDefault="00747F37" w:rsidP="00B52029">
      <w:pPr>
        <w:widowControl w:val="0"/>
        <w:spacing w:after="0" w:line="360" w:lineRule="auto"/>
        <w:ind w:right="-143"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2.9 – </w:t>
      </w:r>
      <w:r w:rsidRPr="00FE6FDC">
        <w:rPr>
          <w:rFonts w:ascii="Times New Roman" w:hAnsi="Times New Roman" w:cs="Times New Roman"/>
          <w:color w:val="000000" w:themeColor="text1"/>
          <w:sz w:val="28"/>
          <w:szCs w:val="28"/>
          <w:lang w:val="uk-UA"/>
        </w:rPr>
        <w:t>Динаміка показник</w:t>
      </w:r>
      <w:r w:rsidR="007D5005" w:rsidRPr="00FE6FDC">
        <w:rPr>
          <w:rFonts w:ascii="Times New Roman" w:hAnsi="Times New Roman" w:cs="Times New Roman"/>
          <w:color w:val="000000" w:themeColor="text1"/>
          <w:sz w:val="28"/>
          <w:szCs w:val="28"/>
          <w:lang w:val="uk-UA"/>
        </w:rPr>
        <w:t>а</w:t>
      </w:r>
      <w:r w:rsidRPr="00FE6FDC">
        <w:rPr>
          <w:rFonts w:ascii="Times New Roman" w:hAnsi="Times New Roman" w:cs="Times New Roman"/>
          <w:color w:val="000000" w:themeColor="text1"/>
          <w:sz w:val="28"/>
          <w:szCs w:val="28"/>
          <w:lang w:val="uk-UA"/>
        </w:rPr>
        <w:t xml:space="preserve"> дефолту </w:t>
      </w:r>
      <w:r w:rsidR="007D5005" w:rsidRPr="00FE6FDC">
        <w:rPr>
          <w:rFonts w:ascii="Times New Roman" w:hAnsi="Times New Roman" w:cs="Times New Roman"/>
          <w:color w:val="000000" w:themeColor="text1"/>
          <w:sz w:val="28"/>
          <w:szCs w:val="28"/>
          <w:lang w:val="uk-UA"/>
        </w:rPr>
        <w:t xml:space="preserve">в Україні </w:t>
      </w:r>
      <w:r w:rsidRPr="00FE6FDC">
        <w:rPr>
          <w:rFonts w:ascii="Times New Roman" w:hAnsi="Times New Roman" w:cs="Times New Roman"/>
          <w:color w:val="000000" w:themeColor="text1"/>
          <w:sz w:val="28"/>
          <w:szCs w:val="28"/>
          <w:lang w:val="uk-UA"/>
        </w:rPr>
        <w:t>за 2021-2025 роки</w:t>
      </w:r>
      <w:r w:rsidR="007D5005" w:rsidRPr="00FE6FDC">
        <w:rPr>
          <w:rFonts w:ascii="Times New Roman" w:hAnsi="Times New Roman" w:cs="Times New Roman"/>
          <w:color w:val="000000" w:themeColor="text1"/>
          <w:sz w:val="28"/>
          <w:szCs w:val="28"/>
          <w:lang w:val="uk-UA"/>
        </w:rPr>
        <w:t>(%)</w:t>
      </w:r>
    </w:p>
    <w:p w14:paraId="1A703914" w14:textId="184B0A0A" w:rsidR="00747F37" w:rsidRPr="00FE6FDC" w:rsidRDefault="00747F37" w:rsidP="00747F37">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матеріалами </w:t>
      </w:r>
      <w:r w:rsidR="00AB7255" w:rsidRPr="00FE6FDC">
        <w:rPr>
          <w:rFonts w:ascii="Times New Roman" w:hAnsi="Times New Roman" w:cs="Times New Roman"/>
          <w:sz w:val="24"/>
          <w:szCs w:val="24"/>
          <w:lang w:val="uk-UA"/>
        </w:rPr>
        <w:t>[72]</w:t>
      </w:r>
    </w:p>
    <w:p w14:paraId="4940B0A8" w14:textId="1111CCB2" w:rsidR="00A26E7B" w:rsidRPr="00FE6FDC" w:rsidRDefault="00F714F7" w:rsidP="00747F37">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На основі визначених компонентів моделі Фама-Френча можна </w:t>
      </w:r>
      <w:r w:rsidRPr="00FE6FDC">
        <w:rPr>
          <w:rFonts w:ascii="Times New Roman" w:hAnsi="Times New Roman" w:cs="Times New Roman"/>
          <w:color w:val="000000" w:themeColor="text1"/>
          <w:sz w:val="28"/>
          <w:lang w:val="uk-UA"/>
        </w:rPr>
        <w:lastRenderedPageBreak/>
        <w:t xml:space="preserve">розрахувати вартість власного капіталу для інвестування в </w:t>
      </w:r>
      <w:r w:rsidR="00624D6E" w:rsidRPr="00FE6FDC">
        <w:rPr>
          <w:rFonts w:ascii="Times New Roman" w:hAnsi="Times New Roman" w:cs="Times New Roman"/>
          <w:color w:val="000000" w:themeColor="text1"/>
          <w:sz w:val="28"/>
          <w:lang w:val="uk-UA"/>
        </w:rPr>
        <w:t>У</w:t>
      </w:r>
      <w:r w:rsidRPr="00FE6FDC">
        <w:rPr>
          <w:rFonts w:ascii="Times New Roman" w:hAnsi="Times New Roman" w:cs="Times New Roman"/>
          <w:color w:val="000000" w:themeColor="text1"/>
          <w:sz w:val="28"/>
          <w:lang w:val="uk-UA"/>
        </w:rPr>
        <w:t>країн</w:t>
      </w:r>
      <w:r w:rsidR="00624D6E" w:rsidRPr="00FE6FDC">
        <w:rPr>
          <w:rFonts w:ascii="Times New Roman" w:hAnsi="Times New Roman" w:cs="Times New Roman"/>
          <w:color w:val="000000" w:themeColor="text1"/>
          <w:sz w:val="28"/>
          <w:lang w:val="uk-UA"/>
        </w:rPr>
        <w:t>і</w:t>
      </w:r>
      <w:r w:rsidRPr="00FE6FDC">
        <w:rPr>
          <w:rFonts w:ascii="Times New Roman" w:hAnsi="Times New Roman" w:cs="Times New Roman"/>
          <w:color w:val="000000" w:themeColor="text1"/>
          <w:sz w:val="28"/>
          <w:lang w:val="uk-UA"/>
        </w:rPr>
        <w:t xml:space="preserve"> у валютному вимірі (доларах США) за період 2021-2025 років</w:t>
      </w:r>
      <w:r w:rsidR="00A26E7B" w:rsidRPr="00FE6FDC">
        <w:rPr>
          <w:rFonts w:ascii="Times New Roman" w:hAnsi="Times New Roman" w:cs="Times New Roman"/>
          <w:color w:val="000000" w:themeColor="text1"/>
          <w:sz w:val="28"/>
          <w:lang w:val="uk-UA"/>
        </w:rPr>
        <w:t>:</w:t>
      </w:r>
    </w:p>
    <w:p w14:paraId="51C5F346"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3212A0E4" w14:textId="26E4EF3F" w:rsidR="00A26E7B" w:rsidRPr="00FE6FDC" w:rsidRDefault="001919F8" w:rsidP="00A26E7B">
      <w:pPr>
        <w:widowControl w:val="0"/>
        <w:tabs>
          <w:tab w:val="left" w:pos="426"/>
        </w:tabs>
        <w:spacing w:after="0" w:line="360" w:lineRule="auto"/>
        <w:ind w:firstLine="709"/>
        <w:contextualSpacing/>
        <w:jc w:val="both"/>
        <w:rPr>
          <w:rFonts w:ascii="Times New Roman" w:eastAsiaTheme="minorEastAsia" w:hAnsi="Times New Roman" w:cs="Times New Roman"/>
          <w:i/>
          <w:color w:val="000000" w:themeColor="text1"/>
          <w:sz w:val="28"/>
          <w:szCs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r>
                <w:rPr>
                  <w:rFonts w:ascii="Cambria Math" w:hAnsi="Cambria Math" w:cs="Times New Roman"/>
                  <w:color w:val="000000" w:themeColor="text1"/>
                  <w:sz w:val="28"/>
                  <w:lang w:val="uk-UA"/>
                </w:rPr>
                <m:t>(USD)</m:t>
              </m:r>
            </m:e>
            <m:sup>
              <m:r>
                <w:rPr>
                  <w:rFonts w:ascii="Cambria Math" w:hAnsi="Cambria Math" w:cs="Times New Roman"/>
                  <w:color w:val="000000" w:themeColor="text1"/>
                  <w:sz w:val="28"/>
                  <w:lang w:val="uk-UA"/>
                </w:rPr>
                <m:t>2021</m:t>
              </m:r>
            </m:sup>
          </m:sSup>
          <m:r>
            <w:rPr>
              <w:rFonts w:ascii="Cambria Math" w:hAnsi="Cambria Math" w:cs="Times New Roman"/>
              <w:color w:val="000000" w:themeColor="text1"/>
              <w:sz w:val="28"/>
              <w:lang w:val="uk-UA"/>
            </w:rPr>
            <m:t>=2,06+</m:t>
          </m:r>
          <m:r>
            <m:rPr>
              <m:sty m:val="p"/>
            </m:rPr>
            <w:rPr>
              <w:rFonts w:ascii="Cambria Math" w:hAnsi="Cambria Math" w:cs="Times New Roman"/>
              <w:color w:val="000000" w:themeColor="text1"/>
              <w:sz w:val="28"/>
              <w:szCs w:val="28"/>
              <w:lang w:val="uk-UA"/>
            </w:rPr>
            <m:t>1</m:t>
          </m:r>
          <m:r>
            <w:rPr>
              <w:rFonts w:ascii="Cambria Math" w:hAnsi="Cambria Math" w:cs="Times New Roman"/>
              <w:color w:val="000000" w:themeColor="text1"/>
              <w:sz w:val="28"/>
              <w:szCs w:val="28"/>
              <w:lang w:val="uk-UA"/>
            </w:rPr>
            <m:t>,7</m:t>
          </m:r>
          <m:r>
            <m:rPr>
              <m:sty m:val="p"/>
            </m:rPr>
            <w:rPr>
              <w:rFonts w:ascii="Cambria Math" w:hAnsi="Cambria Math" w:cs="Times New Roman"/>
              <w:color w:val="000000" w:themeColor="text1"/>
              <w:sz w:val="28"/>
              <w:szCs w:val="28"/>
              <w:lang w:val="uk-UA"/>
            </w:rPr>
            <m:t>∙</m:t>
          </m:r>
          <m:r>
            <m:rPr>
              <m:sty m:val="p"/>
            </m:rPr>
            <w:rPr>
              <w:rFonts w:ascii="Cambria Math" w:hAnsi="Times New Roman" w:cs="Times New Roman"/>
              <w:color w:val="000000" w:themeColor="text1"/>
              <w:sz w:val="28"/>
              <w:szCs w:val="28"/>
              <w:lang w:val="uk-UA"/>
            </w:rPr>
            <m:t>9</m:t>
          </m:r>
          <m:r>
            <w:rPr>
              <w:rFonts w:ascii="Cambria Math" w:hAnsi="Times New Roman" w:cs="Times New Roman"/>
              <w:color w:val="000000" w:themeColor="text1"/>
              <w:sz w:val="28"/>
              <w:szCs w:val="28"/>
              <w:lang w:val="uk-UA"/>
            </w:rPr>
            <m:t>,560</m:t>
          </m:r>
          <m:r>
            <w:rPr>
              <w:rFonts w:ascii="Cambria Math" w:hAnsi="Cambria Math" w:cs="Times New Roman"/>
              <w:color w:val="000000" w:themeColor="text1"/>
              <w:sz w:val="28"/>
              <w:szCs w:val="28"/>
              <w:lang w:val="uk-UA"/>
            </w:rPr>
            <m:t>+6,25+2,020=26,58</m:t>
          </m:r>
        </m:oMath>
      </m:oMathPara>
    </w:p>
    <w:p w14:paraId="66D992AE" w14:textId="6BADE150" w:rsidR="00744213" w:rsidRPr="00FE6FDC" w:rsidRDefault="001919F8" w:rsidP="00744213">
      <w:pPr>
        <w:widowControl w:val="0"/>
        <w:tabs>
          <w:tab w:val="left" w:pos="426"/>
        </w:tabs>
        <w:spacing w:after="0" w:line="360" w:lineRule="auto"/>
        <w:ind w:firstLine="709"/>
        <w:contextualSpacing/>
        <w:jc w:val="both"/>
        <w:rPr>
          <w:rFonts w:ascii="Times New Roman" w:eastAsiaTheme="minorEastAsia" w:hAnsi="Times New Roman" w:cs="Times New Roman"/>
          <w:i/>
          <w:color w:val="000000" w:themeColor="text1"/>
          <w:sz w:val="28"/>
          <w:szCs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r>
                <w:rPr>
                  <w:rFonts w:ascii="Cambria Math" w:hAnsi="Cambria Math" w:cs="Times New Roman"/>
                  <w:color w:val="000000" w:themeColor="text1"/>
                  <w:sz w:val="28"/>
                  <w:lang w:val="uk-UA"/>
                </w:rPr>
                <m:t>(USD)</m:t>
              </m:r>
            </m:e>
            <m:sup>
              <m:r>
                <w:rPr>
                  <w:rFonts w:ascii="Cambria Math" w:hAnsi="Cambria Math" w:cs="Times New Roman"/>
                  <w:color w:val="000000" w:themeColor="text1"/>
                  <w:sz w:val="28"/>
                  <w:lang w:val="uk-UA"/>
                </w:rPr>
                <m:t>2022</m:t>
              </m:r>
            </m:sup>
          </m:sSup>
          <m:r>
            <w:rPr>
              <w:rFonts w:ascii="Cambria Math" w:hAnsi="Cambria Math" w:cs="Times New Roman"/>
              <w:color w:val="000000" w:themeColor="text1"/>
              <w:sz w:val="28"/>
              <w:lang w:val="uk-UA"/>
            </w:rPr>
            <m:t>=3,11+</m:t>
          </m:r>
          <m:r>
            <m:rPr>
              <m:sty m:val="p"/>
            </m:rPr>
            <w:rPr>
              <w:rFonts w:ascii="Cambria Math" w:hAnsi="Cambria Math" w:cs="Times New Roman"/>
              <w:color w:val="000000" w:themeColor="text1"/>
              <w:sz w:val="28"/>
              <w:szCs w:val="28"/>
              <w:lang w:val="uk-UA"/>
            </w:rPr>
            <m:t>1</m:t>
          </m:r>
          <m:r>
            <w:rPr>
              <w:rFonts w:ascii="Cambria Math" w:hAnsi="Cambria Math" w:cs="Times New Roman"/>
              <w:color w:val="000000" w:themeColor="text1"/>
              <w:sz w:val="28"/>
              <w:szCs w:val="28"/>
              <w:lang w:val="uk-UA"/>
            </w:rPr>
            <m:t>,7</m:t>
          </m:r>
          <m:r>
            <m:rPr>
              <m:sty m:val="p"/>
            </m:rPr>
            <w:rPr>
              <w:rFonts w:ascii="Cambria Math" w:hAnsi="Cambria Math" w:cs="Times New Roman"/>
              <w:color w:val="000000" w:themeColor="text1"/>
              <w:sz w:val="28"/>
              <w:szCs w:val="28"/>
              <w:lang w:val="uk-UA"/>
            </w:rPr>
            <m:t>∙</m:t>
          </m:r>
          <m:r>
            <m:rPr>
              <m:sty m:val="p"/>
            </m:rPr>
            <w:rPr>
              <w:rFonts w:ascii="Cambria Math" w:hAnsi="Times New Roman" w:cs="Times New Roman"/>
              <w:color w:val="000000" w:themeColor="text1"/>
              <w:sz w:val="28"/>
              <w:szCs w:val="28"/>
              <w:lang w:val="uk-UA"/>
            </w:rPr>
            <m:t>2</m:t>
          </m:r>
          <m:r>
            <w:rPr>
              <w:rFonts w:ascii="Cambria Math" w:hAnsi="Times New Roman" w:cs="Times New Roman"/>
              <w:color w:val="000000" w:themeColor="text1"/>
              <w:sz w:val="28"/>
              <w:szCs w:val="28"/>
              <w:lang w:val="uk-UA"/>
            </w:rPr>
            <m:t>0,55</m:t>
          </m:r>
          <m:r>
            <w:rPr>
              <w:rFonts w:ascii="Cambria Math" w:hAnsi="Cambria Math" w:cs="Times New Roman"/>
              <w:color w:val="000000" w:themeColor="text1"/>
              <w:sz w:val="28"/>
              <w:szCs w:val="28"/>
              <w:lang w:val="uk-UA"/>
            </w:rPr>
            <m:t>+6,25+10,24=51,54</m:t>
          </m:r>
        </m:oMath>
      </m:oMathPara>
    </w:p>
    <w:p w14:paraId="4D3298AD" w14:textId="791DB44C" w:rsidR="006870AE" w:rsidRPr="00FE6FDC" w:rsidRDefault="001919F8" w:rsidP="006870AE">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r>
                <w:rPr>
                  <w:rFonts w:ascii="Cambria Math" w:hAnsi="Cambria Math" w:cs="Times New Roman"/>
                  <w:color w:val="000000" w:themeColor="text1"/>
                  <w:sz w:val="28"/>
                  <w:lang w:val="uk-UA"/>
                </w:rPr>
                <m:t>(USD)</m:t>
              </m:r>
            </m:e>
            <m:sup>
              <m:r>
                <w:rPr>
                  <w:rFonts w:ascii="Cambria Math" w:hAnsi="Cambria Math" w:cs="Times New Roman"/>
                  <w:color w:val="000000" w:themeColor="text1"/>
                  <w:sz w:val="28"/>
                  <w:lang w:val="uk-UA"/>
                </w:rPr>
                <m:t>2023</m:t>
              </m:r>
            </m:sup>
          </m:sSup>
          <m:r>
            <w:rPr>
              <w:rFonts w:ascii="Cambria Math" w:hAnsi="Cambria Math" w:cs="Times New Roman"/>
              <w:color w:val="000000" w:themeColor="text1"/>
              <w:sz w:val="28"/>
              <w:lang w:val="uk-UA"/>
            </w:rPr>
            <m:t>=3,82+</m:t>
          </m:r>
          <m:r>
            <m:rPr>
              <m:sty m:val="p"/>
            </m:rPr>
            <w:rPr>
              <w:rFonts w:ascii="Cambria Math" w:hAnsi="Cambria Math" w:cs="Times New Roman"/>
              <w:color w:val="000000" w:themeColor="text1"/>
              <w:sz w:val="28"/>
              <w:szCs w:val="28"/>
              <w:lang w:val="uk-UA"/>
            </w:rPr>
            <m:t>1</m:t>
          </m:r>
          <m:r>
            <w:rPr>
              <w:rFonts w:ascii="Cambria Math" w:hAnsi="Cambria Math" w:cs="Times New Roman"/>
              <w:color w:val="000000" w:themeColor="text1"/>
              <w:sz w:val="28"/>
              <w:szCs w:val="28"/>
              <w:lang w:val="uk-UA"/>
            </w:rPr>
            <m:t>,7</m:t>
          </m:r>
          <m:r>
            <m:rPr>
              <m:sty m:val="p"/>
            </m:rPr>
            <w:rPr>
              <w:rFonts w:ascii="Cambria Math" w:hAnsi="Cambria Math" w:cs="Times New Roman"/>
              <w:color w:val="000000" w:themeColor="text1"/>
              <w:sz w:val="28"/>
              <w:szCs w:val="28"/>
              <w:lang w:val="uk-UA"/>
            </w:rPr>
            <m:t>∙</m:t>
          </m:r>
          <m:r>
            <m:rPr>
              <m:sty m:val="p"/>
            </m:rPr>
            <w:rPr>
              <w:rFonts w:ascii="Cambria Math" w:hAnsi="Times New Roman" w:cs="Times New Roman"/>
              <w:color w:val="000000" w:themeColor="text1"/>
              <w:sz w:val="28"/>
              <w:szCs w:val="28"/>
              <w:lang w:val="uk-UA"/>
            </w:rPr>
            <m:t>2</m:t>
          </m:r>
          <m:r>
            <w:rPr>
              <w:rFonts w:ascii="Cambria Math" w:hAnsi="Times New Roman" w:cs="Times New Roman"/>
              <w:color w:val="000000" w:themeColor="text1"/>
              <w:sz w:val="28"/>
              <w:szCs w:val="28"/>
              <w:lang w:val="uk-UA"/>
            </w:rPr>
            <m:t>5,80</m:t>
          </m:r>
          <m:r>
            <w:rPr>
              <w:rFonts w:ascii="Cambria Math" w:hAnsi="Cambria Math" w:cs="Times New Roman"/>
              <w:color w:val="000000" w:themeColor="text1"/>
              <w:sz w:val="28"/>
              <w:szCs w:val="28"/>
              <w:lang w:val="uk-UA"/>
            </w:rPr>
            <m:t>+6,25+15,48=69,41</m:t>
          </m:r>
        </m:oMath>
      </m:oMathPara>
    </w:p>
    <w:p w14:paraId="2BDCE80D" w14:textId="60AB7042" w:rsidR="006870AE" w:rsidRPr="00FE6FDC" w:rsidRDefault="001919F8" w:rsidP="006870AE">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r>
                <w:rPr>
                  <w:rFonts w:ascii="Cambria Math" w:hAnsi="Cambria Math" w:cs="Times New Roman"/>
                  <w:color w:val="000000" w:themeColor="text1"/>
                  <w:sz w:val="28"/>
                  <w:lang w:val="uk-UA"/>
                </w:rPr>
                <m:t>(USD)</m:t>
              </m:r>
            </m:e>
            <m:sup>
              <m:r>
                <w:rPr>
                  <w:rFonts w:ascii="Cambria Math" w:hAnsi="Cambria Math" w:cs="Times New Roman"/>
                  <w:color w:val="000000" w:themeColor="text1"/>
                  <w:sz w:val="28"/>
                  <w:lang w:val="uk-UA"/>
                </w:rPr>
                <m:t>2024</m:t>
              </m:r>
            </m:sup>
          </m:sSup>
          <m:r>
            <w:rPr>
              <w:rFonts w:ascii="Cambria Math" w:hAnsi="Cambria Math" w:cs="Times New Roman"/>
              <w:color w:val="000000" w:themeColor="text1"/>
              <w:sz w:val="28"/>
              <w:lang w:val="uk-UA"/>
            </w:rPr>
            <m:t>=4,16+</m:t>
          </m:r>
          <m:r>
            <m:rPr>
              <m:sty m:val="p"/>
            </m:rPr>
            <w:rPr>
              <w:rFonts w:ascii="Cambria Math" w:hAnsi="Cambria Math" w:cs="Times New Roman"/>
              <w:color w:val="000000" w:themeColor="text1"/>
              <w:sz w:val="28"/>
              <w:szCs w:val="28"/>
              <w:lang w:val="uk-UA"/>
            </w:rPr>
            <m:t>1</m:t>
          </m:r>
          <m:r>
            <w:rPr>
              <w:rFonts w:ascii="Cambria Math" w:hAnsi="Cambria Math" w:cs="Times New Roman"/>
              <w:color w:val="000000" w:themeColor="text1"/>
              <w:sz w:val="28"/>
              <w:szCs w:val="28"/>
              <w:lang w:val="uk-UA"/>
            </w:rPr>
            <m:t>,7</m:t>
          </m:r>
          <m:r>
            <m:rPr>
              <m:sty m:val="p"/>
            </m:rPr>
            <w:rPr>
              <w:rFonts w:ascii="Cambria Math" w:hAnsi="Cambria Math" w:cs="Times New Roman"/>
              <w:color w:val="000000" w:themeColor="text1"/>
              <w:sz w:val="28"/>
              <w:szCs w:val="28"/>
              <w:lang w:val="uk-UA"/>
            </w:rPr>
            <m:t>∙</m:t>
          </m:r>
          <m:r>
            <m:rPr>
              <m:sty m:val="p"/>
            </m:rPr>
            <w:rPr>
              <w:rFonts w:ascii="Cambria Math" w:hAnsi="Times New Roman" w:cs="Times New Roman"/>
              <w:color w:val="000000" w:themeColor="text1"/>
              <w:sz w:val="28"/>
              <w:szCs w:val="28"/>
              <w:lang w:val="uk-UA"/>
            </w:rPr>
            <m:t>2</m:t>
          </m:r>
          <m:r>
            <w:rPr>
              <w:rFonts w:ascii="Cambria Math" w:hAnsi="Times New Roman" w:cs="Times New Roman"/>
              <w:color w:val="000000" w:themeColor="text1"/>
              <w:sz w:val="28"/>
              <w:szCs w:val="28"/>
              <w:lang w:val="uk-UA"/>
            </w:rPr>
            <m:t>3,27</m:t>
          </m:r>
          <m:r>
            <w:rPr>
              <w:rFonts w:ascii="Cambria Math" w:hAnsi="Cambria Math" w:cs="Times New Roman"/>
              <w:color w:val="000000" w:themeColor="text1"/>
              <w:sz w:val="28"/>
              <w:szCs w:val="28"/>
              <w:lang w:val="uk-UA"/>
            </w:rPr>
            <m:t>+6,25+12,92=62,89</m:t>
          </m:r>
        </m:oMath>
      </m:oMathPara>
    </w:p>
    <w:p w14:paraId="5D238C78" w14:textId="06CEBF06" w:rsidR="006870AE" w:rsidRPr="00FE6FDC" w:rsidRDefault="001919F8" w:rsidP="006870AE">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r>
                <w:rPr>
                  <w:rFonts w:ascii="Cambria Math" w:hAnsi="Cambria Math" w:cs="Times New Roman"/>
                  <w:color w:val="000000" w:themeColor="text1"/>
                  <w:sz w:val="28"/>
                  <w:lang w:val="uk-UA"/>
                </w:rPr>
                <m:t>(USD)</m:t>
              </m:r>
            </m:e>
            <m:sup>
              <m:r>
                <w:rPr>
                  <w:rFonts w:ascii="Cambria Math" w:hAnsi="Cambria Math" w:cs="Times New Roman"/>
                  <w:color w:val="000000" w:themeColor="text1"/>
                  <w:sz w:val="28"/>
                  <w:lang w:val="uk-UA"/>
                </w:rPr>
                <m:t>2025</m:t>
              </m:r>
            </m:sup>
          </m:sSup>
          <m:r>
            <w:rPr>
              <w:rFonts w:ascii="Cambria Math" w:hAnsi="Cambria Math" w:cs="Times New Roman"/>
              <w:color w:val="000000" w:themeColor="text1"/>
              <w:sz w:val="28"/>
              <w:lang w:val="uk-UA"/>
            </w:rPr>
            <m:t>=4,85+</m:t>
          </m:r>
          <m:r>
            <m:rPr>
              <m:sty m:val="p"/>
            </m:rPr>
            <w:rPr>
              <w:rFonts w:ascii="Cambria Math" w:hAnsi="Cambria Math" w:cs="Times New Roman"/>
              <w:color w:val="000000" w:themeColor="text1"/>
              <w:sz w:val="28"/>
              <w:szCs w:val="28"/>
              <w:lang w:val="uk-UA"/>
            </w:rPr>
            <m:t>1</m:t>
          </m:r>
          <m:r>
            <w:rPr>
              <w:rFonts w:ascii="Cambria Math" w:hAnsi="Cambria Math" w:cs="Times New Roman"/>
              <w:color w:val="000000" w:themeColor="text1"/>
              <w:sz w:val="28"/>
              <w:szCs w:val="28"/>
              <w:lang w:val="uk-UA"/>
            </w:rPr>
            <m:t>,7</m:t>
          </m:r>
          <m:r>
            <m:rPr>
              <m:sty m:val="p"/>
            </m:rPr>
            <w:rPr>
              <w:rFonts w:ascii="Cambria Math" w:hAnsi="Cambria Math" w:cs="Times New Roman"/>
              <w:color w:val="000000" w:themeColor="text1"/>
              <w:sz w:val="28"/>
              <w:szCs w:val="28"/>
              <w:lang w:val="uk-UA"/>
            </w:rPr>
            <m:t>∙</m:t>
          </m:r>
          <m:r>
            <m:rPr>
              <m:sty m:val="p"/>
            </m:rPr>
            <w:rPr>
              <w:rFonts w:ascii="Cambria Math" w:hAnsi="Times New Roman" w:cs="Times New Roman"/>
              <w:color w:val="000000" w:themeColor="text1"/>
              <w:sz w:val="28"/>
              <w:szCs w:val="28"/>
              <w:lang w:val="uk-UA"/>
            </w:rPr>
            <m:t>2</m:t>
          </m:r>
          <m:r>
            <w:rPr>
              <w:rFonts w:ascii="Cambria Math" w:hAnsi="Times New Roman" w:cs="Times New Roman"/>
              <w:color w:val="000000" w:themeColor="text1"/>
              <w:sz w:val="28"/>
              <w:szCs w:val="28"/>
              <w:lang w:val="uk-UA"/>
            </w:rPr>
            <m:t>0,35</m:t>
          </m:r>
          <m:r>
            <w:rPr>
              <w:rFonts w:ascii="Cambria Math" w:hAnsi="Cambria Math" w:cs="Times New Roman"/>
              <w:color w:val="000000" w:themeColor="text1"/>
              <w:sz w:val="28"/>
              <w:szCs w:val="28"/>
              <w:lang w:val="uk-UA"/>
            </w:rPr>
            <m:t>+6,25+11,88=57,58</m:t>
          </m:r>
        </m:oMath>
      </m:oMathPara>
    </w:p>
    <w:p w14:paraId="0FB32A37"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67673C39" w14:textId="30AF4895"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bookmarkStart w:id="12" w:name="_Hlk121469500"/>
      <w:r w:rsidRPr="00FE6FDC">
        <w:rPr>
          <w:rFonts w:ascii="Times New Roman" w:hAnsi="Times New Roman" w:cs="Times New Roman"/>
          <w:color w:val="000000" w:themeColor="text1"/>
          <w:sz w:val="28"/>
          <w:lang w:val="uk-UA"/>
        </w:rPr>
        <w:t xml:space="preserve">Для визначення </w:t>
      </w:r>
      <w:r w:rsidR="006307D2" w:rsidRPr="00FE6FDC">
        <w:rPr>
          <w:rFonts w:ascii="Times New Roman" w:hAnsi="Times New Roman" w:cs="Times New Roman"/>
          <w:color w:val="000000" w:themeColor="text1"/>
          <w:sz w:val="28"/>
          <w:lang w:val="uk-UA"/>
        </w:rPr>
        <w:t xml:space="preserve">вартості </w:t>
      </w:r>
      <w:r w:rsidR="00624D6E" w:rsidRPr="00FE6FDC">
        <w:rPr>
          <w:rFonts w:ascii="Times New Roman" w:hAnsi="Times New Roman" w:cs="Times New Roman"/>
          <w:color w:val="000000" w:themeColor="text1"/>
          <w:sz w:val="28"/>
          <w:lang w:val="uk-UA"/>
        </w:rPr>
        <w:t xml:space="preserve">власного </w:t>
      </w:r>
      <w:r w:rsidR="006307D2" w:rsidRPr="00FE6FDC">
        <w:rPr>
          <w:rFonts w:ascii="Times New Roman" w:hAnsi="Times New Roman" w:cs="Times New Roman"/>
          <w:color w:val="000000" w:themeColor="text1"/>
          <w:sz w:val="28"/>
          <w:lang w:val="uk-UA"/>
        </w:rPr>
        <w:t>капіталу</w:t>
      </w:r>
      <w:r w:rsidRPr="00FE6FDC">
        <w:rPr>
          <w:rFonts w:ascii="Times New Roman" w:hAnsi="Times New Roman" w:cs="Times New Roman"/>
          <w:color w:val="000000" w:themeColor="text1"/>
          <w:sz w:val="28"/>
          <w:lang w:val="uk-UA"/>
        </w:rPr>
        <w:t xml:space="preserve"> в гривневому еквіваленті використову</w:t>
      </w:r>
      <w:r w:rsidR="006307D2" w:rsidRPr="00FE6FDC">
        <w:rPr>
          <w:rFonts w:ascii="Times New Roman" w:hAnsi="Times New Roman" w:cs="Times New Roman"/>
          <w:color w:val="000000" w:themeColor="text1"/>
          <w:sz w:val="28"/>
          <w:lang w:val="uk-UA"/>
        </w:rPr>
        <w:t>ють</w:t>
      </w:r>
      <w:r w:rsidRPr="00FE6FDC">
        <w:rPr>
          <w:rFonts w:ascii="Times New Roman" w:hAnsi="Times New Roman" w:cs="Times New Roman"/>
          <w:color w:val="000000" w:themeColor="text1"/>
          <w:sz w:val="28"/>
          <w:lang w:val="uk-UA"/>
        </w:rPr>
        <w:t xml:space="preserve"> формулу</w:t>
      </w:r>
      <w:r w:rsidR="006307D2" w:rsidRPr="00FE6FDC">
        <w:rPr>
          <w:rFonts w:ascii="Times New Roman" w:hAnsi="Times New Roman" w:cs="Times New Roman"/>
          <w:color w:val="000000" w:themeColor="text1"/>
          <w:sz w:val="28"/>
          <w:lang w:val="uk-UA"/>
        </w:rPr>
        <w:t xml:space="preserve"> (2.2)</w:t>
      </w:r>
      <w:r w:rsidRPr="00FE6FDC">
        <w:rPr>
          <w:rFonts w:ascii="Times New Roman" w:hAnsi="Times New Roman" w:cs="Times New Roman"/>
          <w:color w:val="000000" w:themeColor="text1"/>
          <w:sz w:val="28"/>
          <w:lang w:val="uk-UA"/>
        </w:rPr>
        <w:t>:</w:t>
      </w:r>
    </w:p>
    <w:p w14:paraId="7E7E320B"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4A52B9F2" w14:textId="51A44F43" w:rsidR="00A26E7B" w:rsidRPr="00FE6FDC" w:rsidRDefault="001919F8" w:rsidP="005852A8">
      <w:pPr>
        <w:widowControl w:val="0"/>
        <w:tabs>
          <w:tab w:val="left" w:pos="426"/>
        </w:tabs>
        <w:spacing w:after="0" w:line="360" w:lineRule="auto"/>
        <w:contextualSpacing/>
        <w:jc w:val="both"/>
        <w:rPr>
          <w:rFonts w:ascii="Times New Roman" w:hAnsi="Times New Roman" w:cs="Times New Roman"/>
          <w:i/>
          <w:color w:val="000000" w:themeColor="text1"/>
          <w:sz w:val="28"/>
          <w:lang w:val="uk-UA"/>
        </w:rPr>
      </w:pPr>
      <m:oMathPara>
        <m:oMathParaPr>
          <m:jc m:val="right"/>
        </m:oMathParaPr>
        <m:oMath>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UAH</m:t>
              </m:r>
            </m:e>
          </m:d>
          <m:r>
            <w:rPr>
              <w:rFonts w:ascii="Cambria Math" w:hAnsi="Cambria Math" w:cs="Times New Roman"/>
              <w:color w:val="000000" w:themeColor="text1"/>
              <w:sz w:val="28"/>
              <w:lang w:val="uk-UA"/>
            </w:rPr>
            <m:t>=</m:t>
          </m:r>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1+</m:t>
              </m:r>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USD</m:t>
                  </m:r>
                </m:e>
              </m:d>
              <m:ctrlPr>
                <w:rPr>
                  <w:rFonts w:ascii="Cambria Math" w:hAnsi="Cambria Math" w:cs="Times New Roman"/>
                  <w:color w:val="000000" w:themeColor="text1"/>
                  <w:sz w:val="28"/>
                  <w:szCs w:val="28"/>
                  <w:lang w:val="uk-UA"/>
                </w:rPr>
              </m:ctrlPr>
            </m:e>
          </m:d>
          <m:r>
            <m:rPr>
              <m:sty m:val="p"/>
            </m:rPr>
            <w:rPr>
              <w:rFonts w:ascii="Cambria Math" w:hAnsi="Cambria Math" w:cs="Times New Roman"/>
              <w:color w:val="000000" w:themeColor="text1"/>
              <w:sz w:val="28"/>
              <w:szCs w:val="28"/>
              <w:lang w:val="uk-UA"/>
            </w:rPr>
            <m:t>∙</m:t>
          </m:r>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1+∆K</m:t>
              </m:r>
            </m:e>
          </m:d>
          <m:r>
            <m:rPr>
              <m:sty m:val="p"/>
            </m:rPr>
            <w:rPr>
              <w:rFonts w:ascii="Cambria Math" w:hAnsi="Cambria Math" w:cs="Times New Roman"/>
              <w:color w:val="000000" w:themeColor="text1"/>
              <w:sz w:val="28"/>
              <w:szCs w:val="28"/>
              <w:lang w:val="uk-UA"/>
            </w:rPr>
            <m:t>-1,</m:t>
          </m:r>
          <m:r>
            <w:rPr>
              <w:rFonts w:ascii="Cambria Math" w:hAnsi="Cambria Math" w:cs="Times New Roman"/>
              <w:color w:val="000000" w:themeColor="text1"/>
              <w:sz w:val="28"/>
              <w:szCs w:val="28"/>
              <w:lang w:val="uk-UA"/>
            </w:rPr>
            <m:t xml:space="preserve">                     (2.2)</m:t>
          </m:r>
        </m:oMath>
      </m:oMathPara>
    </w:p>
    <w:p w14:paraId="62B44CC2"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39F19222" w14:textId="6FD2864C"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де ∆K – темп росту курсу долар</w:t>
      </w:r>
      <w:r w:rsidR="00F01483" w:rsidRPr="00FE6FDC">
        <w:rPr>
          <w:rFonts w:ascii="Times New Roman" w:hAnsi="Times New Roman" w:cs="Times New Roman"/>
          <w:color w:val="000000" w:themeColor="text1"/>
          <w:sz w:val="28"/>
          <w:lang w:val="uk-UA"/>
        </w:rPr>
        <w:t>а</w:t>
      </w:r>
      <w:r w:rsidRPr="00FE6FDC">
        <w:rPr>
          <w:rFonts w:ascii="Times New Roman" w:hAnsi="Times New Roman" w:cs="Times New Roman"/>
          <w:color w:val="000000" w:themeColor="text1"/>
          <w:sz w:val="28"/>
          <w:lang w:val="uk-UA"/>
        </w:rPr>
        <w:t xml:space="preserve"> (відносно гривні)</w:t>
      </w:r>
      <w:r w:rsidR="00624D6E" w:rsidRPr="00FE6FDC">
        <w:rPr>
          <w:rFonts w:ascii="Times New Roman" w:hAnsi="Times New Roman" w:cs="Times New Roman"/>
          <w:color w:val="000000" w:themeColor="text1"/>
          <w:sz w:val="28"/>
          <w:lang w:val="uk-UA"/>
        </w:rPr>
        <w:t xml:space="preserve"> </w:t>
      </w:r>
      <w:r w:rsidR="001C7C86" w:rsidRPr="00FE6FDC">
        <w:rPr>
          <w:rFonts w:ascii="Times New Roman" w:hAnsi="Times New Roman" w:cs="Times New Roman"/>
          <w:color w:val="000000" w:themeColor="text1"/>
          <w:sz w:val="28"/>
          <w:lang w:val="uk-UA"/>
        </w:rPr>
        <w:t>[28]</w:t>
      </w:r>
      <w:r w:rsidRPr="00FE6FDC">
        <w:rPr>
          <w:rFonts w:ascii="Times New Roman" w:hAnsi="Times New Roman" w:cs="Times New Roman"/>
          <w:color w:val="000000" w:themeColor="text1"/>
          <w:sz w:val="28"/>
          <w:lang w:val="uk-UA"/>
        </w:rPr>
        <w:t>.</w:t>
      </w:r>
    </w:p>
    <w:bookmarkEnd w:id="12"/>
    <w:p w14:paraId="037FEC29"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5D939126" w14:textId="1A29AE1C" w:rsidR="00A26E7B" w:rsidRPr="00FE6FDC" w:rsidRDefault="001919F8" w:rsidP="00A26E7B">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UAH</m:t>
                  </m:r>
                </m:e>
              </m:d>
            </m:e>
            <m:sup>
              <m:r>
                <w:rPr>
                  <w:rFonts w:ascii="Cambria Math" w:hAnsi="Cambria Math" w:cs="Times New Roman"/>
                  <w:color w:val="000000" w:themeColor="text1"/>
                  <w:sz w:val="28"/>
                  <w:lang w:val="uk-UA"/>
                </w:rPr>
                <m:t>2021</m:t>
              </m:r>
            </m:sup>
          </m:sSup>
          <m:r>
            <w:rPr>
              <w:rFonts w:ascii="Cambria Math" w:hAnsi="Cambria Math" w:cs="Times New Roman"/>
              <w:color w:val="000000" w:themeColor="text1"/>
              <w:sz w:val="28"/>
              <w:lang w:val="uk-UA"/>
            </w:rPr>
            <m:t>=</m:t>
          </m:r>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1+26,58</m:t>
              </m:r>
            </m:e>
          </m:d>
          <m:r>
            <m:rPr>
              <m:sty m:val="p"/>
            </m:rPr>
            <w:rPr>
              <w:rFonts w:ascii="Cambria Math" w:hAnsi="Cambria Math" w:cs="Times New Roman"/>
              <w:color w:val="000000" w:themeColor="text1"/>
              <w:sz w:val="28"/>
              <w:szCs w:val="28"/>
              <w:lang w:val="uk-UA"/>
            </w:rPr>
            <m:t>∙</m:t>
          </m:r>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1+0,011</m:t>
              </m:r>
            </m:e>
          </m:d>
          <m:r>
            <m:rPr>
              <m:sty m:val="p"/>
            </m:rPr>
            <w:rPr>
              <w:rFonts w:ascii="Cambria Math" w:hAnsi="Cambria Math" w:cs="Times New Roman"/>
              <w:color w:val="000000" w:themeColor="text1"/>
              <w:sz w:val="28"/>
              <w:szCs w:val="28"/>
              <w:lang w:val="uk-UA"/>
            </w:rPr>
            <m:t>-1=2</m:t>
          </m:r>
          <m:r>
            <w:rPr>
              <w:rFonts w:ascii="Cambria Math" w:hAnsi="Cambria Math" w:cs="Times New Roman"/>
              <w:color w:val="000000" w:themeColor="text1"/>
              <w:sz w:val="28"/>
              <w:szCs w:val="28"/>
              <w:lang w:val="uk-UA"/>
            </w:rPr>
            <m:t>6,88</m:t>
          </m:r>
        </m:oMath>
      </m:oMathPara>
    </w:p>
    <w:p w14:paraId="086A0503" w14:textId="041F16F9" w:rsidR="00F01483" w:rsidRPr="00FE6FDC" w:rsidRDefault="001919F8" w:rsidP="00F01483">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UAH</m:t>
                  </m:r>
                </m:e>
              </m:d>
            </m:e>
            <m:sup>
              <m:r>
                <w:rPr>
                  <w:rFonts w:ascii="Cambria Math" w:hAnsi="Cambria Math" w:cs="Times New Roman"/>
                  <w:color w:val="000000" w:themeColor="text1"/>
                  <w:sz w:val="28"/>
                  <w:lang w:val="uk-UA"/>
                </w:rPr>
                <m:t>2022</m:t>
              </m:r>
            </m:sup>
          </m:sSup>
          <m:r>
            <w:rPr>
              <w:rFonts w:ascii="Cambria Math" w:hAnsi="Cambria Math" w:cs="Times New Roman"/>
              <w:color w:val="000000" w:themeColor="text1"/>
              <w:sz w:val="28"/>
              <w:lang w:val="uk-UA"/>
            </w:rPr>
            <m:t>=</m:t>
          </m:r>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1+51,54</m:t>
              </m:r>
            </m:e>
          </m:d>
          <m:r>
            <m:rPr>
              <m:sty m:val="p"/>
            </m:rPr>
            <w:rPr>
              <w:rFonts w:ascii="Cambria Math" w:hAnsi="Cambria Math" w:cs="Times New Roman"/>
              <w:color w:val="000000" w:themeColor="text1"/>
              <w:sz w:val="28"/>
              <w:szCs w:val="28"/>
              <w:lang w:val="uk-UA"/>
            </w:rPr>
            <m:t>∙</m:t>
          </m:r>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1+0,193</m:t>
              </m:r>
            </m:e>
          </m:d>
          <m:r>
            <m:rPr>
              <m:sty m:val="p"/>
            </m:rPr>
            <w:rPr>
              <w:rFonts w:ascii="Cambria Math" w:hAnsi="Cambria Math" w:cs="Times New Roman"/>
              <w:color w:val="000000" w:themeColor="text1"/>
              <w:sz w:val="28"/>
              <w:szCs w:val="28"/>
              <w:lang w:val="uk-UA"/>
            </w:rPr>
            <m:t>-1=6</m:t>
          </m:r>
          <m:r>
            <w:rPr>
              <w:rFonts w:ascii="Cambria Math" w:hAnsi="Cambria Math" w:cs="Times New Roman"/>
              <w:color w:val="000000" w:themeColor="text1"/>
              <w:sz w:val="28"/>
              <w:szCs w:val="28"/>
              <w:lang w:val="uk-UA"/>
            </w:rPr>
            <m:t>1,65</m:t>
          </m:r>
        </m:oMath>
      </m:oMathPara>
    </w:p>
    <w:p w14:paraId="5AF23E81" w14:textId="24FBD8F5" w:rsidR="006870AE" w:rsidRPr="00FE6FDC" w:rsidRDefault="001919F8" w:rsidP="006870AE">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UAH</m:t>
                  </m:r>
                </m:e>
              </m:d>
            </m:e>
            <m:sup>
              <m:r>
                <w:rPr>
                  <w:rFonts w:ascii="Cambria Math" w:hAnsi="Cambria Math" w:cs="Times New Roman"/>
                  <w:color w:val="000000" w:themeColor="text1"/>
                  <w:sz w:val="28"/>
                  <w:lang w:val="uk-UA"/>
                </w:rPr>
                <m:t>2023</m:t>
              </m:r>
            </m:sup>
          </m:sSup>
          <m:r>
            <w:rPr>
              <w:rFonts w:ascii="Cambria Math" w:hAnsi="Cambria Math" w:cs="Times New Roman"/>
              <w:color w:val="000000" w:themeColor="text1"/>
              <w:sz w:val="28"/>
              <w:lang w:val="uk-UA"/>
            </w:rPr>
            <m:t>=</m:t>
          </m:r>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1+69,41</m:t>
              </m:r>
            </m:e>
          </m:d>
          <m:r>
            <m:rPr>
              <m:sty m:val="p"/>
            </m:rPr>
            <w:rPr>
              <w:rFonts w:ascii="Cambria Math" w:hAnsi="Cambria Math" w:cs="Times New Roman"/>
              <w:color w:val="000000" w:themeColor="text1"/>
              <w:sz w:val="28"/>
              <w:szCs w:val="28"/>
              <w:lang w:val="uk-UA"/>
            </w:rPr>
            <m:t>∙</m:t>
          </m:r>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1+0,125</m:t>
              </m:r>
            </m:e>
          </m:d>
          <m:r>
            <m:rPr>
              <m:sty m:val="p"/>
            </m:rPr>
            <w:rPr>
              <w:rFonts w:ascii="Cambria Math" w:hAnsi="Cambria Math" w:cs="Times New Roman"/>
              <w:color w:val="000000" w:themeColor="text1"/>
              <w:sz w:val="28"/>
              <w:szCs w:val="28"/>
              <w:lang w:val="uk-UA"/>
            </w:rPr>
            <m:t>-1=7</m:t>
          </m:r>
          <m:r>
            <w:rPr>
              <w:rFonts w:ascii="Cambria Math" w:hAnsi="Cambria Math" w:cs="Times New Roman"/>
              <w:color w:val="000000" w:themeColor="text1"/>
              <w:sz w:val="28"/>
              <w:szCs w:val="28"/>
              <w:lang w:val="uk-UA"/>
            </w:rPr>
            <m:t>8,21</m:t>
          </m:r>
        </m:oMath>
      </m:oMathPara>
    </w:p>
    <w:p w14:paraId="1BFCB06B" w14:textId="76CABB7E" w:rsidR="006870AE" w:rsidRPr="00FE6FDC" w:rsidRDefault="001919F8" w:rsidP="006870AE">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UAH</m:t>
                  </m:r>
                </m:e>
              </m:d>
            </m:e>
            <m:sup>
              <m:r>
                <w:rPr>
                  <w:rFonts w:ascii="Cambria Math" w:hAnsi="Cambria Math" w:cs="Times New Roman"/>
                  <w:color w:val="000000" w:themeColor="text1"/>
                  <w:sz w:val="28"/>
                  <w:lang w:val="uk-UA"/>
                </w:rPr>
                <m:t>2024</m:t>
              </m:r>
            </m:sup>
          </m:sSup>
          <m:r>
            <w:rPr>
              <w:rFonts w:ascii="Cambria Math" w:hAnsi="Cambria Math" w:cs="Times New Roman"/>
              <w:color w:val="000000" w:themeColor="text1"/>
              <w:sz w:val="28"/>
              <w:lang w:val="uk-UA"/>
            </w:rPr>
            <m:t>=</m:t>
          </m:r>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1+62,89</m:t>
              </m:r>
            </m:e>
          </m:d>
          <m:r>
            <m:rPr>
              <m:sty m:val="p"/>
            </m:rPr>
            <w:rPr>
              <w:rFonts w:ascii="Cambria Math" w:hAnsi="Cambria Math" w:cs="Times New Roman"/>
              <w:color w:val="000000" w:themeColor="text1"/>
              <w:sz w:val="28"/>
              <w:szCs w:val="28"/>
              <w:lang w:val="uk-UA"/>
            </w:rPr>
            <m:t>∙</m:t>
          </m:r>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1+0,0</m:t>
              </m:r>
              <m:r>
                <w:rPr>
                  <w:rFonts w:ascii="Cambria Math" w:hAnsi="Cambria Math" w:cs="Times New Roman"/>
                  <w:color w:val="000000" w:themeColor="text1"/>
                  <w:sz w:val="28"/>
                  <w:szCs w:val="28"/>
                  <w:lang w:val="uk-UA"/>
                </w:rPr>
                <m:t>95</m:t>
              </m:r>
            </m:e>
          </m:d>
          <m:r>
            <m:rPr>
              <m:sty m:val="p"/>
            </m:rPr>
            <w:rPr>
              <w:rFonts w:ascii="Cambria Math" w:hAnsi="Cambria Math" w:cs="Times New Roman"/>
              <w:color w:val="000000" w:themeColor="text1"/>
              <w:sz w:val="28"/>
              <w:szCs w:val="28"/>
              <w:lang w:val="uk-UA"/>
            </w:rPr>
            <m:t>-1=6</m:t>
          </m:r>
          <m:r>
            <w:rPr>
              <w:rFonts w:ascii="Cambria Math" w:hAnsi="Cambria Math" w:cs="Times New Roman"/>
              <w:color w:val="000000" w:themeColor="text1"/>
              <w:sz w:val="28"/>
              <w:szCs w:val="28"/>
              <w:lang w:val="uk-UA"/>
            </w:rPr>
            <m:t>8,98</m:t>
          </m:r>
        </m:oMath>
      </m:oMathPara>
    </w:p>
    <w:p w14:paraId="7A1D3C88" w14:textId="087EC32E" w:rsidR="006870AE" w:rsidRPr="00FE6FDC" w:rsidRDefault="001919F8" w:rsidP="006870AE">
      <w:pPr>
        <w:widowControl w:val="0"/>
        <w:tabs>
          <w:tab w:val="left" w:pos="426"/>
        </w:tabs>
        <w:spacing w:after="0" w:line="360" w:lineRule="auto"/>
        <w:ind w:firstLine="709"/>
        <w:contextualSpacing/>
        <w:jc w:val="both"/>
        <w:rPr>
          <w:rFonts w:ascii="Times New Roman" w:hAnsi="Times New Roman" w:cs="Times New Roman"/>
          <w:i/>
          <w:color w:val="000000" w:themeColor="text1"/>
          <w:sz w:val="28"/>
          <w:lang w:val="uk-UA"/>
        </w:rPr>
      </w:pPr>
      <m:oMathPara>
        <m:oMath>
          <m:sSup>
            <m:sSupPr>
              <m:ctrlPr>
                <w:rPr>
                  <w:rFonts w:ascii="Cambria Math" w:hAnsi="Cambria Math" w:cs="Times New Roman"/>
                  <w:i/>
                  <w:color w:val="000000" w:themeColor="text1"/>
                  <w:sz w:val="28"/>
                  <w:lang w:val="uk-UA"/>
                </w:rPr>
              </m:ctrlPr>
            </m:sSupPr>
            <m:e>
              <m:sSub>
                <m:sSubPr>
                  <m:ctrlPr>
                    <w:rPr>
                      <w:rFonts w:ascii="Cambria Math" w:hAnsi="Cambria Math" w:cs="Times New Roman"/>
                      <w:i/>
                      <w:color w:val="000000" w:themeColor="text1"/>
                      <w:sz w:val="28"/>
                      <w:lang w:val="uk-UA"/>
                    </w:rPr>
                  </m:ctrlPr>
                </m:sSubPr>
                <m:e>
                  <m:r>
                    <w:rPr>
                      <w:rFonts w:ascii="Cambria Math" w:hAnsi="Cambria Math" w:cs="Times New Roman"/>
                      <w:color w:val="000000" w:themeColor="text1"/>
                      <w:sz w:val="28"/>
                      <w:lang w:val="uk-UA"/>
                    </w:rPr>
                    <m:t>R</m:t>
                  </m:r>
                </m:e>
                <m:sub>
                  <m:r>
                    <w:rPr>
                      <w:rFonts w:ascii="Cambria Math" w:hAnsi="Cambria Math" w:cs="Times New Roman"/>
                      <w:color w:val="000000" w:themeColor="text1"/>
                      <w:sz w:val="28"/>
                      <w:lang w:val="uk-UA"/>
                    </w:rPr>
                    <m:t>e</m:t>
                  </m:r>
                </m:sub>
              </m:sSub>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UAH</m:t>
                  </m:r>
                </m:e>
              </m:d>
            </m:e>
            <m:sup>
              <m:r>
                <w:rPr>
                  <w:rFonts w:ascii="Cambria Math" w:hAnsi="Cambria Math" w:cs="Times New Roman"/>
                  <w:color w:val="000000" w:themeColor="text1"/>
                  <w:sz w:val="28"/>
                  <w:lang w:val="uk-UA"/>
                </w:rPr>
                <m:t>2025</m:t>
              </m:r>
            </m:sup>
          </m:sSup>
          <m:r>
            <w:rPr>
              <w:rFonts w:ascii="Cambria Math" w:hAnsi="Cambria Math" w:cs="Times New Roman"/>
              <w:color w:val="000000" w:themeColor="text1"/>
              <w:sz w:val="28"/>
              <w:lang w:val="uk-UA"/>
            </w:rPr>
            <m:t>=</m:t>
          </m:r>
          <m:d>
            <m:dPr>
              <m:ctrlPr>
                <w:rPr>
                  <w:rFonts w:ascii="Cambria Math" w:hAnsi="Cambria Math" w:cs="Times New Roman"/>
                  <w:i/>
                  <w:color w:val="000000" w:themeColor="text1"/>
                  <w:sz w:val="28"/>
                  <w:lang w:val="uk-UA"/>
                </w:rPr>
              </m:ctrlPr>
            </m:dPr>
            <m:e>
              <m:r>
                <w:rPr>
                  <w:rFonts w:ascii="Cambria Math" w:hAnsi="Cambria Math" w:cs="Times New Roman"/>
                  <w:color w:val="000000" w:themeColor="text1"/>
                  <w:sz w:val="28"/>
                  <w:lang w:val="uk-UA"/>
                </w:rPr>
                <m:t>1+57,58</m:t>
              </m:r>
            </m:e>
          </m:d>
          <m:r>
            <m:rPr>
              <m:sty m:val="p"/>
            </m:rPr>
            <w:rPr>
              <w:rFonts w:ascii="Cambria Math" w:hAnsi="Cambria Math" w:cs="Times New Roman"/>
              <w:color w:val="000000" w:themeColor="text1"/>
              <w:sz w:val="28"/>
              <w:szCs w:val="28"/>
              <w:lang w:val="uk-UA"/>
            </w:rPr>
            <m:t>∙</m:t>
          </m:r>
          <m:d>
            <m:dPr>
              <m:ctrlPr>
                <w:rPr>
                  <w:rFonts w:ascii="Cambria Math" w:hAnsi="Cambria Math" w:cs="Times New Roman"/>
                  <w:color w:val="000000" w:themeColor="text1"/>
                  <w:sz w:val="28"/>
                  <w:szCs w:val="28"/>
                  <w:lang w:val="uk-UA"/>
                </w:rPr>
              </m:ctrlPr>
            </m:dPr>
            <m:e>
              <m:r>
                <m:rPr>
                  <m:sty m:val="p"/>
                </m:rPr>
                <w:rPr>
                  <w:rFonts w:ascii="Cambria Math" w:hAnsi="Cambria Math" w:cs="Times New Roman"/>
                  <w:color w:val="000000" w:themeColor="text1"/>
                  <w:sz w:val="28"/>
                  <w:szCs w:val="28"/>
                  <w:lang w:val="uk-UA"/>
                </w:rPr>
                <m:t>1+0,0</m:t>
              </m:r>
              <m:r>
                <w:rPr>
                  <w:rFonts w:ascii="Cambria Math" w:hAnsi="Cambria Math" w:cs="Times New Roman"/>
                  <w:color w:val="000000" w:themeColor="text1"/>
                  <w:sz w:val="28"/>
                  <w:szCs w:val="28"/>
                  <w:lang w:val="uk-UA"/>
                </w:rPr>
                <m:t>46</m:t>
              </m:r>
            </m:e>
          </m:d>
          <m:r>
            <m:rPr>
              <m:sty m:val="p"/>
            </m:rPr>
            <w:rPr>
              <w:rFonts w:ascii="Cambria Math" w:hAnsi="Cambria Math" w:cs="Times New Roman"/>
              <w:color w:val="000000" w:themeColor="text1"/>
              <w:sz w:val="28"/>
              <w:szCs w:val="28"/>
              <w:lang w:val="uk-UA"/>
            </w:rPr>
            <m:t>-1=6</m:t>
          </m:r>
          <m:r>
            <w:rPr>
              <w:rFonts w:ascii="Cambria Math" w:hAnsi="Cambria Math" w:cs="Times New Roman"/>
              <w:color w:val="000000" w:themeColor="text1"/>
              <w:sz w:val="28"/>
              <w:szCs w:val="28"/>
              <w:lang w:val="uk-UA"/>
            </w:rPr>
            <m:t>0,29</m:t>
          </m:r>
        </m:oMath>
      </m:oMathPara>
    </w:p>
    <w:p w14:paraId="013437C0" w14:textId="77777777" w:rsidR="00A26E7B" w:rsidRPr="00FE6FDC" w:rsidRDefault="00A26E7B" w:rsidP="00A26E7B">
      <w:pPr>
        <w:widowControl w:val="0"/>
        <w:tabs>
          <w:tab w:val="left" w:pos="426"/>
        </w:tabs>
        <w:spacing w:after="0" w:line="360" w:lineRule="auto"/>
        <w:ind w:firstLine="709"/>
        <w:contextualSpacing/>
        <w:jc w:val="both"/>
        <w:rPr>
          <w:rFonts w:ascii="Times New Roman" w:hAnsi="Times New Roman" w:cs="Times New Roman"/>
          <w:color w:val="000000" w:themeColor="text1"/>
          <w:sz w:val="4"/>
          <w:lang w:val="uk-UA"/>
        </w:rPr>
      </w:pPr>
    </w:p>
    <w:p w14:paraId="2A6CCA48" w14:textId="6129FDD4" w:rsidR="002D4F08" w:rsidRPr="00FE6FDC" w:rsidRDefault="00F714F7" w:rsidP="00F714F7">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Отже, вартість власного капіталу для фінансування інноваційних проєктів ТОВ «СМС» становить 60,29%, що відображає високі </w:t>
      </w:r>
      <w:r w:rsidR="00624D6E" w:rsidRPr="00FE6FDC">
        <w:rPr>
          <w:rFonts w:ascii="Times New Roman" w:hAnsi="Times New Roman" w:cs="Times New Roman"/>
          <w:color w:val="000000" w:themeColor="text1"/>
          <w:sz w:val="28"/>
          <w:lang w:val="uk-UA"/>
        </w:rPr>
        <w:t>каїнові</w:t>
      </w:r>
      <w:r w:rsidRPr="00FE6FDC">
        <w:rPr>
          <w:rFonts w:ascii="Times New Roman" w:hAnsi="Times New Roman" w:cs="Times New Roman"/>
          <w:color w:val="000000" w:themeColor="text1"/>
          <w:sz w:val="28"/>
          <w:lang w:val="uk-UA"/>
        </w:rPr>
        <w:t xml:space="preserve"> ризики України, специфічні ризики приватн</w:t>
      </w:r>
      <w:r w:rsidR="00624D6E" w:rsidRPr="00FE6FDC">
        <w:rPr>
          <w:rFonts w:ascii="Times New Roman" w:hAnsi="Times New Roman" w:cs="Times New Roman"/>
          <w:color w:val="000000" w:themeColor="text1"/>
          <w:sz w:val="28"/>
          <w:lang w:val="uk-UA"/>
        </w:rPr>
        <w:t>ої</w:t>
      </w:r>
      <w:r w:rsidRPr="00FE6FDC">
        <w:rPr>
          <w:rFonts w:ascii="Times New Roman" w:hAnsi="Times New Roman" w:cs="Times New Roman"/>
          <w:color w:val="000000" w:themeColor="text1"/>
          <w:sz w:val="28"/>
          <w:lang w:val="uk-UA"/>
        </w:rPr>
        <w:t xml:space="preserve"> компані</w:t>
      </w:r>
      <w:r w:rsidR="00624D6E" w:rsidRPr="00FE6FDC">
        <w:rPr>
          <w:rFonts w:ascii="Times New Roman" w:hAnsi="Times New Roman" w:cs="Times New Roman"/>
          <w:color w:val="000000" w:themeColor="text1"/>
          <w:sz w:val="28"/>
          <w:lang w:val="uk-UA"/>
        </w:rPr>
        <w:t>ї</w:t>
      </w:r>
      <w:r w:rsidRPr="00FE6FDC">
        <w:rPr>
          <w:rFonts w:ascii="Times New Roman" w:hAnsi="Times New Roman" w:cs="Times New Roman"/>
          <w:color w:val="000000" w:themeColor="text1"/>
          <w:sz w:val="28"/>
          <w:lang w:val="uk-UA"/>
        </w:rPr>
        <w:t xml:space="preserve"> середнього розміру </w:t>
      </w:r>
      <w:r w:rsidR="002D4F08" w:rsidRPr="00FE6FDC">
        <w:rPr>
          <w:rFonts w:ascii="Times New Roman" w:hAnsi="Times New Roman" w:cs="Times New Roman"/>
          <w:color w:val="000000" w:themeColor="text1"/>
          <w:sz w:val="28"/>
          <w:lang w:val="uk-UA"/>
        </w:rPr>
        <w:t>і</w:t>
      </w:r>
      <w:r w:rsidRPr="00FE6FDC">
        <w:rPr>
          <w:rFonts w:ascii="Times New Roman" w:hAnsi="Times New Roman" w:cs="Times New Roman"/>
          <w:color w:val="000000" w:themeColor="text1"/>
          <w:sz w:val="28"/>
          <w:lang w:val="uk-UA"/>
        </w:rPr>
        <w:t xml:space="preserve"> фінансові проблеми.</w:t>
      </w:r>
      <w:r w:rsidR="00624D6E" w:rsidRPr="00FE6FDC">
        <w:rPr>
          <w:rFonts w:ascii="Times New Roman" w:hAnsi="Times New Roman" w:cs="Times New Roman"/>
          <w:color w:val="000000" w:themeColor="text1"/>
          <w:sz w:val="28"/>
          <w:lang w:val="uk-UA"/>
        </w:rPr>
        <w:t xml:space="preserve"> </w:t>
      </w:r>
      <w:r w:rsidR="002D4F08" w:rsidRPr="00FE6FDC">
        <w:rPr>
          <w:rFonts w:ascii="Times New Roman" w:hAnsi="Times New Roman" w:cs="Times New Roman"/>
          <w:color w:val="000000" w:themeColor="text1"/>
          <w:sz w:val="28"/>
          <w:lang w:val="uk-UA"/>
        </w:rPr>
        <w:t>Висока вартість власного капіталу зумовлює надалі формувати структуру фінансування так, щоб частка власного капіталу була мінімальною.</w:t>
      </w:r>
    </w:p>
    <w:p w14:paraId="60FAD7AD" w14:textId="3A7E0194"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Вартість залученого боргового капіталу визначається ринковими процентними ставками за банківськими кредитами. За даними АТ «Приватбанк» </w:t>
      </w:r>
      <w:r w:rsidR="00AB7255" w:rsidRPr="00FE6FDC">
        <w:rPr>
          <w:rFonts w:ascii="Times New Roman" w:hAnsi="Times New Roman" w:cs="Times New Roman"/>
          <w:color w:val="000000" w:themeColor="text1"/>
          <w:sz w:val="28"/>
          <w:lang w:val="uk-UA"/>
        </w:rPr>
        <w:t>[55</w:t>
      </w:r>
      <w:r w:rsidRPr="00FE6FDC">
        <w:rPr>
          <w:rFonts w:ascii="Times New Roman" w:hAnsi="Times New Roman" w:cs="Times New Roman"/>
          <w:color w:val="000000" w:themeColor="text1"/>
          <w:sz w:val="28"/>
          <w:lang w:val="uk-UA"/>
        </w:rPr>
        <w:t>], ставки за середньостроковими кредитами (3-5 років) для суб'єктів середнього бізнесу у 2024-2025 роках становлять 18-24% річних залежно від кредитоспроможності позичальника.</w:t>
      </w:r>
    </w:p>
    <w:p w14:paraId="1230ED87" w14:textId="17D4814E"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Для комплексної оцінки використовується показник середньозваженої вартості капіталу (WACC), який розраховується за формулою (2.3) </w:t>
      </w:r>
      <w:r w:rsidR="00AB7255" w:rsidRPr="00FE6FDC">
        <w:rPr>
          <w:rFonts w:ascii="Times New Roman" w:hAnsi="Times New Roman" w:cs="Times New Roman"/>
          <w:color w:val="000000" w:themeColor="text1"/>
          <w:sz w:val="28"/>
          <w:lang w:val="uk-UA"/>
        </w:rPr>
        <w:t>[24]</w:t>
      </w:r>
      <w:r w:rsidRPr="00FE6FDC">
        <w:rPr>
          <w:rFonts w:ascii="Times New Roman" w:hAnsi="Times New Roman" w:cs="Times New Roman"/>
          <w:color w:val="000000" w:themeColor="text1"/>
          <w:sz w:val="28"/>
          <w:lang w:val="uk-UA"/>
        </w:rPr>
        <w:t>:</w:t>
      </w:r>
    </w:p>
    <w:p w14:paraId="255D1E73" w14:textId="77777777" w:rsidR="002D4F08" w:rsidRPr="00FE6FDC" w:rsidRDefault="002D4F08" w:rsidP="002D4F08">
      <w:pPr>
        <w:widowControl w:val="0"/>
        <w:spacing w:after="0" w:line="360" w:lineRule="auto"/>
        <w:ind w:firstLine="709"/>
        <w:contextualSpacing/>
        <w:jc w:val="right"/>
        <w:rPr>
          <w:rFonts w:ascii="Times New Roman" w:hAnsi="Times New Roman" w:cs="Times New Roman"/>
          <w:color w:val="000000" w:themeColor="text1"/>
          <w:sz w:val="28"/>
          <w:szCs w:val="28"/>
          <w:lang w:val="uk-UA"/>
        </w:rPr>
      </w:pPr>
      <m:oMathPara>
        <m:oMathParaPr>
          <m:jc m:val="right"/>
        </m:oMathParaPr>
        <m:oMath>
          <m:r>
            <w:rPr>
              <w:rFonts w:ascii="Cambria Math" w:hAnsi="Cambria Math" w:cs="Times New Roman"/>
              <w:sz w:val="28"/>
              <w:szCs w:val="28"/>
              <w:lang w:val="uk-UA"/>
            </w:rPr>
            <w:lastRenderedPageBreak/>
            <m:t>WACC=</m:t>
          </m:r>
          <m:f>
            <m:fPr>
              <m:ctrlPr>
                <w:rPr>
                  <w:rFonts w:ascii="Cambria Math" w:hAnsi="Cambria Math" w:cs="Times New Roman"/>
                  <w:i/>
                  <w:sz w:val="28"/>
                  <w:szCs w:val="28"/>
                  <w:lang w:val="uk-UA"/>
                </w:rPr>
              </m:ctrlPr>
            </m:fPr>
            <m:num>
              <m:r>
                <w:rPr>
                  <w:rFonts w:ascii="Cambria Math" w:hAnsi="Cambria Math" w:cs="Times New Roman"/>
                  <w:sz w:val="28"/>
                  <w:szCs w:val="28"/>
                  <w:lang w:val="uk-UA"/>
                </w:rPr>
                <m:t>E</m:t>
              </m:r>
            </m:num>
            <m:den>
              <m:r>
                <w:rPr>
                  <w:rFonts w:ascii="Cambria Math" w:hAnsi="Cambria Math" w:cs="Times New Roman"/>
                  <w:sz w:val="28"/>
                  <w:szCs w:val="28"/>
                  <w:lang w:val="uk-UA"/>
                </w:rPr>
                <m:t>V</m:t>
              </m:r>
            </m:den>
          </m:f>
          <m:r>
            <w:rPr>
              <w:rFonts w:ascii="Cambria Math" w:hAnsi="Cambria Math" w:cs="Times New Roman"/>
              <w:color w:val="000000" w:themeColor="text1"/>
              <w:sz w:val="28"/>
              <w:szCs w:val="28"/>
              <w:lang w:val="uk-UA"/>
            </w:rPr>
            <m:t>∙</m:t>
          </m:r>
          <m:sSub>
            <m:sSubPr>
              <m:ctrlPr>
                <w:rPr>
                  <w:rFonts w:ascii="Cambria Math" w:hAnsi="Cambria Math" w:cs="Times New Roman"/>
                  <w:i/>
                  <w:color w:val="000000" w:themeColor="text1"/>
                  <w:sz w:val="28"/>
                  <w:szCs w:val="28"/>
                  <w:lang w:val="uk-UA"/>
                </w:rPr>
              </m:ctrlPr>
            </m:sSubPr>
            <m:e>
              <m:r>
                <w:rPr>
                  <w:rFonts w:ascii="Cambria Math" w:hAnsi="Cambria Math" w:cs="Times New Roman"/>
                  <w:color w:val="000000" w:themeColor="text1"/>
                  <w:sz w:val="28"/>
                  <w:szCs w:val="28"/>
                  <w:lang w:val="uk-UA"/>
                </w:rPr>
                <m:t>R</m:t>
              </m:r>
            </m:e>
            <m:sub>
              <m:r>
                <w:rPr>
                  <w:rFonts w:ascii="Cambria Math" w:hAnsi="Cambria Math" w:cs="Times New Roman"/>
                  <w:color w:val="000000" w:themeColor="text1"/>
                  <w:sz w:val="28"/>
                  <w:szCs w:val="28"/>
                  <w:lang w:val="uk-UA"/>
                </w:rPr>
                <m:t>e</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D</m:t>
              </m:r>
            </m:num>
            <m:den>
              <m:r>
                <w:rPr>
                  <w:rFonts w:ascii="Cambria Math" w:hAnsi="Cambria Math" w:cs="Times New Roman"/>
                  <w:sz w:val="28"/>
                  <w:szCs w:val="28"/>
                  <w:lang w:val="uk-UA"/>
                </w:rPr>
                <m:t>V</m:t>
              </m:r>
            </m:den>
          </m:f>
          <m:r>
            <w:rPr>
              <w:rFonts w:ascii="Cambria Math" w:hAnsi="Cambria Math" w:cs="Times New Roman"/>
              <w:color w:val="000000" w:themeColor="text1"/>
              <w:sz w:val="28"/>
              <w:szCs w:val="28"/>
              <w:lang w:val="uk-UA"/>
            </w:rPr>
            <m:t>∙</m:t>
          </m:r>
          <m:sSub>
            <m:sSubPr>
              <m:ctrlPr>
                <w:rPr>
                  <w:rFonts w:ascii="Cambria Math" w:hAnsi="Cambria Math" w:cs="Times New Roman"/>
                  <w:i/>
                  <w:color w:val="000000" w:themeColor="text1"/>
                  <w:sz w:val="28"/>
                  <w:szCs w:val="28"/>
                  <w:lang w:val="uk-UA"/>
                </w:rPr>
              </m:ctrlPr>
            </m:sSubPr>
            <m:e>
              <m:r>
                <w:rPr>
                  <w:rFonts w:ascii="Cambria Math" w:hAnsi="Cambria Math" w:cs="Times New Roman"/>
                  <w:color w:val="000000" w:themeColor="text1"/>
                  <w:sz w:val="28"/>
                  <w:szCs w:val="28"/>
                  <w:lang w:val="uk-UA"/>
                </w:rPr>
                <m:t>R</m:t>
              </m:r>
            </m:e>
            <m:sub>
              <m:r>
                <w:rPr>
                  <w:rFonts w:ascii="Cambria Math" w:hAnsi="Cambria Math" w:cs="Times New Roman"/>
                  <w:color w:val="000000" w:themeColor="text1"/>
                  <w:sz w:val="28"/>
                  <w:szCs w:val="28"/>
                  <w:lang w:val="uk-UA"/>
                </w:rPr>
                <m:t>d</m:t>
              </m:r>
            </m:sub>
          </m:sSub>
          <m:r>
            <w:rPr>
              <w:rFonts w:ascii="Cambria Math" w:hAnsi="Cambria Math" w:cs="Times New Roman"/>
              <w:color w:val="000000" w:themeColor="text1"/>
              <w:sz w:val="28"/>
              <w:szCs w:val="28"/>
              <w:lang w:val="uk-UA"/>
            </w:rPr>
            <m:t>∙</m:t>
          </m:r>
          <m:d>
            <m:dPr>
              <m:ctrlPr>
                <w:rPr>
                  <w:rFonts w:ascii="Cambria Math" w:hAnsi="Cambria Math" w:cs="Times New Roman"/>
                  <w:i/>
                  <w:color w:val="000000" w:themeColor="text1"/>
                  <w:sz w:val="28"/>
                  <w:szCs w:val="28"/>
                  <w:lang w:val="uk-UA"/>
                </w:rPr>
              </m:ctrlPr>
            </m:dPr>
            <m:e>
              <m:r>
                <w:rPr>
                  <w:rFonts w:ascii="Cambria Math" w:hAnsi="Cambria Math" w:cs="Times New Roman"/>
                  <w:color w:val="000000" w:themeColor="text1"/>
                  <w:sz w:val="28"/>
                  <w:szCs w:val="28"/>
                  <w:lang w:val="uk-UA"/>
                </w:rPr>
                <m:t>1-</m:t>
              </m:r>
              <m:sSub>
                <m:sSubPr>
                  <m:ctrlPr>
                    <w:rPr>
                      <w:rFonts w:ascii="Cambria Math" w:hAnsi="Cambria Math" w:cs="Times New Roman"/>
                      <w:i/>
                      <w:color w:val="000000" w:themeColor="text1"/>
                      <w:sz w:val="28"/>
                      <w:szCs w:val="28"/>
                      <w:lang w:val="uk-UA"/>
                    </w:rPr>
                  </m:ctrlPr>
                </m:sSubPr>
                <m:e>
                  <m:r>
                    <w:rPr>
                      <w:rFonts w:ascii="Cambria Math" w:hAnsi="Cambria Math" w:cs="Times New Roman"/>
                      <w:color w:val="000000" w:themeColor="text1"/>
                      <w:sz w:val="28"/>
                      <w:szCs w:val="28"/>
                      <w:lang w:val="uk-UA"/>
                    </w:rPr>
                    <m:t>T</m:t>
                  </m:r>
                </m:e>
                <m:sub>
                  <m:r>
                    <w:rPr>
                      <w:rFonts w:ascii="Cambria Math" w:hAnsi="Cambria Math" w:cs="Times New Roman"/>
                      <w:color w:val="000000" w:themeColor="text1"/>
                      <w:sz w:val="28"/>
                      <w:szCs w:val="28"/>
                      <w:lang w:val="uk-UA"/>
                    </w:rPr>
                    <m:t>c</m:t>
                  </m:r>
                </m:sub>
              </m:sSub>
            </m:e>
          </m:d>
          <m:r>
            <w:rPr>
              <w:rFonts w:ascii="Cambria Math" w:hAnsi="Cambria Math" w:cs="Times New Roman"/>
              <w:color w:val="000000" w:themeColor="text1"/>
              <w:sz w:val="28"/>
              <w:szCs w:val="28"/>
              <w:lang w:val="uk-UA"/>
            </w:rPr>
            <m:t>,</m:t>
          </m:r>
          <m:r>
            <w:rPr>
              <w:rFonts w:ascii="Cambria Math" w:hAnsi="Cambria Math" w:cs="Times New Roman"/>
              <w:sz w:val="28"/>
              <w:szCs w:val="28"/>
              <w:lang w:val="uk-UA"/>
            </w:rPr>
            <m:t xml:space="preserve">                          (2.3)</m:t>
          </m:r>
        </m:oMath>
      </m:oMathPara>
    </w:p>
    <w:p w14:paraId="0065D57B"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де </w:t>
      </w:r>
      <w:r w:rsidRPr="00FE6FDC">
        <w:rPr>
          <w:rFonts w:ascii="Times New Roman" w:hAnsi="Times New Roman" w:cs="Times New Roman"/>
          <w:i/>
          <w:iCs/>
          <w:color w:val="000000" w:themeColor="text1"/>
          <w:sz w:val="28"/>
          <w:szCs w:val="28"/>
          <w:lang w:val="uk-UA"/>
        </w:rPr>
        <w:t>E</w:t>
      </w:r>
      <w:r w:rsidRPr="00FE6FDC">
        <w:rPr>
          <w:rFonts w:ascii="Times New Roman" w:hAnsi="Times New Roman" w:cs="Times New Roman"/>
          <w:color w:val="000000" w:themeColor="text1"/>
          <w:sz w:val="28"/>
          <w:szCs w:val="28"/>
          <w:lang w:val="uk-UA"/>
        </w:rPr>
        <w:t xml:space="preserve"> – ринкова вартість власного капіталу (equity);</w:t>
      </w:r>
      <w:r w:rsidRPr="00FE6FDC">
        <w:rPr>
          <w:noProof/>
          <w:lang w:val="uk-UA"/>
        </w:rPr>
        <w:t xml:space="preserve"> </w:t>
      </w:r>
    </w:p>
    <w:p w14:paraId="5DBB8FE5"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i/>
          <w:iCs/>
          <w:color w:val="000000" w:themeColor="text1"/>
          <w:sz w:val="28"/>
          <w:szCs w:val="28"/>
          <w:lang w:val="uk-UA"/>
        </w:rPr>
        <w:t>D</w:t>
      </w:r>
      <w:r w:rsidRPr="00FE6FDC">
        <w:rPr>
          <w:rFonts w:ascii="Times New Roman" w:hAnsi="Times New Roman" w:cs="Times New Roman"/>
          <w:color w:val="000000" w:themeColor="text1"/>
          <w:sz w:val="28"/>
          <w:szCs w:val="28"/>
          <w:lang w:val="uk-UA"/>
        </w:rPr>
        <w:t xml:space="preserve"> – ринкова вартість боргу (debt);</w:t>
      </w:r>
    </w:p>
    <w:p w14:paraId="7F8C3794"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i/>
          <w:iCs/>
          <w:color w:val="000000" w:themeColor="text1"/>
          <w:sz w:val="28"/>
          <w:szCs w:val="28"/>
          <w:lang w:val="uk-UA"/>
        </w:rPr>
        <w:t>V=E+D</w:t>
      </w:r>
      <w:r w:rsidRPr="00FE6FDC">
        <w:rPr>
          <w:rFonts w:ascii="Times New Roman" w:hAnsi="Times New Roman" w:cs="Times New Roman"/>
          <w:color w:val="000000" w:themeColor="text1"/>
          <w:sz w:val="28"/>
          <w:szCs w:val="28"/>
          <w:lang w:val="uk-UA"/>
        </w:rPr>
        <w:t xml:space="preserve"> – загальна капіталізація (зобов’язання + капітал),</w:t>
      </w:r>
    </w:p>
    <w:p w14:paraId="413D2CDD"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i/>
          <w:iCs/>
          <w:color w:val="000000" w:themeColor="text1"/>
          <w:sz w:val="28"/>
          <w:szCs w:val="28"/>
          <w:lang w:val="uk-UA"/>
        </w:rPr>
        <w:t>R</w:t>
      </w:r>
      <w:r w:rsidRPr="00FE6FDC">
        <w:rPr>
          <w:rFonts w:ascii="Times New Roman" w:hAnsi="Times New Roman" w:cs="Times New Roman"/>
          <w:i/>
          <w:iCs/>
          <w:color w:val="000000" w:themeColor="text1"/>
          <w:sz w:val="28"/>
          <w:szCs w:val="28"/>
          <w:vertAlign w:val="subscript"/>
          <w:lang w:val="uk-UA"/>
        </w:rPr>
        <w:t>e</w:t>
      </w:r>
      <w:r w:rsidRPr="00FE6FDC">
        <w:rPr>
          <w:rFonts w:ascii="Times New Roman" w:hAnsi="Times New Roman" w:cs="Times New Roman"/>
          <w:color w:val="000000" w:themeColor="text1"/>
          <w:sz w:val="28"/>
          <w:szCs w:val="28"/>
          <w:lang w:val="uk-UA"/>
        </w:rPr>
        <w:t xml:space="preserve"> – вартість власного капіталу (cost of equity),</w:t>
      </w:r>
    </w:p>
    <w:p w14:paraId="62EEFD1D"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i/>
          <w:iCs/>
          <w:color w:val="000000" w:themeColor="text1"/>
          <w:sz w:val="28"/>
          <w:szCs w:val="28"/>
          <w:lang w:val="uk-UA"/>
        </w:rPr>
        <w:t>R</w:t>
      </w:r>
      <w:r w:rsidRPr="00FE6FDC">
        <w:rPr>
          <w:rFonts w:ascii="Times New Roman" w:hAnsi="Times New Roman" w:cs="Times New Roman"/>
          <w:i/>
          <w:iCs/>
          <w:color w:val="000000" w:themeColor="text1"/>
          <w:sz w:val="28"/>
          <w:szCs w:val="28"/>
          <w:vertAlign w:val="subscript"/>
          <w:lang w:val="uk-UA"/>
        </w:rPr>
        <w:t>d</w:t>
      </w:r>
      <w:r w:rsidRPr="00FE6FDC">
        <w:rPr>
          <w:rFonts w:ascii="Times New Roman" w:hAnsi="Times New Roman" w:cs="Times New Roman"/>
          <w:color w:val="000000" w:themeColor="text1"/>
          <w:sz w:val="28"/>
          <w:szCs w:val="28"/>
          <w:lang w:val="uk-UA"/>
        </w:rPr>
        <w:t xml:space="preserve"> – вартість позикового капіталу (cost of debt),</w:t>
      </w:r>
    </w:p>
    <w:p w14:paraId="057131C8"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i/>
          <w:iCs/>
          <w:color w:val="000000" w:themeColor="text1"/>
          <w:sz w:val="28"/>
          <w:szCs w:val="28"/>
          <w:lang w:val="uk-UA"/>
        </w:rPr>
        <w:t>T</w:t>
      </w:r>
      <w:r w:rsidRPr="00FE6FDC">
        <w:rPr>
          <w:rFonts w:ascii="Times New Roman" w:hAnsi="Times New Roman" w:cs="Times New Roman"/>
          <w:i/>
          <w:iCs/>
          <w:color w:val="000000" w:themeColor="text1"/>
          <w:sz w:val="28"/>
          <w:szCs w:val="28"/>
          <w:vertAlign w:val="subscript"/>
          <w:lang w:val="uk-UA"/>
        </w:rPr>
        <w:t>c</w:t>
      </w:r>
      <w:r w:rsidRPr="00FE6FDC">
        <w:rPr>
          <w:rFonts w:ascii="Times New Roman" w:hAnsi="Times New Roman" w:cs="Times New Roman"/>
          <w:color w:val="000000" w:themeColor="text1"/>
          <w:sz w:val="28"/>
          <w:szCs w:val="28"/>
          <w:lang w:val="uk-UA"/>
        </w:rPr>
        <w:t xml:space="preserve"> – ставка корпоративного податку. </w:t>
      </w:r>
    </w:p>
    <w:p w14:paraId="2D4F185C"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szCs w:val="28"/>
          <w:lang w:val="uk-UA"/>
        </w:rPr>
      </w:pPr>
    </w:p>
    <w:p w14:paraId="2E9CA427"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Розрахунки WACC (табл. 2.13) демонструють критичну залежність ТОВ «СМС» від зовнішнього фінансування. Структура капіталу характеризується домінуванням залучених коштів (93,1% у 2024 році) при мінімальній частці власного капіталу (6,9%). Вартість власного капіталу коливалася від 26,88% у 2021 році до 78,21% у 2023 році, знизившись до 68,98% у 2024 році, що відображає посилення країнових ризиків та девальваційні очікування. Вартість залученого капіталу залишається стабільнішою на рівні 14-16% річних.</w:t>
      </w:r>
    </w:p>
    <w:p w14:paraId="091F2C39" w14:textId="77777777" w:rsidR="00AB22B0" w:rsidRPr="00FE6FDC" w:rsidRDefault="00AB22B0" w:rsidP="00AB22B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2.13 – Розрахунок WACC – середньозваженої вартості капіталу ТОВ «СМС» за 2021-2024 роки (тис. грн, якщо не вказано інакше)</w:t>
      </w:r>
    </w:p>
    <w:tbl>
      <w:tblPr>
        <w:tblW w:w="9643" w:type="dxa"/>
        <w:tblLayout w:type="fixed"/>
        <w:tblLook w:val="04A0" w:firstRow="1" w:lastRow="0" w:firstColumn="1" w:lastColumn="0" w:noHBand="0" w:noVBand="1"/>
      </w:tblPr>
      <w:tblGrid>
        <w:gridCol w:w="3256"/>
        <w:gridCol w:w="901"/>
        <w:gridCol w:w="795"/>
        <w:gridCol w:w="901"/>
        <w:gridCol w:w="901"/>
        <w:gridCol w:w="763"/>
        <w:gridCol w:w="709"/>
        <w:gridCol w:w="709"/>
        <w:gridCol w:w="708"/>
      </w:tblGrid>
      <w:tr w:rsidR="00AB22B0" w:rsidRPr="00FE6FDC" w14:paraId="7FF1B881" w14:textId="77777777" w:rsidTr="00FE48D2">
        <w:trPr>
          <w:trHeight w:val="20"/>
        </w:trPr>
        <w:tc>
          <w:tcPr>
            <w:tcW w:w="3256" w:type="dxa"/>
            <w:vMerge w:val="restart"/>
            <w:tcBorders>
              <w:top w:val="single" w:sz="4" w:space="0" w:color="auto"/>
              <w:left w:val="single" w:sz="4" w:space="0" w:color="auto"/>
              <w:bottom w:val="single" w:sz="4" w:space="0" w:color="auto"/>
              <w:right w:val="single" w:sz="4" w:space="0" w:color="auto"/>
            </w:tcBorders>
            <w:noWrap/>
            <w:vAlign w:val="center"/>
            <w:hideMark/>
          </w:tcPr>
          <w:p w14:paraId="0BF02F19" w14:textId="77777777" w:rsidR="00AB22B0" w:rsidRPr="00FE6FDC" w:rsidRDefault="00AB22B0"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Показники</w:t>
            </w:r>
          </w:p>
        </w:tc>
        <w:tc>
          <w:tcPr>
            <w:tcW w:w="3498" w:type="dxa"/>
            <w:gridSpan w:val="4"/>
            <w:tcBorders>
              <w:top w:val="single" w:sz="4" w:space="0" w:color="auto"/>
              <w:left w:val="nil"/>
              <w:bottom w:val="single" w:sz="4" w:space="0" w:color="auto"/>
              <w:right w:val="single" w:sz="4" w:space="0" w:color="auto"/>
            </w:tcBorders>
            <w:noWrap/>
            <w:vAlign w:val="bottom"/>
            <w:hideMark/>
          </w:tcPr>
          <w:p w14:paraId="184B81E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Період аналізу (роки)</w:t>
            </w:r>
          </w:p>
        </w:tc>
        <w:tc>
          <w:tcPr>
            <w:tcW w:w="2889" w:type="dxa"/>
            <w:gridSpan w:val="4"/>
            <w:tcBorders>
              <w:top w:val="single" w:sz="4" w:space="0" w:color="auto"/>
              <w:left w:val="nil"/>
              <w:bottom w:val="single" w:sz="4" w:space="0" w:color="auto"/>
              <w:right w:val="single" w:sz="4" w:space="0" w:color="auto"/>
            </w:tcBorders>
            <w:noWrap/>
            <w:vAlign w:val="bottom"/>
            <w:hideMark/>
          </w:tcPr>
          <w:p w14:paraId="23C2B6F6"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Відносне відхилення (%) за</w:t>
            </w:r>
          </w:p>
        </w:tc>
      </w:tr>
      <w:tr w:rsidR="00AB22B0" w:rsidRPr="00FE6FDC" w14:paraId="175C361A" w14:textId="77777777" w:rsidTr="00FE48D2">
        <w:trPr>
          <w:trHeight w:val="20"/>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7403574" w14:textId="77777777" w:rsidR="00AB22B0" w:rsidRPr="00FE6FDC" w:rsidRDefault="00AB22B0" w:rsidP="00FE48D2">
            <w:pPr>
              <w:spacing w:after="0" w:line="240" w:lineRule="auto"/>
              <w:rPr>
                <w:rFonts w:ascii="Times New Roman" w:eastAsia="Times New Roman" w:hAnsi="Times New Roman" w:cs="Times New Roman"/>
                <w:color w:val="000000"/>
                <w:sz w:val="24"/>
                <w:szCs w:val="24"/>
                <w:lang w:val="uk-UA" w:eastAsia="uk-UA"/>
              </w:rPr>
            </w:pPr>
          </w:p>
        </w:tc>
        <w:tc>
          <w:tcPr>
            <w:tcW w:w="901" w:type="dxa"/>
            <w:tcBorders>
              <w:top w:val="nil"/>
              <w:left w:val="nil"/>
              <w:bottom w:val="single" w:sz="4" w:space="0" w:color="auto"/>
              <w:right w:val="single" w:sz="4" w:space="0" w:color="auto"/>
            </w:tcBorders>
            <w:vAlign w:val="center"/>
            <w:hideMark/>
          </w:tcPr>
          <w:p w14:paraId="754FA86F"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2021р.</w:t>
            </w:r>
          </w:p>
        </w:tc>
        <w:tc>
          <w:tcPr>
            <w:tcW w:w="795" w:type="dxa"/>
            <w:tcBorders>
              <w:top w:val="nil"/>
              <w:left w:val="nil"/>
              <w:bottom w:val="single" w:sz="4" w:space="0" w:color="auto"/>
              <w:right w:val="single" w:sz="4" w:space="0" w:color="auto"/>
            </w:tcBorders>
            <w:vAlign w:val="center"/>
            <w:hideMark/>
          </w:tcPr>
          <w:p w14:paraId="0BFDAFED"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901" w:type="dxa"/>
            <w:tcBorders>
              <w:top w:val="nil"/>
              <w:left w:val="nil"/>
              <w:bottom w:val="single" w:sz="4" w:space="0" w:color="auto"/>
              <w:right w:val="single" w:sz="4" w:space="0" w:color="auto"/>
            </w:tcBorders>
            <w:vAlign w:val="center"/>
            <w:hideMark/>
          </w:tcPr>
          <w:p w14:paraId="1E52C57B"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901" w:type="dxa"/>
            <w:tcBorders>
              <w:top w:val="nil"/>
              <w:left w:val="nil"/>
              <w:bottom w:val="single" w:sz="4" w:space="0" w:color="auto"/>
              <w:right w:val="single" w:sz="4" w:space="0" w:color="auto"/>
            </w:tcBorders>
            <w:vAlign w:val="center"/>
            <w:hideMark/>
          </w:tcPr>
          <w:p w14:paraId="686EC3D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763" w:type="dxa"/>
            <w:tcBorders>
              <w:top w:val="nil"/>
              <w:left w:val="nil"/>
              <w:bottom w:val="single" w:sz="4" w:space="0" w:color="auto"/>
              <w:right w:val="single" w:sz="4" w:space="0" w:color="auto"/>
            </w:tcBorders>
            <w:noWrap/>
            <w:vAlign w:val="center"/>
            <w:hideMark/>
          </w:tcPr>
          <w:p w14:paraId="7C5D00B9"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2022р.</w:t>
            </w:r>
          </w:p>
        </w:tc>
        <w:tc>
          <w:tcPr>
            <w:tcW w:w="709" w:type="dxa"/>
            <w:tcBorders>
              <w:top w:val="nil"/>
              <w:left w:val="nil"/>
              <w:bottom w:val="single" w:sz="4" w:space="0" w:color="auto"/>
              <w:right w:val="single" w:sz="4" w:space="0" w:color="auto"/>
            </w:tcBorders>
            <w:noWrap/>
            <w:vAlign w:val="center"/>
            <w:hideMark/>
          </w:tcPr>
          <w:p w14:paraId="16F1BAB0"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2023р.</w:t>
            </w:r>
          </w:p>
        </w:tc>
        <w:tc>
          <w:tcPr>
            <w:tcW w:w="709" w:type="dxa"/>
            <w:tcBorders>
              <w:top w:val="nil"/>
              <w:left w:val="nil"/>
              <w:bottom w:val="single" w:sz="4" w:space="0" w:color="auto"/>
              <w:right w:val="single" w:sz="4" w:space="0" w:color="auto"/>
            </w:tcBorders>
            <w:noWrap/>
            <w:vAlign w:val="center"/>
            <w:hideMark/>
          </w:tcPr>
          <w:p w14:paraId="5293A09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2024р.</w:t>
            </w:r>
          </w:p>
        </w:tc>
        <w:tc>
          <w:tcPr>
            <w:tcW w:w="708" w:type="dxa"/>
            <w:tcBorders>
              <w:top w:val="nil"/>
              <w:left w:val="nil"/>
              <w:bottom w:val="single" w:sz="4" w:space="0" w:color="auto"/>
              <w:right w:val="single" w:sz="4" w:space="0" w:color="auto"/>
            </w:tcBorders>
            <w:noWrap/>
            <w:vAlign w:val="bottom"/>
            <w:hideMark/>
          </w:tcPr>
          <w:p w14:paraId="0485AD76"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роки</w:t>
            </w:r>
          </w:p>
        </w:tc>
      </w:tr>
      <w:tr w:rsidR="00AB22B0" w:rsidRPr="00FE6FDC" w14:paraId="32681668"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479439B1" w14:textId="77777777" w:rsidR="00AB22B0" w:rsidRPr="00FE6FDC" w:rsidRDefault="00AB22B0"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Власний капітал (Е)</w:t>
            </w:r>
          </w:p>
        </w:tc>
        <w:tc>
          <w:tcPr>
            <w:tcW w:w="901" w:type="dxa"/>
            <w:tcBorders>
              <w:top w:val="nil"/>
              <w:left w:val="nil"/>
              <w:bottom w:val="single" w:sz="4" w:space="0" w:color="auto"/>
              <w:right w:val="single" w:sz="4" w:space="0" w:color="auto"/>
            </w:tcBorders>
            <w:vAlign w:val="center"/>
            <w:hideMark/>
          </w:tcPr>
          <w:p w14:paraId="1C7628A0"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14 060</w:t>
            </w:r>
          </w:p>
        </w:tc>
        <w:tc>
          <w:tcPr>
            <w:tcW w:w="795" w:type="dxa"/>
            <w:tcBorders>
              <w:top w:val="nil"/>
              <w:left w:val="nil"/>
              <w:bottom w:val="single" w:sz="4" w:space="0" w:color="auto"/>
              <w:right w:val="single" w:sz="4" w:space="0" w:color="auto"/>
            </w:tcBorders>
            <w:vAlign w:val="center"/>
            <w:hideMark/>
          </w:tcPr>
          <w:p w14:paraId="7C01361F"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11 453</w:t>
            </w:r>
          </w:p>
        </w:tc>
        <w:tc>
          <w:tcPr>
            <w:tcW w:w="901" w:type="dxa"/>
            <w:tcBorders>
              <w:top w:val="nil"/>
              <w:left w:val="nil"/>
              <w:bottom w:val="single" w:sz="4" w:space="0" w:color="auto"/>
              <w:right w:val="single" w:sz="4" w:space="0" w:color="auto"/>
            </w:tcBorders>
            <w:vAlign w:val="center"/>
            <w:hideMark/>
          </w:tcPr>
          <w:p w14:paraId="558645B6"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13 421</w:t>
            </w:r>
          </w:p>
        </w:tc>
        <w:tc>
          <w:tcPr>
            <w:tcW w:w="901" w:type="dxa"/>
            <w:tcBorders>
              <w:top w:val="nil"/>
              <w:left w:val="nil"/>
              <w:bottom w:val="single" w:sz="4" w:space="0" w:color="auto"/>
              <w:right w:val="single" w:sz="4" w:space="0" w:color="auto"/>
            </w:tcBorders>
            <w:vAlign w:val="center"/>
            <w:hideMark/>
          </w:tcPr>
          <w:p w14:paraId="1B2D3A1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18 162</w:t>
            </w:r>
          </w:p>
        </w:tc>
        <w:tc>
          <w:tcPr>
            <w:tcW w:w="763" w:type="dxa"/>
            <w:tcBorders>
              <w:top w:val="nil"/>
              <w:left w:val="nil"/>
              <w:bottom w:val="single" w:sz="4" w:space="0" w:color="auto"/>
              <w:right w:val="single" w:sz="4" w:space="0" w:color="auto"/>
            </w:tcBorders>
            <w:noWrap/>
            <w:vAlign w:val="center"/>
            <w:hideMark/>
          </w:tcPr>
          <w:p w14:paraId="311AA8E6"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-18,5</w:t>
            </w:r>
          </w:p>
        </w:tc>
        <w:tc>
          <w:tcPr>
            <w:tcW w:w="709" w:type="dxa"/>
            <w:tcBorders>
              <w:top w:val="nil"/>
              <w:left w:val="nil"/>
              <w:bottom w:val="single" w:sz="4" w:space="0" w:color="auto"/>
              <w:right w:val="single" w:sz="4" w:space="0" w:color="auto"/>
            </w:tcBorders>
            <w:noWrap/>
            <w:vAlign w:val="center"/>
            <w:hideMark/>
          </w:tcPr>
          <w:p w14:paraId="66CE54E5"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17,2</w:t>
            </w:r>
          </w:p>
        </w:tc>
        <w:tc>
          <w:tcPr>
            <w:tcW w:w="709" w:type="dxa"/>
            <w:tcBorders>
              <w:top w:val="nil"/>
              <w:left w:val="nil"/>
              <w:bottom w:val="single" w:sz="4" w:space="0" w:color="auto"/>
              <w:right w:val="single" w:sz="4" w:space="0" w:color="auto"/>
            </w:tcBorders>
            <w:noWrap/>
            <w:vAlign w:val="center"/>
            <w:hideMark/>
          </w:tcPr>
          <w:p w14:paraId="149BD120"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35,3</w:t>
            </w:r>
          </w:p>
        </w:tc>
        <w:tc>
          <w:tcPr>
            <w:tcW w:w="708" w:type="dxa"/>
            <w:tcBorders>
              <w:top w:val="nil"/>
              <w:left w:val="nil"/>
              <w:bottom w:val="single" w:sz="4" w:space="0" w:color="auto"/>
              <w:right w:val="single" w:sz="4" w:space="0" w:color="auto"/>
            </w:tcBorders>
            <w:noWrap/>
            <w:vAlign w:val="center"/>
            <w:hideMark/>
          </w:tcPr>
          <w:p w14:paraId="38B27CBC"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34,0</w:t>
            </w:r>
          </w:p>
        </w:tc>
      </w:tr>
      <w:tr w:rsidR="00AB22B0" w:rsidRPr="00FE6FDC" w14:paraId="56C0C58A"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5E307303" w14:textId="77777777" w:rsidR="00AB22B0" w:rsidRPr="00FE6FDC" w:rsidRDefault="00AB22B0" w:rsidP="00FE48D2">
            <w:pPr>
              <w:spacing w:after="0" w:line="240" w:lineRule="auto"/>
              <w:ind w:right="-250"/>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Довгострокові зобов’язання(D)</w:t>
            </w:r>
          </w:p>
        </w:tc>
        <w:tc>
          <w:tcPr>
            <w:tcW w:w="901" w:type="dxa"/>
            <w:tcBorders>
              <w:top w:val="nil"/>
              <w:left w:val="nil"/>
              <w:bottom w:val="single" w:sz="4" w:space="0" w:color="auto"/>
              <w:right w:val="single" w:sz="4" w:space="0" w:color="auto"/>
            </w:tcBorders>
            <w:vAlign w:val="center"/>
            <w:hideMark/>
          </w:tcPr>
          <w:p w14:paraId="03B93520"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6 792</w:t>
            </w:r>
          </w:p>
        </w:tc>
        <w:tc>
          <w:tcPr>
            <w:tcW w:w="795" w:type="dxa"/>
            <w:tcBorders>
              <w:top w:val="nil"/>
              <w:left w:val="nil"/>
              <w:bottom w:val="single" w:sz="4" w:space="0" w:color="auto"/>
              <w:right w:val="single" w:sz="4" w:space="0" w:color="auto"/>
            </w:tcBorders>
            <w:vAlign w:val="center"/>
            <w:hideMark/>
          </w:tcPr>
          <w:p w14:paraId="7337C9D7"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4 049</w:t>
            </w:r>
          </w:p>
        </w:tc>
        <w:tc>
          <w:tcPr>
            <w:tcW w:w="901" w:type="dxa"/>
            <w:tcBorders>
              <w:top w:val="nil"/>
              <w:left w:val="nil"/>
              <w:bottom w:val="single" w:sz="4" w:space="0" w:color="auto"/>
              <w:right w:val="single" w:sz="4" w:space="0" w:color="auto"/>
            </w:tcBorders>
            <w:vAlign w:val="center"/>
            <w:hideMark/>
          </w:tcPr>
          <w:p w14:paraId="3E47264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1 714</w:t>
            </w:r>
          </w:p>
        </w:tc>
        <w:tc>
          <w:tcPr>
            <w:tcW w:w="901" w:type="dxa"/>
            <w:tcBorders>
              <w:top w:val="nil"/>
              <w:left w:val="nil"/>
              <w:bottom w:val="single" w:sz="4" w:space="0" w:color="auto"/>
              <w:right w:val="single" w:sz="4" w:space="0" w:color="auto"/>
            </w:tcBorders>
            <w:vAlign w:val="center"/>
            <w:hideMark/>
          </w:tcPr>
          <w:p w14:paraId="4A955913"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w:t>
            </w:r>
          </w:p>
        </w:tc>
        <w:tc>
          <w:tcPr>
            <w:tcW w:w="763" w:type="dxa"/>
            <w:tcBorders>
              <w:top w:val="nil"/>
              <w:left w:val="nil"/>
              <w:bottom w:val="single" w:sz="4" w:space="0" w:color="auto"/>
              <w:right w:val="single" w:sz="4" w:space="0" w:color="auto"/>
            </w:tcBorders>
            <w:noWrap/>
            <w:vAlign w:val="center"/>
            <w:hideMark/>
          </w:tcPr>
          <w:p w14:paraId="5E870677"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-40,4</w:t>
            </w:r>
          </w:p>
        </w:tc>
        <w:tc>
          <w:tcPr>
            <w:tcW w:w="709" w:type="dxa"/>
            <w:tcBorders>
              <w:top w:val="nil"/>
              <w:left w:val="nil"/>
              <w:bottom w:val="single" w:sz="4" w:space="0" w:color="auto"/>
              <w:right w:val="single" w:sz="4" w:space="0" w:color="auto"/>
            </w:tcBorders>
            <w:noWrap/>
            <w:vAlign w:val="center"/>
            <w:hideMark/>
          </w:tcPr>
          <w:p w14:paraId="7D0FF7E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-57,7</w:t>
            </w:r>
          </w:p>
        </w:tc>
        <w:tc>
          <w:tcPr>
            <w:tcW w:w="709" w:type="dxa"/>
            <w:tcBorders>
              <w:top w:val="nil"/>
              <w:left w:val="nil"/>
              <w:bottom w:val="single" w:sz="4" w:space="0" w:color="auto"/>
              <w:right w:val="single" w:sz="4" w:space="0" w:color="auto"/>
            </w:tcBorders>
            <w:noWrap/>
            <w:vAlign w:val="center"/>
            <w:hideMark/>
          </w:tcPr>
          <w:p w14:paraId="68A5DEE9"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-100,0</w:t>
            </w:r>
          </w:p>
        </w:tc>
        <w:tc>
          <w:tcPr>
            <w:tcW w:w="708" w:type="dxa"/>
            <w:tcBorders>
              <w:top w:val="nil"/>
              <w:left w:val="nil"/>
              <w:bottom w:val="single" w:sz="4" w:space="0" w:color="auto"/>
              <w:right w:val="single" w:sz="4" w:space="0" w:color="auto"/>
            </w:tcBorders>
            <w:noWrap/>
            <w:vAlign w:val="center"/>
            <w:hideMark/>
          </w:tcPr>
          <w:p w14:paraId="3E657EDD"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-198,0</w:t>
            </w:r>
          </w:p>
        </w:tc>
      </w:tr>
      <w:tr w:rsidR="00AB22B0" w:rsidRPr="00FE6FDC" w14:paraId="52051192"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3C67367E" w14:textId="77777777" w:rsidR="00AB22B0" w:rsidRPr="00FE6FDC" w:rsidRDefault="00AB22B0"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Поточні зобов’язання (D)</w:t>
            </w:r>
          </w:p>
        </w:tc>
        <w:tc>
          <w:tcPr>
            <w:tcW w:w="901" w:type="dxa"/>
            <w:tcBorders>
              <w:top w:val="nil"/>
              <w:left w:val="nil"/>
              <w:bottom w:val="single" w:sz="4" w:space="0" w:color="auto"/>
              <w:right w:val="single" w:sz="4" w:space="0" w:color="auto"/>
            </w:tcBorders>
            <w:vAlign w:val="center"/>
            <w:hideMark/>
          </w:tcPr>
          <w:p w14:paraId="5EA2672C"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199 614 </w:t>
            </w:r>
          </w:p>
        </w:tc>
        <w:tc>
          <w:tcPr>
            <w:tcW w:w="795" w:type="dxa"/>
            <w:tcBorders>
              <w:top w:val="nil"/>
              <w:left w:val="nil"/>
              <w:bottom w:val="single" w:sz="4" w:space="0" w:color="auto"/>
              <w:right w:val="single" w:sz="4" w:space="0" w:color="auto"/>
            </w:tcBorders>
            <w:vAlign w:val="center"/>
            <w:hideMark/>
          </w:tcPr>
          <w:p w14:paraId="175CF64D"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91 898 </w:t>
            </w:r>
          </w:p>
        </w:tc>
        <w:tc>
          <w:tcPr>
            <w:tcW w:w="901" w:type="dxa"/>
            <w:tcBorders>
              <w:top w:val="nil"/>
              <w:left w:val="nil"/>
              <w:bottom w:val="single" w:sz="4" w:space="0" w:color="auto"/>
              <w:right w:val="single" w:sz="4" w:space="0" w:color="auto"/>
            </w:tcBorders>
            <w:vAlign w:val="center"/>
            <w:hideMark/>
          </w:tcPr>
          <w:p w14:paraId="6461B05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284 155 </w:t>
            </w:r>
          </w:p>
        </w:tc>
        <w:tc>
          <w:tcPr>
            <w:tcW w:w="901" w:type="dxa"/>
            <w:tcBorders>
              <w:top w:val="nil"/>
              <w:left w:val="nil"/>
              <w:bottom w:val="single" w:sz="4" w:space="0" w:color="auto"/>
              <w:right w:val="single" w:sz="4" w:space="0" w:color="auto"/>
            </w:tcBorders>
            <w:vAlign w:val="center"/>
            <w:hideMark/>
          </w:tcPr>
          <w:p w14:paraId="12B7585F"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245 724 </w:t>
            </w:r>
          </w:p>
        </w:tc>
        <w:tc>
          <w:tcPr>
            <w:tcW w:w="763" w:type="dxa"/>
            <w:tcBorders>
              <w:top w:val="nil"/>
              <w:left w:val="nil"/>
              <w:bottom w:val="single" w:sz="4" w:space="0" w:color="auto"/>
              <w:right w:val="single" w:sz="4" w:space="0" w:color="auto"/>
            </w:tcBorders>
            <w:noWrap/>
            <w:vAlign w:val="center"/>
            <w:hideMark/>
          </w:tcPr>
          <w:p w14:paraId="1EC5E8A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-54,0</w:t>
            </w:r>
          </w:p>
        </w:tc>
        <w:tc>
          <w:tcPr>
            <w:tcW w:w="709" w:type="dxa"/>
            <w:tcBorders>
              <w:top w:val="nil"/>
              <w:left w:val="nil"/>
              <w:bottom w:val="single" w:sz="4" w:space="0" w:color="auto"/>
              <w:right w:val="single" w:sz="4" w:space="0" w:color="auto"/>
            </w:tcBorders>
            <w:noWrap/>
            <w:vAlign w:val="center"/>
            <w:hideMark/>
          </w:tcPr>
          <w:p w14:paraId="297B856B"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209,2</w:t>
            </w:r>
          </w:p>
        </w:tc>
        <w:tc>
          <w:tcPr>
            <w:tcW w:w="709" w:type="dxa"/>
            <w:tcBorders>
              <w:top w:val="nil"/>
              <w:left w:val="nil"/>
              <w:bottom w:val="single" w:sz="4" w:space="0" w:color="auto"/>
              <w:right w:val="single" w:sz="4" w:space="0" w:color="auto"/>
            </w:tcBorders>
            <w:noWrap/>
            <w:vAlign w:val="center"/>
            <w:hideMark/>
          </w:tcPr>
          <w:p w14:paraId="02BA348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-13,5</w:t>
            </w:r>
          </w:p>
        </w:tc>
        <w:tc>
          <w:tcPr>
            <w:tcW w:w="708" w:type="dxa"/>
            <w:tcBorders>
              <w:top w:val="nil"/>
              <w:left w:val="nil"/>
              <w:bottom w:val="single" w:sz="4" w:space="0" w:color="auto"/>
              <w:right w:val="single" w:sz="4" w:space="0" w:color="auto"/>
            </w:tcBorders>
            <w:noWrap/>
            <w:vAlign w:val="center"/>
            <w:hideMark/>
          </w:tcPr>
          <w:p w14:paraId="3C7E3D5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141,7</w:t>
            </w:r>
          </w:p>
        </w:tc>
      </w:tr>
      <w:tr w:rsidR="00AB22B0" w:rsidRPr="00FE6FDC" w14:paraId="60657BF3"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277FF764" w14:textId="77777777" w:rsidR="00AB22B0" w:rsidRPr="00FE6FDC" w:rsidRDefault="00AB22B0"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Загальна сума капіталу (V)</w:t>
            </w:r>
          </w:p>
        </w:tc>
        <w:tc>
          <w:tcPr>
            <w:tcW w:w="901" w:type="dxa"/>
            <w:tcBorders>
              <w:top w:val="nil"/>
              <w:left w:val="nil"/>
              <w:bottom w:val="single" w:sz="4" w:space="0" w:color="auto"/>
              <w:right w:val="single" w:sz="4" w:space="0" w:color="auto"/>
            </w:tcBorders>
            <w:vAlign w:val="center"/>
            <w:hideMark/>
          </w:tcPr>
          <w:p w14:paraId="734279A3"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220 466</w:t>
            </w:r>
          </w:p>
        </w:tc>
        <w:tc>
          <w:tcPr>
            <w:tcW w:w="795" w:type="dxa"/>
            <w:tcBorders>
              <w:top w:val="nil"/>
              <w:left w:val="nil"/>
              <w:bottom w:val="single" w:sz="4" w:space="0" w:color="auto"/>
              <w:right w:val="single" w:sz="4" w:space="0" w:color="auto"/>
            </w:tcBorders>
            <w:vAlign w:val="center"/>
            <w:hideMark/>
          </w:tcPr>
          <w:p w14:paraId="584158E6"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107 400</w:t>
            </w:r>
          </w:p>
        </w:tc>
        <w:tc>
          <w:tcPr>
            <w:tcW w:w="901" w:type="dxa"/>
            <w:tcBorders>
              <w:top w:val="nil"/>
              <w:left w:val="nil"/>
              <w:bottom w:val="single" w:sz="4" w:space="0" w:color="auto"/>
              <w:right w:val="single" w:sz="4" w:space="0" w:color="auto"/>
            </w:tcBorders>
            <w:vAlign w:val="center"/>
            <w:hideMark/>
          </w:tcPr>
          <w:p w14:paraId="5DFC64F7"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299 290</w:t>
            </w:r>
          </w:p>
        </w:tc>
        <w:tc>
          <w:tcPr>
            <w:tcW w:w="901" w:type="dxa"/>
            <w:tcBorders>
              <w:top w:val="nil"/>
              <w:left w:val="nil"/>
              <w:bottom w:val="single" w:sz="4" w:space="0" w:color="auto"/>
              <w:right w:val="single" w:sz="4" w:space="0" w:color="auto"/>
            </w:tcBorders>
            <w:vAlign w:val="center"/>
            <w:hideMark/>
          </w:tcPr>
          <w:p w14:paraId="36BA49C6"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263 886</w:t>
            </w:r>
          </w:p>
        </w:tc>
        <w:tc>
          <w:tcPr>
            <w:tcW w:w="763" w:type="dxa"/>
            <w:tcBorders>
              <w:top w:val="nil"/>
              <w:left w:val="nil"/>
              <w:bottom w:val="single" w:sz="4" w:space="0" w:color="auto"/>
              <w:right w:val="single" w:sz="4" w:space="0" w:color="auto"/>
            </w:tcBorders>
            <w:noWrap/>
            <w:vAlign w:val="center"/>
            <w:hideMark/>
          </w:tcPr>
          <w:p w14:paraId="23ACF5F1"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-51,3</w:t>
            </w:r>
          </w:p>
        </w:tc>
        <w:tc>
          <w:tcPr>
            <w:tcW w:w="709" w:type="dxa"/>
            <w:tcBorders>
              <w:top w:val="nil"/>
              <w:left w:val="nil"/>
              <w:bottom w:val="single" w:sz="4" w:space="0" w:color="auto"/>
              <w:right w:val="single" w:sz="4" w:space="0" w:color="auto"/>
            </w:tcBorders>
            <w:noWrap/>
            <w:vAlign w:val="center"/>
            <w:hideMark/>
          </w:tcPr>
          <w:p w14:paraId="3D63DD31"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178,7</w:t>
            </w:r>
          </w:p>
        </w:tc>
        <w:tc>
          <w:tcPr>
            <w:tcW w:w="709" w:type="dxa"/>
            <w:tcBorders>
              <w:top w:val="nil"/>
              <w:left w:val="nil"/>
              <w:bottom w:val="single" w:sz="4" w:space="0" w:color="auto"/>
              <w:right w:val="single" w:sz="4" w:space="0" w:color="auto"/>
            </w:tcBorders>
            <w:noWrap/>
            <w:vAlign w:val="center"/>
            <w:hideMark/>
          </w:tcPr>
          <w:p w14:paraId="3B2974F2"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-11,8</w:t>
            </w:r>
          </w:p>
        </w:tc>
        <w:tc>
          <w:tcPr>
            <w:tcW w:w="708" w:type="dxa"/>
            <w:tcBorders>
              <w:top w:val="nil"/>
              <w:left w:val="nil"/>
              <w:bottom w:val="single" w:sz="4" w:space="0" w:color="auto"/>
              <w:right w:val="single" w:sz="4" w:space="0" w:color="auto"/>
            </w:tcBorders>
            <w:noWrap/>
            <w:vAlign w:val="center"/>
            <w:hideMark/>
          </w:tcPr>
          <w:p w14:paraId="4078411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115,6</w:t>
            </w:r>
          </w:p>
        </w:tc>
      </w:tr>
      <w:tr w:rsidR="00AB22B0" w:rsidRPr="00FE6FDC" w14:paraId="14097B65"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3050F165" w14:textId="77777777" w:rsidR="00AB22B0" w:rsidRPr="00FE6FDC" w:rsidRDefault="00AB22B0"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Частка власного капіталу, %</w:t>
            </w:r>
          </w:p>
        </w:tc>
        <w:tc>
          <w:tcPr>
            <w:tcW w:w="901" w:type="dxa"/>
            <w:tcBorders>
              <w:top w:val="nil"/>
              <w:left w:val="nil"/>
              <w:bottom w:val="single" w:sz="4" w:space="0" w:color="auto"/>
              <w:right w:val="single" w:sz="4" w:space="0" w:color="auto"/>
            </w:tcBorders>
            <w:vAlign w:val="center"/>
            <w:hideMark/>
          </w:tcPr>
          <w:p w14:paraId="2C497A8C"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6,4</w:t>
            </w:r>
          </w:p>
        </w:tc>
        <w:tc>
          <w:tcPr>
            <w:tcW w:w="795" w:type="dxa"/>
            <w:tcBorders>
              <w:top w:val="nil"/>
              <w:left w:val="nil"/>
              <w:bottom w:val="single" w:sz="4" w:space="0" w:color="auto"/>
              <w:right w:val="single" w:sz="4" w:space="0" w:color="auto"/>
            </w:tcBorders>
            <w:vAlign w:val="center"/>
            <w:hideMark/>
          </w:tcPr>
          <w:p w14:paraId="19EF11F2"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10,7</w:t>
            </w:r>
          </w:p>
        </w:tc>
        <w:tc>
          <w:tcPr>
            <w:tcW w:w="901" w:type="dxa"/>
            <w:tcBorders>
              <w:top w:val="nil"/>
              <w:left w:val="nil"/>
              <w:bottom w:val="single" w:sz="4" w:space="0" w:color="auto"/>
              <w:right w:val="single" w:sz="4" w:space="0" w:color="auto"/>
            </w:tcBorders>
            <w:vAlign w:val="center"/>
            <w:hideMark/>
          </w:tcPr>
          <w:p w14:paraId="03903687"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w:t>
            </w:r>
          </w:p>
        </w:tc>
        <w:tc>
          <w:tcPr>
            <w:tcW w:w="901" w:type="dxa"/>
            <w:tcBorders>
              <w:top w:val="nil"/>
              <w:left w:val="nil"/>
              <w:bottom w:val="single" w:sz="4" w:space="0" w:color="auto"/>
              <w:right w:val="single" w:sz="4" w:space="0" w:color="auto"/>
            </w:tcBorders>
            <w:vAlign w:val="center"/>
            <w:hideMark/>
          </w:tcPr>
          <w:p w14:paraId="4E8882B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6,9</w:t>
            </w:r>
          </w:p>
        </w:tc>
        <w:tc>
          <w:tcPr>
            <w:tcW w:w="763" w:type="dxa"/>
            <w:tcBorders>
              <w:top w:val="nil"/>
              <w:left w:val="nil"/>
              <w:bottom w:val="single" w:sz="4" w:space="0" w:color="auto"/>
              <w:right w:val="single" w:sz="4" w:space="0" w:color="auto"/>
            </w:tcBorders>
            <w:noWrap/>
            <w:vAlign w:val="center"/>
            <w:hideMark/>
          </w:tcPr>
          <w:p w14:paraId="660B0CE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4,3</w:t>
            </w:r>
          </w:p>
        </w:tc>
        <w:tc>
          <w:tcPr>
            <w:tcW w:w="709" w:type="dxa"/>
            <w:tcBorders>
              <w:top w:val="nil"/>
              <w:left w:val="nil"/>
              <w:bottom w:val="single" w:sz="4" w:space="0" w:color="auto"/>
              <w:right w:val="single" w:sz="4" w:space="0" w:color="auto"/>
            </w:tcBorders>
            <w:noWrap/>
            <w:vAlign w:val="center"/>
            <w:hideMark/>
          </w:tcPr>
          <w:p w14:paraId="50FBE29F"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-6,2</w:t>
            </w:r>
          </w:p>
        </w:tc>
        <w:tc>
          <w:tcPr>
            <w:tcW w:w="709" w:type="dxa"/>
            <w:tcBorders>
              <w:top w:val="nil"/>
              <w:left w:val="nil"/>
              <w:bottom w:val="single" w:sz="4" w:space="0" w:color="auto"/>
              <w:right w:val="single" w:sz="4" w:space="0" w:color="auto"/>
            </w:tcBorders>
            <w:noWrap/>
            <w:vAlign w:val="center"/>
            <w:hideMark/>
          </w:tcPr>
          <w:p w14:paraId="6A31D7A2"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w:t>
            </w:r>
          </w:p>
        </w:tc>
        <w:tc>
          <w:tcPr>
            <w:tcW w:w="708" w:type="dxa"/>
            <w:tcBorders>
              <w:top w:val="nil"/>
              <w:left w:val="nil"/>
              <w:bottom w:val="single" w:sz="4" w:space="0" w:color="auto"/>
              <w:right w:val="single" w:sz="4" w:space="0" w:color="auto"/>
            </w:tcBorders>
            <w:noWrap/>
            <w:vAlign w:val="center"/>
            <w:hideMark/>
          </w:tcPr>
          <w:p w14:paraId="152A54F2"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0,5</w:t>
            </w:r>
          </w:p>
        </w:tc>
      </w:tr>
      <w:tr w:rsidR="00AB22B0" w:rsidRPr="00FE6FDC" w14:paraId="5406D2DA"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4ACF7D00" w14:textId="77777777" w:rsidR="00AB22B0" w:rsidRPr="00FE6FDC" w:rsidRDefault="00AB22B0" w:rsidP="00FE48D2">
            <w:pPr>
              <w:spacing w:after="0" w:line="240" w:lineRule="auto"/>
              <w:ind w:right="-109"/>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Частка залученого капіталу, %</w:t>
            </w:r>
          </w:p>
        </w:tc>
        <w:tc>
          <w:tcPr>
            <w:tcW w:w="901" w:type="dxa"/>
            <w:tcBorders>
              <w:top w:val="nil"/>
              <w:left w:val="nil"/>
              <w:bottom w:val="single" w:sz="4" w:space="0" w:color="auto"/>
              <w:right w:val="single" w:sz="4" w:space="0" w:color="auto"/>
            </w:tcBorders>
            <w:vAlign w:val="center"/>
            <w:hideMark/>
          </w:tcPr>
          <w:p w14:paraId="14FB426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93,6</w:t>
            </w:r>
          </w:p>
        </w:tc>
        <w:tc>
          <w:tcPr>
            <w:tcW w:w="795" w:type="dxa"/>
            <w:tcBorders>
              <w:top w:val="nil"/>
              <w:left w:val="nil"/>
              <w:bottom w:val="single" w:sz="4" w:space="0" w:color="auto"/>
              <w:right w:val="single" w:sz="4" w:space="0" w:color="auto"/>
            </w:tcBorders>
            <w:vAlign w:val="center"/>
            <w:hideMark/>
          </w:tcPr>
          <w:p w14:paraId="062EC48F"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89,3</w:t>
            </w:r>
          </w:p>
        </w:tc>
        <w:tc>
          <w:tcPr>
            <w:tcW w:w="901" w:type="dxa"/>
            <w:tcBorders>
              <w:top w:val="nil"/>
              <w:left w:val="nil"/>
              <w:bottom w:val="single" w:sz="4" w:space="0" w:color="auto"/>
              <w:right w:val="single" w:sz="4" w:space="0" w:color="auto"/>
            </w:tcBorders>
            <w:vAlign w:val="center"/>
            <w:hideMark/>
          </w:tcPr>
          <w:p w14:paraId="4B374757"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95,5</w:t>
            </w:r>
          </w:p>
        </w:tc>
        <w:tc>
          <w:tcPr>
            <w:tcW w:w="901" w:type="dxa"/>
            <w:tcBorders>
              <w:top w:val="nil"/>
              <w:left w:val="nil"/>
              <w:bottom w:val="single" w:sz="4" w:space="0" w:color="auto"/>
              <w:right w:val="single" w:sz="4" w:space="0" w:color="auto"/>
            </w:tcBorders>
            <w:vAlign w:val="center"/>
            <w:hideMark/>
          </w:tcPr>
          <w:p w14:paraId="22B8A096"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93,1</w:t>
            </w:r>
          </w:p>
        </w:tc>
        <w:tc>
          <w:tcPr>
            <w:tcW w:w="763" w:type="dxa"/>
            <w:tcBorders>
              <w:top w:val="nil"/>
              <w:left w:val="nil"/>
              <w:bottom w:val="single" w:sz="4" w:space="0" w:color="auto"/>
              <w:right w:val="single" w:sz="4" w:space="0" w:color="auto"/>
            </w:tcBorders>
            <w:noWrap/>
            <w:vAlign w:val="center"/>
            <w:hideMark/>
          </w:tcPr>
          <w:p w14:paraId="1FF55503"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-4,3</w:t>
            </w:r>
          </w:p>
        </w:tc>
        <w:tc>
          <w:tcPr>
            <w:tcW w:w="709" w:type="dxa"/>
            <w:tcBorders>
              <w:top w:val="nil"/>
              <w:left w:val="nil"/>
              <w:bottom w:val="single" w:sz="4" w:space="0" w:color="auto"/>
              <w:right w:val="single" w:sz="4" w:space="0" w:color="auto"/>
            </w:tcBorders>
            <w:noWrap/>
            <w:vAlign w:val="center"/>
            <w:hideMark/>
          </w:tcPr>
          <w:p w14:paraId="21CB289C"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6,2</w:t>
            </w:r>
          </w:p>
        </w:tc>
        <w:tc>
          <w:tcPr>
            <w:tcW w:w="709" w:type="dxa"/>
            <w:tcBorders>
              <w:top w:val="nil"/>
              <w:left w:val="nil"/>
              <w:bottom w:val="single" w:sz="4" w:space="0" w:color="auto"/>
              <w:right w:val="single" w:sz="4" w:space="0" w:color="auto"/>
            </w:tcBorders>
            <w:noWrap/>
            <w:vAlign w:val="center"/>
            <w:hideMark/>
          </w:tcPr>
          <w:p w14:paraId="09E1BE52"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w:t>
            </w:r>
          </w:p>
        </w:tc>
        <w:tc>
          <w:tcPr>
            <w:tcW w:w="708" w:type="dxa"/>
            <w:tcBorders>
              <w:top w:val="nil"/>
              <w:left w:val="nil"/>
              <w:bottom w:val="single" w:sz="4" w:space="0" w:color="auto"/>
              <w:right w:val="single" w:sz="4" w:space="0" w:color="auto"/>
            </w:tcBorders>
            <w:noWrap/>
            <w:vAlign w:val="center"/>
            <w:hideMark/>
          </w:tcPr>
          <w:p w14:paraId="344EF481"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-0,5</w:t>
            </w:r>
          </w:p>
        </w:tc>
      </w:tr>
      <w:tr w:rsidR="00AB22B0" w:rsidRPr="00FE6FDC" w14:paraId="214707E5"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24D3D4CE" w14:textId="77777777" w:rsidR="00AB22B0" w:rsidRPr="00FE6FDC" w:rsidRDefault="00AB22B0" w:rsidP="00FE48D2">
            <w:pPr>
              <w:spacing w:after="0" w:line="240" w:lineRule="auto"/>
              <w:ind w:right="-109"/>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Вартість власного капіт. (Re)</w:t>
            </w:r>
          </w:p>
        </w:tc>
        <w:tc>
          <w:tcPr>
            <w:tcW w:w="901" w:type="dxa"/>
            <w:tcBorders>
              <w:top w:val="nil"/>
              <w:left w:val="nil"/>
              <w:bottom w:val="single" w:sz="4" w:space="0" w:color="auto"/>
              <w:right w:val="single" w:sz="4" w:space="0" w:color="auto"/>
            </w:tcBorders>
            <w:vAlign w:val="center"/>
          </w:tcPr>
          <w:p w14:paraId="6D97B3FB"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26,88</w:t>
            </w:r>
          </w:p>
        </w:tc>
        <w:tc>
          <w:tcPr>
            <w:tcW w:w="795" w:type="dxa"/>
            <w:tcBorders>
              <w:top w:val="nil"/>
              <w:left w:val="nil"/>
              <w:bottom w:val="single" w:sz="4" w:space="0" w:color="auto"/>
              <w:right w:val="single" w:sz="4" w:space="0" w:color="auto"/>
            </w:tcBorders>
            <w:vAlign w:val="center"/>
          </w:tcPr>
          <w:p w14:paraId="6FE09985"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61,65</w:t>
            </w:r>
          </w:p>
        </w:tc>
        <w:tc>
          <w:tcPr>
            <w:tcW w:w="901" w:type="dxa"/>
            <w:tcBorders>
              <w:top w:val="nil"/>
              <w:left w:val="nil"/>
              <w:bottom w:val="single" w:sz="4" w:space="0" w:color="auto"/>
              <w:right w:val="single" w:sz="4" w:space="0" w:color="auto"/>
            </w:tcBorders>
            <w:vAlign w:val="center"/>
          </w:tcPr>
          <w:p w14:paraId="166E6E8B"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78,21</w:t>
            </w:r>
          </w:p>
        </w:tc>
        <w:tc>
          <w:tcPr>
            <w:tcW w:w="901" w:type="dxa"/>
            <w:tcBorders>
              <w:top w:val="nil"/>
              <w:left w:val="nil"/>
              <w:bottom w:val="single" w:sz="4" w:space="0" w:color="auto"/>
              <w:right w:val="single" w:sz="4" w:space="0" w:color="auto"/>
            </w:tcBorders>
            <w:vAlign w:val="center"/>
          </w:tcPr>
          <w:p w14:paraId="25937B47"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68,98</w:t>
            </w:r>
          </w:p>
        </w:tc>
        <w:tc>
          <w:tcPr>
            <w:tcW w:w="763" w:type="dxa"/>
            <w:tcBorders>
              <w:top w:val="nil"/>
              <w:left w:val="nil"/>
              <w:bottom w:val="single" w:sz="4" w:space="0" w:color="auto"/>
              <w:right w:val="single" w:sz="4" w:space="0" w:color="auto"/>
            </w:tcBorders>
            <w:noWrap/>
            <w:vAlign w:val="center"/>
          </w:tcPr>
          <w:p w14:paraId="25ED0FC9"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-4,3</w:t>
            </w:r>
          </w:p>
        </w:tc>
        <w:tc>
          <w:tcPr>
            <w:tcW w:w="709" w:type="dxa"/>
            <w:tcBorders>
              <w:top w:val="nil"/>
              <w:left w:val="nil"/>
              <w:bottom w:val="single" w:sz="4" w:space="0" w:color="auto"/>
              <w:right w:val="single" w:sz="4" w:space="0" w:color="auto"/>
            </w:tcBorders>
            <w:noWrap/>
            <w:vAlign w:val="center"/>
          </w:tcPr>
          <w:p w14:paraId="12836651"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6,2</w:t>
            </w:r>
          </w:p>
        </w:tc>
        <w:tc>
          <w:tcPr>
            <w:tcW w:w="709" w:type="dxa"/>
            <w:tcBorders>
              <w:top w:val="nil"/>
              <w:left w:val="nil"/>
              <w:bottom w:val="single" w:sz="4" w:space="0" w:color="auto"/>
              <w:right w:val="single" w:sz="4" w:space="0" w:color="auto"/>
            </w:tcBorders>
            <w:noWrap/>
            <w:vAlign w:val="center"/>
          </w:tcPr>
          <w:p w14:paraId="55F8F22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w:t>
            </w:r>
          </w:p>
        </w:tc>
        <w:tc>
          <w:tcPr>
            <w:tcW w:w="708" w:type="dxa"/>
            <w:tcBorders>
              <w:top w:val="nil"/>
              <w:left w:val="nil"/>
              <w:bottom w:val="single" w:sz="4" w:space="0" w:color="auto"/>
              <w:right w:val="single" w:sz="4" w:space="0" w:color="auto"/>
            </w:tcBorders>
            <w:noWrap/>
            <w:vAlign w:val="center"/>
          </w:tcPr>
          <w:p w14:paraId="4A6F0CB3"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-0,5</w:t>
            </w:r>
          </w:p>
        </w:tc>
      </w:tr>
      <w:tr w:rsidR="00AB22B0" w:rsidRPr="00FE6FDC" w14:paraId="686522CF"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3D06A001" w14:textId="77777777" w:rsidR="00AB22B0" w:rsidRPr="00FE6FDC" w:rsidRDefault="00AB22B0" w:rsidP="00FE48D2">
            <w:pPr>
              <w:spacing w:after="0" w:line="240" w:lineRule="auto"/>
              <w:ind w:right="-109"/>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Вартість залученого кап. (Rd)</w:t>
            </w:r>
          </w:p>
        </w:tc>
        <w:tc>
          <w:tcPr>
            <w:tcW w:w="901" w:type="dxa"/>
            <w:tcBorders>
              <w:top w:val="nil"/>
              <w:left w:val="nil"/>
              <w:bottom w:val="single" w:sz="4" w:space="0" w:color="auto"/>
              <w:right w:val="single" w:sz="4" w:space="0" w:color="auto"/>
            </w:tcBorders>
            <w:vAlign w:val="center"/>
          </w:tcPr>
          <w:p w14:paraId="4235089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14,00</w:t>
            </w:r>
          </w:p>
        </w:tc>
        <w:tc>
          <w:tcPr>
            <w:tcW w:w="795" w:type="dxa"/>
            <w:tcBorders>
              <w:top w:val="nil"/>
              <w:left w:val="nil"/>
              <w:bottom w:val="single" w:sz="4" w:space="0" w:color="auto"/>
              <w:right w:val="single" w:sz="4" w:space="0" w:color="auto"/>
            </w:tcBorders>
            <w:vAlign w:val="center"/>
          </w:tcPr>
          <w:p w14:paraId="0797C54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15,00</w:t>
            </w:r>
          </w:p>
        </w:tc>
        <w:tc>
          <w:tcPr>
            <w:tcW w:w="901" w:type="dxa"/>
            <w:tcBorders>
              <w:top w:val="nil"/>
              <w:left w:val="nil"/>
              <w:bottom w:val="single" w:sz="4" w:space="0" w:color="auto"/>
              <w:right w:val="single" w:sz="4" w:space="0" w:color="auto"/>
            </w:tcBorders>
            <w:vAlign w:val="center"/>
          </w:tcPr>
          <w:p w14:paraId="6478EE2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16,00</w:t>
            </w:r>
          </w:p>
        </w:tc>
        <w:tc>
          <w:tcPr>
            <w:tcW w:w="901" w:type="dxa"/>
            <w:tcBorders>
              <w:top w:val="nil"/>
              <w:left w:val="nil"/>
              <w:bottom w:val="single" w:sz="4" w:space="0" w:color="auto"/>
              <w:right w:val="single" w:sz="4" w:space="0" w:color="auto"/>
            </w:tcBorders>
            <w:vAlign w:val="center"/>
          </w:tcPr>
          <w:p w14:paraId="0E54CCBF"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14,00</w:t>
            </w:r>
          </w:p>
        </w:tc>
        <w:tc>
          <w:tcPr>
            <w:tcW w:w="763" w:type="dxa"/>
            <w:tcBorders>
              <w:top w:val="nil"/>
              <w:left w:val="nil"/>
              <w:bottom w:val="single" w:sz="4" w:space="0" w:color="auto"/>
              <w:right w:val="single" w:sz="4" w:space="0" w:color="auto"/>
            </w:tcBorders>
            <w:noWrap/>
            <w:vAlign w:val="center"/>
          </w:tcPr>
          <w:p w14:paraId="663F83E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34,8</w:t>
            </w:r>
          </w:p>
        </w:tc>
        <w:tc>
          <w:tcPr>
            <w:tcW w:w="709" w:type="dxa"/>
            <w:tcBorders>
              <w:top w:val="nil"/>
              <w:left w:val="nil"/>
              <w:bottom w:val="single" w:sz="4" w:space="0" w:color="auto"/>
              <w:right w:val="single" w:sz="4" w:space="0" w:color="auto"/>
            </w:tcBorders>
            <w:noWrap/>
            <w:vAlign w:val="center"/>
          </w:tcPr>
          <w:p w14:paraId="2DB4A19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16,6</w:t>
            </w:r>
          </w:p>
        </w:tc>
        <w:tc>
          <w:tcPr>
            <w:tcW w:w="709" w:type="dxa"/>
            <w:tcBorders>
              <w:top w:val="nil"/>
              <w:left w:val="nil"/>
              <w:bottom w:val="single" w:sz="4" w:space="0" w:color="auto"/>
              <w:right w:val="single" w:sz="4" w:space="0" w:color="auto"/>
            </w:tcBorders>
            <w:noWrap/>
            <w:vAlign w:val="center"/>
          </w:tcPr>
          <w:p w14:paraId="05A8FCAC"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-9,2</w:t>
            </w:r>
          </w:p>
        </w:tc>
        <w:tc>
          <w:tcPr>
            <w:tcW w:w="708" w:type="dxa"/>
            <w:tcBorders>
              <w:top w:val="nil"/>
              <w:left w:val="nil"/>
              <w:bottom w:val="single" w:sz="4" w:space="0" w:color="auto"/>
              <w:right w:val="single" w:sz="4" w:space="0" w:color="auto"/>
            </w:tcBorders>
            <w:noWrap/>
            <w:vAlign w:val="center"/>
          </w:tcPr>
          <w:p w14:paraId="3EF216E5"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42,1</w:t>
            </w:r>
          </w:p>
        </w:tc>
      </w:tr>
      <w:tr w:rsidR="00AB22B0" w:rsidRPr="00FE6FDC" w14:paraId="7FCF656D" w14:textId="77777777" w:rsidTr="00FE48D2">
        <w:trPr>
          <w:trHeight w:val="20"/>
        </w:trPr>
        <w:tc>
          <w:tcPr>
            <w:tcW w:w="3256" w:type="dxa"/>
            <w:tcBorders>
              <w:top w:val="nil"/>
              <w:left w:val="single" w:sz="4" w:space="0" w:color="auto"/>
              <w:bottom w:val="single" w:sz="4" w:space="0" w:color="auto"/>
              <w:right w:val="single" w:sz="4" w:space="0" w:color="auto"/>
            </w:tcBorders>
            <w:vAlign w:val="center"/>
          </w:tcPr>
          <w:p w14:paraId="0AF55451" w14:textId="77777777" w:rsidR="00AB22B0" w:rsidRPr="00FE6FDC" w:rsidRDefault="00AB22B0" w:rsidP="00FE48D2">
            <w:pPr>
              <w:spacing w:after="0" w:line="240" w:lineRule="auto"/>
              <w:ind w:right="-109"/>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Ставка податку (Т)</w:t>
            </w:r>
          </w:p>
        </w:tc>
        <w:tc>
          <w:tcPr>
            <w:tcW w:w="901" w:type="dxa"/>
            <w:tcBorders>
              <w:top w:val="nil"/>
              <w:left w:val="nil"/>
              <w:bottom w:val="single" w:sz="4" w:space="0" w:color="auto"/>
              <w:right w:val="single" w:sz="4" w:space="0" w:color="auto"/>
            </w:tcBorders>
            <w:vAlign w:val="center"/>
          </w:tcPr>
          <w:p w14:paraId="00B0573C"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18,0</w:t>
            </w:r>
          </w:p>
        </w:tc>
        <w:tc>
          <w:tcPr>
            <w:tcW w:w="795" w:type="dxa"/>
            <w:tcBorders>
              <w:top w:val="nil"/>
              <w:left w:val="nil"/>
              <w:bottom w:val="single" w:sz="4" w:space="0" w:color="auto"/>
              <w:right w:val="single" w:sz="4" w:space="0" w:color="auto"/>
            </w:tcBorders>
            <w:vAlign w:val="center"/>
          </w:tcPr>
          <w:p w14:paraId="080F47E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18,0</w:t>
            </w:r>
          </w:p>
        </w:tc>
        <w:tc>
          <w:tcPr>
            <w:tcW w:w="901" w:type="dxa"/>
            <w:tcBorders>
              <w:top w:val="nil"/>
              <w:left w:val="nil"/>
              <w:bottom w:val="single" w:sz="4" w:space="0" w:color="auto"/>
              <w:right w:val="single" w:sz="4" w:space="0" w:color="auto"/>
            </w:tcBorders>
            <w:vAlign w:val="center"/>
          </w:tcPr>
          <w:p w14:paraId="4D47329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18,0</w:t>
            </w:r>
          </w:p>
        </w:tc>
        <w:tc>
          <w:tcPr>
            <w:tcW w:w="901" w:type="dxa"/>
            <w:tcBorders>
              <w:top w:val="nil"/>
              <w:left w:val="nil"/>
              <w:bottom w:val="single" w:sz="4" w:space="0" w:color="auto"/>
              <w:right w:val="single" w:sz="4" w:space="0" w:color="auto"/>
            </w:tcBorders>
            <w:vAlign w:val="center"/>
          </w:tcPr>
          <w:p w14:paraId="3F6D2BA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18,0</w:t>
            </w:r>
          </w:p>
        </w:tc>
        <w:tc>
          <w:tcPr>
            <w:tcW w:w="763" w:type="dxa"/>
            <w:tcBorders>
              <w:top w:val="nil"/>
              <w:left w:val="nil"/>
              <w:bottom w:val="single" w:sz="4" w:space="0" w:color="auto"/>
              <w:right w:val="single" w:sz="4" w:space="0" w:color="auto"/>
            </w:tcBorders>
            <w:noWrap/>
            <w:vAlign w:val="center"/>
          </w:tcPr>
          <w:p w14:paraId="5A31796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w:t>
            </w:r>
          </w:p>
        </w:tc>
        <w:tc>
          <w:tcPr>
            <w:tcW w:w="709" w:type="dxa"/>
            <w:tcBorders>
              <w:top w:val="nil"/>
              <w:left w:val="nil"/>
              <w:bottom w:val="single" w:sz="4" w:space="0" w:color="auto"/>
              <w:right w:val="single" w:sz="4" w:space="0" w:color="auto"/>
            </w:tcBorders>
            <w:noWrap/>
            <w:vAlign w:val="center"/>
          </w:tcPr>
          <w:p w14:paraId="370AE099"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w:t>
            </w:r>
          </w:p>
        </w:tc>
        <w:tc>
          <w:tcPr>
            <w:tcW w:w="709" w:type="dxa"/>
            <w:tcBorders>
              <w:top w:val="nil"/>
              <w:left w:val="nil"/>
              <w:bottom w:val="single" w:sz="4" w:space="0" w:color="auto"/>
              <w:right w:val="single" w:sz="4" w:space="0" w:color="auto"/>
            </w:tcBorders>
            <w:noWrap/>
            <w:vAlign w:val="center"/>
          </w:tcPr>
          <w:p w14:paraId="37571D4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w:t>
            </w:r>
          </w:p>
        </w:tc>
        <w:tc>
          <w:tcPr>
            <w:tcW w:w="708" w:type="dxa"/>
            <w:tcBorders>
              <w:top w:val="nil"/>
              <w:left w:val="nil"/>
              <w:bottom w:val="single" w:sz="4" w:space="0" w:color="auto"/>
              <w:right w:val="single" w:sz="4" w:space="0" w:color="auto"/>
            </w:tcBorders>
            <w:noWrap/>
            <w:vAlign w:val="center"/>
          </w:tcPr>
          <w:p w14:paraId="240C1D5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0,0</w:t>
            </w:r>
          </w:p>
        </w:tc>
      </w:tr>
      <w:tr w:rsidR="00AB22B0" w:rsidRPr="00FE6FDC" w14:paraId="1810E78B" w14:textId="77777777" w:rsidTr="00FE48D2">
        <w:trPr>
          <w:trHeight w:val="20"/>
        </w:trPr>
        <w:tc>
          <w:tcPr>
            <w:tcW w:w="3256" w:type="dxa"/>
            <w:tcBorders>
              <w:top w:val="nil"/>
              <w:left w:val="single" w:sz="4" w:space="0" w:color="auto"/>
              <w:bottom w:val="single" w:sz="4" w:space="0" w:color="auto"/>
              <w:right w:val="single" w:sz="4" w:space="0" w:color="auto"/>
            </w:tcBorders>
            <w:vAlign w:val="center"/>
            <w:hideMark/>
          </w:tcPr>
          <w:p w14:paraId="52731556" w14:textId="77777777" w:rsidR="00AB22B0" w:rsidRPr="00FE6FDC" w:rsidRDefault="00AB22B0" w:rsidP="00FE48D2">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Середньозважена вартість капіталу (WACC)</w:t>
            </w:r>
          </w:p>
        </w:tc>
        <w:tc>
          <w:tcPr>
            <w:tcW w:w="901" w:type="dxa"/>
            <w:tcBorders>
              <w:top w:val="nil"/>
              <w:left w:val="nil"/>
              <w:bottom w:val="single" w:sz="4" w:space="0" w:color="auto"/>
              <w:right w:val="single" w:sz="4" w:space="0" w:color="auto"/>
            </w:tcBorders>
            <w:noWrap/>
            <w:vAlign w:val="center"/>
          </w:tcPr>
          <w:p w14:paraId="24065F22"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12,46</w:t>
            </w:r>
          </w:p>
        </w:tc>
        <w:tc>
          <w:tcPr>
            <w:tcW w:w="795" w:type="dxa"/>
            <w:tcBorders>
              <w:top w:val="nil"/>
              <w:left w:val="nil"/>
              <w:bottom w:val="single" w:sz="4" w:space="0" w:color="auto"/>
              <w:right w:val="single" w:sz="4" w:space="0" w:color="auto"/>
            </w:tcBorders>
            <w:noWrap/>
            <w:vAlign w:val="center"/>
          </w:tcPr>
          <w:p w14:paraId="237C5B7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17,56</w:t>
            </w:r>
          </w:p>
        </w:tc>
        <w:tc>
          <w:tcPr>
            <w:tcW w:w="901" w:type="dxa"/>
            <w:tcBorders>
              <w:top w:val="nil"/>
              <w:left w:val="nil"/>
              <w:bottom w:val="single" w:sz="4" w:space="0" w:color="auto"/>
              <w:right w:val="single" w:sz="4" w:space="0" w:color="auto"/>
            </w:tcBorders>
            <w:noWrap/>
            <w:vAlign w:val="center"/>
          </w:tcPr>
          <w:p w14:paraId="74CEB6D4"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16,04</w:t>
            </w:r>
          </w:p>
        </w:tc>
        <w:tc>
          <w:tcPr>
            <w:tcW w:w="901" w:type="dxa"/>
            <w:tcBorders>
              <w:top w:val="nil"/>
              <w:left w:val="nil"/>
              <w:bottom w:val="single" w:sz="4" w:space="0" w:color="auto"/>
              <w:right w:val="single" w:sz="4" w:space="0" w:color="auto"/>
            </w:tcBorders>
            <w:noWrap/>
            <w:vAlign w:val="center"/>
          </w:tcPr>
          <w:p w14:paraId="3948DCDA"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15,44</w:t>
            </w:r>
          </w:p>
        </w:tc>
        <w:tc>
          <w:tcPr>
            <w:tcW w:w="763" w:type="dxa"/>
            <w:tcBorders>
              <w:top w:val="nil"/>
              <w:left w:val="nil"/>
              <w:bottom w:val="single" w:sz="4" w:space="0" w:color="auto"/>
              <w:right w:val="single" w:sz="4" w:space="0" w:color="auto"/>
            </w:tcBorders>
            <w:noWrap/>
            <w:vAlign w:val="center"/>
          </w:tcPr>
          <w:p w14:paraId="3B4D5829"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5,1</w:t>
            </w:r>
          </w:p>
        </w:tc>
        <w:tc>
          <w:tcPr>
            <w:tcW w:w="709" w:type="dxa"/>
            <w:tcBorders>
              <w:top w:val="nil"/>
              <w:left w:val="nil"/>
              <w:bottom w:val="single" w:sz="4" w:space="0" w:color="auto"/>
              <w:right w:val="single" w:sz="4" w:space="0" w:color="auto"/>
            </w:tcBorders>
            <w:noWrap/>
            <w:vAlign w:val="center"/>
          </w:tcPr>
          <w:p w14:paraId="213BE2E1"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w:t>
            </w:r>
          </w:p>
        </w:tc>
        <w:tc>
          <w:tcPr>
            <w:tcW w:w="709" w:type="dxa"/>
            <w:tcBorders>
              <w:top w:val="nil"/>
              <w:left w:val="nil"/>
              <w:bottom w:val="single" w:sz="4" w:space="0" w:color="auto"/>
              <w:right w:val="single" w:sz="4" w:space="0" w:color="auto"/>
            </w:tcBorders>
            <w:noWrap/>
            <w:vAlign w:val="center"/>
          </w:tcPr>
          <w:p w14:paraId="117B9E3E"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w:t>
            </w:r>
          </w:p>
        </w:tc>
        <w:tc>
          <w:tcPr>
            <w:tcW w:w="708" w:type="dxa"/>
            <w:tcBorders>
              <w:top w:val="nil"/>
              <w:left w:val="nil"/>
              <w:bottom w:val="single" w:sz="4" w:space="0" w:color="auto"/>
              <w:right w:val="single" w:sz="4" w:space="0" w:color="auto"/>
            </w:tcBorders>
            <w:noWrap/>
            <w:vAlign w:val="center"/>
          </w:tcPr>
          <w:p w14:paraId="4E727575" w14:textId="77777777" w:rsidR="00AB22B0" w:rsidRPr="00FE6FDC" w:rsidRDefault="00AB22B0" w:rsidP="00FE48D2">
            <w:pPr>
              <w:spacing w:after="0" w:line="240" w:lineRule="auto"/>
              <w:ind w:left="-135" w:right="-11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w:t>
            </w:r>
          </w:p>
        </w:tc>
      </w:tr>
    </w:tbl>
    <w:p w14:paraId="5B8F7166" w14:textId="6331EF0E" w:rsidR="00AB22B0" w:rsidRPr="00FE6FDC" w:rsidRDefault="00AB22B0" w:rsidP="00AB22B0">
      <w:pPr>
        <w:widowControl w:val="0"/>
        <w:spacing w:after="0" w:line="360" w:lineRule="auto"/>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розраховано автором за матеріалами </w:t>
      </w:r>
      <w:r w:rsidR="00A25885" w:rsidRPr="00FE6FDC">
        <w:rPr>
          <w:rFonts w:ascii="Times New Roman" w:hAnsi="Times New Roman" w:cs="Times New Roman"/>
          <w:sz w:val="24"/>
          <w:szCs w:val="24"/>
          <w:lang w:val="uk-UA"/>
        </w:rPr>
        <w:t>[18; 24; 28; 46; 55; 72-75]</w:t>
      </w:r>
    </w:p>
    <w:p w14:paraId="28FE2ED9" w14:textId="77777777" w:rsidR="00AB22B0" w:rsidRPr="00FE6FDC" w:rsidRDefault="00AB22B0" w:rsidP="00AB22B0">
      <w:pPr>
        <w:widowControl w:val="0"/>
        <w:spacing w:after="0" w:line="360" w:lineRule="auto"/>
        <w:ind w:firstLine="709"/>
        <w:contextualSpacing/>
        <w:jc w:val="both"/>
        <w:rPr>
          <w:rFonts w:ascii="Times New Roman" w:hAnsi="Times New Roman" w:cs="Times New Roman"/>
          <w:sz w:val="28"/>
          <w:szCs w:val="28"/>
          <w:lang w:val="uk-UA"/>
        </w:rPr>
      </w:pPr>
    </w:p>
    <w:p w14:paraId="4A522B8F" w14:textId="77777777" w:rsidR="002D4F08" w:rsidRPr="00FE6FDC" w:rsidRDefault="002D4F08" w:rsidP="002D4F08">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Середньозважена вартість капіталу (WACC) ТОВ «СМС» зросла з 12,46% у 2021 році до 15,44% у 2024 році (+3,0 п.п.). Це означає, що інноваційний проєкт має генерувати внутрішню норму дохідності (IRR) не нижче 15,44%. </w:t>
      </w:r>
      <w:r w:rsidRPr="00FE6FDC">
        <w:rPr>
          <w:rFonts w:ascii="Times New Roman" w:hAnsi="Times New Roman" w:cs="Times New Roman"/>
          <w:color w:val="000000" w:themeColor="text1"/>
          <w:sz w:val="28"/>
          <w:lang w:val="uk-UA"/>
        </w:rPr>
        <w:lastRenderedPageBreak/>
        <w:t>Враховуючи високі операційні ризики (запас фінансової стійкості 5,78%) та тривалі терміни окупності, мінімально прийнятна дохідність має становити 20-22% річних (WACC + премія за ризик 5-7 п.п.), що обмежує коло економічно доцільних інвестиційних рішень проєктами з швидкою окупністю та високою операційною маржею.</w:t>
      </w:r>
    </w:p>
    <w:p w14:paraId="128E7536" w14:textId="0AB9BFEE" w:rsidR="00B67DF0" w:rsidRPr="00FE6FDC" w:rsidRDefault="00AB22B0" w:rsidP="00B67DF0">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Динаміка показників вартості капіталу (</w:t>
      </w:r>
      <w:r w:rsidR="00A25885" w:rsidRPr="00FE6FDC">
        <w:rPr>
          <w:rFonts w:ascii="Times New Roman" w:hAnsi="Times New Roman" w:cs="Times New Roman"/>
          <w:color w:val="000000" w:themeColor="text1"/>
          <w:sz w:val="28"/>
          <w:szCs w:val="28"/>
          <w:lang w:val="uk-UA"/>
        </w:rPr>
        <w:t>рис.</w:t>
      </w:r>
      <w:r w:rsidR="00594AF6" w:rsidRPr="00FE6FDC">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2.10) візуалізує значний розрив між вартістю власного та позикового капіталу ТОВ «СМС». У 2023 році вартість власного капіталу досягла 78,21%, що у 4,9 рази перевищило вартість позикового (16,00%). У 2024 році співвідношення покращилося до 68,98% проти 14,00%, проте власний капітал залишається майже у 5 разів дорожчим.</w:t>
      </w:r>
      <w:r w:rsidR="00B67DF0" w:rsidRPr="00FE6FDC">
        <w:rPr>
          <w:rFonts w:ascii="Times New Roman" w:hAnsi="Times New Roman" w:cs="Times New Roman"/>
          <w:color w:val="000000" w:themeColor="text1"/>
          <w:sz w:val="28"/>
          <w:szCs w:val="28"/>
          <w:lang w:val="uk-UA"/>
        </w:rPr>
        <w:t xml:space="preserve"> </w:t>
      </w:r>
    </w:p>
    <w:p w14:paraId="36D193EB" w14:textId="3A2402DC" w:rsidR="00B67DF0" w:rsidRPr="00FE6FDC" w:rsidRDefault="00B67DF0" w:rsidP="00B67DF0">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Графічно підтверджується, що екстремально висока вартість власного капіталу є основним бар'єром для фінансування інноваційних проєктів, тоді як помірніша вартість позикового капіталу робить банківське кредитування привабливішим варіантом, незважаючи на обмежений доступ ТОВ «СМС» до довгострокових кредитів.</w:t>
      </w:r>
    </w:p>
    <w:p w14:paraId="709A7EA0" w14:textId="58E3411B" w:rsidR="001609DA" w:rsidRPr="00FE6FDC" w:rsidRDefault="001609DA" w:rsidP="001609DA">
      <w:pPr>
        <w:widowControl w:val="0"/>
        <w:spacing w:after="0" w:line="360" w:lineRule="auto"/>
        <w:contextualSpacing/>
        <w:jc w:val="both"/>
        <w:rPr>
          <w:rFonts w:ascii="Times New Roman" w:hAnsi="Times New Roman" w:cs="Times New Roman"/>
          <w:sz w:val="28"/>
          <w:szCs w:val="28"/>
          <w:lang w:val="uk-UA"/>
        </w:rPr>
      </w:pPr>
      <w:r w:rsidRPr="00FE6FDC">
        <w:rPr>
          <w:noProof/>
          <w:lang w:eastAsia="ru-RU"/>
        </w:rPr>
        <w:drawing>
          <wp:inline distT="0" distB="0" distL="0" distR="0" wp14:anchorId="214590A9" wp14:editId="3F3D3C39">
            <wp:extent cx="6139180" cy="2419350"/>
            <wp:effectExtent l="0" t="0" r="0" b="0"/>
            <wp:docPr id="1011974084" name="Діаграма 1">
              <a:extLst xmlns:a="http://schemas.openxmlformats.org/drawingml/2006/main">
                <a:ext uri="{FF2B5EF4-FFF2-40B4-BE49-F238E27FC236}">
                  <a16:creationId xmlns:a16="http://schemas.microsoft.com/office/drawing/2014/main" id="{621FDADF-D64B-FCED-2B30-B89CB00356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13CC09C" w14:textId="6EC362C5" w:rsidR="007D5005" w:rsidRPr="00FE6FDC" w:rsidRDefault="007D5005" w:rsidP="007D5005">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2.10 – </w:t>
      </w:r>
      <w:r w:rsidRPr="00FE6FDC">
        <w:rPr>
          <w:rFonts w:ascii="Times New Roman" w:hAnsi="Times New Roman" w:cs="Times New Roman"/>
          <w:color w:val="000000" w:themeColor="text1"/>
          <w:sz w:val="28"/>
          <w:szCs w:val="28"/>
          <w:lang w:val="uk-UA"/>
        </w:rPr>
        <w:t>Динаміка показників вартості капіталів за 2021-2024 роки ТОВ «СМС» (%)</w:t>
      </w:r>
    </w:p>
    <w:p w14:paraId="62B5D0D9" w14:textId="6C9FCB23" w:rsidR="007D5005" w:rsidRPr="00FE6FDC" w:rsidRDefault="007D5005" w:rsidP="007D5005">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4"/>
          <w:szCs w:val="24"/>
          <w:lang w:val="uk-UA"/>
        </w:rPr>
        <w:t xml:space="preserve">Джерело: побудовано автором за матеріалами </w:t>
      </w:r>
      <w:r w:rsidR="00A25885" w:rsidRPr="00FE6FDC">
        <w:rPr>
          <w:rFonts w:ascii="Times New Roman" w:hAnsi="Times New Roman" w:cs="Times New Roman"/>
          <w:sz w:val="24"/>
          <w:szCs w:val="24"/>
          <w:lang w:val="uk-UA"/>
        </w:rPr>
        <w:t>[18; 24; 28; 46; 55; 72-75]</w:t>
      </w:r>
    </w:p>
    <w:p w14:paraId="705A1E68" w14:textId="77777777" w:rsidR="001609DA" w:rsidRPr="00FE6FDC" w:rsidRDefault="001609DA" w:rsidP="00FB02D0">
      <w:pPr>
        <w:widowControl w:val="0"/>
        <w:spacing w:after="0" w:line="360" w:lineRule="auto"/>
        <w:ind w:firstLine="709"/>
        <w:contextualSpacing/>
        <w:jc w:val="both"/>
        <w:rPr>
          <w:rFonts w:ascii="Times New Roman" w:hAnsi="Times New Roman" w:cs="Times New Roman"/>
          <w:sz w:val="28"/>
          <w:szCs w:val="28"/>
          <w:lang w:val="uk-UA"/>
        </w:rPr>
      </w:pPr>
    </w:p>
    <w:p w14:paraId="74357C44" w14:textId="624D028D" w:rsidR="00B67DF0" w:rsidRPr="00FE6FDC" w:rsidRDefault="00B67DF0" w:rsidP="00B67DF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Узагальнення результатів комплексного аналізу фінансово-господарської діяльності ТОВ «СМС» дозволяє систематизувати ключові внутрішні проблеми розвитку інноваційної діяльності підприємства. По-перше, кризовий </w:t>
      </w:r>
      <w:r w:rsidRPr="00FE6FDC">
        <w:rPr>
          <w:rFonts w:ascii="Times New Roman" w:hAnsi="Times New Roman" w:cs="Times New Roman"/>
          <w:sz w:val="28"/>
          <w:szCs w:val="28"/>
          <w:lang w:val="uk-UA"/>
        </w:rPr>
        <w:lastRenderedPageBreak/>
        <w:t>фінансовий стан та дефіцит власних оборотних коштів (-36 931 тис. грн) у поєднанні з повною залежністю від короткострокових зобов'язань (93,1% у структурі капіталу) унеможливлюють самофінансування капіталомістких інноваційних проєктів та створюють значні ризики для операційної безперервності.</w:t>
      </w:r>
    </w:p>
    <w:p w14:paraId="1F8341D8" w14:textId="37D75F6B" w:rsidR="00B67DF0" w:rsidRPr="00FE6FDC" w:rsidRDefault="00B67DF0" w:rsidP="00B67DF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По-друге, висока вартість власного капіталу (68,98%) і середньозваженого (WACC 15,44%) формує жорсткі вимоги до рентабельності інноваційних проєктів на рівні 20-22% річних, що суттєво звужує коло економічно доцільних інвестиційних рішень. По-третє, низький запас фінансової стійкості 5,78% (при нормі 15-20%) та коефіцієнт порогу рентабельності 0,942 свідчать про перебування підприємства у зоні підвищеного операційного ризику, де навіть незначне зниження обсягів реалізації може призвести до збитковості.</w:t>
      </w:r>
    </w:p>
    <w:p w14:paraId="4DC4442C" w14:textId="1BDB506C" w:rsidR="00B67DF0" w:rsidRPr="00FE6FDC" w:rsidRDefault="00B67DF0" w:rsidP="00B67DF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Погіршення оборотності капіталу – подовження фінансового циклу до 150 днів (+95,9%) та тривалості обороту дебіторської заборгованості до 44 днів (+117,0%) – створює напругу у фінансуванні поточної діяльності. При цьому, повна відмова від довгострокових зобов'язань у 2024 році обмежує можливості фінансування інноваційних проєктів з тривалим періодом окупності. Скорочення кількості реалізованих проєктів на 37,7% (з 627 до 411 од.), хоча й компенсується підвищенням їх середньої вартості, створює ризики втрати конкурентних позицій на ринку.</w:t>
      </w:r>
    </w:p>
    <w:p w14:paraId="4D782AC5" w14:textId="77777777" w:rsidR="00B57A50" w:rsidRPr="00FE6FDC" w:rsidRDefault="00B57A50" w:rsidP="00B57A5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Водночас, перспективи інноваційного розвитку ТОВ «СМС» залишаються значними. Повномасштабна війна, незважаючи на руйнівні наслідки, створила «вікно можливостей» для технологічного стрибка українських підприємств. Критична потреба у відновленні зруйнованої інфраструктури, необхідність імпортозаміщення через розрив традиційних постачальницьких ланцюгів, державні програми підтримки вітчизняних виробників та перспектива інтеграції до європейського ринку формують сприятливе середовище для реалізації інноваційних проєктів. Відставання української промисловості від європейських стандартів автоматизації та </w:t>
      </w:r>
      <w:r w:rsidRPr="00FE6FDC">
        <w:rPr>
          <w:rFonts w:ascii="Times New Roman" w:hAnsi="Times New Roman" w:cs="Times New Roman"/>
          <w:sz w:val="28"/>
          <w:szCs w:val="28"/>
          <w:lang w:val="uk-UA"/>
        </w:rPr>
        <w:lastRenderedPageBreak/>
        <w:t>цифровізації парадоксально створює значний потенціал для швидкого зростання підприємств, здатних запропонувати сучасні технологічні рішення.</w:t>
      </w:r>
    </w:p>
    <w:p w14:paraId="160DAC6C" w14:textId="58731276" w:rsidR="00B57A50" w:rsidRDefault="00B57A50" w:rsidP="00B57A50">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Для систематизації внутрішніх можливостей та обмежень підприємства у контексті зовнішнього середовища доцільно здійснити SWOT-аналіз (табл. </w:t>
      </w:r>
      <w:r w:rsidR="00B0559C">
        <w:rPr>
          <w:rFonts w:ascii="Times New Roman" w:hAnsi="Times New Roman" w:cs="Times New Roman"/>
          <w:sz w:val="28"/>
          <w:szCs w:val="28"/>
          <w:lang w:val="uk-UA"/>
        </w:rPr>
        <w:t>Г.1</w:t>
      </w:r>
      <w:r w:rsidRPr="00FE6FDC">
        <w:rPr>
          <w:rFonts w:ascii="Times New Roman" w:hAnsi="Times New Roman" w:cs="Times New Roman"/>
          <w:sz w:val="28"/>
          <w:szCs w:val="28"/>
          <w:lang w:val="uk-UA"/>
        </w:rPr>
        <w:t xml:space="preserve">) та побудувати </w:t>
      </w:r>
      <w:r w:rsidR="00B67DF0" w:rsidRPr="00FE6FDC">
        <w:rPr>
          <w:rFonts w:ascii="Times New Roman" w:hAnsi="Times New Roman" w:cs="Times New Roman"/>
          <w:sz w:val="28"/>
          <w:szCs w:val="28"/>
          <w:lang w:val="uk-UA"/>
        </w:rPr>
        <w:t xml:space="preserve">TOWS-матрицю стратегічного розвитку </w:t>
      </w:r>
      <w:r w:rsidRPr="00FE6FDC">
        <w:rPr>
          <w:rFonts w:ascii="Times New Roman" w:hAnsi="Times New Roman" w:cs="Times New Roman"/>
          <w:sz w:val="28"/>
          <w:szCs w:val="28"/>
          <w:lang w:val="uk-UA"/>
        </w:rPr>
        <w:t xml:space="preserve">(табл. </w:t>
      </w:r>
      <w:r w:rsidR="00B0559C">
        <w:rPr>
          <w:rFonts w:ascii="Times New Roman" w:hAnsi="Times New Roman" w:cs="Times New Roman"/>
          <w:sz w:val="28"/>
          <w:szCs w:val="28"/>
          <w:lang w:val="uk-UA"/>
        </w:rPr>
        <w:t>Г.2</w:t>
      </w:r>
      <w:r w:rsidRPr="00FE6FDC">
        <w:rPr>
          <w:rFonts w:ascii="Times New Roman" w:hAnsi="Times New Roman" w:cs="Times New Roman"/>
          <w:sz w:val="28"/>
          <w:szCs w:val="28"/>
          <w:lang w:val="uk-UA"/>
        </w:rPr>
        <w:t>).</w:t>
      </w:r>
    </w:p>
    <w:p w14:paraId="5EFAC89C" w14:textId="77777777" w:rsidR="00477EA2" w:rsidRPr="00FE6FDC" w:rsidRDefault="00477EA2" w:rsidP="00477EA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Результати SWOT-аналізу ТОВ «СМС» засвідчують складну стратегічну позицію підприємства, яка характеризується наявністю потужних технологічних та виробничих компетенцій (повний цикл виробництва, ISO-сертифікація, 11-річний досвід) на тлі критичних фінансових дисбалансів (кризовий фінансовий стан, відсутність власних оборотних коштів, висока вартість капіталу). Зовнішнє середовище формує унікальне «вікно можливостей» через масштабну потребу у відновленні інфраструктури та державну підтримку, проте супроводжується значними ризиками продовження війни та макроекономічної нестабільності. Оптимальною є WO-стратегія (оптимізація), спрямована на використання зовнішніх можливостей (грантове фінансування, державні програми, потреба в імпортозаміщенні) для усунення внутрішніх слабкостей і створення фінансової бази для реалізації SO-стратегій зростання у середньостроковій перспективі.</w:t>
      </w:r>
    </w:p>
    <w:p w14:paraId="49F89BCD" w14:textId="77777777" w:rsidR="00477EA2" w:rsidRPr="00FE6FDC" w:rsidRDefault="00477EA2" w:rsidP="00477EA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Отже, ідентифікація проблем та перспектив інноваційного розвитку ТОВ «СМС» виявила системний конфлікт між технологічними можливостями підприємства та фінансовими обмеженнями їх реалізації. Ключовими бар'єрами для впровадження інноваційних проєктів є: кризовий фінансовий стан з відсутністю власних оборотних коштів, екстремально висока вартість власного капіталу (68,98%), критично низький запас фінансової стійкості (5,78%), зростання зношення основних засобів (17,3%) при відсутності довгострокового фінансування, погіршення оборотності капіталу (фінансовий цикл 150 днів).</w:t>
      </w:r>
    </w:p>
    <w:p w14:paraId="3FD324A7" w14:textId="77777777" w:rsidR="00477EA2" w:rsidRPr="00FE6FDC" w:rsidRDefault="00477EA2" w:rsidP="00477EA2">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Розрахунок середньозваженої вартості капіталу (WACC) на рівні 15,44% визначає мінімальний поріг рентабельності інноваційних проєктів на рівні 20-22% річних з урахуванням премії за ризик, що значно звужує коло економічно доцільних інвестиційних рішень. Графічний аналіз динаміки вартості капіталу </w:t>
      </w:r>
      <w:r w:rsidRPr="00FE6FDC">
        <w:rPr>
          <w:rFonts w:ascii="Times New Roman" w:hAnsi="Times New Roman" w:cs="Times New Roman"/>
          <w:sz w:val="28"/>
          <w:szCs w:val="28"/>
          <w:lang w:val="uk-UA"/>
        </w:rPr>
        <w:lastRenderedPageBreak/>
        <w:t>засвідчує, що позиковий капітал є у 5 разів дешевшим за власний, проте доступ до нього обмежений через низьку кредитоспроможність підприємства.</w:t>
      </w:r>
    </w:p>
    <w:p w14:paraId="6F6D252A" w14:textId="77777777" w:rsidR="00611CA4" w:rsidRPr="00FE6FDC" w:rsidRDefault="00611CA4" w:rsidP="00611CA4">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Водночас SWOT-аналіз виявив значні перспективи інноваційного розвитку через унікальне поєднання внутрішніх компетенцій (повний виробничий цикл, ISO-сертифікація, кваліфікований персонал, 63% лояльних клієнтів) та зовнішніх можливостей (масштабна потреба у відновленні інфраструктури, державна підтримка, міжнародне грантове фінансування, перспектива інтеграції до ЄС). Критичним фактором успіху є реалізація WO-стратегій, спрямованих на залучення альтернативних джерел фінансування (гранти міжнародних організацій, державні програми підтримки) для усунення фінансових дисбалансів та створення фундаменту для масштабних інноваційних проєктів у середньо- та довгостроковій перспективі.</w:t>
      </w:r>
    </w:p>
    <w:p w14:paraId="10F8B2A6" w14:textId="77777777" w:rsidR="00A26E7B" w:rsidRPr="00FE6FDC" w:rsidRDefault="00A26E7B" w:rsidP="00FB02D0">
      <w:pPr>
        <w:widowControl w:val="0"/>
        <w:spacing w:after="0" w:line="360" w:lineRule="auto"/>
        <w:ind w:firstLine="709"/>
        <w:contextualSpacing/>
        <w:jc w:val="both"/>
        <w:rPr>
          <w:rFonts w:ascii="Times New Roman" w:hAnsi="Times New Roman" w:cs="Times New Roman"/>
          <w:sz w:val="28"/>
          <w:szCs w:val="28"/>
          <w:lang w:val="uk-UA"/>
        </w:rPr>
      </w:pPr>
    </w:p>
    <w:p w14:paraId="46A1C6BA" w14:textId="77777777" w:rsidR="00A26E7B" w:rsidRPr="00FE6FDC" w:rsidRDefault="00A26E7B" w:rsidP="00FB02D0">
      <w:pPr>
        <w:widowControl w:val="0"/>
        <w:spacing w:after="0" w:line="360" w:lineRule="auto"/>
        <w:ind w:firstLine="709"/>
        <w:contextualSpacing/>
        <w:jc w:val="both"/>
        <w:rPr>
          <w:rFonts w:ascii="Times New Roman" w:hAnsi="Times New Roman" w:cs="Times New Roman"/>
          <w:sz w:val="28"/>
          <w:szCs w:val="28"/>
          <w:lang w:val="uk-UA"/>
        </w:rPr>
      </w:pPr>
    </w:p>
    <w:p w14:paraId="65677B21" w14:textId="62930636" w:rsidR="00E50CA6" w:rsidRPr="00FE6FDC" w:rsidRDefault="00E50CA6" w:rsidP="0043620B">
      <w:pPr>
        <w:pStyle w:val="2"/>
        <w:keepNext w:val="0"/>
        <w:keepLines w:val="0"/>
        <w:widowControl w:val="0"/>
        <w:ind w:firstLine="709"/>
        <w:contextualSpacing/>
        <w:jc w:val="center"/>
        <w:rPr>
          <w:lang w:val="uk-UA"/>
        </w:rPr>
      </w:pPr>
      <w:bookmarkStart w:id="13" w:name="_Toc216525405"/>
      <w:r w:rsidRPr="00FE6FDC">
        <w:rPr>
          <w:lang w:val="uk-UA"/>
        </w:rPr>
        <w:t>Виснов</w:t>
      </w:r>
      <w:r w:rsidR="006649BC" w:rsidRPr="00FE6FDC">
        <w:rPr>
          <w:lang w:val="uk-UA"/>
        </w:rPr>
        <w:t>к</w:t>
      </w:r>
      <w:r w:rsidR="0043620B" w:rsidRPr="00FE6FDC">
        <w:rPr>
          <w:lang w:val="uk-UA"/>
        </w:rPr>
        <w:t>и</w:t>
      </w:r>
      <w:r w:rsidRPr="00FE6FDC">
        <w:rPr>
          <w:lang w:val="uk-UA"/>
        </w:rPr>
        <w:t xml:space="preserve"> до розділу 2</w:t>
      </w:r>
      <w:bookmarkEnd w:id="13"/>
    </w:p>
    <w:p w14:paraId="009F38F8" w14:textId="77777777" w:rsidR="00E50CA6" w:rsidRPr="00FE6FDC" w:rsidRDefault="00E50CA6" w:rsidP="00FB02D0">
      <w:pPr>
        <w:widowControl w:val="0"/>
        <w:spacing w:after="0" w:line="360" w:lineRule="auto"/>
        <w:ind w:firstLine="709"/>
        <w:contextualSpacing/>
        <w:jc w:val="both"/>
        <w:rPr>
          <w:rFonts w:ascii="Times New Roman" w:hAnsi="Times New Roman" w:cs="Times New Roman"/>
          <w:sz w:val="28"/>
          <w:szCs w:val="28"/>
          <w:lang w:val="uk-UA"/>
        </w:rPr>
      </w:pPr>
    </w:p>
    <w:p w14:paraId="2FB759BE" w14:textId="77777777" w:rsidR="00736B16" w:rsidRPr="00FE6FDC" w:rsidRDefault="00736B16" w:rsidP="00FB02D0">
      <w:pPr>
        <w:widowControl w:val="0"/>
        <w:spacing w:after="0" w:line="360" w:lineRule="auto"/>
        <w:ind w:firstLine="709"/>
        <w:contextualSpacing/>
        <w:jc w:val="both"/>
        <w:rPr>
          <w:rFonts w:ascii="Times New Roman" w:hAnsi="Times New Roman" w:cs="Times New Roman"/>
          <w:sz w:val="28"/>
          <w:szCs w:val="28"/>
          <w:lang w:val="uk-UA"/>
        </w:rPr>
      </w:pPr>
    </w:p>
    <w:p w14:paraId="49C99028" w14:textId="77777777" w:rsidR="00736B16" w:rsidRPr="00FE6FDC" w:rsidRDefault="00736B16" w:rsidP="00736B16">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ТОВ «Системи модернізації складів» є сучасним високотехнологічним підприємством із помітними позиціями на ринку промислової автоматизації України та активною участю на міжнародних ринках. Компанія володіє значним інноваційним потенціалом, розвиненою інженерною базою та здатністю реалізовувати комплексні проєкти різного рівня складності, що створює міцну основу для подальшого розвитку та впровадження нових технологічних рішень.</w:t>
      </w:r>
    </w:p>
    <w:p w14:paraId="54AC2094" w14:textId="7AFEEB3E" w:rsidR="00736B16" w:rsidRPr="00FE6FDC" w:rsidRDefault="00736B16" w:rsidP="00736B16">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Аналіз діяльності підприємства за 2021-2024 роки виявив позитивні тенденції, що створюють передумови для розвитку інновацій. Зокрема, відновлення чисельності персоналу у 2024 році (+3,3%) при збереженні кваліфікованого інженерно-технічного ядра, значне зростання фондовіддачі (+75,4%), нарощування власного капіталу на 34% та відновлення чистого доходу від реалізації на 91,4% свідчать про ефективну адаптацію підприємства </w:t>
      </w:r>
      <w:r w:rsidRPr="00FE6FDC">
        <w:rPr>
          <w:rFonts w:ascii="Times New Roman" w:hAnsi="Times New Roman" w:cs="Times New Roman"/>
          <w:sz w:val="28"/>
          <w:szCs w:val="28"/>
          <w:lang w:val="uk-UA"/>
        </w:rPr>
        <w:lastRenderedPageBreak/>
        <w:t>до роботи в умовах воєнного стану та підвищення продуктивності виробництва. Високий ROCE (45,3%) перевищує типову вартість капіталу для промислових компаній і демонструє потенційну інвестиційну привабливість.</w:t>
      </w:r>
    </w:p>
    <w:p w14:paraId="6A6AA3A2" w14:textId="75CCAA58" w:rsidR="00736B16" w:rsidRPr="00FE6FDC" w:rsidRDefault="00736B16" w:rsidP="00736B16">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Водночас компанія стикається з серйозними фінансовими обмеженнями. Високий рівень зношення основних засобів (17,3%) і негативний коефіцієнт оновлення (-2,5%) вказують на потребу планової модернізації матеріально-технічної бази. Подовження фінансового циклу на 95,9% та збільшення тривалості обороту дебіторської заборгованості ускладнюють управління оборотними коштами. Домінування короткострокових зобов’язань (94,7%) та низький рівень власного капіталу (коефіцієнт фінансової стійкості 0,07) обмежують можливості реалізації капіталомістких інноваційних проєктів. Відсутність власних оборотних коштів (-36 931 тис. грн), дефіцит покриття запасів у 132 467 тис. грн та низький запас фінансової стійкості (5,78% при нормативі 15-20%) підвищують ризики ліквідності і платоспроможності.</w:t>
      </w:r>
    </w:p>
    <w:p w14:paraId="18145DD6" w14:textId="77777777" w:rsidR="00736B16" w:rsidRPr="00FE6FDC" w:rsidRDefault="00736B16" w:rsidP="00736B16">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Аналіз інноваційної діяльності показав, що ТОВ «СМС» має достатній кадровий та технологічний потенціал, проте фінансові обмеження значно звужують коло економічно доцільних проєктів. Розрахунок WACC (15,44%) визначає мінімальний поріг рентабельності інноваційних інвестицій на рівні 20–22%, а високий коефіцієнт вартості власного капіталу (68,98%) стимулює підприємство мінімізувати долю власного фінансування та покладатися на позикові ресурси. Проте доступ до дешевих зовнішніх коштів обмежений низькою кредитоспроможністю, що потребує залучення грантових, державних та стратегічних інвестицій.</w:t>
      </w:r>
    </w:p>
    <w:p w14:paraId="6060A85E" w14:textId="14E5064B" w:rsidR="00736B16" w:rsidRPr="00FE6FDC" w:rsidRDefault="00736B16" w:rsidP="00736B16">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SWOT-аналіз підкреслює сильні сторони підприємства: повний виробничий цикл, ISO-сертифікацію, висококваліфікований персонал, лояльність клієнтів, а також зовнішні можливості – державну підтримку, міжнародне фінансування та перспективу інтеграції в ЄС. Ключовою умовою успіху є реалізація стратегій WO, спрямованих на залучення альтернативних джерел фінансування, що дозволить усунути фінансові дисбаланси та створити фундамент для масштабних інноваційних проєктів у середньо- та </w:t>
      </w:r>
      <w:r w:rsidRPr="00FE6FDC">
        <w:rPr>
          <w:rFonts w:ascii="Times New Roman" w:hAnsi="Times New Roman" w:cs="Times New Roman"/>
          <w:sz w:val="28"/>
          <w:szCs w:val="28"/>
          <w:lang w:val="uk-UA"/>
        </w:rPr>
        <w:lastRenderedPageBreak/>
        <w:t>довгостроковій перспективі.</w:t>
      </w:r>
    </w:p>
    <w:p w14:paraId="335ABFDF" w14:textId="7097AD39" w:rsidR="00CA4116" w:rsidRPr="00FE6FDC" w:rsidRDefault="00736B16" w:rsidP="00736B16">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Тож, ТОВ «СМС» має технологічний, кадровий і організаційний потенціал для інновацій, але ключовим бар’єром залишається кризовий фінансовий стан. Подальший розвиток підприємства потребує структурної оптимізації капіталу, нарощування власних ресурсів і активного залучення зовнішніх фінансових джерел. Без стабілізації фінансів реалізація проєктів буде можлива лише в обмеженому масштабі, що стримує потенційно високорентабельні інвестиції.</w:t>
      </w:r>
      <w:r w:rsidR="00CA4116" w:rsidRPr="00FE6FDC">
        <w:rPr>
          <w:rFonts w:ascii="Times New Roman" w:hAnsi="Times New Roman" w:cs="Times New Roman"/>
          <w:sz w:val="28"/>
          <w:szCs w:val="28"/>
          <w:lang w:val="uk-UA"/>
        </w:rPr>
        <w:br w:type="page"/>
      </w:r>
    </w:p>
    <w:p w14:paraId="3521FCD6" w14:textId="6F8501C9" w:rsidR="00D22139" w:rsidRPr="00FE6FDC" w:rsidRDefault="00D22139" w:rsidP="00D22139">
      <w:pPr>
        <w:spacing w:after="0" w:line="360" w:lineRule="auto"/>
        <w:jc w:val="center"/>
        <w:rPr>
          <w:rFonts w:ascii="Times New Roman" w:hAnsi="Times New Roman" w:cs="Times New Roman"/>
          <w:caps/>
          <w:sz w:val="28"/>
          <w:szCs w:val="28"/>
          <w:lang w:val="uk-UA"/>
        </w:rPr>
      </w:pPr>
      <w:bookmarkStart w:id="14" w:name="_Hlk216132776"/>
      <w:r w:rsidRPr="00FE6FDC">
        <w:rPr>
          <w:rFonts w:ascii="Times New Roman" w:hAnsi="Times New Roman" w:cs="Times New Roman"/>
          <w:caps/>
          <w:sz w:val="28"/>
          <w:szCs w:val="28"/>
          <w:lang w:val="uk-UA"/>
        </w:rPr>
        <w:lastRenderedPageBreak/>
        <w:t>Розділ 3</w:t>
      </w:r>
    </w:p>
    <w:p w14:paraId="73ED6D2A" w14:textId="05BD107F" w:rsidR="00D22139" w:rsidRPr="00FE6FDC" w:rsidRDefault="00D22139" w:rsidP="00D22139">
      <w:pPr>
        <w:pStyle w:val="1"/>
        <w:rPr>
          <w:lang w:val="uk-UA"/>
        </w:rPr>
      </w:pPr>
      <w:bookmarkStart w:id="15" w:name="_Toc216525406"/>
      <w:r w:rsidRPr="00FE6FDC">
        <w:rPr>
          <w:lang w:val="uk-UA"/>
        </w:rPr>
        <w:t>РОЗРОБКА ТА ВПРОВАДЖЕННЯ ІННОВАЦІЙНОГО ПРОЄКТУ НА ПІДПРИЄМСТВІ ТОВ «Системи модернізації складів»</w:t>
      </w:r>
      <w:bookmarkEnd w:id="15"/>
    </w:p>
    <w:p w14:paraId="7681D2C6" w14:textId="454FE093" w:rsidR="00D22139" w:rsidRPr="00FE6FDC" w:rsidRDefault="00D22139" w:rsidP="00D22139">
      <w:pPr>
        <w:pStyle w:val="2"/>
        <w:ind w:firstLine="709"/>
        <w:rPr>
          <w:lang w:val="uk-UA"/>
        </w:rPr>
      </w:pPr>
      <w:bookmarkStart w:id="16" w:name="_Toc216525407"/>
      <w:r w:rsidRPr="00FE6FDC">
        <w:rPr>
          <w:lang w:val="uk-UA"/>
        </w:rPr>
        <w:t xml:space="preserve">3.1. </w:t>
      </w:r>
      <w:r w:rsidRPr="00FE6FDC">
        <w:rPr>
          <w:rFonts w:cs="Times New Roman"/>
          <w:szCs w:val="28"/>
          <w:lang w:val="uk-UA"/>
        </w:rPr>
        <w:t>Розробка проєкту з впровадження інноваційного продукту на підприємстві</w:t>
      </w:r>
      <w:bookmarkEnd w:id="16"/>
    </w:p>
    <w:p w14:paraId="6D7FF322" w14:textId="77777777" w:rsidR="00D22139" w:rsidRPr="00FE6FDC" w:rsidRDefault="00D22139" w:rsidP="00D22139">
      <w:pPr>
        <w:spacing w:after="0" w:line="360" w:lineRule="auto"/>
        <w:ind w:firstLine="709"/>
        <w:jc w:val="both"/>
        <w:rPr>
          <w:rFonts w:ascii="Times New Roman" w:hAnsi="Times New Roman" w:cs="Times New Roman"/>
          <w:sz w:val="28"/>
          <w:szCs w:val="28"/>
          <w:lang w:val="uk-UA"/>
        </w:rPr>
      </w:pPr>
    </w:p>
    <w:p w14:paraId="609F4D45" w14:textId="77777777" w:rsidR="00D22139" w:rsidRPr="00FE6FDC" w:rsidRDefault="00D22139" w:rsidP="00D22139">
      <w:pPr>
        <w:spacing w:after="0" w:line="360" w:lineRule="auto"/>
        <w:ind w:firstLine="709"/>
        <w:jc w:val="both"/>
        <w:rPr>
          <w:rFonts w:ascii="Times New Roman" w:hAnsi="Times New Roman" w:cs="Times New Roman"/>
          <w:sz w:val="28"/>
          <w:szCs w:val="28"/>
          <w:lang w:val="uk-UA"/>
        </w:rPr>
      </w:pPr>
    </w:p>
    <w:p w14:paraId="4A5A6B7E" w14:textId="0B82148B" w:rsidR="004308D2" w:rsidRPr="00FE6FDC" w:rsidRDefault="00C85C45" w:rsidP="004308D2">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Сучасний розвиток логістичних та виробничих процесів вимагає від підприємств використання високотехнологічних рішень, здатних забезпечити швидке переміщення вантажів, автоматизацію рутинних операцій та зниження операційних витрат. Ринкова конкуренція стимулює виробників конвеєрного обладнання до створення інноваційних систем, які поєднують модульність, енергоефективність, інтелектуальні алгоритми керування та можливість гнучкої інтеграції у цифрову інфраструктуру підприємств-клієнтів. У контексті такого тренду особливої актуальності набуває розроблення інноваційної модульної роликово-конвеєрної системи iRoller-Sort 2025, яку пропонується впровадити у виробничий портфель ТОВ «Системи модернізації складів».</w:t>
      </w:r>
    </w:p>
    <w:p w14:paraId="57F7CB99" w14:textId="555ED317" w:rsidR="00F05C64" w:rsidRPr="00FE6FDC" w:rsidRDefault="00FA6580" w:rsidP="009569E4">
      <w:pPr>
        <w:widowControl w:val="0"/>
        <w:tabs>
          <w:tab w:val="left" w:pos="1134"/>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34528" behindDoc="0" locked="0" layoutInCell="1" allowOverlap="1" wp14:anchorId="31D4F73E" wp14:editId="5719CC64">
                <wp:simplePos x="0" y="0"/>
                <wp:positionH relativeFrom="margin">
                  <wp:posOffset>4458970</wp:posOffset>
                </wp:positionH>
                <wp:positionV relativeFrom="paragraph">
                  <wp:posOffset>1344930</wp:posOffset>
                </wp:positionV>
                <wp:extent cx="0" cy="132138"/>
                <wp:effectExtent l="95250" t="38100" r="76200" b="96520"/>
                <wp:wrapNone/>
                <wp:docPr id="650099598" name="Пряма сполучна лінія 32"/>
                <wp:cNvGraphicFramePr/>
                <a:graphic xmlns:a="http://schemas.openxmlformats.org/drawingml/2006/main">
                  <a:graphicData uri="http://schemas.microsoft.com/office/word/2010/wordprocessingShape">
                    <wps:wsp>
                      <wps:cNvCnPr/>
                      <wps:spPr>
                        <a:xfrm flipV="1">
                          <a:off x="0" y="0"/>
                          <a:ext cx="0" cy="132138"/>
                        </a:xfrm>
                        <a:prstGeom prst="line">
                          <a:avLst/>
                        </a:prstGeom>
                        <a:ln cap="rnd">
                          <a:headEnd type="stealt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D56BAEB" id="Пряма сполучна лінія 32" o:spid="_x0000_s1026" style="position:absolute;flip:y;z-index:251734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51.1pt,105.9pt" to="351.1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" strokecolor="black [3200]" strokeweight="2pt">
                <v:stroke startarrow="classic" endcap="round"/>
                <v:shadow on="t" color="black" opacity="24903f" origin=",.5" offset="0,.55556mm"/>
                <w10:wrap anchorx="margin"/>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32480" behindDoc="0" locked="0" layoutInCell="1" allowOverlap="1" wp14:anchorId="2206FD65" wp14:editId="570052D8">
                <wp:simplePos x="0" y="0"/>
                <wp:positionH relativeFrom="margin">
                  <wp:posOffset>1656788</wp:posOffset>
                </wp:positionH>
                <wp:positionV relativeFrom="paragraph">
                  <wp:posOffset>1342716</wp:posOffset>
                </wp:positionV>
                <wp:extent cx="0" cy="132138"/>
                <wp:effectExtent l="95250" t="38100" r="76200" b="96520"/>
                <wp:wrapNone/>
                <wp:docPr id="1154363187" name="Пряма сполучна лінія 32"/>
                <wp:cNvGraphicFramePr/>
                <a:graphic xmlns:a="http://schemas.openxmlformats.org/drawingml/2006/main">
                  <a:graphicData uri="http://schemas.microsoft.com/office/word/2010/wordprocessingShape">
                    <wps:wsp>
                      <wps:cNvCnPr/>
                      <wps:spPr>
                        <a:xfrm flipV="1">
                          <a:off x="0" y="0"/>
                          <a:ext cx="0" cy="132138"/>
                        </a:xfrm>
                        <a:prstGeom prst="line">
                          <a:avLst/>
                        </a:prstGeom>
                        <a:ln cap="rnd">
                          <a:headEnd type="stealt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E537BDD" id="Пряма сполучна лінія 32" o:spid="_x0000_s1026" style="position:absolute;flip:y;z-index:251732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30.45pt,105.75pt" to="130.4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" strokecolor="black [3200]" strokeweight="2pt">
                <v:stroke startarrow="classic" endcap="round"/>
                <v:shadow on="t" color="black" opacity="24903f" origin=",.5" offset="0,.55556mm"/>
                <w10:wrap anchorx="margin"/>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25312" behindDoc="0" locked="0" layoutInCell="1" allowOverlap="1" wp14:anchorId="073731B6" wp14:editId="0893878D">
                <wp:simplePos x="0" y="0"/>
                <wp:positionH relativeFrom="column">
                  <wp:posOffset>1162050</wp:posOffset>
                </wp:positionH>
                <wp:positionV relativeFrom="paragraph">
                  <wp:posOffset>1343025</wp:posOffset>
                </wp:positionV>
                <wp:extent cx="3840480" cy="0"/>
                <wp:effectExtent l="0" t="0" r="0" b="0"/>
                <wp:wrapNone/>
                <wp:docPr id="1617989212" name="Пряма сполучна лінія 31"/>
                <wp:cNvGraphicFramePr/>
                <a:graphic xmlns:a="http://schemas.openxmlformats.org/drawingml/2006/main">
                  <a:graphicData uri="http://schemas.microsoft.com/office/word/2010/wordprocessingShape">
                    <wps:wsp>
                      <wps:cNvCnPr/>
                      <wps:spPr>
                        <a:xfrm>
                          <a:off x="0" y="0"/>
                          <a:ext cx="3840480" cy="0"/>
                        </a:xfrm>
                        <a:prstGeom prst="line">
                          <a:avLst/>
                        </a:prstGeom>
                        <a:ln w="25400"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A3555" id="Пряма сполучна лінія 31"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91.5pt,105.75pt" to="393.9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" strokecolor="black [3213]" strokeweight="2pt">
                <v:stroke endcap="round"/>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26336" behindDoc="0" locked="0" layoutInCell="1" allowOverlap="1" wp14:anchorId="1D735D26" wp14:editId="70AB0AF9">
                <wp:simplePos x="0" y="0"/>
                <wp:positionH relativeFrom="column">
                  <wp:posOffset>1160780</wp:posOffset>
                </wp:positionH>
                <wp:positionV relativeFrom="paragraph">
                  <wp:posOffset>1183005</wp:posOffset>
                </wp:positionV>
                <wp:extent cx="0" cy="158115"/>
                <wp:effectExtent l="57150" t="38100" r="76200" b="89535"/>
                <wp:wrapNone/>
                <wp:docPr id="348684520" name="Пряма сполучна лінія 32"/>
                <wp:cNvGraphicFramePr/>
                <a:graphic xmlns:a="http://schemas.openxmlformats.org/drawingml/2006/main">
                  <a:graphicData uri="http://schemas.microsoft.com/office/word/2010/wordprocessingShape">
                    <wps:wsp>
                      <wps:cNvCnPr/>
                      <wps:spPr>
                        <a:xfrm flipV="1">
                          <a:off x="0" y="0"/>
                          <a:ext cx="0" cy="158115"/>
                        </a:xfrm>
                        <a:prstGeom prst="line">
                          <a:avLst/>
                        </a:prstGeom>
                        <a:ln cap="rnd"/>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5C6060" id="Пряма сполучна лінія 32" o:spid="_x0000_s1026" style="position:absolute;flip:y;z-index:251726336;visibility:visible;mso-wrap-style:square;mso-wrap-distance-left:9pt;mso-wrap-distance-top:0;mso-wrap-distance-right:9pt;mso-wrap-distance-bottom:0;mso-position-horizontal:absolute;mso-position-horizontal-relative:text;mso-position-vertical:absolute;mso-position-vertical-relative:text" from="91.4pt,93.15pt" to="91.4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" strokecolor="black [3200]" strokeweight="2pt">
                <v:stroke endcap="round"/>
                <v:shadow on="t" color="black" opacity="24903f" origin=",.5" offset="0,.5555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30432" behindDoc="0" locked="0" layoutInCell="1" allowOverlap="1" wp14:anchorId="01DC9E84" wp14:editId="3BBFF27F">
                <wp:simplePos x="0" y="0"/>
                <wp:positionH relativeFrom="margin">
                  <wp:posOffset>5014426</wp:posOffset>
                </wp:positionH>
                <wp:positionV relativeFrom="paragraph">
                  <wp:posOffset>1177066</wp:posOffset>
                </wp:positionV>
                <wp:extent cx="0" cy="158272"/>
                <wp:effectExtent l="57150" t="38100" r="76200" b="89535"/>
                <wp:wrapNone/>
                <wp:docPr id="1395995683" name="Пряма сполучна лінія 32"/>
                <wp:cNvGraphicFramePr/>
                <a:graphic xmlns:a="http://schemas.openxmlformats.org/drawingml/2006/main">
                  <a:graphicData uri="http://schemas.microsoft.com/office/word/2010/wordprocessingShape">
                    <wps:wsp>
                      <wps:cNvCnPr/>
                      <wps:spPr>
                        <a:xfrm flipV="1">
                          <a:off x="0" y="0"/>
                          <a:ext cx="0" cy="158272"/>
                        </a:xfrm>
                        <a:prstGeom prst="line">
                          <a:avLst/>
                        </a:prstGeom>
                        <a:ln cap="rnd"/>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99F909" id="Пряма сполучна лінія 32" o:spid="_x0000_s1026" style="position:absolute;flip:y;z-index:251730432;visibility:visible;mso-wrap-style:square;mso-wrap-distance-left:9pt;mso-wrap-distance-top:0;mso-wrap-distance-right:9pt;mso-wrap-distance-bottom:0;mso-position-horizontal:absolute;mso-position-horizontal-relative:margin;mso-position-vertical:absolute;mso-position-vertical-relative:text" from="394.85pt,92.7pt" to="394.8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" strokecolor="black [3200]" strokeweight="2pt">
                <v:stroke endcap="round"/>
                <v:shadow on="t" color="black" opacity="24903f" origin=",.5" offset="0,.55556mm"/>
                <w10:wrap anchorx="margin"/>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28384" behindDoc="0" locked="0" layoutInCell="1" allowOverlap="1" wp14:anchorId="1AE44855" wp14:editId="6EFDB935">
                <wp:simplePos x="0" y="0"/>
                <wp:positionH relativeFrom="margin">
                  <wp:posOffset>3082253</wp:posOffset>
                </wp:positionH>
                <wp:positionV relativeFrom="paragraph">
                  <wp:posOffset>1177907</wp:posOffset>
                </wp:positionV>
                <wp:extent cx="0" cy="158272"/>
                <wp:effectExtent l="57150" t="38100" r="76200" b="89535"/>
                <wp:wrapNone/>
                <wp:docPr id="613752553" name="Пряма сполучна лінія 32"/>
                <wp:cNvGraphicFramePr/>
                <a:graphic xmlns:a="http://schemas.openxmlformats.org/drawingml/2006/main">
                  <a:graphicData uri="http://schemas.microsoft.com/office/word/2010/wordprocessingShape">
                    <wps:wsp>
                      <wps:cNvCnPr/>
                      <wps:spPr>
                        <a:xfrm flipV="1">
                          <a:off x="0" y="0"/>
                          <a:ext cx="0" cy="158272"/>
                        </a:xfrm>
                        <a:prstGeom prst="line">
                          <a:avLst/>
                        </a:prstGeom>
                        <a:ln cap="rnd"/>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700882" id="Пряма сполучна лінія 32" o:spid="_x0000_s1026" style="position:absolute;flip:y;z-index:251728384;visibility:visible;mso-wrap-style:square;mso-wrap-distance-left:9pt;mso-wrap-distance-top:0;mso-wrap-distance-right:9pt;mso-wrap-distance-bottom:0;mso-position-horizontal:absolute;mso-position-horizontal-relative:margin;mso-position-vertical:absolute;mso-position-vertical-relative:text" from="242.7pt,92.75pt" to="242.7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" strokecolor="black [3200]" strokeweight="2pt">
                <v:stroke endcap="round"/>
                <v:shadow on="t" color="black" opacity="24903f" origin=",.5" offset="0,.55556mm"/>
                <w10:wrap anchorx="margin"/>
              </v:line>
            </w:pict>
          </mc:Fallback>
        </mc:AlternateContent>
      </w:r>
      <w:r w:rsidR="009569E4" w:rsidRPr="00FE6FDC">
        <w:rPr>
          <w:rFonts w:ascii="Times New Roman" w:hAnsi="Times New Roman" w:cs="Times New Roman"/>
          <w:noProof/>
          <w:sz w:val="28"/>
          <w:szCs w:val="28"/>
          <w:lang w:eastAsia="ru-RU"/>
        </w:rPr>
        <w:drawing>
          <wp:inline distT="0" distB="0" distL="0" distR="0" wp14:anchorId="485D5C0D" wp14:editId="677F24C9">
            <wp:extent cx="6137910" cy="1111692"/>
            <wp:effectExtent l="0" t="57150" r="0" b="107950"/>
            <wp:docPr id="186702758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6ACBE57B" w14:textId="13C30A72" w:rsidR="00671AB7" w:rsidRPr="00FE6FDC" w:rsidRDefault="00F05C64" w:rsidP="009569E4">
      <w:pPr>
        <w:widowControl w:val="0"/>
        <w:tabs>
          <w:tab w:val="left" w:pos="1134"/>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w:drawing>
          <wp:inline distT="0" distB="0" distL="0" distR="0" wp14:anchorId="417D8797" wp14:editId="2F01965B">
            <wp:extent cx="6120130" cy="1774797"/>
            <wp:effectExtent l="0" t="0" r="0" b="111760"/>
            <wp:docPr id="190666204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FED8E53" w14:textId="0CFB23AD" w:rsidR="00671AB7" w:rsidRPr="00FE6FDC" w:rsidRDefault="00671AB7" w:rsidP="00C85C45">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3.1 – </w:t>
      </w:r>
      <w:r w:rsidR="009569E4" w:rsidRPr="00FE6FDC">
        <w:rPr>
          <w:rFonts w:ascii="Times New Roman" w:hAnsi="Times New Roman" w:cs="Times New Roman"/>
          <w:sz w:val="28"/>
          <w:szCs w:val="28"/>
          <w:lang w:val="uk-UA"/>
        </w:rPr>
        <w:t>Ключові к</w:t>
      </w:r>
      <w:r w:rsidRPr="00FE6FDC">
        <w:rPr>
          <w:rFonts w:ascii="Times New Roman" w:hAnsi="Times New Roman" w:cs="Times New Roman"/>
          <w:sz w:val="28"/>
          <w:szCs w:val="28"/>
          <w:lang w:val="uk-UA"/>
        </w:rPr>
        <w:t>омпонент</w:t>
      </w:r>
      <w:r w:rsidR="009569E4" w:rsidRPr="00FE6FDC">
        <w:rPr>
          <w:rFonts w:ascii="Times New Roman" w:hAnsi="Times New Roman" w:cs="Times New Roman"/>
          <w:sz w:val="28"/>
          <w:szCs w:val="28"/>
          <w:lang w:val="uk-UA"/>
        </w:rPr>
        <w:t>и</w:t>
      </w:r>
      <w:r w:rsidRPr="00FE6FDC">
        <w:rPr>
          <w:rFonts w:ascii="Times New Roman" w:hAnsi="Times New Roman" w:cs="Times New Roman"/>
          <w:sz w:val="28"/>
          <w:szCs w:val="28"/>
          <w:lang w:val="uk-UA"/>
        </w:rPr>
        <w:t xml:space="preserve"> інноваційної системи</w:t>
      </w:r>
      <w:r w:rsidR="009569E4" w:rsidRPr="00FE6FDC">
        <w:rPr>
          <w:rFonts w:ascii="Times New Roman" w:hAnsi="Times New Roman" w:cs="Times New Roman"/>
          <w:sz w:val="28"/>
          <w:szCs w:val="28"/>
          <w:lang w:val="uk-UA"/>
        </w:rPr>
        <w:t xml:space="preserve"> iRoller-Sort 2025</w:t>
      </w:r>
    </w:p>
    <w:p w14:paraId="4B05B443" w14:textId="731DDAB1" w:rsidR="00671AB7" w:rsidRPr="00FE6FDC" w:rsidRDefault="009569E4" w:rsidP="00C85C45">
      <w:pPr>
        <w:widowControl w:val="0"/>
        <w:tabs>
          <w:tab w:val="left" w:pos="1134"/>
        </w:tabs>
        <w:spacing w:after="0" w:line="360" w:lineRule="auto"/>
        <w:ind w:firstLine="709"/>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7854687F" w14:textId="50CF67DB" w:rsidR="00FA6580" w:rsidRPr="00FE6FDC" w:rsidRDefault="00FA6580" w:rsidP="00FA658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Інноваційний проєкт передбачає створення оновленої роликової конвеєрної системи з розширеним функціоналом, орієнтованої на підвищення рівня автоматизації та цифрового контролю виробничих і складських процесів. На відміну від традиційних рольгангів, які виконують лише механічну функцію транспортування, система iRoller-Sort 2025 включає інтелектуальні модулі діагностики, засоби машинного зору, адаптивну автоматику та IoT-моніторинг технічного стану обладнання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3.1).</w:t>
      </w:r>
    </w:p>
    <w:p w14:paraId="687FE182" w14:textId="22F7A4D6" w:rsidR="009569E4" w:rsidRPr="00FE6FDC" w:rsidRDefault="00FA6580" w:rsidP="00FA658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Основна ідея проєкту полягає у створенні високотехнологічної платформи, що забезпечує не тільки переміщення вантажів, а й автоматичне сортування, контролювання параметрів руху, прогнозування технічних збоїв та оптимізацію роботи всієї логістичної лінії в режимі реального часу</w:t>
      </w:r>
      <w:r w:rsidR="00FD5D79" w:rsidRPr="00FE6FDC">
        <w:rPr>
          <w:rFonts w:ascii="Times New Roman" w:hAnsi="Times New Roman" w:cs="Times New Roman"/>
          <w:sz w:val="28"/>
          <w:szCs w:val="28"/>
          <w:lang w:val="uk-UA"/>
        </w:rPr>
        <w:t xml:space="preserve">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00FD5D79" w:rsidRPr="00FE6FDC">
        <w:rPr>
          <w:rFonts w:ascii="Times New Roman" w:hAnsi="Times New Roman" w:cs="Times New Roman"/>
          <w:sz w:val="28"/>
          <w:szCs w:val="28"/>
          <w:lang w:val="uk-UA"/>
        </w:rPr>
        <w:t>3.2)</w:t>
      </w:r>
      <w:r w:rsidRPr="00FE6FDC">
        <w:rPr>
          <w:rFonts w:ascii="Times New Roman" w:hAnsi="Times New Roman" w:cs="Times New Roman"/>
          <w:sz w:val="28"/>
          <w:szCs w:val="28"/>
          <w:lang w:val="uk-UA"/>
        </w:rPr>
        <w:t>. Розроблена система стане логічним розширенням інженерних та виробничих можливостей підприємства, що вже спеціалізується на виготовленні конвеєрних систем, проте прагне підвищити рівень їх інтелектуалізації.</w:t>
      </w:r>
    </w:p>
    <w:p w14:paraId="1005534D" w14:textId="77777777" w:rsidR="00FD5D79" w:rsidRPr="00FE6FDC" w:rsidRDefault="00FD5D79" w:rsidP="00FD5D79">
      <w:pPr>
        <w:widowControl w:val="0"/>
        <w:tabs>
          <w:tab w:val="left" w:pos="1134"/>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w:drawing>
          <wp:inline distT="0" distB="0" distL="0" distR="0" wp14:anchorId="495D1DC1" wp14:editId="53D3F307">
            <wp:extent cx="6120130" cy="1664898"/>
            <wp:effectExtent l="95250" t="76200" r="90170" b="107315"/>
            <wp:docPr id="111882197"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75973CF" w14:textId="1B513C93" w:rsidR="00FD5D79" w:rsidRPr="00FE6FDC" w:rsidRDefault="00FD5D79" w:rsidP="00FD5D79">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Рисунок 3.2 – Концептуальна модель функціонування інноваційної системи iRoller-Sort 2025 </w:t>
      </w:r>
    </w:p>
    <w:p w14:paraId="7DBCA6EF" w14:textId="77777777" w:rsidR="00FD5D79" w:rsidRPr="00FE6FDC" w:rsidRDefault="00FD5D79" w:rsidP="00FD5D79">
      <w:pPr>
        <w:widowControl w:val="0"/>
        <w:tabs>
          <w:tab w:val="left" w:pos="1134"/>
        </w:tabs>
        <w:spacing w:after="0" w:line="360" w:lineRule="auto"/>
        <w:ind w:firstLine="709"/>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425B75B8" w14:textId="68A19EAD" w:rsidR="00671AB7" w:rsidRPr="00FE6FDC" w:rsidRDefault="00671AB7" w:rsidP="00C85C45">
      <w:pPr>
        <w:widowControl w:val="0"/>
        <w:tabs>
          <w:tab w:val="left" w:pos="1134"/>
        </w:tabs>
        <w:spacing w:after="0" w:line="360" w:lineRule="auto"/>
        <w:ind w:firstLine="709"/>
        <w:jc w:val="both"/>
        <w:rPr>
          <w:rFonts w:ascii="Times New Roman" w:hAnsi="Times New Roman" w:cs="Times New Roman"/>
          <w:sz w:val="24"/>
          <w:szCs w:val="24"/>
          <w:lang w:val="uk-UA"/>
        </w:rPr>
      </w:pPr>
    </w:p>
    <w:p w14:paraId="14901F56" w14:textId="7318747B" w:rsidR="00761344" w:rsidRPr="00FE6FDC" w:rsidRDefault="00B25817" w:rsidP="00761344">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Метою впровадження інноваційного проєкту є підвищення технологічної конкурентоспроможності компанії ТОВ «Системи модернізації складів» шляхом розроблення сучасного конвеєрного комплексу шляхом досягнення визначених цілей</w:t>
      </w:r>
      <w:r w:rsidR="00B0559C">
        <w:rPr>
          <w:rFonts w:ascii="Times New Roman" w:hAnsi="Times New Roman" w:cs="Times New Roman"/>
          <w:sz w:val="28"/>
          <w:szCs w:val="28"/>
          <w:lang w:val="uk-UA"/>
        </w:rPr>
        <w:t xml:space="preserve"> –</w:t>
      </w:r>
      <w:r w:rsidR="00B0559C">
        <w:rPr>
          <w:lang w:val="uk-UA"/>
        </w:rPr>
        <w:t xml:space="preserve"> </w:t>
      </w:r>
      <w:r w:rsidRPr="00FE6FDC">
        <w:rPr>
          <w:rFonts w:ascii="Times New Roman" w:hAnsi="Times New Roman" w:cs="Times New Roman"/>
          <w:sz w:val="28"/>
          <w:szCs w:val="28"/>
          <w:lang w:val="uk-UA"/>
        </w:rPr>
        <w:t>представлені на рис</w:t>
      </w:r>
      <w:r w:rsidR="00B0559C">
        <w:rPr>
          <w:rFonts w:ascii="Times New Roman" w:hAnsi="Times New Roman" w:cs="Times New Roman"/>
          <w:sz w:val="28"/>
          <w:szCs w:val="28"/>
          <w:lang w:val="uk-UA"/>
        </w:rPr>
        <w:t>унку</w:t>
      </w:r>
      <w:r w:rsidRPr="00FE6FDC">
        <w:rPr>
          <w:rFonts w:ascii="Times New Roman" w:hAnsi="Times New Roman" w:cs="Times New Roman"/>
          <w:sz w:val="28"/>
          <w:szCs w:val="28"/>
          <w:lang w:val="uk-UA"/>
        </w:rPr>
        <w:t xml:space="preserve"> 3.3.</w:t>
      </w:r>
      <w:r w:rsidR="00761344" w:rsidRPr="00FE6FDC">
        <w:rPr>
          <w:rFonts w:ascii="Times New Roman" w:hAnsi="Times New Roman" w:cs="Times New Roman"/>
          <w:sz w:val="28"/>
          <w:szCs w:val="28"/>
          <w:lang w:val="uk-UA"/>
        </w:rPr>
        <w:t xml:space="preserve"> Досягнення таких результатів сприятиме зміцненню</w:t>
      </w:r>
      <w:r w:rsidR="00761344" w:rsidRPr="00FE6FDC">
        <w:rPr>
          <w:rFonts w:ascii="Times New Roman" w:hAnsi="Times New Roman" w:cs="Times New Roman"/>
          <w:sz w:val="18"/>
          <w:szCs w:val="18"/>
          <w:lang w:val="uk-UA"/>
        </w:rPr>
        <w:t xml:space="preserve"> </w:t>
      </w:r>
      <w:r w:rsidR="00761344" w:rsidRPr="00FE6FDC">
        <w:rPr>
          <w:rFonts w:ascii="Times New Roman" w:hAnsi="Times New Roman" w:cs="Times New Roman"/>
          <w:sz w:val="28"/>
          <w:szCs w:val="28"/>
          <w:lang w:val="uk-UA"/>
        </w:rPr>
        <w:t>ринкових</w:t>
      </w:r>
      <w:r w:rsidR="00761344" w:rsidRPr="00FE6FDC">
        <w:rPr>
          <w:rFonts w:ascii="Times New Roman" w:hAnsi="Times New Roman" w:cs="Times New Roman"/>
          <w:sz w:val="18"/>
          <w:szCs w:val="18"/>
          <w:lang w:val="uk-UA"/>
        </w:rPr>
        <w:t xml:space="preserve"> </w:t>
      </w:r>
      <w:r w:rsidR="00761344" w:rsidRPr="00FE6FDC">
        <w:rPr>
          <w:rFonts w:ascii="Times New Roman" w:hAnsi="Times New Roman" w:cs="Times New Roman"/>
          <w:sz w:val="28"/>
          <w:szCs w:val="28"/>
          <w:lang w:val="uk-UA"/>
        </w:rPr>
        <w:t>позицій</w:t>
      </w:r>
      <w:r w:rsidR="00761344" w:rsidRPr="00FE6FDC">
        <w:rPr>
          <w:rFonts w:ascii="Times New Roman" w:hAnsi="Times New Roman" w:cs="Times New Roman"/>
          <w:sz w:val="18"/>
          <w:szCs w:val="18"/>
          <w:lang w:val="uk-UA"/>
        </w:rPr>
        <w:t xml:space="preserve"> </w:t>
      </w:r>
      <w:r w:rsidR="00761344" w:rsidRPr="00FE6FDC">
        <w:rPr>
          <w:rFonts w:ascii="Times New Roman" w:hAnsi="Times New Roman" w:cs="Times New Roman"/>
          <w:sz w:val="28"/>
          <w:szCs w:val="28"/>
          <w:lang w:val="uk-UA"/>
        </w:rPr>
        <w:t>ТОВ</w:t>
      </w:r>
      <w:r w:rsidR="00761344" w:rsidRPr="00FE6FDC">
        <w:rPr>
          <w:rFonts w:ascii="Times New Roman" w:hAnsi="Times New Roman" w:cs="Times New Roman"/>
          <w:sz w:val="18"/>
          <w:szCs w:val="18"/>
          <w:lang w:val="uk-UA"/>
        </w:rPr>
        <w:t xml:space="preserve"> </w:t>
      </w:r>
      <w:r w:rsidR="00761344" w:rsidRPr="00FE6FDC">
        <w:rPr>
          <w:rFonts w:ascii="Times New Roman" w:hAnsi="Times New Roman" w:cs="Times New Roman"/>
          <w:sz w:val="28"/>
          <w:szCs w:val="28"/>
          <w:lang w:val="uk-UA"/>
        </w:rPr>
        <w:t>«СМС»,</w:t>
      </w:r>
      <w:r w:rsidR="00761344" w:rsidRPr="00FE6FDC">
        <w:rPr>
          <w:rFonts w:ascii="Times New Roman" w:hAnsi="Times New Roman" w:cs="Times New Roman"/>
          <w:sz w:val="18"/>
          <w:szCs w:val="18"/>
          <w:lang w:val="uk-UA"/>
        </w:rPr>
        <w:t xml:space="preserve"> </w:t>
      </w:r>
      <w:r w:rsidR="00761344" w:rsidRPr="00FE6FDC">
        <w:rPr>
          <w:rFonts w:ascii="Times New Roman" w:hAnsi="Times New Roman" w:cs="Times New Roman"/>
          <w:sz w:val="28"/>
          <w:szCs w:val="28"/>
          <w:lang w:val="uk-UA"/>
        </w:rPr>
        <w:t>розширенню</w:t>
      </w:r>
      <w:r w:rsidR="00761344" w:rsidRPr="00FE6FDC">
        <w:rPr>
          <w:rFonts w:ascii="Times New Roman" w:hAnsi="Times New Roman" w:cs="Times New Roman"/>
          <w:sz w:val="18"/>
          <w:szCs w:val="18"/>
          <w:lang w:val="uk-UA"/>
        </w:rPr>
        <w:t xml:space="preserve"> </w:t>
      </w:r>
      <w:r w:rsidR="00761344" w:rsidRPr="00FE6FDC">
        <w:rPr>
          <w:rFonts w:ascii="Times New Roman" w:hAnsi="Times New Roman" w:cs="Times New Roman"/>
          <w:sz w:val="28"/>
          <w:szCs w:val="28"/>
          <w:lang w:val="uk-UA"/>
        </w:rPr>
        <w:t>експортних</w:t>
      </w:r>
      <w:r w:rsidR="00761344" w:rsidRPr="00FE6FDC">
        <w:rPr>
          <w:rFonts w:ascii="Times New Roman" w:hAnsi="Times New Roman" w:cs="Times New Roman"/>
          <w:sz w:val="18"/>
          <w:szCs w:val="18"/>
          <w:lang w:val="uk-UA"/>
        </w:rPr>
        <w:t xml:space="preserve"> </w:t>
      </w:r>
      <w:r w:rsidR="00761344" w:rsidRPr="00FE6FDC">
        <w:rPr>
          <w:rFonts w:ascii="Times New Roman" w:hAnsi="Times New Roman" w:cs="Times New Roman"/>
          <w:sz w:val="28"/>
          <w:szCs w:val="28"/>
          <w:lang w:val="uk-UA"/>
        </w:rPr>
        <w:t>можливостей та формуванню довгострокових конкурентних переваг.</w:t>
      </w:r>
    </w:p>
    <w:p w14:paraId="319C9828" w14:textId="2D9EF6AF" w:rsidR="00B25817" w:rsidRPr="00FE6FDC" w:rsidRDefault="00B25817" w:rsidP="00B25817">
      <w:pPr>
        <w:widowControl w:val="0"/>
        <w:tabs>
          <w:tab w:val="left" w:pos="1134"/>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w:lastRenderedPageBreak/>
        <w:drawing>
          <wp:inline distT="0" distB="0" distL="0" distR="0" wp14:anchorId="466A7190" wp14:editId="094699DA">
            <wp:extent cx="6105525" cy="3286125"/>
            <wp:effectExtent l="0" t="0" r="9525" b="0"/>
            <wp:docPr id="2128883054" name="Схе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8233B3E" w14:textId="50ECE5CB" w:rsidR="00B25817" w:rsidRPr="00FE6FDC" w:rsidRDefault="00B25817" w:rsidP="00B25817">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 3.3 – Цілі проєкту впровадження інноваційної системи iRoller-Sort 2025 для ТОВ «СМС»</w:t>
      </w:r>
    </w:p>
    <w:p w14:paraId="5AA4A27F" w14:textId="77777777" w:rsidR="00B25817" w:rsidRPr="00FE6FDC" w:rsidRDefault="00B25817" w:rsidP="00B25817">
      <w:pPr>
        <w:widowControl w:val="0"/>
        <w:tabs>
          <w:tab w:val="left" w:pos="1134"/>
        </w:tabs>
        <w:spacing w:after="0" w:line="360" w:lineRule="auto"/>
        <w:ind w:firstLine="709"/>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34A7C443" w14:textId="77777777" w:rsidR="00B25817" w:rsidRPr="00FE6FDC" w:rsidRDefault="00B25817" w:rsidP="00C85C45">
      <w:pPr>
        <w:widowControl w:val="0"/>
        <w:tabs>
          <w:tab w:val="left" w:pos="1134"/>
        </w:tabs>
        <w:spacing w:after="0" w:line="360" w:lineRule="auto"/>
        <w:ind w:firstLine="709"/>
        <w:jc w:val="both"/>
        <w:rPr>
          <w:rFonts w:ascii="Times New Roman" w:hAnsi="Times New Roman" w:cs="Times New Roman"/>
          <w:sz w:val="28"/>
          <w:szCs w:val="28"/>
          <w:lang w:val="uk-UA"/>
        </w:rPr>
      </w:pPr>
    </w:p>
    <w:p w14:paraId="57A5EC22" w14:textId="7D8BCD60" w:rsidR="00C10531" w:rsidRPr="00FE6FDC" w:rsidRDefault="00B25817" w:rsidP="00C10531">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Концепція інтелектуальної роликово-конвеєрної системи iRoller-Sort 2025 ТОВ «СМС» базується на модульному принципі побудови й поєднує механічні, електромеханічні та цифрові компоненти в єдиний комплекс</w:t>
      </w:r>
      <w:r w:rsidR="00761344" w:rsidRPr="00FE6FDC">
        <w:rPr>
          <w:rFonts w:ascii="Times New Roman" w:hAnsi="Times New Roman" w:cs="Times New Roman"/>
          <w:sz w:val="28"/>
          <w:szCs w:val="28"/>
          <w:lang w:val="uk-UA"/>
        </w:rPr>
        <w:t xml:space="preserve">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00761344" w:rsidRPr="00FE6FDC">
        <w:rPr>
          <w:rFonts w:ascii="Times New Roman" w:hAnsi="Times New Roman" w:cs="Times New Roman"/>
          <w:sz w:val="28"/>
          <w:szCs w:val="28"/>
          <w:lang w:val="uk-UA"/>
        </w:rPr>
        <w:t>3.4)</w:t>
      </w:r>
      <w:r w:rsidRPr="00FE6FDC">
        <w:rPr>
          <w:rFonts w:ascii="Times New Roman" w:hAnsi="Times New Roman" w:cs="Times New Roman"/>
          <w:sz w:val="28"/>
          <w:szCs w:val="28"/>
          <w:lang w:val="uk-UA"/>
        </w:rPr>
        <w:t>.</w:t>
      </w:r>
      <w:r w:rsidR="00C10531" w:rsidRPr="00FE6FDC">
        <w:rPr>
          <w:rFonts w:ascii="Times New Roman" w:hAnsi="Times New Roman" w:cs="Times New Roman"/>
          <w:sz w:val="28"/>
          <w:szCs w:val="28"/>
          <w:lang w:val="uk-UA"/>
        </w:rPr>
        <w:t xml:space="preserve"> Система складається з взаємозамінних приводних, неприводних, накопичувальних, поворотних та сортувальних модулів, що дозволяє швидко адаптувати її під різні виробничі сценарії (див.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00C10531" w:rsidRPr="00FE6FDC">
        <w:rPr>
          <w:rFonts w:ascii="Times New Roman" w:hAnsi="Times New Roman" w:cs="Times New Roman"/>
          <w:sz w:val="28"/>
          <w:szCs w:val="28"/>
          <w:lang w:val="uk-UA"/>
        </w:rPr>
        <w:t xml:space="preserve">3.1) </w:t>
      </w:r>
      <w:r w:rsidR="001C7C86" w:rsidRPr="00FE6FDC">
        <w:rPr>
          <w:rFonts w:ascii="Times New Roman" w:hAnsi="Times New Roman" w:cs="Times New Roman"/>
          <w:sz w:val="28"/>
          <w:szCs w:val="28"/>
          <w:lang w:val="uk-UA"/>
        </w:rPr>
        <w:t>[61]</w:t>
      </w:r>
      <w:r w:rsidR="00C10531" w:rsidRPr="00FE6FDC">
        <w:rPr>
          <w:rFonts w:ascii="Times New Roman" w:hAnsi="Times New Roman" w:cs="Times New Roman"/>
          <w:sz w:val="28"/>
          <w:szCs w:val="28"/>
          <w:lang w:val="uk-UA"/>
        </w:rPr>
        <w:t>. Модульність спрощує монтаж, зменшує час простою при модернізації, забезпечує можливість нарощування продуктивності.</w:t>
      </w:r>
    </w:p>
    <w:p w14:paraId="47E00BED" w14:textId="6742D1E9" w:rsidR="00B25817" w:rsidRPr="00FE6FDC" w:rsidRDefault="00C10531" w:rsidP="00B25817">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Використання сучасних контролерів PLC, фотоелектричних сенсорів, датчиків навантаження, модулів машинного зору та прогнозної діагностики забезпечує автоматичне регулювання швидкості руху, запобігання зіткненням вантажів, контроль технічного стану та можливість віддаленого моніторингу (див. </w:t>
      </w:r>
      <w:r w:rsidR="00A25885" w:rsidRPr="00FE6FDC">
        <w:rPr>
          <w:rFonts w:ascii="Times New Roman" w:hAnsi="Times New Roman" w:cs="Times New Roman"/>
          <w:sz w:val="28"/>
          <w:szCs w:val="28"/>
          <w:lang w:val="uk-UA"/>
        </w:rPr>
        <w:t xml:space="preserve">рис. </w:t>
      </w:r>
      <w:r w:rsidRPr="00FE6FDC">
        <w:rPr>
          <w:rFonts w:ascii="Times New Roman" w:hAnsi="Times New Roman" w:cs="Times New Roman"/>
          <w:sz w:val="28"/>
          <w:szCs w:val="28"/>
          <w:lang w:val="uk-UA"/>
        </w:rPr>
        <w:t xml:space="preserve">3.2). Система підтримує підключення до WMS / ERP-платформ підприємства-користувача, що забезпечує автоматичне формування маршрутів сортування, облік вантажопотоків і прозорість логістичних операцій. Інтерфейс </w:t>
      </w:r>
      <w:r w:rsidRPr="00FE6FDC">
        <w:rPr>
          <w:rFonts w:ascii="Times New Roman" w:hAnsi="Times New Roman" w:cs="Times New Roman"/>
          <w:sz w:val="28"/>
          <w:szCs w:val="28"/>
          <w:lang w:val="uk-UA"/>
        </w:rPr>
        <w:lastRenderedPageBreak/>
        <w:t xml:space="preserve">IoT-моніторингу дозволяє отримувати інформацію щодо стану приводів, підшипників, датчиків та інших вузлів у режимі реального часу </w:t>
      </w:r>
      <w:r w:rsidR="001C7C86" w:rsidRPr="00FE6FDC">
        <w:rPr>
          <w:rFonts w:ascii="Times New Roman" w:hAnsi="Times New Roman" w:cs="Times New Roman"/>
          <w:sz w:val="28"/>
          <w:szCs w:val="28"/>
          <w:lang w:val="uk-UA"/>
        </w:rPr>
        <w:t>[61]</w:t>
      </w:r>
      <w:r w:rsidRPr="00FE6FDC">
        <w:rPr>
          <w:rFonts w:ascii="Times New Roman" w:hAnsi="Times New Roman" w:cs="Times New Roman"/>
          <w:sz w:val="28"/>
          <w:szCs w:val="28"/>
          <w:lang w:val="uk-UA"/>
        </w:rPr>
        <w:t>.</w:t>
      </w:r>
    </w:p>
    <w:p w14:paraId="570B33F7" w14:textId="77777777" w:rsidR="00761344" w:rsidRPr="00FE6FDC" w:rsidRDefault="00761344" w:rsidP="00761344">
      <w:pPr>
        <w:widowControl w:val="0"/>
        <w:tabs>
          <w:tab w:val="left" w:pos="1134"/>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41696" behindDoc="0" locked="0" layoutInCell="1" allowOverlap="1" wp14:anchorId="100F3DB8" wp14:editId="33BF6CD9">
                <wp:simplePos x="0" y="0"/>
                <wp:positionH relativeFrom="margin">
                  <wp:posOffset>4458970</wp:posOffset>
                </wp:positionH>
                <wp:positionV relativeFrom="paragraph">
                  <wp:posOffset>1344930</wp:posOffset>
                </wp:positionV>
                <wp:extent cx="0" cy="132138"/>
                <wp:effectExtent l="95250" t="38100" r="76200" b="96520"/>
                <wp:wrapNone/>
                <wp:docPr id="1238169910" name="Пряма сполучна лінія 32"/>
                <wp:cNvGraphicFramePr/>
                <a:graphic xmlns:a="http://schemas.openxmlformats.org/drawingml/2006/main">
                  <a:graphicData uri="http://schemas.microsoft.com/office/word/2010/wordprocessingShape">
                    <wps:wsp>
                      <wps:cNvCnPr/>
                      <wps:spPr>
                        <a:xfrm flipV="1">
                          <a:off x="0" y="0"/>
                          <a:ext cx="0" cy="132138"/>
                        </a:xfrm>
                        <a:prstGeom prst="line">
                          <a:avLst/>
                        </a:prstGeom>
                        <a:ln cap="rnd">
                          <a:headEnd type="stealt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BB7109A" id="Пряма сполучна лінія 32" o:spid="_x0000_s1026" style="position:absolute;flip:y;z-index:251741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51.1pt,105.9pt" to="351.1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" strokecolor="black [3200]" strokeweight="2pt">
                <v:stroke startarrow="classic" endcap="round"/>
                <v:shadow on="t" color="black" opacity="24903f" origin=",.5" offset="0,.55556mm"/>
                <w10:wrap anchorx="margin"/>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40672" behindDoc="0" locked="0" layoutInCell="1" allowOverlap="1" wp14:anchorId="51BF92BA" wp14:editId="3D6CD7DE">
                <wp:simplePos x="0" y="0"/>
                <wp:positionH relativeFrom="margin">
                  <wp:posOffset>1656788</wp:posOffset>
                </wp:positionH>
                <wp:positionV relativeFrom="paragraph">
                  <wp:posOffset>1342716</wp:posOffset>
                </wp:positionV>
                <wp:extent cx="0" cy="132138"/>
                <wp:effectExtent l="95250" t="38100" r="76200" b="96520"/>
                <wp:wrapNone/>
                <wp:docPr id="1118135713" name="Пряма сполучна лінія 32"/>
                <wp:cNvGraphicFramePr/>
                <a:graphic xmlns:a="http://schemas.openxmlformats.org/drawingml/2006/main">
                  <a:graphicData uri="http://schemas.microsoft.com/office/word/2010/wordprocessingShape">
                    <wps:wsp>
                      <wps:cNvCnPr/>
                      <wps:spPr>
                        <a:xfrm flipV="1">
                          <a:off x="0" y="0"/>
                          <a:ext cx="0" cy="132138"/>
                        </a:xfrm>
                        <a:prstGeom prst="line">
                          <a:avLst/>
                        </a:prstGeom>
                        <a:ln cap="rnd">
                          <a:headEnd type="stealt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3F112D6" id="Пряма сполучна лінія 32" o:spid="_x0000_s1026" style="position:absolute;flip:y;z-index:251740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30.45pt,105.75pt" to="130.4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" strokecolor="black [3200]" strokeweight="2pt">
                <v:stroke startarrow="classic" endcap="round"/>
                <v:shadow on="t" color="black" opacity="24903f" origin=",.5" offset="0,.55556mm"/>
                <w10:wrap anchorx="margin"/>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36576" behindDoc="0" locked="0" layoutInCell="1" allowOverlap="1" wp14:anchorId="13A22183" wp14:editId="4DEC6B77">
                <wp:simplePos x="0" y="0"/>
                <wp:positionH relativeFrom="column">
                  <wp:posOffset>1162050</wp:posOffset>
                </wp:positionH>
                <wp:positionV relativeFrom="paragraph">
                  <wp:posOffset>1343025</wp:posOffset>
                </wp:positionV>
                <wp:extent cx="3840480" cy="0"/>
                <wp:effectExtent l="0" t="0" r="0" b="0"/>
                <wp:wrapNone/>
                <wp:docPr id="1033930470" name="Пряма сполучна лінія 31"/>
                <wp:cNvGraphicFramePr/>
                <a:graphic xmlns:a="http://schemas.openxmlformats.org/drawingml/2006/main">
                  <a:graphicData uri="http://schemas.microsoft.com/office/word/2010/wordprocessingShape">
                    <wps:wsp>
                      <wps:cNvCnPr/>
                      <wps:spPr>
                        <a:xfrm>
                          <a:off x="0" y="0"/>
                          <a:ext cx="3840480" cy="0"/>
                        </a:xfrm>
                        <a:prstGeom prst="line">
                          <a:avLst/>
                        </a:prstGeom>
                        <a:ln w="25400"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D1BB6" id="Пряма сполучна лінія 31"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91.5pt,105.75pt" to="393.9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" strokecolor="black [3213]" strokeweight="2pt">
                <v:stroke endcap="round"/>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37600" behindDoc="0" locked="0" layoutInCell="1" allowOverlap="1" wp14:anchorId="01E39C03" wp14:editId="13E4C229">
                <wp:simplePos x="0" y="0"/>
                <wp:positionH relativeFrom="column">
                  <wp:posOffset>1160780</wp:posOffset>
                </wp:positionH>
                <wp:positionV relativeFrom="paragraph">
                  <wp:posOffset>1183005</wp:posOffset>
                </wp:positionV>
                <wp:extent cx="0" cy="158115"/>
                <wp:effectExtent l="57150" t="38100" r="76200" b="89535"/>
                <wp:wrapNone/>
                <wp:docPr id="1255838298" name="Пряма сполучна лінія 32"/>
                <wp:cNvGraphicFramePr/>
                <a:graphic xmlns:a="http://schemas.openxmlformats.org/drawingml/2006/main">
                  <a:graphicData uri="http://schemas.microsoft.com/office/word/2010/wordprocessingShape">
                    <wps:wsp>
                      <wps:cNvCnPr/>
                      <wps:spPr>
                        <a:xfrm flipV="1">
                          <a:off x="0" y="0"/>
                          <a:ext cx="0" cy="158115"/>
                        </a:xfrm>
                        <a:prstGeom prst="line">
                          <a:avLst/>
                        </a:prstGeom>
                        <a:ln cap="rnd"/>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DD14EF" id="Пряма сполучна лінія 32" o:spid="_x0000_s1026" style="position:absolute;flip:y;z-index:251737600;visibility:visible;mso-wrap-style:square;mso-wrap-distance-left:9pt;mso-wrap-distance-top:0;mso-wrap-distance-right:9pt;mso-wrap-distance-bottom:0;mso-position-horizontal:absolute;mso-position-horizontal-relative:text;mso-position-vertical:absolute;mso-position-vertical-relative:text" from="91.4pt,93.15pt" to="91.4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" strokecolor="black [3200]" strokeweight="2pt">
                <v:stroke endcap="round"/>
                <v:shadow on="t" color="black" opacity="24903f" origin=",.5" offset="0,.55556mm"/>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39648" behindDoc="0" locked="0" layoutInCell="1" allowOverlap="1" wp14:anchorId="49F952AC" wp14:editId="7CE56EAA">
                <wp:simplePos x="0" y="0"/>
                <wp:positionH relativeFrom="margin">
                  <wp:posOffset>5014426</wp:posOffset>
                </wp:positionH>
                <wp:positionV relativeFrom="paragraph">
                  <wp:posOffset>1177066</wp:posOffset>
                </wp:positionV>
                <wp:extent cx="0" cy="158272"/>
                <wp:effectExtent l="57150" t="38100" r="76200" b="89535"/>
                <wp:wrapNone/>
                <wp:docPr id="1755115224" name="Пряма сполучна лінія 32"/>
                <wp:cNvGraphicFramePr/>
                <a:graphic xmlns:a="http://schemas.openxmlformats.org/drawingml/2006/main">
                  <a:graphicData uri="http://schemas.microsoft.com/office/word/2010/wordprocessingShape">
                    <wps:wsp>
                      <wps:cNvCnPr/>
                      <wps:spPr>
                        <a:xfrm flipV="1">
                          <a:off x="0" y="0"/>
                          <a:ext cx="0" cy="158272"/>
                        </a:xfrm>
                        <a:prstGeom prst="line">
                          <a:avLst/>
                        </a:prstGeom>
                        <a:ln cap="rnd"/>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9A2585" id="Пряма сполучна лінія 32" o:spid="_x0000_s1026" style="position:absolute;flip:y;z-index:251739648;visibility:visible;mso-wrap-style:square;mso-wrap-distance-left:9pt;mso-wrap-distance-top:0;mso-wrap-distance-right:9pt;mso-wrap-distance-bottom:0;mso-position-horizontal:absolute;mso-position-horizontal-relative:margin;mso-position-vertical:absolute;mso-position-vertical-relative:text" from="394.85pt,92.7pt" to="394.8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" strokecolor="black [3200]" strokeweight="2pt">
                <v:stroke endcap="round"/>
                <v:shadow on="t" color="black" opacity="24903f" origin=",.5" offset="0,.55556mm"/>
                <w10:wrap anchorx="margin"/>
              </v:line>
            </w:pict>
          </mc:Fallback>
        </mc:AlternateContent>
      </w: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38624" behindDoc="0" locked="0" layoutInCell="1" allowOverlap="1" wp14:anchorId="08D37C54" wp14:editId="34554CB4">
                <wp:simplePos x="0" y="0"/>
                <wp:positionH relativeFrom="margin">
                  <wp:posOffset>3082253</wp:posOffset>
                </wp:positionH>
                <wp:positionV relativeFrom="paragraph">
                  <wp:posOffset>1177907</wp:posOffset>
                </wp:positionV>
                <wp:extent cx="0" cy="158272"/>
                <wp:effectExtent l="57150" t="38100" r="76200" b="89535"/>
                <wp:wrapNone/>
                <wp:docPr id="1570943004" name="Пряма сполучна лінія 32"/>
                <wp:cNvGraphicFramePr/>
                <a:graphic xmlns:a="http://schemas.openxmlformats.org/drawingml/2006/main">
                  <a:graphicData uri="http://schemas.microsoft.com/office/word/2010/wordprocessingShape">
                    <wps:wsp>
                      <wps:cNvCnPr/>
                      <wps:spPr>
                        <a:xfrm flipV="1">
                          <a:off x="0" y="0"/>
                          <a:ext cx="0" cy="158272"/>
                        </a:xfrm>
                        <a:prstGeom prst="line">
                          <a:avLst/>
                        </a:prstGeom>
                        <a:ln cap="rnd"/>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4C4CF1" id="Пряма сполучна лінія 32" o:spid="_x0000_s1026" style="position:absolute;flip:y;z-index:251738624;visibility:visible;mso-wrap-style:square;mso-wrap-distance-left:9pt;mso-wrap-distance-top:0;mso-wrap-distance-right:9pt;mso-wrap-distance-bottom:0;mso-position-horizontal:absolute;mso-position-horizontal-relative:margin;mso-position-vertical:absolute;mso-position-vertical-relative:text" from="242.7pt,92.75pt" to="242.7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" strokecolor="black [3200]" strokeweight="2pt">
                <v:stroke endcap="round"/>
                <v:shadow on="t" color="black" opacity="24903f" origin=",.5" offset="0,.55556mm"/>
                <w10:wrap anchorx="margin"/>
              </v:line>
            </w:pict>
          </mc:Fallback>
        </mc:AlternateContent>
      </w:r>
      <w:r w:rsidRPr="00FE6FDC">
        <w:rPr>
          <w:rFonts w:ascii="Times New Roman" w:hAnsi="Times New Roman" w:cs="Times New Roman"/>
          <w:noProof/>
          <w:sz w:val="28"/>
          <w:szCs w:val="28"/>
          <w:lang w:eastAsia="ru-RU"/>
        </w:rPr>
        <w:drawing>
          <wp:inline distT="0" distB="0" distL="0" distR="0" wp14:anchorId="476C52FB" wp14:editId="1F3E14BE">
            <wp:extent cx="6137910" cy="1111692"/>
            <wp:effectExtent l="0" t="57150" r="0" b="127000"/>
            <wp:docPr id="1514872565"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63D57C52" w14:textId="0FC837E4" w:rsidR="00761344" w:rsidRPr="00FE6FDC" w:rsidRDefault="00761344" w:rsidP="00761344">
      <w:pPr>
        <w:widowControl w:val="0"/>
        <w:tabs>
          <w:tab w:val="left" w:pos="1134"/>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mc:AlternateContent>
          <mc:Choice Requires="wps">
            <w:drawing>
              <wp:anchor distT="0" distB="0" distL="114300" distR="114300" simplePos="0" relativeHeight="251742720" behindDoc="0" locked="0" layoutInCell="1" allowOverlap="1" wp14:anchorId="0F14EF6A" wp14:editId="2F0ECF11">
                <wp:simplePos x="0" y="0"/>
                <wp:positionH relativeFrom="column">
                  <wp:posOffset>4004417</wp:posOffset>
                </wp:positionH>
                <wp:positionV relativeFrom="paragraph">
                  <wp:posOffset>585792</wp:posOffset>
                </wp:positionV>
                <wp:extent cx="1009267" cy="370841"/>
                <wp:effectExtent l="38100" t="0" r="19685" b="86360"/>
                <wp:wrapNone/>
                <wp:docPr id="1284707469" name="Пряма зі стрілкою 34"/>
                <wp:cNvGraphicFramePr/>
                <a:graphic xmlns:a="http://schemas.openxmlformats.org/drawingml/2006/main">
                  <a:graphicData uri="http://schemas.microsoft.com/office/word/2010/wordprocessingShape">
                    <wps:wsp>
                      <wps:cNvCnPr/>
                      <wps:spPr>
                        <a:xfrm rot="10800000" flipV="1">
                          <a:off x="0" y="0"/>
                          <a:ext cx="1009267" cy="370841"/>
                        </a:xfrm>
                        <a:prstGeom prst="bentConnector3">
                          <a:avLst>
                            <a:gd name="adj1" fmla="val -27"/>
                          </a:avLst>
                        </a:prstGeom>
                        <a:ln w="254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C8F4BA" id="_x0000_t34" coordsize="21600,21600" o:spt="34" o:oned="t" adj="10800" path="m,l@0,0@0,21600,21600,21600e" filled="f">
                <v:stroke joinstyle="miter"/>
                <v:formulas>
                  <v:f eqn="val #0"/>
                </v:formulas>
                <v:path arrowok="t" fillok="f" o:connecttype="none"/>
                <v:handles>
                  <v:h position="#0,center"/>
                </v:handles>
                <o:lock v:ext="edit" shapetype="t"/>
              </v:shapetype>
              <v:shape id="Пряма зі стрілкою 34" o:spid="_x0000_s1026" type="#_x0000_t34" style="position:absolute;margin-left:315.3pt;margin-top:46.15pt;width:79.45pt;height:29.2pt;rotation:180;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" adj="-6" strokecolor="black [3213]" strokeweight="2pt">
                <v:stroke endarrow="classic"/>
              </v:shape>
            </w:pict>
          </mc:Fallback>
        </mc:AlternateContent>
      </w:r>
      <w:r w:rsidRPr="00FE6FDC">
        <w:rPr>
          <w:rFonts w:ascii="Times New Roman" w:hAnsi="Times New Roman" w:cs="Times New Roman"/>
          <w:noProof/>
          <w:sz w:val="28"/>
          <w:szCs w:val="28"/>
          <w:lang w:eastAsia="ru-RU"/>
        </w:rPr>
        <w:drawing>
          <wp:inline distT="0" distB="0" distL="0" distR="0" wp14:anchorId="3669806B" wp14:editId="662A8A8D">
            <wp:extent cx="6120130" cy="1216325"/>
            <wp:effectExtent l="0" t="0" r="0" b="79375"/>
            <wp:docPr id="1599412009"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59C3D40C" w14:textId="45C0FFDE" w:rsidR="009569E4" w:rsidRPr="00FE6FDC" w:rsidRDefault="009569E4" w:rsidP="00C85C45">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 3.</w:t>
      </w:r>
      <w:r w:rsidR="00761344" w:rsidRPr="00FE6FDC">
        <w:rPr>
          <w:rFonts w:ascii="Times New Roman" w:hAnsi="Times New Roman" w:cs="Times New Roman"/>
          <w:sz w:val="28"/>
          <w:szCs w:val="28"/>
          <w:lang w:val="uk-UA"/>
        </w:rPr>
        <w:t>4</w:t>
      </w:r>
      <w:r w:rsidRPr="00FE6FDC">
        <w:rPr>
          <w:rFonts w:ascii="Times New Roman" w:hAnsi="Times New Roman" w:cs="Times New Roman"/>
          <w:sz w:val="28"/>
          <w:szCs w:val="28"/>
          <w:lang w:val="uk-UA"/>
        </w:rPr>
        <w:t xml:space="preserve"> – Архітектура системи iRoller-Sort 2025</w:t>
      </w:r>
      <w:r w:rsidR="00761344" w:rsidRPr="00FE6FDC">
        <w:rPr>
          <w:rFonts w:ascii="Times New Roman" w:hAnsi="Times New Roman" w:cs="Times New Roman"/>
          <w:sz w:val="28"/>
          <w:szCs w:val="28"/>
          <w:lang w:val="uk-UA"/>
        </w:rPr>
        <w:t xml:space="preserve"> для ТОВ «СМС»</w:t>
      </w:r>
    </w:p>
    <w:p w14:paraId="07AB7DB4" w14:textId="4D73A63C" w:rsidR="00761344" w:rsidRPr="00FE6FDC" w:rsidRDefault="00761344" w:rsidP="00C85C45">
      <w:pPr>
        <w:widowControl w:val="0"/>
        <w:tabs>
          <w:tab w:val="left" w:pos="1134"/>
        </w:tabs>
        <w:spacing w:after="0" w:line="360" w:lineRule="auto"/>
        <w:ind w:firstLine="709"/>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59B9FB13" w14:textId="77777777" w:rsidR="009569E4" w:rsidRPr="00FE6FDC" w:rsidRDefault="009569E4" w:rsidP="00C85C45">
      <w:pPr>
        <w:widowControl w:val="0"/>
        <w:tabs>
          <w:tab w:val="left" w:pos="1134"/>
        </w:tabs>
        <w:spacing w:after="0" w:line="360" w:lineRule="auto"/>
        <w:ind w:firstLine="709"/>
        <w:jc w:val="both"/>
        <w:rPr>
          <w:rFonts w:ascii="Times New Roman" w:hAnsi="Times New Roman" w:cs="Times New Roman"/>
          <w:sz w:val="28"/>
          <w:szCs w:val="28"/>
          <w:lang w:val="uk-UA"/>
        </w:rPr>
      </w:pPr>
    </w:p>
    <w:p w14:paraId="14641D5F" w14:textId="19A9D81C" w:rsidR="00C10531" w:rsidRPr="00FE6FDC" w:rsidRDefault="00C10531" w:rsidP="00C10531">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Режими автоматичного запуску та зупинки, використання частотних перетворювачів і високоефективних мотор-редукторів сприяють зменшенню енергоспоживання на 20-25 %, що впливає на економію експлуатаційних витрат клієнтів. Система включає аварійні вимикачі, огороджувальні елементи, світлову індикацію, автоматичний контроль технічного стану запобігає поломкам і зменшує ризики простою обладнання </w:t>
      </w:r>
      <w:r w:rsidR="001C7C86" w:rsidRPr="00FE6FDC">
        <w:rPr>
          <w:rFonts w:ascii="Times New Roman" w:hAnsi="Times New Roman" w:cs="Times New Roman"/>
          <w:sz w:val="28"/>
          <w:szCs w:val="28"/>
          <w:lang w:val="uk-UA"/>
        </w:rPr>
        <w:t>[61]</w:t>
      </w:r>
      <w:r w:rsidRPr="00FE6FDC">
        <w:rPr>
          <w:rFonts w:ascii="Times New Roman" w:hAnsi="Times New Roman" w:cs="Times New Roman"/>
          <w:sz w:val="28"/>
          <w:szCs w:val="28"/>
          <w:lang w:val="uk-UA"/>
        </w:rPr>
        <w:t>.</w:t>
      </w:r>
    </w:p>
    <w:p w14:paraId="01A73C33" w14:textId="35B1EB6D" w:rsidR="004308D2" w:rsidRPr="00FE6FDC" w:rsidRDefault="00C85C45" w:rsidP="00C85C45">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Розроблення та впровадження системи iRoller-Sort 2025 дозвол</w:t>
      </w:r>
      <w:r w:rsidR="000274ED" w:rsidRPr="00FE6FDC">
        <w:rPr>
          <w:rFonts w:ascii="Times New Roman" w:hAnsi="Times New Roman" w:cs="Times New Roman"/>
          <w:sz w:val="28"/>
          <w:szCs w:val="28"/>
          <w:lang w:val="uk-UA"/>
        </w:rPr>
        <w:t>ить</w:t>
      </w:r>
      <w:r w:rsidRPr="00FE6FDC">
        <w:rPr>
          <w:rFonts w:ascii="Times New Roman" w:hAnsi="Times New Roman" w:cs="Times New Roman"/>
          <w:sz w:val="28"/>
          <w:szCs w:val="28"/>
          <w:lang w:val="uk-UA"/>
        </w:rPr>
        <w:t xml:space="preserve"> підприємству перейти на новий рівень технологічного розвитку та сформувати принципово новий продуктовий сегмент </w:t>
      </w:r>
      <w:r w:rsidR="00C10531"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інтелектуальні конвеєрні системи. Такий напрям відповідає світовим тенденціям Industry 4.0</w:t>
      </w:r>
      <w:r w:rsidR="00DE7C89">
        <w:rPr>
          <w:rFonts w:ascii="Times New Roman" w:hAnsi="Times New Roman" w:cs="Times New Roman"/>
          <w:sz w:val="28"/>
          <w:szCs w:val="28"/>
          <w:lang w:val="uk-UA"/>
        </w:rPr>
        <w:t xml:space="preserve"> </w:t>
      </w:r>
      <w:r w:rsidR="00AB7255" w:rsidRPr="00FE6FDC">
        <w:rPr>
          <w:rFonts w:ascii="Times New Roman" w:hAnsi="Times New Roman" w:cs="Times New Roman"/>
          <w:sz w:val="28"/>
          <w:szCs w:val="28"/>
          <w:lang w:val="uk-UA"/>
        </w:rPr>
        <w:t>[62</w:t>
      </w:r>
      <w:r w:rsidR="00C10531"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сприяє зміцненню міжнародної кооперації та відкриває можливості виходу на ринки ЄС із сучасним високотехнологічним продуктом.</w:t>
      </w:r>
      <w:r w:rsidR="00C10531"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Завдяки даному проєкту підприємство не лише розшир</w:t>
      </w:r>
      <w:r w:rsidR="00C10531" w:rsidRPr="00FE6FDC">
        <w:rPr>
          <w:rFonts w:ascii="Times New Roman" w:hAnsi="Times New Roman" w:cs="Times New Roman"/>
          <w:sz w:val="28"/>
          <w:szCs w:val="28"/>
          <w:lang w:val="uk-UA"/>
        </w:rPr>
        <w:t>ить</w:t>
      </w:r>
      <w:r w:rsidRPr="00FE6FDC">
        <w:rPr>
          <w:rFonts w:ascii="Times New Roman" w:hAnsi="Times New Roman" w:cs="Times New Roman"/>
          <w:sz w:val="28"/>
          <w:szCs w:val="28"/>
          <w:lang w:val="uk-UA"/>
        </w:rPr>
        <w:t xml:space="preserve"> асортимент, але й підвищ</w:t>
      </w:r>
      <w:r w:rsidR="00C10531" w:rsidRPr="00FE6FDC">
        <w:rPr>
          <w:rFonts w:ascii="Times New Roman" w:hAnsi="Times New Roman" w:cs="Times New Roman"/>
          <w:sz w:val="28"/>
          <w:szCs w:val="28"/>
          <w:lang w:val="uk-UA"/>
        </w:rPr>
        <w:t>ить</w:t>
      </w:r>
      <w:r w:rsidRPr="00FE6FDC">
        <w:rPr>
          <w:rFonts w:ascii="Times New Roman" w:hAnsi="Times New Roman" w:cs="Times New Roman"/>
          <w:sz w:val="28"/>
          <w:szCs w:val="28"/>
          <w:lang w:val="uk-UA"/>
        </w:rPr>
        <w:t xml:space="preserve"> власну інноваційну спроможність, що створ</w:t>
      </w:r>
      <w:r w:rsidR="00C10531" w:rsidRPr="00FE6FDC">
        <w:rPr>
          <w:rFonts w:ascii="Times New Roman" w:hAnsi="Times New Roman" w:cs="Times New Roman"/>
          <w:sz w:val="28"/>
          <w:szCs w:val="28"/>
          <w:lang w:val="uk-UA"/>
        </w:rPr>
        <w:t>ить</w:t>
      </w:r>
      <w:r w:rsidRPr="00FE6FDC">
        <w:rPr>
          <w:rFonts w:ascii="Times New Roman" w:hAnsi="Times New Roman" w:cs="Times New Roman"/>
          <w:sz w:val="28"/>
          <w:szCs w:val="28"/>
          <w:lang w:val="uk-UA"/>
        </w:rPr>
        <w:t xml:space="preserve"> передумови для довгострокового зростання, покращення фінансових результатів та підвищення рівня ринкової привабливості ТОВ «</w:t>
      </w:r>
      <w:r w:rsidR="000274ED" w:rsidRPr="00FE6FDC">
        <w:rPr>
          <w:rFonts w:ascii="Times New Roman" w:hAnsi="Times New Roman" w:cs="Times New Roman"/>
          <w:sz w:val="28"/>
          <w:szCs w:val="28"/>
          <w:lang w:val="uk-UA"/>
        </w:rPr>
        <w:t>СМС</w:t>
      </w:r>
      <w:r w:rsidRPr="00FE6FDC">
        <w:rPr>
          <w:rFonts w:ascii="Times New Roman" w:hAnsi="Times New Roman" w:cs="Times New Roman"/>
          <w:sz w:val="28"/>
          <w:szCs w:val="28"/>
          <w:lang w:val="uk-UA"/>
        </w:rPr>
        <w:t>».</w:t>
      </w:r>
    </w:p>
    <w:p w14:paraId="653B384A" w14:textId="685FA827" w:rsidR="00C85C45" w:rsidRPr="00FE6FDC" w:rsidRDefault="000274ED" w:rsidP="004308D2">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Ефективність реалізації інновацій залежить від здатності підприємства забезпечити належну організацію виробничих процесів, раціональне використання ресурсів та економічну доцільність інвестицій. Упровадження інтелектуальної модульної роликово-конвеєрної системи iRoller-Sort 2025 потребує комплексної оцінки технічних можливостей ТОВ «СМС», визначення обсягу необхідних ресурсів, очікуваних результатів і впливу проєкту на ключові показники діяльності компанії.</w:t>
      </w:r>
    </w:p>
    <w:p w14:paraId="71BB02AB" w14:textId="77465ADF" w:rsidR="000274ED" w:rsidRPr="00FE6FDC" w:rsidRDefault="000274ED" w:rsidP="000274ED">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Підприємство володіє сучасною виробничою базою, що включає механоскладальні дільниці, зварювальні комплекси, випробувальні майданчики та інженерно-конструкторський відділ. Наявність власних сервісних та монтажних підрозділів створює можливість повного циклу – від розроблення до впровадження й обслуговування обладнання.</w:t>
      </w:r>
    </w:p>
    <w:p w14:paraId="48E2A9B2" w14:textId="3C521A4D" w:rsidR="007C2592" w:rsidRPr="00FE6FDC" w:rsidRDefault="00273B72" w:rsidP="000274ED">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 інноваційному проєкті задіяні ключові структурні підрозділи, що здійснюють науково-дослідну конструкторську роботу </w:t>
      </w:r>
      <w:r w:rsidR="007C2592" w:rsidRPr="00FE6FDC">
        <w:rPr>
          <w:rFonts w:ascii="Times New Roman" w:hAnsi="Times New Roman" w:cs="Times New Roman"/>
          <w:sz w:val="28"/>
          <w:szCs w:val="28"/>
          <w:lang w:val="uk-UA"/>
        </w:rPr>
        <w:t xml:space="preserve">на </w:t>
      </w:r>
      <w:r w:rsidRPr="00FE6FDC">
        <w:rPr>
          <w:rFonts w:ascii="Times New Roman" w:hAnsi="Times New Roman" w:cs="Times New Roman"/>
          <w:sz w:val="28"/>
          <w:szCs w:val="28"/>
          <w:lang w:val="uk-UA"/>
        </w:rPr>
        <w:t>ТОВ «СМС» (</w:t>
      </w:r>
      <w:r w:rsidR="00A25885" w:rsidRPr="00FE6FDC">
        <w:rPr>
          <w:rFonts w:ascii="Times New Roman" w:hAnsi="Times New Roman" w:cs="Times New Roman"/>
          <w:sz w:val="28"/>
          <w:szCs w:val="28"/>
          <w:lang w:val="uk-UA"/>
        </w:rPr>
        <w:t>рис.</w:t>
      </w:r>
      <w:r w:rsidR="00594AF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3.5).</w:t>
      </w:r>
      <w:r w:rsidR="00C40BF0" w:rsidRPr="00FE6FDC">
        <w:rPr>
          <w:lang w:val="uk-UA"/>
        </w:rPr>
        <w:t xml:space="preserve"> </w:t>
      </w:r>
      <w:r w:rsidR="00C40BF0" w:rsidRPr="00FE6FDC">
        <w:rPr>
          <w:rFonts w:ascii="Times New Roman" w:hAnsi="Times New Roman" w:cs="Times New Roman"/>
          <w:sz w:val="28"/>
          <w:szCs w:val="28"/>
          <w:lang w:val="uk-UA"/>
        </w:rPr>
        <w:t>Ресурсне забезпечення інноваційного проєкту включає матеріальні ресурси</w:t>
      </w:r>
      <w:r w:rsidR="006D73C3" w:rsidRPr="00FE6FDC">
        <w:rPr>
          <w:rFonts w:ascii="Times New Roman" w:hAnsi="Times New Roman" w:cs="Times New Roman"/>
          <w:sz w:val="28"/>
          <w:szCs w:val="28"/>
          <w:lang w:val="uk-UA"/>
        </w:rPr>
        <w:t xml:space="preserve"> в асортименті: металопрокат для виготовлення рам і секцій; ролики та підшипники; мотор-редуктори та частотні перетворювачі; фотоелектричні датчики та сенсорні системи; камери машинного зору; контролери PLC та шафи керування; кабельна продукція та монтажні комплектуючі; корпуси та кріпильні елементи; –</w:t>
      </w:r>
      <w:r w:rsidR="00C40BF0" w:rsidRPr="00FE6FDC">
        <w:rPr>
          <w:rFonts w:ascii="Times New Roman" w:hAnsi="Times New Roman" w:cs="Times New Roman"/>
          <w:sz w:val="28"/>
          <w:szCs w:val="28"/>
          <w:lang w:val="uk-UA"/>
        </w:rPr>
        <w:t xml:space="preserve"> загальною вартістю </w:t>
      </w:r>
      <w:r w:rsidR="009B4C5C" w:rsidRPr="00FE6FDC">
        <w:rPr>
          <w:rFonts w:ascii="Times New Roman" w:hAnsi="Times New Roman" w:cs="Times New Roman"/>
          <w:sz w:val="28"/>
          <w:szCs w:val="28"/>
          <w:lang w:val="uk-UA"/>
        </w:rPr>
        <w:t>562</w:t>
      </w:r>
      <w:r w:rsidR="006D73C3" w:rsidRPr="00FE6FDC">
        <w:rPr>
          <w:rFonts w:ascii="Times New Roman" w:hAnsi="Times New Roman" w:cs="Times New Roman"/>
          <w:sz w:val="28"/>
          <w:szCs w:val="28"/>
          <w:lang w:val="uk-UA"/>
        </w:rPr>
        <w:t xml:space="preserve"> тис. грн (табл. 3.1)</w:t>
      </w:r>
      <w:r w:rsidR="009B4C5C" w:rsidRPr="00FE6FDC">
        <w:rPr>
          <w:rFonts w:ascii="Times New Roman" w:hAnsi="Times New Roman" w:cs="Times New Roman"/>
          <w:sz w:val="28"/>
          <w:szCs w:val="28"/>
          <w:lang w:val="uk-UA"/>
        </w:rPr>
        <w:t>.</w:t>
      </w:r>
    </w:p>
    <w:p w14:paraId="013AA196" w14:textId="54AF181A" w:rsidR="007C2592" w:rsidRPr="00FE6FDC" w:rsidRDefault="006D73C3" w:rsidP="000274ED">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3.1 –</w:t>
      </w:r>
      <w:r w:rsidR="009B4C5C" w:rsidRPr="00FE6FDC">
        <w:rPr>
          <w:rFonts w:ascii="Times New Roman" w:hAnsi="Times New Roman" w:cs="Times New Roman"/>
          <w:sz w:val="28"/>
          <w:szCs w:val="28"/>
          <w:lang w:val="uk-UA"/>
        </w:rPr>
        <w:t xml:space="preserve"> Ціни</w:t>
      </w:r>
      <w:r w:rsidRPr="00FE6FDC">
        <w:rPr>
          <w:rFonts w:ascii="Times New Roman" w:hAnsi="Times New Roman" w:cs="Times New Roman"/>
          <w:sz w:val="28"/>
          <w:szCs w:val="28"/>
          <w:lang w:val="uk-UA"/>
        </w:rPr>
        <w:t xml:space="preserve"> на комплектуючі для </w:t>
      </w:r>
      <w:r w:rsidR="00592A0B" w:rsidRPr="00FE6FDC">
        <w:rPr>
          <w:rFonts w:ascii="Times New Roman" w:hAnsi="Times New Roman" w:cs="Times New Roman"/>
          <w:sz w:val="28"/>
          <w:szCs w:val="28"/>
          <w:lang w:val="uk-UA"/>
        </w:rPr>
        <w:t>інтелектуальної модульної роликово-конвеєрної системи iRoller-Sort 2025</w:t>
      </w:r>
      <w:r w:rsidR="009B4C5C" w:rsidRPr="00FE6FDC">
        <w:rPr>
          <w:rFonts w:ascii="Times New Roman" w:hAnsi="Times New Roman" w:cs="Times New Roman"/>
          <w:sz w:val="28"/>
          <w:szCs w:val="28"/>
          <w:lang w:val="uk-UA"/>
        </w:rPr>
        <w:t xml:space="preserve"> (грн, якщо не вказано інше)</w:t>
      </w:r>
    </w:p>
    <w:tbl>
      <w:tblPr>
        <w:tblW w:w="0" w:type="auto"/>
        <w:tblLayout w:type="fixed"/>
        <w:tblLook w:val="04A0" w:firstRow="1" w:lastRow="0" w:firstColumn="1" w:lastColumn="0" w:noHBand="0" w:noVBand="1"/>
      </w:tblPr>
      <w:tblGrid>
        <w:gridCol w:w="4957"/>
        <w:gridCol w:w="1275"/>
        <w:gridCol w:w="851"/>
        <w:gridCol w:w="992"/>
        <w:gridCol w:w="1553"/>
      </w:tblGrid>
      <w:tr w:rsidR="009B4C5C" w:rsidRPr="00FE6FDC" w14:paraId="2B88FD6A" w14:textId="77777777" w:rsidTr="009B4C5C">
        <w:trPr>
          <w:trHeight w:val="20"/>
        </w:trPr>
        <w:tc>
          <w:tcPr>
            <w:tcW w:w="4957" w:type="dxa"/>
            <w:tcBorders>
              <w:top w:val="single" w:sz="4" w:space="0" w:color="auto"/>
              <w:left w:val="single" w:sz="4" w:space="0" w:color="auto"/>
              <w:bottom w:val="single" w:sz="4" w:space="0" w:color="auto"/>
              <w:right w:val="single" w:sz="4" w:space="0" w:color="auto"/>
            </w:tcBorders>
            <w:vAlign w:val="center"/>
            <w:hideMark/>
          </w:tcPr>
          <w:p w14:paraId="3781160C"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Найменування комплектуючих</w:t>
            </w:r>
          </w:p>
        </w:tc>
        <w:tc>
          <w:tcPr>
            <w:tcW w:w="1275" w:type="dxa"/>
            <w:tcBorders>
              <w:top w:val="single" w:sz="4" w:space="0" w:color="auto"/>
              <w:left w:val="nil"/>
              <w:bottom w:val="single" w:sz="4" w:space="0" w:color="auto"/>
              <w:right w:val="single" w:sz="4" w:space="0" w:color="auto"/>
            </w:tcBorders>
            <w:vAlign w:val="center"/>
            <w:hideMark/>
          </w:tcPr>
          <w:p w14:paraId="6E379403"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Одиниця виміру</w:t>
            </w:r>
          </w:p>
        </w:tc>
        <w:tc>
          <w:tcPr>
            <w:tcW w:w="851" w:type="dxa"/>
            <w:tcBorders>
              <w:top w:val="single" w:sz="4" w:space="0" w:color="auto"/>
              <w:left w:val="nil"/>
              <w:bottom w:val="single" w:sz="4" w:space="0" w:color="auto"/>
              <w:right w:val="single" w:sz="4" w:space="0" w:color="auto"/>
            </w:tcBorders>
            <w:vAlign w:val="center"/>
            <w:hideMark/>
          </w:tcPr>
          <w:p w14:paraId="65362622"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Кількість</w:t>
            </w:r>
          </w:p>
        </w:tc>
        <w:tc>
          <w:tcPr>
            <w:tcW w:w="992" w:type="dxa"/>
            <w:tcBorders>
              <w:top w:val="single" w:sz="4" w:space="0" w:color="auto"/>
              <w:left w:val="nil"/>
              <w:bottom w:val="single" w:sz="4" w:space="0" w:color="auto"/>
              <w:right w:val="single" w:sz="4" w:space="0" w:color="auto"/>
            </w:tcBorders>
            <w:noWrap/>
            <w:vAlign w:val="bottom"/>
            <w:hideMark/>
          </w:tcPr>
          <w:p w14:paraId="6961C7AE"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Ціна за од., грн</w:t>
            </w:r>
          </w:p>
        </w:tc>
        <w:tc>
          <w:tcPr>
            <w:tcW w:w="1553" w:type="dxa"/>
            <w:tcBorders>
              <w:top w:val="single" w:sz="4" w:space="0" w:color="auto"/>
              <w:left w:val="nil"/>
              <w:bottom w:val="single" w:sz="4" w:space="0" w:color="auto"/>
              <w:right w:val="single" w:sz="4" w:space="0" w:color="auto"/>
            </w:tcBorders>
            <w:noWrap/>
            <w:vAlign w:val="bottom"/>
            <w:hideMark/>
          </w:tcPr>
          <w:p w14:paraId="67365C8A" w14:textId="6DCFEFDF"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Загальна вартість</w:t>
            </w:r>
          </w:p>
        </w:tc>
      </w:tr>
      <w:tr w:rsidR="009B4C5C" w:rsidRPr="00FE6FDC" w14:paraId="7300BF05"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416E98D6" w14:textId="77777777"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Металопрокат для рам і секцій</w:t>
            </w:r>
          </w:p>
        </w:tc>
        <w:tc>
          <w:tcPr>
            <w:tcW w:w="1275" w:type="dxa"/>
            <w:tcBorders>
              <w:top w:val="nil"/>
              <w:left w:val="nil"/>
              <w:bottom w:val="single" w:sz="4" w:space="0" w:color="auto"/>
              <w:right w:val="single" w:sz="4" w:space="0" w:color="auto"/>
            </w:tcBorders>
            <w:vAlign w:val="center"/>
            <w:hideMark/>
          </w:tcPr>
          <w:p w14:paraId="4AEA0E9A"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w:t>
            </w:r>
          </w:p>
        </w:tc>
        <w:tc>
          <w:tcPr>
            <w:tcW w:w="851" w:type="dxa"/>
            <w:tcBorders>
              <w:top w:val="nil"/>
              <w:left w:val="nil"/>
              <w:bottom w:val="single" w:sz="4" w:space="0" w:color="auto"/>
              <w:right w:val="single" w:sz="4" w:space="0" w:color="auto"/>
            </w:tcBorders>
            <w:vAlign w:val="center"/>
            <w:hideMark/>
          </w:tcPr>
          <w:p w14:paraId="103F0104"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w:t>
            </w:r>
          </w:p>
        </w:tc>
        <w:tc>
          <w:tcPr>
            <w:tcW w:w="992" w:type="dxa"/>
            <w:tcBorders>
              <w:top w:val="nil"/>
              <w:left w:val="nil"/>
              <w:bottom w:val="single" w:sz="4" w:space="0" w:color="auto"/>
              <w:right w:val="single" w:sz="4" w:space="0" w:color="auto"/>
            </w:tcBorders>
            <w:noWrap/>
            <w:vAlign w:val="bottom"/>
            <w:hideMark/>
          </w:tcPr>
          <w:p w14:paraId="5C16AC7A"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55 000</w:t>
            </w:r>
          </w:p>
        </w:tc>
        <w:tc>
          <w:tcPr>
            <w:tcW w:w="1553" w:type="dxa"/>
            <w:tcBorders>
              <w:top w:val="nil"/>
              <w:left w:val="nil"/>
              <w:bottom w:val="single" w:sz="4" w:space="0" w:color="auto"/>
              <w:right w:val="single" w:sz="4" w:space="0" w:color="auto"/>
            </w:tcBorders>
            <w:noWrap/>
            <w:vAlign w:val="bottom"/>
            <w:hideMark/>
          </w:tcPr>
          <w:p w14:paraId="6CE39CBC"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66 000</w:t>
            </w:r>
          </w:p>
        </w:tc>
      </w:tr>
      <w:tr w:rsidR="009B4C5C" w:rsidRPr="00FE6FDC" w14:paraId="6C1462B5"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7EAD2437" w14:textId="77777777"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Ролики та підшипники (на 4 секції)</w:t>
            </w:r>
          </w:p>
        </w:tc>
        <w:tc>
          <w:tcPr>
            <w:tcW w:w="1275" w:type="dxa"/>
            <w:tcBorders>
              <w:top w:val="nil"/>
              <w:left w:val="nil"/>
              <w:bottom w:val="single" w:sz="4" w:space="0" w:color="auto"/>
              <w:right w:val="single" w:sz="4" w:space="0" w:color="auto"/>
            </w:tcBorders>
            <w:vAlign w:val="center"/>
            <w:hideMark/>
          </w:tcPr>
          <w:p w14:paraId="5353467E"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комплект</w:t>
            </w:r>
          </w:p>
        </w:tc>
        <w:tc>
          <w:tcPr>
            <w:tcW w:w="851" w:type="dxa"/>
            <w:tcBorders>
              <w:top w:val="nil"/>
              <w:left w:val="nil"/>
              <w:bottom w:val="single" w:sz="4" w:space="0" w:color="auto"/>
              <w:right w:val="single" w:sz="4" w:space="0" w:color="auto"/>
            </w:tcBorders>
            <w:vAlign w:val="center"/>
            <w:hideMark/>
          </w:tcPr>
          <w:p w14:paraId="3CC43AFF"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992" w:type="dxa"/>
            <w:tcBorders>
              <w:top w:val="nil"/>
              <w:left w:val="nil"/>
              <w:bottom w:val="single" w:sz="4" w:space="0" w:color="auto"/>
              <w:right w:val="single" w:sz="4" w:space="0" w:color="auto"/>
            </w:tcBorders>
            <w:noWrap/>
            <w:vAlign w:val="bottom"/>
            <w:hideMark/>
          </w:tcPr>
          <w:p w14:paraId="4F181FB4"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12 000</w:t>
            </w:r>
          </w:p>
        </w:tc>
        <w:tc>
          <w:tcPr>
            <w:tcW w:w="1553" w:type="dxa"/>
            <w:tcBorders>
              <w:top w:val="nil"/>
              <w:left w:val="nil"/>
              <w:bottom w:val="single" w:sz="4" w:space="0" w:color="auto"/>
              <w:right w:val="single" w:sz="4" w:space="0" w:color="auto"/>
            </w:tcBorders>
            <w:noWrap/>
            <w:vAlign w:val="bottom"/>
            <w:hideMark/>
          </w:tcPr>
          <w:p w14:paraId="6B8518C6"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48 000</w:t>
            </w:r>
          </w:p>
        </w:tc>
      </w:tr>
      <w:tr w:rsidR="009B4C5C" w:rsidRPr="00FE6FDC" w14:paraId="2979D7C9"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651BA07B" w14:textId="77777777"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Мотор-редуктори та частотні перетворювачі</w:t>
            </w:r>
          </w:p>
        </w:tc>
        <w:tc>
          <w:tcPr>
            <w:tcW w:w="1275" w:type="dxa"/>
            <w:tcBorders>
              <w:top w:val="nil"/>
              <w:left w:val="nil"/>
              <w:bottom w:val="single" w:sz="4" w:space="0" w:color="auto"/>
              <w:right w:val="single" w:sz="4" w:space="0" w:color="auto"/>
            </w:tcBorders>
            <w:vAlign w:val="center"/>
            <w:hideMark/>
          </w:tcPr>
          <w:p w14:paraId="6FE869B8"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шт.</w:t>
            </w:r>
          </w:p>
        </w:tc>
        <w:tc>
          <w:tcPr>
            <w:tcW w:w="851" w:type="dxa"/>
            <w:tcBorders>
              <w:top w:val="nil"/>
              <w:left w:val="nil"/>
              <w:bottom w:val="single" w:sz="4" w:space="0" w:color="auto"/>
              <w:right w:val="single" w:sz="4" w:space="0" w:color="auto"/>
            </w:tcBorders>
            <w:vAlign w:val="center"/>
            <w:hideMark/>
          </w:tcPr>
          <w:p w14:paraId="422CAC48"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992" w:type="dxa"/>
            <w:tcBorders>
              <w:top w:val="nil"/>
              <w:left w:val="nil"/>
              <w:bottom w:val="single" w:sz="4" w:space="0" w:color="auto"/>
              <w:right w:val="single" w:sz="4" w:space="0" w:color="auto"/>
            </w:tcBorders>
            <w:noWrap/>
            <w:vAlign w:val="bottom"/>
            <w:hideMark/>
          </w:tcPr>
          <w:p w14:paraId="46DA2A7C"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65 000</w:t>
            </w:r>
          </w:p>
        </w:tc>
        <w:tc>
          <w:tcPr>
            <w:tcW w:w="1553" w:type="dxa"/>
            <w:tcBorders>
              <w:top w:val="nil"/>
              <w:left w:val="nil"/>
              <w:bottom w:val="single" w:sz="4" w:space="0" w:color="auto"/>
              <w:right w:val="single" w:sz="4" w:space="0" w:color="auto"/>
            </w:tcBorders>
            <w:noWrap/>
            <w:vAlign w:val="bottom"/>
            <w:hideMark/>
          </w:tcPr>
          <w:p w14:paraId="3A9CB934"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130 000</w:t>
            </w:r>
          </w:p>
        </w:tc>
      </w:tr>
      <w:tr w:rsidR="009B4C5C" w:rsidRPr="00FE6FDC" w14:paraId="5BACB77D"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4257EFF8" w14:textId="77777777"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Фотоелектричні датчики та сенсорні системи</w:t>
            </w:r>
          </w:p>
        </w:tc>
        <w:tc>
          <w:tcPr>
            <w:tcW w:w="1275" w:type="dxa"/>
            <w:tcBorders>
              <w:top w:val="nil"/>
              <w:left w:val="nil"/>
              <w:bottom w:val="single" w:sz="4" w:space="0" w:color="auto"/>
              <w:right w:val="single" w:sz="4" w:space="0" w:color="auto"/>
            </w:tcBorders>
            <w:vAlign w:val="center"/>
            <w:hideMark/>
          </w:tcPr>
          <w:p w14:paraId="429DCE8A"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шт.</w:t>
            </w:r>
          </w:p>
        </w:tc>
        <w:tc>
          <w:tcPr>
            <w:tcW w:w="851" w:type="dxa"/>
            <w:tcBorders>
              <w:top w:val="nil"/>
              <w:left w:val="nil"/>
              <w:bottom w:val="single" w:sz="4" w:space="0" w:color="auto"/>
              <w:right w:val="single" w:sz="4" w:space="0" w:color="auto"/>
            </w:tcBorders>
            <w:vAlign w:val="center"/>
            <w:hideMark/>
          </w:tcPr>
          <w:p w14:paraId="3B096EFB"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w:t>
            </w:r>
          </w:p>
        </w:tc>
        <w:tc>
          <w:tcPr>
            <w:tcW w:w="992" w:type="dxa"/>
            <w:tcBorders>
              <w:top w:val="nil"/>
              <w:left w:val="nil"/>
              <w:bottom w:val="single" w:sz="4" w:space="0" w:color="auto"/>
              <w:right w:val="single" w:sz="4" w:space="0" w:color="auto"/>
            </w:tcBorders>
            <w:noWrap/>
            <w:vAlign w:val="bottom"/>
            <w:hideMark/>
          </w:tcPr>
          <w:p w14:paraId="73F36DC5"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8 000</w:t>
            </w:r>
          </w:p>
        </w:tc>
        <w:tc>
          <w:tcPr>
            <w:tcW w:w="1553" w:type="dxa"/>
            <w:tcBorders>
              <w:top w:val="nil"/>
              <w:left w:val="nil"/>
              <w:bottom w:val="single" w:sz="4" w:space="0" w:color="auto"/>
              <w:right w:val="single" w:sz="4" w:space="0" w:color="auto"/>
            </w:tcBorders>
            <w:noWrap/>
            <w:vAlign w:val="bottom"/>
            <w:hideMark/>
          </w:tcPr>
          <w:p w14:paraId="5CC70F8F"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80 000</w:t>
            </w:r>
          </w:p>
        </w:tc>
      </w:tr>
      <w:tr w:rsidR="009B4C5C" w:rsidRPr="00FE6FDC" w14:paraId="52D93F0C"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0C082EC0" w14:textId="77777777"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Камери машинного зору</w:t>
            </w:r>
          </w:p>
        </w:tc>
        <w:tc>
          <w:tcPr>
            <w:tcW w:w="1275" w:type="dxa"/>
            <w:tcBorders>
              <w:top w:val="nil"/>
              <w:left w:val="nil"/>
              <w:bottom w:val="single" w:sz="4" w:space="0" w:color="auto"/>
              <w:right w:val="single" w:sz="4" w:space="0" w:color="auto"/>
            </w:tcBorders>
            <w:vAlign w:val="center"/>
            <w:hideMark/>
          </w:tcPr>
          <w:p w14:paraId="30F6244A"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шт.</w:t>
            </w:r>
          </w:p>
        </w:tc>
        <w:tc>
          <w:tcPr>
            <w:tcW w:w="851" w:type="dxa"/>
            <w:tcBorders>
              <w:top w:val="nil"/>
              <w:left w:val="nil"/>
              <w:bottom w:val="single" w:sz="4" w:space="0" w:color="auto"/>
              <w:right w:val="single" w:sz="4" w:space="0" w:color="auto"/>
            </w:tcBorders>
            <w:vAlign w:val="center"/>
            <w:hideMark/>
          </w:tcPr>
          <w:p w14:paraId="6DDAE89F"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992" w:type="dxa"/>
            <w:tcBorders>
              <w:top w:val="nil"/>
              <w:left w:val="nil"/>
              <w:bottom w:val="single" w:sz="4" w:space="0" w:color="auto"/>
              <w:right w:val="single" w:sz="4" w:space="0" w:color="auto"/>
            </w:tcBorders>
            <w:noWrap/>
            <w:vAlign w:val="bottom"/>
            <w:hideMark/>
          </w:tcPr>
          <w:p w14:paraId="021B0F61"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45 000</w:t>
            </w:r>
          </w:p>
        </w:tc>
        <w:tc>
          <w:tcPr>
            <w:tcW w:w="1553" w:type="dxa"/>
            <w:tcBorders>
              <w:top w:val="nil"/>
              <w:left w:val="nil"/>
              <w:bottom w:val="single" w:sz="4" w:space="0" w:color="auto"/>
              <w:right w:val="single" w:sz="4" w:space="0" w:color="auto"/>
            </w:tcBorders>
            <w:noWrap/>
            <w:vAlign w:val="bottom"/>
            <w:hideMark/>
          </w:tcPr>
          <w:p w14:paraId="6329BA34"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45 000</w:t>
            </w:r>
          </w:p>
        </w:tc>
      </w:tr>
      <w:tr w:rsidR="009B4C5C" w:rsidRPr="00FE6FDC" w14:paraId="66962E21"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73549E40" w14:textId="77777777"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Контролери PLC та шафи керування</w:t>
            </w:r>
          </w:p>
        </w:tc>
        <w:tc>
          <w:tcPr>
            <w:tcW w:w="1275" w:type="dxa"/>
            <w:tcBorders>
              <w:top w:val="nil"/>
              <w:left w:val="nil"/>
              <w:bottom w:val="single" w:sz="4" w:space="0" w:color="auto"/>
              <w:right w:val="single" w:sz="4" w:space="0" w:color="auto"/>
            </w:tcBorders>
            <w:vAlign w:val="center"/>
            <w:hideMark/>
          </w:tcPr>
          <w:p w14:paraId="1047F6DD"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комплект</w:t>
            </w:r>
          </w:p>
        </w:tc>
        <w:tc>
          <w:tcPr>
            <w:tcW w:w="851" w:type="dxa"/>
            <w:tcBorders>
              <w:top w:val="nil"/>
              <w:left w:val="nil"/>
              <w:bottom w:val="single" w:sz="4" w:space="0" w:color="auto"/>
              <w:right w:val="single" w:sz="4" w:space="0" w:color="auto"/>
            </w:tcBorders>
            <w:vAlign w:val="center"/>
            <w:hideMark/>
          </w:tcPr>
          <w:p w14:paraId="33D62845"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992" w:type="dxa"/>
            <w:tcBorders>
              <w:top w:val="nil"/>
              <w:left w:val="nil"/>
              <w:bottom w:val="single" w:sz="4" w:space="0" w:color="auto"/>
              <w:right w:val="single" w:sz="4" w:space="0" w:color="auto"/>
            </w:tcBorders>
            <w:noWrap/>
            <w:vAlign w:val="bottom"/>
            <w:hideMark/>
          </w:tcPr>
          <w:p w14:paraId="39D3AA72" w14:textId="77777777" w:rsidR="009B4C5C" w:rsidRPr="00FE6FDC" w:rsidRDefault="009B4C5C" w:rsidP="009B4C5C">
            <w:pPr>
              <w:spacing w:after="0" w:line="240" w:lineRule="auto"/>
              <w:ind w:left="-13" w:right="-13"/>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150 000</w:t>
            </w:r>
          </w:p>
        </w:tc>
        <w:tc>
          <w:tcPr>
            <w:tcW w:w="1553" w:type="dxa"/>
            <w:tcBorders>
              <w:top w:val="nil"/>
              <w:left w:val="nil"/>
              <w:bottom w:val="single" w:sz="4" w:space="0" w:color="auto"/>
              <w:right w:val="single" w:sz="4" w:space="0" w:color="auto"/>
            </w:tcBorders>
            <w:noWrap/>
            <w:vAlign w:val="bottom"/>
            <w:hideMark/>
          </w:tcPr>
          <w:p w14:paraId="083EA6EB"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150 000</w:t>
            </w:r>
          </w:p>
        </w:tc>
      </w:tr>
      <w:tr w:rsidR="009B4C5C" w:rsidRPr="00FE6FDC" w14:paraId="72D48F6C"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2A74A100" w14:textId="4965F518" w:rsidR="009B4C5C" w:rsidRPr="00FE6FDC" w:rsidRDefault="009B4C5C" w:rsidP="009B4C5C">
            <w:pPr>
              <w:spacing w:after="0" w:line="240" w:lineRule="auto"/>
              <w:ind w:right="-245"/>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Кабельна продукція і монтажні комплектуючі</w:t>
            </w:r>
          </w:p>
        </w:tc>
        <w:tc>
          <w:tcPr>
            <w:tcW w:w="1275" w:type="dxa"/>
            <w:tcBorders>
              <w:top w:val="nil"/>
              <w:left w:val="nil"/>
              <w:bottom w:val="single" w:sz="4" w:space="0" w:color="auto"/>
              <w:right w:val="single" w:sz="4" w:space="0" w:color="auto"/>
            </w:tcBorders>
            <w:vAlign w:val="center"/>
            <w:hideMark/>
          </w:tcPr>
          <w:p w14:paraId="57513DE3"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комплект</w:t>
            </w:r>
          </w:p>
        </w:tc>
        <w:tc>
          <w:tcPr>
            <w:tcW w:w="851" w:type="dxa"/>
            <w:tcBorders>
              <w:top w:val="nil"/>
              <w:left w:val="nil"/>
              <w:bottom w:val="single" w:sz="4" w:space="0" w:color="auto"/>
              <w:right w:val="single" w:sz="4" w:space="0" w:color="auto"/>
            </w:tcBorders>
            <w:vAlign w:val="center"/>
            <w:hideMark/>
          </w:tcPr>
          <w:p w14:paraId="62C012D7"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992" w:type="dxa"/>
            <w:tcBorders>
              <w:top w:val="nil"/>
              <w:left w:val="nil"/>
              <w:bottom w:val="single" w:sz="4" w:space="0" w:color="auto"/>
              <w:right w:val="single" w:sz="4" w:space="0" w:color="auto"/>
            </w:tcBorders>
            <w:noWrap/>
            <w:vAlign w:val="bottom"/>
            <w:hideMark/>
          </w:tcPr>
          <w:p w14:paraId="7D9FB917"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25 000</w:t>
            </w:r>
          </w:p>
        </w:tc>
        <w:tc>
          <w:tcPr>
            <w:tcW w:w="1553" w:type="dxa"/>
            <w:tcBorders>
              <w:top w:val="nil"/>
              <w:left w:val="nil"/>
              <w:bottom w:val="single" w:sz="4" w:space="0" w:color="auto"/>
              <w:right w:val="single" w:sz="4" w:space="0" w:color="auto"/>
            </w:tcBorders>
            <w:noWrap/>
            <w:vAlign w:val="bottom"/>
            <w:hideMark/>
          </w:tcPr>
          <w:p w14:paraId="738C9246"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25 000</w:t>
            </w:r>
          </w:p>
        </w:tc>
      </w:tr>
      <w:tr w:rsidR="009B4C5C" w:rsidRPr="00FE6FDC" w14:paraId="6F671167"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5F8F1626" w14:textId="77777777"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Корпуси та кріпильні елементи</w:t>
            </w:r>
          </w:p>
        </w:tc>
        <w:tc>
          <w:tcPr>
            <w:tcW w:w="1275" w:type="dxa"/>
            <w:tcBorders>
              <w:top w:val="nil"/>
              <w:left w:val="nil"/>
              <w:bottom w:val="single" w:sz="4" w:space="0" w:color="auto"/>
              <w:right w:val="single" w:sz="4" w:space="0" w:color="auto"/>
            </w:tcBorders>
            <w:vAlign w:val="center"/>
            <w:hideMark/>
          </w:tcPr>
          <w:p w14:paraId="0F5189A6"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комплект</w:t>
            </w:r>
          </w:p>
        </w:tc>
        <w:tc>
          <w:tcPr>
            <w:tcW w:w="851" w:type="dxa"/>
            <w:tcBorders>
              <w:top w:val="nil"/>
              <w:left w:val="nil"/>
              <w:bottom w:val="single" w:sz="4" w:space="0" w:color="auto"/>
              <w:right w:val="single" w:sz="4" w:space="0" w:color="auto"/>
            </w:tcBorders>
            <w:vAlign w:val="center"/>
            <w:hideMark/>
          </w:tcPr>
          <w:p w14:paraId="461A509D"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992" w:type="dxa"/>
            <w:tcBorders>
              <w:top w:val="nil"/>
              <w:left w:val="nil"/>
              <w:bottom w:val="single" w:sz="4" w:space="0" w:color="auto"/>
              <w:right w:val="single" w:sz="4" w:space="0" w:color="auto"/>
            </w:tcBorders>
            <w:noWrap/>
            <w:vAlign w:val="bottom"/>
            <w:hideMark/>
          </w:tcPr>
          <w:p w14:paraId="7A93706C"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18 000</w:t>
            </w:r>
          </w:p>
        </w:tc>
        <w:tc>
          <w:tcPr>
            <w:tcW w:w="1553" w:type="dxa"/>
            <w:tcBorders>
              <w:top w:val="nil"/>
              <w:left w:val="nil"/>
              <w:bottom w:val="single" w:sz="4" w:space="0" w:color="auto"/>
              <w:right w:val="single" w:sz="4" w:space="0" w:color="auto"/>
            </w:tcBorders>
            <w:noWrap/>
            <w:vAlign w:val="bottom"/>
            <w:hideMark/>
          </w:tcPr>
          <w:p w14:paraId="054CD3D4"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18 000</w:t>
            </w:r>
          </w:p>
        </w:tc>
      </w:tr>
      <w:tr w:rsidR="009B4C5C" w:rsidRPr="00FE6FDC" w14:paraId="44F60D40" w14:textId="77777777" w:rsidTr="009B4C5C">
        <w:trPr>
          <w:trHeight w:val="20"/>
        </w:trPr>
        <w:tc>
          <w:tcPr>
            <w:tcW w:w="4957" w:type="dxa"/>
            <w:tcBorders>
              <w:top w:val="nil"/>
              <w:left w:val="single" w:sz="4" w:space="0" w:color="auto"/>
              <w:bottom w:val="single" w:sz="4" w:space="0" w:color="auto"/>
              <w:right w:val="single" w:sz="4" w:space="0" w:color="auto"/>
            </w:tcBorders>
            <w:vAlign w:val="center"/>
            <w:hideMark/>
          </w:tcPr>
          <w:p w14:paraId="60138EC2" w14:textId="27993B41" w:rsidR="009B4C5C" w:rsidRPr="00FE6FDC" w:rsidRDefault="009B4C5C" w:rsidP="009B4C5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Всього</w:t>
            </w:r>
          </w:p>
        </w:tc>
        <w:tc>
          <w:tcPr>
            <w:tcW w:w="1275" w:type="dxa"/>
            <w:tcBorders>
              <w:top w:val="nil"/>
              <w:left w:val="nil"/>
              <w:bottom w:val="single" w:sz="4" w:space="0" w:color="auto"/>
              <w:right w:val="single" w:sz="4" w:space="0" w:color="auto"/>
            </w:tcBorders>
            <w:vAlign w:val="center"/>
            <w:hideMark/>
          </w:tcPr>
          <w:p w14:paraId="69588982" w14:textId="3C82E7BB"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851" w:type="dxa"/>
            <w:tcBorders>
              <w:top w:val="nil"/>
              <w:left w:val="nil"/>
              <w:bottom w:val="single" w:sz="4" w:space="0" w:color="auto"/>
              <w:right w:val="single" w:sz="4" w:space="0" w:color="auto"/>
            </w:tcBorders>
            <w:noWrap/>
            <w:vAlign w:val="bottom"/>
            <w:hideMark/>
          </w:tcPr>
          <w:p w14:paraId="04A022B0" w14:textId="0500D6D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2" w:type="dxa"/>
            <w:tcBorders>
              <w:top w:val="nil"/>
              <w:left w:val="nil"/>
              <w:bottom w:val="single" w:sz="4" w:space="0" w:color="auto"/>
              <w:right w:val="single" w:sz="4" w:space="0" w:color="auto"/>
            </w:tcBorders>
            <w:vAlign w:val="center"/>
            <w:hideMark/>
          </w:tcPr>
          <w:p w14:paraId="0E5F60FA" w14:textId="77777777" w:rsidR="009B4C5C" w:rsidRPr="00FE6FDC" w:rsidRDefault="009B4C5C" w:rsidP="009B4C5C">
            <w:pPr>
              <w:spacing w:after="0" w:line="240" w:lineRule="auto"/>
              <w:ind w:left="-112" w:right="-10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Без ПДВ</w:t>
            </w:r>
          </w:p>
        </w:tc>
        <w:tc>
          <w:tcPr>
            <w:tcW w:w="1553" w:type="dxa"/>
            <w:tcBorders>
              <w:top w:val="nil"/>
              <w:left w:val="nil"/>
              <w:bottom w:val="single" w:sz="4" w:space="0" w:color="auto"/>
              <w:right w:val="single" w:sz="4" w:space="0" w:color="auto"/>
            </w:tcBorders>
            <w:noWrap/>
            <w:vAlign w:val="bottom"/>
            <w:hideMark/>
          </w:tcPr>
          <w:p w14:paraId="7C1822A5" w14:textId="77777777" w:rsidR="009B4C5C" w:rsidRPr="00FE6FDC" w:rsidRDefault="009B4C5C" w:rsidP="009B4C5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562 000</w:t>
            </w:r>
          </w:p>
        </w:tc>
      </w:tr>
    </w:tbl>
    <w:p w14:paraId="6EA95A4C" w14:textId="16E81822" w:rsidR="006D73C3" w:rsidRPr="00FE6FDC" w:rsidRDefault="009B4C5C" w:rsidP="009B4C5C">
      <w:pPr>
        <w:widowControl w:val="0"/>
        <w:tabs>
          <w:tab w:val="left" w:pos="1134"/>
        </w:tabs>
        <w:spacing w:after="0" w:line="360" w:lineRule="auto"/>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розраховано за даними підприємства</w:t>
      </w:r>
    </w:p>
    <w:p w14:paraId="5A081A2D" w14:textId="552C530E" w:rsidR="009B4C5C" w:rsidRPr="00FE6FDC" w:rsidRDefault="009B4C5C" w:rsidP="009B4C5C">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ТОВ «СМС» уже має налагоджену систему закупівель та багаторічні </w:t>
      </w:r>
      <w:r w:rsidRPr="00FE6FDC">
        <w:rPr>
          <w:rFonts w:ascii="Times New Roman" w:hAnsi="Times New Roman" w:cs="Times New Roman"/>
          <w:sz w:val="28"/>
          <w:szCs w:val="28"/>
          <w:lang w:val="uk-UA"/>
        </w:rPr>
        <w:lastRenderedPageBreak/>
        <w:t>контракти з постачальниками, що забезпечує стабільні ціни та якість.</w:t>
      </w:r>
    </w:p>
    <w:p w14:paraId="55C7626C" w14:textId="77777777" w:rsidR="00681049" w:rsidRPr="00FE6FDC" w:rsidRDefault="00681049" w:rsidP="00681049">
      <w:pPr>
        <w:widowControl w:val="0"/>
        <w:tabs>
          <w:tab w:val="left" w:pos="1134"/>
        </w:tabs>
        <w:spacing w:after="0" w:line="360" w:lineRule="auto"/>
        <w:jc w:val="both"/>
        <w:rPr>
          <w:rFonts w:ascii="Times New Roman" w:hAnsi="Times New Roman" w:cs="Times New Roman"/>
          <w:sz w:val="28"/>
          <w:szCs w:val="28"/>
          <w:lang w:val="uk-UA"/>
        </w:rPr>
      </w:pPr>
      <w:r w:rsidRPr="00FE6FDC">
        <w:rPr>
          <w:rFonts w:ascii="Times New Roman" w:hAnsi="Times New Roman" w:cs="Times New Roman"/>
          <w:noProof/>
          <w:sz w:val="28"/>
          <w:szCs w:val="28"/>
          <w:lang w:eastAsia="ru-RU"/>
        </w:rPr>
        <w:drawing>
          <wp:inline distT="0" distB="0" distL="0" distR="0" wp14:anchorId="11B8B3E3" wp14:editId="75D9C874">
            <wp:extent cx="6017260" cy="5184250"/>
            <wp:effectExtent l="57150" t="0" r="97790" b="35560"/>
            <wp:docPr id="509755352" name="Схема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14:paraId="5D17AC5D" w14:textId="6CD744C9" w:rsidR="00681049" w:rsidRPr="00FE6FDC" w:rsidRDefault="00681049" w:rsidP="00681049">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3.</w:t>
      </w:r>
      <w:r w:rsidR="00F10047">
        <w:rPr>
          <w:rFonts w:ascii="Times New Roman" w:hAnsi="Times New Roman" w:cs="Times New Roman"/>
          <w:sz w:val="28"/>
          <w:szCs w:val="28"/>
          <w:lang w:val="uk-UA"/>
        </w:rPr>
        <w:t>5</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Організаційна</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структура</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управління</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інноваційним</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 xml:space="preserve">проєктом </w:t>
      </w:r>
    </w:p>
    <w:p w14:paraId="703C5189" w14:textId="77777777" w:rsidR="00681049" w:rsidRPr="00FE6FDC" w:rsidRDefault="00681049" w:rsidP="00681049">
      <w:pPr>
        <w:widowControl w:val="0"/>
        <w:tabs>
          <w:tab w:val="left" w:pos="1134"/>
        </w:tabs>
        <w:spacing w:after="0" w:line="360" w:lineRule="auto"/>
        <w:ind w:firstLine="709"/>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5510E83C" w14:textId="77777777" w:rsidR="00681049" w:rsidRPr="00FE6FDC" w:rsidRDefault="00681049" w:rsidP="00681049">
      <w:pPr>
        <w:widowControl w:val="0"/>
        <w:tabs>
          <w:tab w:val="left" w:pos="1134"/>
        </w:tabs>
        <w:spacing w:after="0" w:line="360" w:lineRule="auto"/>
        <w:ind w:firstLine="709"/>
        <w:jc w:val="both"/>
        <w:rPr>
          <w:rFonts w:ascii="Times New Roman" w:hAnsi="Times New Roman" w:cs="Times New Roman"/>
          <w:sz w:val="28"/>
          <w:szCs w:val="28"/>
          <w:lang w:val="uk-UA"/>
        </w:rPr>
      </w:pPr>
    </w:p>
    <w:p w14:paraId="748FB5A8" w14:textId="307CF985" w:rsidR="009B4C5C" w:rsidRPr="00FE6FDC" w:rsidRDefault="00681049" w:rsidP="00681049">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Організаційна інфраструктура повністю відповідає вимогам реалізації проєкту, що мінімізує потребу в зовнішніх підрядниках. </w:t>
      </w:r>
      <w:r w:rsidR="009B4C5C" w:rsidRPr="00FE6FDC">
        <w:rPr>
          <w:rFonts w:ascii="Times New Roman" w:hAnsi="Times New Roman" w:cs="Times New Roman"/>
          <w:sz w:val="28"/>
          <w:szCs w:val="28"/>
          <w:lang w:val="uk-UA"/>
        </w:rPr>
        <w:t xml:space="preserve">До виконання робіт планується </w:t>
      </w:r>
      <w:r w:rsidR="00483EC8" w:rsidRPr="00FE6FDC">
        <w:rPr>
          <w:rFonts w:ascii="Times New Roman" w:hAnsi="Times New Roman" w:cs="Times New Roman"/>
          <w:sz w:val="28"/>
          <w:szCs w:val="28"/>
          <w:lang w:val="uk-UA"/>
        </w:rPr>
        <w:t>задіяти 25 працівників на різних етапах проєкту,</w:t>
      </w:r>
      <w:r w:rsidR="00483EC8" w:rsidRPr="00FE6FDC">
        <w:rPr>
          <w:rFonts w:ascii="Times New Roman" w:hAnsi="Times New Roman" w:cs="Times New Roman"/>
          <w:lang w:val="uk-UA"/>
        </w:rPr>
        <w:t xml:space="preserve"> </w:t>
      </w:r>
      <w:r w:rsidR="00483EC8" w:rsidRPr="00FE6FDC">
        <w:rPr>
          <w:rFonts w:ascii="Times New Roman" w:hAnsi="Times New Roman" w:cs="Times New Roman"/>
          <w:sz w:val="28"/>
          <w:szCs w:val="28"/>
          <w:lang w:val="uk-UA"/>
        </w:rPr>
        <w:t>а</w:t>
      </w:r>
      <w:r w:rsidR="00483EC8" w:rsidRPr="00FE6FDC">
        <w:rPr>
          <w:rFonts w:ascii="Times New Roman" w:hAnsi="Times New Roman" w:cs="Times New Roman"/>
          <w:lang w:val="uk-UA"/>
        </w:rPr>
        <w:t xml:space="preserve"> </w:t>
      </w:r>
      <w:r w:rsidR="00483EC8" w:rsidRPr="00FE6FDC">
        <w:rPr>
          <w:rFonts w:ascii="Times New Roman" w:hAnsi="Times New Roman" w:cs="Times New Roman"/>
          <w:sz w:val="28"/>
          <w:szCs w:val="28"/>
          <w:lang w:val="uk-UA"/>
        </w:rPr>
        <w:t>саме</w:t>
      </w:r>
      <w:r w:rsidR="009B4C5C" w:rsidRPr="00FE6FDC">
        <w:rPr>
          <w:rFonts w:ascii="Times New Roman" w:hAnsi="Times New Roman" w:cs="Times New Roman"/>
          <w:sz w:val="28"/>
          <w:szCs w:val="28"/>
          <w:lang w:val="uk-UA"/>
        </w:rPr>
        <w:t>:</w:t>
      </w:r>
      <w:r w:rsidR="009B4C5C"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5</w:t>
      </w:r>
      <w:r w:rsidR="009B4C5C"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інженерів-конструкторів;</w:t>
      </w:r>
      <w:r w:rsidR="00483EC8"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2</w:t>
      </w:r>
      <w:r w:rsidR="009B4C5C"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фахівців</w:t>
      </w:r>
      <w:r w:rsidR="009B4C5C"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із</w:t>
      </w:r>
      <w:r w:rsidR="009B4C5C"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машинного</w:t>
      </w:r>
      <w:r w:rsidR="009B4C5C"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зору;</w:t>
      </w:r>
      <w:r w:rsidR="00483EC8" w:rsidRPr="00FE6FDC">
        <w:rPr>
          <w:rFonts w:ascii="Times New Roman" w:hAnsi="Times New Roman" w:cs="Times New Roman"/>
          <w:lang w:val="uk-UA"/>
        </w:rPr>
        <w:t xml:space="preserve"> </w:t>
      </w:r>
      <w:r w:rsidR="009B4C5C" w:rsidRPr="00FE6FDC">
        <w:rPr>
          <w:rFonts w:ascii="Times New Roman" w:hAnsi="Times New Roman" w:cs="Times New Roman"/>
          <w:sz w:val="28"/>
          <w:szCs w:val="28"/>
          <w:lang w:val="uk-UA"/>
        </w:rPr>
        <w:t>4 монтажників електротехнічної частини;</w:t>
      </w:r>
      <w:r w:rsidR="00483EC8" w:rsidRPr="00FE6FDC">
        <w:rPr>
          <w:rFonts w:ascii="Times New Roman" w:hAnsi="Times New Roman" w:cs="Times New Roman"/>
          <w:sz w:val="28"/>
          <w:szCs w:val="28"/>
          <w:lang w:val="uk-UA"/>
        </w:rPr>
        <w:t xml:space="preserve"> </w:t>
      </w:r>
      <w:r w:rsidR="009B4C5C" w:rsidRPr="00FE6FDC">
        <w:rPr>
          <w:rFonts w:ascii="Times New Roman" w:hAnsi="Times New Roman" w:cs="Times New Roman"/>
          <w:sz w:val="28"/>
          <w:szCs w:val="28"/>
          <w:lang w:val="uk-UA"/>
        </w:rPr>
        <w:t>8 виробничих працівників</w:t>
      </w:r>
      <w:r w:rsidR="00483EC8" w:rsidRPr="00FE6FDC">
        <w:rPr>
          <w:rFonts w:ascii="Times New Roman" w:hAnsi="Times New Roman" w:cs="Times New Roman"/>
          <w:sz w:val="28"/>
          <w:szCs w:val="28"/>
          <w:lang w:val="uk-UA"/>
        </w:rPr>
        <w:t xml:space="preserve">, серед яких </w:t>
      </w:r>
      <w:r w:rsidR="009B4C5C" w:rsidRPr="00FE6FDC">
        <w:rPr>
          <w:rFonts w:ascii="Times New Roman" w:hAnsi="Times New Roman" w:cs="Times New Roman"/>
          <w:sz w:val="28"/>
          <w:szCs w:val="28"/>
          <w:lang w:val="uk-UA"/>
        </w:rPr>
        <w:t>зварювальники</w:t>
      </w:r>
      <w:r w:rsidR="00483EC8" w:rsidRPr="00FE6FDC">
        <w:rPr>
          <w:rFonts w:ascii="Times New Roman" w:hAnsi="Times New Roman" w:cs="Times New Roman"/>
          <w:sz w:val="28"/>
          <w:szCs w:val="28"/>
          <w:lang w:val="uk-UA"/>
        </w:rPr>
        <w:t xml:space="preserve"> та</w:t>
      </w:r>
      <w:r w:rsidR="009B4C5C" w:rsidRPr="00FE6FDC">
        <w:rPr>
          <w:rFonts w:ascii="Times New Roman" w:hAnsi="Times New Roman" w:cs="Times New Roman"/>
          <w:sz w:val="28"/>
          <w:szCs w:val="28"/>
          <w:lang w:val="uk-UA"/>
        </w:rPr>
        <w:t xml:space="preserve"> слюсарі-складальники;</w:t>
      </w:r>
      <w:r w:rsidR="00483EC8" w:rsidRPr="00FE6FDC">
        <w:rPr>
          <w:rFonts w:ascii="Times New Roman" w:hAnsi="Times New Roman" w:cs="Times New Roman"/>
          <w:sz w:val="28"/>
          <w:szCs w:val="28"/>
          <w:lang w:val="uk-UA"/>
        </w:rPr>
        <w:t xml:space="preserve"> </w:t>
      </w:r>
      <w:r w:rsidR="009B4C5C" w:rsidRPr="00FE6FDC">
        <w:rPr>
          <w:rFonts w:ascii="Times New Roman" w:hAnsi="Times New Roman" w:cs="Times New Roman"/>
          <w:sz w:val="28"/>
          <w:szCs w:val="28"/>
          <w:lang w:val="uk-UA"/>
        </w:rPr>
        <w:t>1 програміста PLC;</w:t>
      </w:r>
      <w:r w:rsidR="00483EC8" w:rsidRPr="00FE6FDC">
        <w:rPr>
          <w:rFonts w:ascii="Times New Roman" w:hAnsi="Times New Roman" w:cs="Times New Roman"/>
          <w:sz w:val="28"/>
          <w:szCs w:val="28"/>
          <w:lang w:val="uk-UA"/>
        </w:rPr>
        <w:t xml:space="preserve"> </w:t>
      </w:r>
      <w:r w:rsidR="009B4C5C" w:rsidRPr="00FE6FDC">
        <w:rPr>
          <w:rFonts w:ascii="Times New Roman" w:hAnsi="Times New Roman" w:cs="Times New Roman"/>
          <w:sz w:val="28"/>
          <w:szCs w:val="28"/>
          <w:lang w:val="uk-UA"/>
        </w:rPr>
        <w:t>2 розробників програмного забезпечення;</w:t>
      </w:r>
      <w:r w:rsidR="00483EC8" w:rsidRPr="00FE6FDC">
        <w:rPr>
          <w:rFonts w:ascii="Times New Roman" w:hAnsi="Times New Roman" w:cs="Times New Roman"/>
          <w:sz w:val="28"/>
          <w:szCs w:val="28"/>
          <w:lang w:val="uk-UA"/>
        </w:rPr>
        <w:t xml:space="preserve"> </w:t>
      </w:r>
      <w:r w:rsidR="009B4C5C" w:rsidRPr="00FE6FDC">
        <w:rPr>
          <w:rFonts w:ascii="Times New Roman" w:hAnsi="Times New Roman" w:cs="Times New Roman"/>
          <w:sz w:val="28"/>
          <w:szCs w:val="28"/>
          <w:lang w:val="uk-UA"/>
        </w:rPr>
        <w:t>3 фахівців сервісного центру.</w:t>
      </w:r>
      <w:r w:rsidR="00483EC8" w:rsidRPr="00FE6FDC">
        <w:rPr>
          <w:rFonts w:ascii="Times New Roman" w:hAnsi="Times New Roman" w:cs="Times New Roman"/>
          <w:sz w:val="28"/>
          <w:szCs w:val="28"/>
          <w:lang w:val="uk-UA"/>
        </w:rPr>
        <w:t xml:space="preserve"> Витрати на оплату праці цих фахівців складають не повну ставку заробітної плати, а </w:t>
      </w:r>
      <w:r w:rsidR="006A0B65" w:rsidRPr="00FE6FDC">
        <w:rPr>
          <w:rFonts w:ascii="Times New Roman" w:hAnsi="Times New Roman" w:cs="Times New Roman"/>
          <w:sz w:val="28"/>
          <w:szCs w:val="28"/>
          <w:lang w:val="uk-UA"/>
        </w:rPr>
        <w:t xml:space="preserve">формуються за рахунок </w:t>
      </w:r>
      <w:r w:rsidR="00483EC8" w:rsidRPr="00FE6FDC">
        <w:rPr>
          <w:rFonts w:ascii="Times New Roman" w:hAnsi="Times New Roman" w:cs="Times New Roman"/>
          <w:sz w:val="28"/>
          <w:szCs w:val="28"/>
          <w:lang w:val="uk-UA"/>
        </w:rPr>
        <w:t>преміальн</w:t>
      </w:r>
      <w:r w:rsidR="006A0B65" w:rsidRPr="00FE6FDC">
        <w:rPr>
          <w:rFonts w:ascii="Times New Roman" w:hAnsi="Times New Roman" w:cs="Times New Roman"/>
          <w:sz w:val="28"/>
          <w:szCs w:val="28"/>
          <w:lang w:val="uk-UA"/>
        </w:rPr>
        <w:t>их</w:t>
      </w:r>
      <w:r w:rsidR="00483EC8" w:rsidRPr="00FE6FDC">
        <w:rPr>
          <w:rFonts w:ascii="Times New Roman" w:hAnsi="Times New Roman" w:cs="Times New Roman"/>
          <w:sz w:val="28"/>
          <w:szCs w:val="28"/>
          <w:lang w:val="uk-UA"/>
        </w:rPr>
        <w:t xml:space="preserve"> виплат.</w:t>
      </w:r>
      <w:r w:rsidR="006A0B65" w:rsidRPr="00FE6FDC">
        <w:rPr>
          <w:rFonts w:ascii="Times New Roman" w:hAnsi="Times New Roman" w:cs="Times New Roman"/>
          <w:sz w:val="28"/>
          <w:szCs w:val="28"/>
          <w:lang w:val="uk-UA"/>
        </w:rPr>
        <w:t xml:space="preserve"> Загальна сума витрат на оплату праці складають </w:t>
      </w:r>
      <w:r w:rsidRPr="00FE6FDC">
        <w:rPr>
          <w:rFonts w:ascii="Times New Roman" w:hAnsi="Times New Roman" w:cs="Times New Roman"/>
          <w:sz w:val="28"/>
          <w:szCs w:val="28"/>
          <w:lang w:val="uk-UA"/>
        </w:rPr>
        <w:t>446,8</w:t>
      </w:r>
      <w:r w:rsidR="006A0B65" w:rsidRPr="00FE6FDC">
        <w:rPr>
          <w:rFonts w:ascii="Times New Roman" w:hAnsi="Times New Roman" w:cs="Times New Roman"/>
          <w:sz w:val="28"/>
          <w:szCs w:val="28"/>
          <w:lang w:val="uk-UA"/>
        </w:rPr>
        <w:t xml:space="preserve"> тис. грн (табл. 3.2).</w:t>
      </w:r>
    </w:p>
    <w:p w14:paraId="46C5B707" w14:textId="25088E6E" w:rsidR="006A0B65" w:rsidRPr="00FE6FDC" w:rsidRDefault="006A0B65" w:rsidP="006A0B65">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Таблиця 3.2 – Витрати на оплату праці за </w:t>
      </w:r>
      <w:r w:rsidR="00681049" w:rsidRPr="00FE6FDC">
        <w:rPr>
          <w:rFonts w:ascii="Times New Roman" w:hAnsi="Times New Roman" w:cs="Times New Roman"/>
          <w:sz w:val="28"/>
          <w:szCs w:val="28"/>
          <w:lang w:val="uk-UA"/>
        </w:rPr>
        <w:t xml:space="preserve">інноваційним </w:t>
      </w:r>
      <w:r w:rsidRPr="00FE6FDC">
        <w:rPr>
          <w:rFonts w:ascii="Times New Roman" w:hAnsi="Times New Roman" w:cs="Times New Roman"/>
          <w:sz w:val="28"/>
          <w:szCs w:val="28"/>
          <w:lang w:val="uk-UA"/>
        </w:rPr>
        <w:t xml:space="preserve">проєктом </w:t>
      </w:r>
      <w:r w:rsidR="00681049" w:rsidRPr="00FE6FDC">
        <w:rPr>
          <w:rFonts w:ascii="Times New Roman" w:hAnsi="Times New Roman" w:cs="Times New Roman"/>
          <w:sz w:val="28"/>
          <w:szCs w:val="28"/>
          <w:lang w:val="uk-UA"/>
        </w:rPr>
        <w:t xml:space="preserve">компанії </w:t>
      </w:r>
      <w:r w:rsidRPr="00FE6FDC">
        <w:rPr>
          <w:rFonts w:ascii="Times New Roman" w:hAnsi="Times New Roman" w:cs="Times New Roman"/>
          <w:sz w:val="28"/>
          <w:szCs w:val="28"/>
          <w:lang w:val="uk-UA"/>
        </w:rPr>
        <w:t xml:space="preserve">ТОВ «СМС» </w:t>
      </w:r>
      <w:r w:rsidR="00681049" w:rsidRPr="00FE6FDC">
        <w:rPr>
          <w:rFonts w:ascii="Times New Roman" w:hAnsi="Times New Roman" w:cs="Times New Roman"/>
          <w:sz w:val="28"/>
          <w:szCs w:val="28"/>
          <w:lang w:val="uk-UA"/>
        </w:rPr>
        <w:t>(грн, якщо не вказано інше)</w:t>
      </w:r>
    </w:p>
    <w:tbl>
      <w:tblPr>
        <w:tblW w:w="0" w:type="auto"/>
        <w:tblLayout w:type="fixed"/>
        <w:tblLook w:val="04A0" w:firstRow="1" w:lastRow="0" w:firstColumn="1" w:lastColumn="0" w:noHBand="0" w:noVBand="1"/>
      </w:tblPr>
      <w:tblGrid>
        <w:gridCol w:w="4815"/>
        <w:gridCol w:w="709"/>
        <w:gridCol w:w="992"/>
        <w:gridCol w:w="1134"/>
        <w:gridCol w:w="992"/>
        <w:gridCol w:w="986"/>
      </w:tblGrid>
      <w:tr w:rsidR="006A0B65" w:rsidRPr="00FE6FDC" w14:paraId="5973F382" w14:textId="77777777" w:rsidTr="00681049">
        <w:trPr>
          <w:trHeight w:val="20"/>
        </w:trPr>
        <w:tc>
          <w:tcPr>
            <w:tcW w:w="4815" w:type="dxa"/>
            <w:tcBorders>
              <w:top w:val="single" w:sz="4" w:space="0" w:color="auto"/>
              <w:left w:val="single" w:sz="4" w:space="0" w:color="auto"/>
              <w:bottom w:val="single" w:sz="4" w:space="0" w:color="auto"/>
              <w:right w:val="single" w:sz="4" w:space="0" w:color="auto"/>
            </w:tcBorders>
            <w:noWrap/>
            <w:vAlign w:val="center"/>
            <w:hideMark/>
          </w:tcPr>
          <w:p w14:paraId="54A4B2ED" w14:textId="77777777" w:rsidR="006A0B65" w:rsidRPr="00FE6FDC" w:rsidRDefault="006A0B65" w:rsidP="006A0B6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Склад персоналу</w:t>
            </w:r>
          </w:p>
        </w:tc>
        <w:tc>
          <w:tcPr>
            <w:tcW w:w="709" w:type="dxa"/>
            <w:tcBorders>
              <w:top w:val="single" w:sz="4" w:space="0" w:color="auto"/>
              <w:left w:val="nil"/>
              <w:bottom w:val="single" w:sz="4" w:space="0" w:color="auto"/>
              <w:right w:val="single" w:sz="4" w:space="0" w:color="auto"/>
            </w:tcBorders>
            <w:noWrap/>
            <w:vAlign w:val="center"/>
            <w:hideMark/>
          </w:tcPr>
          <w:p w14:paraId="4D711619" w14:textId="2EFDAC8C" w:rsidR="006A0B65" w:rsidRPr="00FE6FDC" w:rsidRDefault="006A0B65"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Кіль</w:t>
            </w:r>
            <w:r w:rsidR="00681049"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кість</w:t>
            </w:r>
            <w:r w:rsidR="00681049" w:rsidRPr="00FE6FDC">
              <w:rPr>
                <w:rFonts w:ascii="Times New Roman" w:eastAsia="Times New Roman" w:hAnsi="Times New Roman" w:cs="Times New Roman"/>
                <w:color w:val="000000"/>
                <w:sz w:val="24"/>
                <w:szCs w:val="24"/>
                <w:lang w:val="uk-UA" w:eastAsia="uk-UA"/>
              </w:rPr>
              <w:t>, осіб</w:t>
            </w:r>
          </w:p>
        </w:tc>
        <w:tc>
          <w:tcPr>
            <w:tcW w:w="992" w:type="dxa"/>
            <w:tcBorders>
              <w:top w:val="single" w:sz="4" w:space="0" w:color="auto"/>
              <w:left w:val="nil"/>
              <w:bottom w:val="single" w:sz="4" w:space="0" w:color="auto"/>
              <w:right w:val="single" w:sz="4" w:space="0" w:color="auto"/>
            </w:tcBorders>
            <w:noWrap/>
            <w:vAlign w:val="bottom"/>
            <w:hideMark/>
          </w:tcPr>
          <w:p w14:paraId="06699B6C" w14:textId="30B4EB31" w:rsidR="006A0B65" w:rsidRPr="00FE6FDC" w:rsidRDefault="006A0B65"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Сума премії за місяць</w:t>
            </w:r>
          </w:p>
        </w:tc>
        <w:tc>
          <w:tcPr>
            <w:tcW w:w="1134" w:type="dxa"/>
            <w:tcBorders>
              <w:top w:val="single" w:sz="4" w:space="0" w:color="auto"/>
              <w:left w:val="nil"/>
              <w:bottom w:val="single" w:sz="4" w:space="0" w:color="auto"/>
              <w:right w:val="single" w:sz="4" w:space="0" w:color="auto"/>
            </w:tcBorders>
            <w:noWrap/>
            <w:vAlign w:val="bottom"/>
            <w:hideMark/>
          </w:tcPr>
          <w:p w14:paraId="1C7C25A6" w14:textId="10AAC66E" w:rsidR="006A0B65" w:rsidRPr="00FE6FDC" w:rsidRDefault="006A0B65"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Середньо</w:t>
            </w:r>
            <w:r w:rsidR="00681049"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денна премі</w:t>
            </w:r>
            <w:r w:rsidR="00681049" w:rsidRPr="00FE6FDC">
              <w:rPr>
                <w:rFonts w:ascii="Times New Roman" w:eastAsia="Times New Roman" w:hAnsi="Times New Roman" w:cs="Times New Roman"/>
                <w:color w:val="000000"/>
                <w:sz w:val="24"/>
                <w:szCs w:val="24"/>
                <w:lang w:val="uk-UA" w:eastAsia="uk-UA"/>
              </w:rPr>
              <w:t>я</w:t>
            </w:r>
          </w:p>
        </w:tc>
        <w:tc>
          <w:tcPr>
            <w:tcW w:w="992" w:type="dxa"/>
            <w:tcBorders>
              <w:top w:val="single" w:sz="4" w:space="0" w:color="auto"/>
              <w:left w:val="nil"/>
              <w:bottom w:val="single" w:sz="4" w:space="0" w:color="auto"/>
              <w:right w:val="single" w:sz="4" w:space="0" w:color="auto"/>
            </w:tcBorders>
            <w:noWrap/>
            <w:vAlign w:val="bottom"/>
            <w:hideMark/>
          </w:tcPr>
          <w:p w14:paraId="61BD199C" w14:textId="512AA3CA" w:rsidR="006A0B65" w:rsidRPr="00FE6FDC" w:rsidRDefault="006A0B65"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Кількість днів роботи</w:t>
            </w:r>
          </w:p>
        </w:tc>
        <w:tc>
          <w:tcPr>
            <w:tcW w:w="986" w:type="dxa"/>
            <w:tcBorders>
              <w:top w:val="single" w:sz="4" w:space="0" w:color="auto"/>
              <w:left w:val="nil"/>
              <w:bottom w:val="single" w:sz="4" w:space="0" w:color="auto"/>
              <w:right w:val="single" w:sz="4" w:space="0" w:color="auto"/>
            </w:tcBorders>
            <w:noWrap/>
            <w:vAlign w:val="bottom"/>
            <w:hideMark/>
          </w:tcPr>
          <w:p w14:paraId="2E8C5A60" w14:textId="77777777" w:rsidR="006A0B65" w:rsidRPr="00FE6FDC" w:rsidRDefault="006A0B65"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Загальна сума витрат</w:t>
            </w:r>
          </w:p>
        </w:tc>
      </w:tr>
      <w:tr w:rsidR="00681049" w:rsidRPr="00FE6FDC" w14:paraId="514A7960" w14:textId="77777777" w:rsidTr="00FE48D2">
        <w:trPr>
          <w:trHeight w:val="20"/>
        </w:trPr>
        <w:tc>
          <w:tcPr>
            <w:tcW w:w="4815" w:type="dxa"/>
            <w:tcBorders>
              <w:top w:val="single" w:sz="4" w:space="0" w:color="auto"/>
              <w:left w:val="single" w:sz="4" w:space="0" w:color="auto"/>
              <w:bottom w:val="single" w:sz="4" w:space="0" w:color="auto"/>
              <w:right w:val="single" w:sz="4" w:space="0" w:color="auto"/>
            </w:tcBorders>
            <w:noWrap/>
            <w:vAlign w:val="center"/>
          </w:tcPr>
          <w:p w14:paraId="4455F453" w14:textId="459E8C70" w:rsidR="00681049" w:rsidRPr="00FE6FDC" w:rsidRDefault="00681049" w:rsidP="00681049">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Менеджер проєкту</w:t>
            </w:r>
          </w:p>
        </w:tc>
        <w:tc>
          <w:tcPr>
            <w:tcW w:w="709" w:type="dxa"/>
            <w:tcBorders>
              <w:top w:val="single" w:sz="4" w:space="0" w:color="auto"/>
              <w:left w:val="nil"/>
              <w:bottom w:val="single" w:sz="4" w:space="0" w:color="auto"/>
              <w:right w:val="single" w:sz="4" w:space="0" w:color="auto"/>
            </w:tcBorders>
            <w:noWrap/>
            <w:vAlign w:val="center"/>
          </w:tcPr>
          <w:p w14:paraId="308AFC3B" w14:textId="4C550626"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992" w:type="dxa"/>
            <w:tcBorders>
              <w:top w:val="single" w:sz="4" w:space="0" w:color="auto"/>
              <w:left w:val="nil"/>
              <w:bottom w:val="single" w:sz="4" w:space="0" w:color="auto"/>
              <w:right w:val="single" w:sz="4" w:space="0" w:color="auto"/>
            </w:tcBorders>
            <w:noWrap/>
            <w:vAlign w:val="center"/>
          </w:tcPr>
          <w:p w14:paraId="5EFB225F" w14:textId="61B089B9"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10 000</w:t>
            </w:r>
          </w:p>
        </w:tc>
        <w:tc>
          <w:tcPr>
            <w:tcW w:w="1134" w:type="dxa"/>
            <w:tcBorders>
              <w:top w:val="single" w:sz="4" w:space="0" w:color="auto"/>
              <w:left w:val="nil"/>
              <w:bottom w:val="single" w:sz="4" w:space="0" w:color="auto"/>
              <w:right w:val="single" w:sz="4" w:space="0" w:color="auto"/>
            </w:tcBorders>
            <w:noWrap/>
            <w:vAlign w:val="center"/>
          </w:tcPr>
          <w:p w14:paraId="63628687" w14:textId="3E3C1795"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333</w:t>
            </w:r>
          </w:p>
        </w:tc>
        <w:tc>
          <w:tcPr>
            <w:tcW w:w="992" w:type="dxa"/>
            <w:tcBorders>
              <w:top w:val="single" w:sz="4" w:space="0" w:color="auto"/>
              <w:left w:val="nil"/>
              <w:bottom w:val="single" w:sz="4" w:space="0" w:color="auto"/>
              <w:right w:val="single" w:sz="4" w:space="0" w:color="auto"/>
            </w:tcBorders>
            <w:noWrap/>
            <w:vAlign w:val="center"/>
          </w:tcPr>
          <w:p w14:paraId="55CFD816" w14:textId="14689168"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120</w:t>
            </w:r>
          </w:p>
        </w:tc>
        <w:tc>
          <w:tcPr>
            <w:tcW w:w="986" w:type="dxa"/>
            <w:tcBorders>
              <w:top w:val="single" w:sz="4" w:space="0" w:color="auto"/>
              <w:left w:val="nil"/>
              <w:bottom w:val="single" w:sz="4" w:space="0" w:color="auto"/>
              <w:right w:val="single" w:sz="4" w:space="0" w:color="auto"/>
            </w:tcBorders>
            <w:noWrap/>
            <w:vAlign w:val="center"/>
          </w:tcPr>
          <w:p w14:paraId="21A1A52D" w14:textId="0DD3253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40 000</w:t>
            </w:r>
          </w:p>
        </w:tc>
      </w:tr>
      <w:tr w:rsidR="00681049" w:rsidRPr="00FE6FDC" w14:paraId="6588767F"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5051ABE0" w14:textId="168B6140"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Фахівець сервісного центру</w:t>
            </w:r>
          </w:p>
        </w:tc>
        <w:tc>
          <w:tcPr>
            <w:tcW w:w="709" w:type="dxa"/>
            <w:tcBorders>
              <w:top w:val="nil"/>
              <w:left w:val="nil"/>
              <w:bottom w:val="single" w:sz="4" w:space="0" w:color="auto"/>
              <w:right w:val="single" w:sz="4" w:space="0" w:color="auto"/>
            </w:tcBorders>
            <w:noWrap/>
            <w:vAlign w:val="center"/>
            <w:hideMark/>
          </w:tcPr>
          <w:p w14:paraId="683B8E8F" w14:textId="0B86FF51"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992" w:type="dxa"/>
            <w:tcBorders>
              <w:top w:val="nil"/>
              <w:left w:val="nil"/>
              <w:bottom w:val="single" w:sz="4" w:space="0" w:color="auto"/>
              <w:right w:val="single" w:sz="4" w:space="0" w:color="auto"/>
            </w:tcBorders>
            <w:noWrap/>
            <w:vAlign w:val="center"/>
            <w:hideMark/>
          </w:tcPr>
          <w:p w14:paraId="4FD8EA27" w14:textId="1BE6DCD5"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10 000</w:t>
            </w:r>
          </w:p>
        </w:tc>
        <w:tc>
          <w:tcPr>
            <w:tcW w:w="1134" w:type="dxa"/>
            <w:tcBorders>
              <w:top w:val="nil"/>
              <w:left w:val="nil"/>
              <w:bottom w:val="single" w:sz="4" w:space="0" w:color="auto"/>
              <w:right w:val="single" w:sz="4" w:space="0" w:color="auto"/>
            </w:tcBorders>
            <w:noWrap/>
            <w:vAlign w:val="center"/>
            <w:hideMark/>
          </w:tcPr>
          <w:p w14:paraId="4F9BAAB7" w14:textId="19A4E148"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333</w:t>
            </w:r>
          </w:p>
        </w:tc>
        <w:tc>
          <w:tcPr>
            <w:tcW w:w="992" w:type="dxa"/>
            <w:tcBorders>
              <w:top w:val="nil"/>
              <w:left w:val="nil"/>
              <w:bottom w:val="single" w:sz="4" w:space="0" w:color="auto"/>
              <w:right w:val="single" w:sz="4" w:space="0" w:color="auto"/>
            </w:tcBorders>
            <w:noWrap/>
            <w:vAlign w:val="center"/>
            <w:hideMark/>
          </w:tcPr>
          <w:p w14:paraId="21F11270" w14:textId="2B853940"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w:t>
            </w:r>
          </w:p>
        </w:tc>
        <w:tc>
          <w:tcPr>
            <w:tcW w:w="986" w:type="dxa"/>
            <w:tcBorders>
              <w:top w:val="nil"/>
              <w:left w:val="nil"/>
              <w:bottom w:val="single" w:sz="4" w:space="0" w:color="auto"/>
              <w:right w:val="single" w:sz="4" w:space="0" w:color="auto"/>
            </w:tcBorders>
            <w:noWrap/>
            <w:vAlign w:val="center"/>
            <w:hideMark/>
          </w:tcPr>
          <w:p w14:paraId="385D1201" w14:textId="53F6FA2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60 000</w:t>
            </w:r>
          </w:p>
        </w:tc>
      </w:tr>
      <w:tr w:rsidR="00681049" w:rsidRPr="00FE6FDC" w14:paraId="21AEE8E6"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3F36C093" w14:textId="77777777"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Інженер-конструктор</w:t>
            </w:r>
          </w:p>
        </w:tc>
        <w:tc>
          <w:tcPr>
            <w:tcW w:w="709" w:type="dxa"/>
            <w:tcBorders>
              <w:top w:val="nil"/>
              <w:left w:val="nil"/>
              <w:bottom w:val="single" w:sz="4" w:space="0" w:color="auto"/>
              <w:right w:val="single" w:sz="4" w:space="0" w:color="auto"/>
            </w:tcBorders>
            <w:noWrap/>
            <w:vAlign w:val="center"/>
            <w:hideMark/>
          </w:tcPr>
          <w:p w14:paraId="3286AA75" w14:textId="21D73547"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w:t>
            </w:r>
          </w:p>
        </w:tc>
        <w:tc>
          <w:tcPr>
            <w:tcW w:w="992" w:type="dxa"/>
            <w:tcBorders>
              <w:top w:val="nil"/>
              <w:left w:val="nil"/>
              <w:bottom w:val="single" w:sz="4" w:space="0" w:color="auto"/>
              <w:right w:val="single" w:sz="4" w:space="0" w:color="auto"/>
            </w:tcBorders>
            <w:noWrap/>
            <w:vAlign w:val="center"/>
            <w:hideMark/>
          </w:tcPr>
          <w:p w14:paraId="73462949" w14:textId="6AF9A531"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15 000</w:t>
            </w:r>
          </w:p>
        </w:tc>
        <w:tc>
          <w:tcPr>
            <w:tcW w:w="1134" w:type="dxa"/>
            <w:tcBorders>
              <w:top w:val="nil"/>
              <w:left w:val="nil"/>
              <w:bottom w:val="single" w:sz="4" w:space="0" w:color="auto"/>
              <w:right w:val="single" w:sz="4" w:space="0" w:color="auto"/>
            </w:tcBorders>
            <w:noWrap/>
            <w:vAlign w:val="center"/>
            <w:hideMark/>
          </w:tcPr>
          <w:p w14:paraId="65AACD1A" w14:textId="5932D849"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500</w:t>
            </w:r>
          </w:p>
        </w:tc>
        <w:tc>
          <w:tcPr>
            <w:tcW w:w="992" w:type="dxa"/>
            <w:tcBorders>
              <w:top w:val="nil"/>
              <w:left w:val="nil"/>
              <w:bottom w:val="single" w:sz="4" w:space="0" w:color="auto"/>
              <w:right w:val="single" w:sz="4" w:space="0" w:color="auto"/>
            </w:tcBorders>
            <w:noWrap/>
            <w:vAlign w:val="center"/>
            <w:hideMark/>
          </w:tcPr>
          <w:p w14:paraId="648B5AC0" w14:textId="37AB17B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w:t>
            </w:r>
          </w:p>
        </w:tc>
        <w:tc>
          <w:tcPr>
            <w:tcW w:w="986" w:type="dxa"/>
            <w:tcBorders>
              <w:top w:val="nil"/>
              <w:left w:val="nil"/>
              <w:bottom w:val="single" w:sz="4" w:space="0" w:color="auto"/>
              <w:right w:val="single" w:sz="4" w:space="0" w:color="auto"/>
            </w:tcBorders>
            <w:noWrap/>
            <w:vAlign w:val="center"/>
            <w:hideMark/>
          </w:tcPr>
          <w:p w14:paraId="51255EB3" w14:textId="41A5856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100 000</w:t>
            </w:r>
          </w:p>
        </w:tc>
      </w:tr>
      <w:tr w:rsidR="00681049" w:rsidRPr="00FE6FDC" w14:paraId="415A9302"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4E297A4C" w14:textId="0B52E992"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Фахівець із машинного зору</w:t>
            </w:r>
          </w:p>
        </w:tc>
        <w:tc>
          <w:tcPr>
            <w:tcW w:w="709" w:type="dxa"/>
            <w:tcBorders>
              <w:top w:val="nil"/>
              <w:left w:val="nil"/>
              <w:bottom w:val="single" w:sz="4" w:space="0" w:color="auto"/>
              <w:right w:val="single" w:sz="4" w:space="0" w:color="auto"/>
            </w:tcBorders>
            <w:noWrap/>
            <w:vAlign w:val="center"/>
            <w:hideMark/>
          </w:tcPr>
          <w:p w14:paraId="28459F09" w14:textId="41AA47F0"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992" w:type="dxa"/>
            <w:tcBorders>
              <w:top w:val="nil"/>
              <w:left w:val="nil"/>
              <w:bottom w:val="single" w:sz="4" w:space="0" w:color="auto"/>
              <w:right w:val="single" w:sz="4" w:space="0" w:color="auto"/>
            </w:tcBorders>
            <w:noWrap/>
            <w:vAlign w:val="center"/>
            <w:hideMark/>
          </w:tcPr>
          <w:p w14:paraId="11F2E58D" w14:textId="7A76587E"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8 000</w:t>
            </w:r>
          </w:p>
        </w:tc>
        <w:tc>
          <w:tcPr>
            <w:tcW w:w="1134" w:type="dxa"/>
            <w:tcBorders>
              <w:top w:val="nil"/>
              <w:left w:val="nil"/>
              <w:bottom w:val="single" w:sz="4" w:space="0" w:color="auto"/>
              <w:right w:val="single" w:sz="4" w:space="0" w:color="auto"/>
            </w:tcBorders>
            <w:noWrap/>
            <w:vAlign w:val="center"/>
            <w:hideMark/>
          </w:tcPr>
          <w:p w14:paraId="2E5D1E6D" w14:textId="609FABAA"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267</w:t>
            </w:r>
          </w:p>
        </w:tc>
        <w:tc>
          <w:tcPr>
            <w:tcW w:w="992" w:type="dxa"/>
            <w:tcBorders>
              <w:top w:val="nil"/>
              <w:left w:val="nil"/>
              <w:bottom w:val="single" w:sz="4" w:space="0" w:color="auto"/>
              <w:right w:val="single" w:sz="4" w:space="0" w:color="auto"/>
            </w:tcBorders>
            <w:noWrap/>
            <w:vAlign w:val="center"/>
            <w:hideMark/>
          </w:tcPr>
          <w:p w14:paraId="45650B06" w14:textId="7E682D72"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w:t>
            </w:r>
          </w:p>
        </w:tc>
        <w:tc>
          <w:tcPr>
            <w:tcW w:w="986" w:type="dxa"/>
            <w:tcBorders>
              <w:top w:val="nil"/>
              <w:left w:val="nil"/>
              <w:bottom w:val="single" w:sz="4" w:space="0" w:color="auto"/>
              <w:right w:val="single" w:sz="4" w:space="0" w:color="auto"/>
            </w:tcBorders>
            <w:noWrap/>
            <w:vAlign w:val="center"/>
            <w:hideMark/>
          </w:tcPr>
          <w:p w14:paraId="5064AD56" w14:textId="27965C2F"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16 000</w:t>
            </w:r>
          </w:p>
        </w:tc>
      </w:tr>
      <w:tr w:rsidR="00681049" w:rsidRPr="00FE6FDC" w14:paraId="0CAC4649"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4AC69A9A" w14:textId="54D145C2"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Монтажник електротехнічної частини</w:t>
            </w:r>
          </w:p>
        </w:tc>
        <w:tc>
          <w:tcPr>
            <w:tcW w:w="709" w:type="dxa"/>
            <w:tcBorders>
              <w:top w:val="nil"/>
              <w:left w:val="nil"/>
              <w:bottom w:val="single" w:sz="4" w:space="0" w:color="auto"/>
              <w:right w:val="single" w:sz="4" w:space="0" w:color="auto"/>
            </w:tcBorders>
            <w:noWrap/>
            <w:vAlign w:val="center"/>
            <w:hideMark/>
          </w:tcPr>
          <w:p w14:paraId="4025EED8" w14:textId="1FA67968"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992" w:type="dxa"/>
            <w:tcBorders>
              <w:top w:val="nil"/>
              <w:left w:val="nil"/>
              <w:bottom w:val="single" w:sz="4" w:space="0" w:color="auto"/>
              <w:right w:val="single" w:sz="4" w:space="0" w:color="auto"/>
            </w:tcBorders>
            <w:noWrap/>
            <w:vAlign w:val="center"/>
            <w:hideMark/>
          </w:tcPr>
          <w:p w14:paraId="0A48B9B3" w14:textId="328A55A1"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10 000</w:t>
            </w:r>
          </w:p>
        </w:tc>
        <w:tc>
          <w:tcPr>
            <w:tcW w:w="1134" w:type="dxa"/>
            <w:tcBorders>
              <w:top w:val="nil"/>
              <w:left w:val="nil"/>
              <w:bottom w:val="single" w:sz="4" w:space="0" w:color="auto"/>
              <w:right w:val="single" w:sz="4" w:space="0" w:color="auto"/>
            </w:tcBorders>
            <w:noWrap/>
            <w:vAlign w:val="center"/>
            <w:hideMark/>
          </w:tcPr>
          <w:p w14:paraId="2308CAB7" w14:textId="2B981E81"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333</w:t>
            </w:r>
          </w:p>
        </w:tc>
        <w:tc>
          <w:tcPr>
            <w:tcW w:w="992" w:type="dxa"/>
            <w:tcBorders>
              <w:top w:val="nil"/>
              <w:left w:val="nil"/>
              <w:bottom w:val="single" w:sz="4" w:space="0" w:color="auto"/>
              <w:right w:val="single" w:sz="4" w:space="0" w:color="auto"/>
            </w:tcBorders>
            <w:noWrap/>
            <w:vAlign w:val="center"/>
            <w:hideMark/>
          </w:tcPr>
          <w:p w14:paraId="23559B49" w14:textId="2536F46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w:t>
            </w:r>
          </w:p>
        </w:tc>
        <w:tc>
          <w:tcPr>
            <w:tcW w:w="986" w:type="dxa"/>
            <w:tcBorders>
              <w:top w:val="nil"/>
              <w:left w:val="nil"/>
              <w:bottom w:val="single" w:sz="4" w:space="0" w:color="auto"/>
              <w:right w:val="single" w:sz="4" w:space="0" w:color="auto"/>
            </w:tcBorders>
            <w:noWrap/>
            <w:vAlign w:val="center"/>
            <w:hideMark/>
          </w:tcPr>
          <w:p w14:paraId="2632F9F7" w14:textId="1D678F0B"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20 000</w:t>
            </w:r>
          </w:p>
        </w:tc>
      </w:tr>
      <w:tr w:rsidR="00681049" w:rsidRPr="00FE6FDC" w14:paraId="14C9A409"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481111EC" w14:textId="77777777"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Зварювальник</w:t>
            </w:r>
          </w:p>
        </w:tc>
        <w:tc>
          <w:tcPr>
            <w:tcW w:w="709" w:type="dxa"/>
            <w:tcBorders>
              <w:top w:val="nil"/>
              <w:left w:val="nil"/>
              <w:bottom w:val="single" w:sz="4" w:space="0" w:color="auto"/>
              <w:right w:val="single" w:sz="4" w:space="0" w:color="auto"/>
            </w:tcBorders>
            <w:noWrap/>
            <w:vAlign w:val="center"/>
            <w:hideMark/>
          </w:tcPr>
          <w:p w14:paraId="51E95570" w14:textId="4D3F6630"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992" w:type="dxa"/>
            <w:tcBorders>
              <w:top w:val="nil"/>
              <w:left w:val="nil"/>
              <w:bottom w:val="single" w:sz="4" w:space="0" w:color="auto"/>
              <w:right w:val="single" w:sz="4" w:space="0" w:color="auto"/>
            </w:tcBorders>
            <w:noWrap/>
            <w:vAlign w:val="center"/>
            <w:hideMark/>
          </w:tcPr>
          <w:p w14:paraId="7F7F8732" w14:textId="7AEE20C3"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10 000</w:t>
            </w:r>
          </w:p>
        </w:tc>
        <w:tc>
          <w:tcPr>
            <w:tcW w:w="1134" w:type="dxa"/>
            <w:tcBorders>
              <w:top w:val="nil"/>
              <w:left w:val="nil"/>
              <w:bottom w:val="single" w:sz="4" w:space="0" w:color="auto"/>
              <w:right w:val="single" w:sz="4" w:space="0" w:color="auto"/>
            </w:tcBorders>
            <w:noWrap/>
            <w:vAlign w:val="center"/>
            <w:hideMark/>
          </w:tcPr>
          <w:p w14:paraId="5A727D60" w14:textId="700DB131"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333</w:t>
            </w:r>
          </w:p>
        </w:tc>
        <w:tc>
          <w:tcPr>
            <w:tcW w:w="992" w:type="dxa"/>
            <w:tcBorders>
              <w:top w:val="nil"/>
              <w:left w:val="nil"/>
              <w:bottom w:val="single" w:sz="4" w:space="0" w:color="auto"/>
              <w:right w:val="single" w:sz="4" w:space="0" w:color="auto"/>
            </w:tcBorders>
            <w:noWrap/>
            <w:vAlign w:val="center"/>
            <w:hideMark/>
          </w:tcPr>
          <w:p w14:paraId="7540C196" w14:textId="1A7B19DF"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w:t>
            </w:r>
          </w:p>
        </w:tc>
        <w:tc>
          <w:tcPr>
            <w:tcW w:w="986" w:type="dxa"/>
            <w:tcBorders>
              <w:top w:val="nil"/>
              <w:left w:val="nil"/>
              <w:bottom w:val="single" w:sz="4" w:space="0" w:color="auto"/>
              <w:right w:val="single" w:sz="4" w:space="0" w:color="auto"/>
            </w:tcBorders>
            <w:noWrap/>
            <w:vAlign w:val="center"/>
            <w:hideMark/>
          </w:tcPr>
          <w:p w14:paraId="504F7F0B" w14:textId="27A3A63F"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20 000</w:t>
            </w:r>
          </w:p>
        </w:tc>
      </w:tr>
      <w:tr w:rsidR="00681049" w:rsidRPr="00FE6FDC" w14:paraId="29BB2179"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16A6BB59" w14:textId="77777777"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Слюсар-складальник</w:t>
            </w:r>
          </w:p>
        </w:tc>
        <w:tc>
          <w:tcPr>
            <w:tcW w:w="709" w:type="dxa"/>
            <w:tcBorders>
              <w:top w:val="nil"/>
              <w:left w:val="nil"/>
              <w:bottom w:val="single" w:sz="4" w:space="0" w:color="auto"/>
              <w:right w:val="single" w:sz="4" w:space="0" w:color="auto"/>
            </w:tcBorders>
            <w:noWrap/>
            <w:vAlign w:val="center"/>
            <w:hideMark/>
          </w:tcPr>
          <w:p w14:paraId="156E0327" w14:textId="09634A9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w:t>
            </w:r>
          </w:p>
        </w:tc>
        <w:tc>
          <w:tcPr>
            <w:tcW w:w="992" w:type="dxa"/>
            <w:tcBorders>
              <w:top w:val="nil"/>
              <w:left w:val="nil"/>
              <w:bottom w:val="single" w:sz="4" w:space="0" w:color="auto"/>
              <w:right w:val="single" w:sz="4" w:space="0" w:color="auto"/>
            </w:tcBorders>
            <w:noWrap/>
            <w:vAlign w:val="center"/>
            <w:hideMark/>
          </w:tcPr>
          <w:p w14:paraId="387B9D06" w14:textId="38C7B2EC"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12 000</w:t>
            </w:r>
          </w:p>
        </w:tc>
        <w:tc>
          <w:tcPr>
            <w:tcW w:w="1134" w:type="dxa"/>
            <w:tcBorders>
              <w:top w:val="nil"/>
              <w:left w:val="nil"/>
              <w:bottom w:val="single" w:sz="4" w:space="0" w:color="auto"/>
              <w:right w:val="single" w:sz="4" w:space="0" w:color="auto"/>
            </w:tcBorders>
            <w:noWrap/>
            <w:vAlign w:val="center"/>
            <w:hideMark/>
          </w:tcPr>
          <w:p w14:paraId="7943CF4F" w14:textId="71178356"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400</w:t>
            </w:r>
          </w:p>
        </w:tc>
        <w:tc>
          <w:tcPr>
            <w:tcW w:w="992" w:type="dxa"/>
            <w:tcBorders>
              <w:top w:val="nil"/>
              <w:left w:val="nil"/>
              <w:bottom w:val="single" w:sz="4" w:space="0" w:color="auto"/>
              <w:right w:val="single" w:sz="4" w:space="0" w:color="auto"/>
            </w:tcBorders>
            <w:noWrap/>
            <w:vAlign w:val="center"/>
            <w:hideMark/>
          </w:tcPr>
          <w:p w14:paraId="39750BA0" w14:textId="2D02D494"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w:t>
            </w:r>
          </w:p>
        </w:tc>
        <w:tc>
          <w:tcPr>
            <w:tcW w:w="986" w:type="dxa"/>
            <w:tcBorders>
              <w:top w:val="nil"/>
              <w:left w:val="nil"/>
              <w:bottom w:val="single" w:sz="4" w:space="0" w:color="auto"/>
              <w:right w:val="single" w:sz="4" w:space="0" w:color="auto"/>
            </w:tcBorders>
            <w:noWrap/>
            <w:vAlign w:val="center"/>
            <w:hideMark/>
          </w:tcPr>
          <w:p w14:paraId="5A4BD1C4" w14:textId="4350AEBB"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144 000</w:t>
            </w:r>
          </w:p>
        </w:tc>
      </w:tr>
      <w:tr w:rsidR="00681049" w:rsidRPr="00FE6FDC" w14:paraId="495850C8"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0AFFED8F" w14:textId="77777777"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Програміст PLC </w:t>
            </w:r>
          </w:p>
        </w:tc>
        <w:tc>
          <w:tcPr>
            <w:tcW w:w="709" w:type="dxa"/>
            <w:tcBorders>
              <w:top w:val="nil"/>
              <w:left w:val="nil"/>
              <w:bottom w:val="single" w:sz="4" w:space="0" w:color="auto"/>
              <w:right w:val="single" w:sz="4" w:space="0" w:color="auto"/>
            </w:tcBorders>
            <w:noWrap/>
            <w:vAlign w:val="center"/>
            <w:hideMark/>
          </w:tcPr>
          <w:p w14:paraId="17494F2F" w14:textId="478477BF"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992" w:type="dxa"/>
            <w:tcBorders>
              <w:top w:val="nil"/>
              <w:left w:val="nil"/>
              <w:bottom w:val="single" w:sz="4" w:space="0" w:color="auto"/>
              <w:right w:val="single" w:sz="4" w:space="0" w:color="auto"/>
            </w:tcBorders>
            <w:noWrap/>
            <w:vAlign w:val="center"/>
            <w:hideMark/>
          </w:tcPr>
          <w:p w14:paraId="726F7572" w14:textId="5EAAF336"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33 000</w:t>
            </w:r>
          </w:p>
        </w:tc>
        <w:tc>
          <w:tcPr>
            <w:tcW w:w="1134" w:type="dxa"/>
            <w:tcBorders>
              <w:top w:val="nil"/>
              <w:left w:val="nil"/>
              <w:bottom w:val="single" w:sz="4" w:space="0" w:color="auto"/>
              <w:right w:val="single" w:sz="4" w:space="0" w:color="auto"/>
            </w:tcBorders>
            <w:noWrap/>
            <w:vAlign w:val="center"/>
            <w:hideMark/>
          </w:tcPr>
          <w:p w14:paraId="38F9792C" w14:textId="68895F59"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1 100</w:t>
            </w:r>
          </w:p>
        </w:tc>
        <w:tc>
          <w:tcPr>
            <w:tcW w:w="992" w:type="dxa"/>
            <w:tcBorders>
              <w:top w:val="nil"/>
              <w:left w:val="nil"/>
              <w:bottom w:val="single" w:sz="4" w:space="0" w:color="auto"/>
              <w:right w:val="single" w:sz="4" w:space="0" w:color="auto"/>
            </w:tcBorders>
            <w:noWrap/>
            <w:vAlign w:val="center"/>
            <w:hideMark/>
          </w:tcPr>
          <w:p w14:paraId="55AA500B" w14:textId="3B24DD93"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35</w:t>
            </w:r>
          </w:p>
        </w:tc>
        <w:tc>
          <w:tcPr>
            <w:tcW w:w="986" w:type="dxa"/>
            <w:tcBorders>
              <w:top w:val="nil"/>
              <w:left w:val="nil"/>
              <w:bottom w:val="single" w:sz="4" w:space="0" w:color="auto"/>
              <w:right w:val="single" w:sz="4" w:space="0" w:color="auto"/>
            </w:tcBorders>
            <w:noWrap/>
            <w:vAlign w:val="center"/>
            <w:hideMark/>
          </w:tcPr>
          <w:p w14:paraId="01CDA5A5" w14:textId="2BB8BB6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38 500</w:t>
            </w:r>
          </w:p>
        </w:tc>
      </w:tr>
      <w:tr w:rsidR="00681049" w:rsidRPr="00FE6FDC" w14:paraId="71503D9A"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5C1FD815" w14:textId="4725AC61" w:rsidR="00681049" w:rsidRPr="00FE6FDC" w:rsidRDefault="00681049" w:rsidP="00681049">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Розробник програмного забезпечення</w:t>
            </w:r>
          </w:p>
        </w:tc>
        <w:tc>
          <w:tcPr>
            <w:tcW w:w="709" w:type="dxa"/>
            <w:tcBorders>
              <w:top w:val="nil"/>
              <w:left w:val="nil"/>
              <w:bottom w:val="single" w:sz="4" w:space="0" w:color="auto"/>
              <w:right w:val="single" w:sz="4" w:space="0" w:color="auto"/>
            </w:tcBorders>
            <w:noWrap/>
            <w:vAlign w:val="center"/>
            <w:hideMark/>
          </w:tcPr>
          <w:p w14:paraId="4CB17CCA" w14:textId="0092B0F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992" w:type="dxa"/>
            <w:tcBorders>
              <w:top w:val="nil"/>
              <w:left w:val="nil"/>
              <w:bottom w:val="single" w:sz="4" w:space="0" w:color="auto"/>
              <w:right w:val="single" w:sz="4" w:space="0" w:color="auto"/>
            </w:tcBorders>
            <w:noWrap/>
            <w:vAlign w:val="center"/>
            <w:hideMark/>
          </w:tcPr>
          <w:p w14:paraId="500D1F15" w14:textId="1116878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27 000</w:t>
            </w:r>
          </w:p>
        </w:tc>
        <w:tc>
          <w:tcPr>
            <w:tcW w:w="1134" w:type="dxa"/>
            <w:tcBorders>
              <w:top w:val="nil"/>
              <w:left w:val="nil"/>
              <w:bottom w:val="single" w:sz="4" w:space="0" w:color="auto"/>
              <w:right w:val="single" w:sz="4" w:space="0" w:color="auto"/>
            </w:tcBorders>
            <w:noWrap/>
            <w:vAlign w:val="center"/>
            <w:hideMark/>
          </w:tcPr>
          <w:p w14:paraId="226E5055" w14:textId="43D85A05"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900</w:t>
            </w:r>
          </w:p>
        </w:tc>
        <w:tc>
          <w:tcPr>
            <w:tcW w:w="992" w:type="dxa"/>
            <w:tcBorders>
              <w:top w:val="nil"/>
              <w:left w:val="nil"/>
              <w:bottom w:val="single" w:sz="4" w:space="0" w:color="auto"/>
              <w:right w:val="single" w:sz="4" w:space="0" w:color="auto"/>
            </w:tcBorders>
            <w:noWrap/>
            <w:vAlign w:val="center"/>
            <w:hideMark/>
          </w:tcPr>
          <w:p w14:paraId="7D0C8F56" w14:textId="182A58AC"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w:t>
            </w:r>
          </w:p>
        </w:tc>
        <w:tc>
          <w:tcPr>
            <w:tcW w:w="986" w:type="dxa"/>
            <w:tcBorders>
              <w:top w:val="nil"/>
              <w:left w:val="nil"/>
              <w:bottom w:val="single" w:sz="4" w:space="0" w:color="auto"/>
              <w:right w:val="single" w:sz="4" w:space="0" w:color="auto"/>
            </w:tcBorders>
            <w:noWrap/>
            <w:vAlign w:val="center"/>
            <w:hideMark/>
          </w:tcPr>
          <w:p w14:paraId="65E3DADD" w14:textId="133EB1B2"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54 000</w:t>
            </w:r>
          </w:p>
        </w:tc>
      </w:tr>
      <w:tr w:rsidR="00681049" w:rsidRPr="00FE6FDC" w14:paraId="5F3BA7ED" w14:textId="77777777" w:rsidTr="00681049">
        <w:trPr>
          <w:trHeight w:val="20"/>
        </w:trPr>
        <w:tc>
          <w:tcPr>
            <w:tcW w:w="4815" w:type="dxa"/>
            <w:tcBorders>
              <w:top w:val="nil"/>
              <w:left w:val="single" w:sz="4" w:space="0" w:color="auto"/>
              <w:bottom w:val="single" w:sz="4" w:space="0" w:color="auto"/>
              <w:right w:val="single" w:sz="4" w:space="0" w:color="auto"/>
            </w:tcBorders>
            <w:noWrap/>
            <w:vAlign w:val="bottom"/>
            <w:hideMark/>
          </w:tcPr>
          <w:p w14:paraId="2E583DAC" w14:textId="32458C34" w:rsidR="00681049" w:rsidRPr="00FE6FDC" w:rsidRDefault="00681049" w:rsidP="00681049">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709" w:type="dxa"/>
            <w:tcBorders>
              <w:top w:val="nil"/>
              <w:left w:val="nil"/>
              <w:bottom w:val="single" w:sz="4" w:space="0" w:color="auto"/>
              <w:right w:val="single" w:sz="4" w:space="0" w:color="auto"/>
            </w:tcBorders>
            <w:noWrap/>
            <w:vAlign w:val="center"/>
            <w:hideMark/>
          </w:tcPr>
          <w:p w14:paraId="0A42CBBA" w14:textId="46CAB5A0"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w:t>
            </w:r>
          </w:p>
        </w:tc>
        <w:tc>
          <w:tcPr>
            <w:tcW w:w="992" w:type="dxa"/>
            <w:tcBorders>
              <w:top w:val="nil"/>
              <w:left w:val="nil"/>
              <w:bottom w:val="single" w:sz="4" w:space="0" w:color="auto"/>
              <w:right w:val="single" w:sz="4" w:space="0" w:color="auto"/>
            </w:tcBorders>
            <w:noWrap/>
            <w:vAlign w:val="center"/>
          </w:tcPr>
          <w:p w14:paraId="3F8E42B0" w14:textId="69A6A00D"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134" w:type="dxa"/>
            <w:tcBorders>
              <w:top w:val="nil"/>
              <w:left w:val="nil"/>
              <w:bottom w:val="single" w:sz="4" w:space="0" w:color="auto"/>
              <w:right w:val="single" w:sz="4" w:space="0" w:color="auto"/>
            </w:tcBorders>
            <w:noWrap/>
            <w:vAlign w:val="center"/>
          </w:tcPr>
          <w:p w14:paraId="4FA1228B" w14:textId="38570643"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92" w:type="dxa"/>
            <w:tcBorders>
              <w:top w:val="nil"/>
              <w:left w:val="nil"/>
              <w:bottom w:val="single" w:sz="4" w:space="0" w:color="auto"/>
              <w:right w:val="single" w:sz="4" w:space="0" w:color="auto"/>
            </w:tcBorders>
            <w:noWrap/>
            <w:vAlign w:val="center"/>
            <w:hideMark/>
          </w:tcPr>
          <w:p w14:paraId="73B708B5" w14:textId="4E827A6F"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300</w:t>
            </w:r>
          </w:p>
        </w:tc>
        <w:tc>
          <w:tcPr>
            <w:tcW w:w="986" w:type="dxa"/>
            <w:tcBorders>
              <w:top w:val="nil"/>
              <w:left w:val="nil"/>
              <w:bottom w:val="single" w:sz="4" w:space="0" w:color="auto"/>
              <w:right w:val="single" w:sz="4" w:space="0" w:color="auto"/>
            </w:tcBorders>
            <w:noWrap/>
            <w:vAlign w:val="center"/>
            <w:hideMark/>
          </w:tcPr>
          <w:p w14:paraId="4FD5FC44" w14:textId="53F9EFD3" w:rsidR="00681049" w:rsidRPr="00FE6FDC" w:rsidRDefault="00681049" w:rsidP="00681049">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492 500</w:t>
            </w:r>
          </w:p>
        </w:tc>
      </w:tr>
    </w:tbl>
    <w:p w14:paraId="64A0284A" w14:textId="77777777" w:rsidR="006A0B65" w:rsidRPr="00FE6FDC" w:rsidRDefault="006A0B65" w:rsidP="006A0B65">
      <w:pPr>
        <w:widowControl w:val="0"/>
        <w:tabs>
          <w:tab w:val="left" w:pos="1134"/>
        </w:tabs>
        <w:spacing w:after="0" w:line="360" w:lineRule="auto"/>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розраховано за даними підприємства</w:t>
      </w:r>
    </w:p>
    <w:p w14:paraId="28048C2D" w14:textId="4C51975F" w:rsidR="009B4C5C" w:rsidRPr="00FE6FDC" w:rsidRDefault="009B4C5C" w:rsidP="000274ED">
      <w:pPr>
        <w:widowControl w:val="0"/>
        <w:tabs>
          <w:tab w:val="left" w:pos="1134"/>
        </w:tabs>
        <w:spacing w:after="0" w:line="360" w:lineRule="auto"/>
        <w:ind w:firstLine="709"/>
        <w:jc w:val="both"/>
        <w:rPr>
          <w:rFonts w:ascii="Times New Roman" w:hAnsi="Times New Roman" w:cs="Times New Roman"/>
          <w:sz w:val="24"/>
          <w:szCs w:val="24"/>
          <w:lang w:val="uk-UA"/>
        </w:rPr>
      </w:pPr>
    </w:p>
    <w:p w14:paraId="0FD09F3D" w14:textId="17D28128" w:rsidR="009B4C5C" w:rsidRPr="00FE6FDC" w:rsidRDefault="00741615" w:rsidP="00741615">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Таким</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чином,</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попередній</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кошторис</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впровадження</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інноваційного</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 xml:space="preserve">продукту </w:t>
      </w:r>
      <w:r w:rsidR="009723FD" w:rsidRPr="00FE6FDC">
        <w:rPr>
          <w:rFonts w:ascii="Times New Roman" w:hAnsi="Times New Roman" w:cs="Times New Roman"/>
          <w:sz w:val="28"/>
          <w:szCs w:val="28"/>
          <w:lang w:val="uk-UA"/>
        </w:rPr>
        <w:t xml:space="preserve">складає 1 104,5 тис. грн і </w:t>
      </w:r>
      <w:r w:rsidRPr="00FE6FDC">
        <w:rPr>
          <w:rFonts w:ascii="Times New Roman" w:hAnsi="Times New Roman" w:cs="Times New Roman"/>
          <w:sz w:val="28"/>
          <w:szCs w:val="28"/>
          <w:lang w:val="uk-UA"/>
        </w:rPr>
        <w:t xml:space="preserve">включає: витрати на матеріали; оплату праці залучених працівників; витрати на випробування </w:t>
      </w:r>
      <w:r w:rsidR="009723FD" w:rsidRPr="00FE6FDC">
        <w:rPr>
          <w:rFonts w:ascii="Times New Roman" w:hAnsi="Times New Roman" w:cs="Times New Roman"/>
          <w:sz w:val="28"/>
          <w:szCs w:val="28"/>
          <w:lang w:val="uk-UA"/>
        </w:rPr>
        <w:t>і</w:t>
      </w:r>
      <w:r w:rsidRPr="00FE6FDC">
        <w:rPr>
          <w:rFonts w:ascii="Times New Roman" w:hAnsi="Times New Roman" w:cs="Times New Roman"/>
          <w:sz w:val="28"/>
          <w:szCs w:val="28"/>
          <w:lang w:val="uk-UA"/>
        </w:rPr>
        <w:t xml:space="preserve"> сертифікацію нової продукції; </w:t>
      </w:r>
      <w:r w:rsidR="009723FD" w:rsidRPr="00FE6FDC">
        <w:rPr>
          <w:rFonts w:ascii="Times New Roman" w:hAnsi="Times New Roman" w:cs="Times New Roman"/>
          <w:sz w:val="28"/>
          <w:szCs w:val="28"/>
          <w:lang w:val="uk-UA"/>
        </w:rPr>
        <w:t xml:space="preserve">закупівлю інтелектуальних датчиків і камер; </w:t>
      </w:r>
      <w:r w:rsidRPr="00FE6FDC">
        <w:rPr>
          <w:rFonts w:ascii="Times New Roman" w:hAnsi="Times New Roman" w:cs="Times New Roman"/>
          <w:sz w:val="28"/>
          <w:szCs w:val="28"/>
          <w:lang w:val="uk-UA"/>
        </w:rPr>
        <w:t>розроблення програмного забезпечення (табл. 3.3).</w:t>
      </w:r>
    </w:p>
    <w:p w14:paraId="453A4BA9" w14:textId="026C1049" w:rsidR="00741615" w:rsidRPr="00FE6FDC" w:rsidRDefault="00741615" w:rsidP="00741615">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Таблиця 3.3 – Кошторис </w:t>
      </w:r>
      <w:r w:rsidR="00B001D6" w:rsidRPr="00FE6FDC">
        <w:rPr>
          <w:rFonts w:ascii="Times New Roman" w:hAnsi="Times New Roman" w:cs="Times New Roman"/>
          <w:sz w:val="28"/>
          <w:szCs w:val="28"/>
          <w:lang w:val="uk-UA"/>
        </w:rPr>
        <w:t xml:space="preserve">капітальних </w:t>
      </w:r>
      <w:r w:rsidRPr="00FE6FDC">
        <w:rPr>
          <w:rFonts w:ascii="Times New Roman" w:hAnsi="Times New Roman" w:cs="Times New Roman"/>
          <w:sz w:val="28"/>
          <w:szCs w:val="28"/>
          <w:lang w:val="uk-UA"/>
        </w:rPr>
        <w:t>витрат за</w:t>
      </w:r>
      <w:r w:rsidR="00B001D6" w:rsidRPr="00FE6FDC">
        <w:rPr>
          <w:rFonts w:ascii="Times New Roman" w:hAnsi="Times New Roman" w:cs="Times New Roman"/>
          <w:sz w:val="28"/>
          <w:szCs w:val="28"/>
          <w:lang w:val="uk-UA"/>
        </w:rPr>
        <w:t xml:space="preserve"> інноваційним</w:t>
      </w:r>
      <w:r w:rsidRPr="00FE6FDC">
        <w:rPr>
          <w:rFonts w:ascii="Times New Roman" w:hAnsi="Times New Roman" w:cs="Times New Roman"/>
          <w:sz w:val="28"/>
          <w:szCs w:val="28"/>
          <w:lang w:val="uk-UA"/>
        </w:rPr>
        <w:t xml:space="preserve"> проєктом </w:t>
      </w:r>
      <w:r w:rsidR="00B001D6" w:rsidRPr="00FE6FDC">
        <w:rPr>
          <w:rFonts w:ascii="Times New Roman" w:hAnsi="Times New Roman" w:cs="Times New Roman"/>
          <w:sz w:val="28"/>
          <w:szCs w:val="28"/>
          <w:lang w:val="uk-UA"/>
        </w:rPr>
        <w:t xml:space="preserve">ТОВ «СМС» </w:t>
      </w:r>
      <w:r w:rsidRPr="00FE6FDC">
        <w:rPr>
          <w:rFonts w:ascii="Times New Roman" w:hAnsi="Times New Roman" w:cs="Times New Roman"/>
          <w:sz w:val="28"/>
          <w:szCs w:val="28"/>
          <w:lang w:val="uk-UA"/>
        </w:rPr>
        <w:t>(грн, якщо не вказано інше)</w:t>
      </w:r>
    </w:p>
    <w:tbl>
      <w:tblPr>
        <w:tblW w:w="9637" w:type="dxa"/>
        <w:tblLayout w:type="fixed"/>
        <w:tblLook w:val="04A0" w:firstRow="1" w:lastRow="0" w:firstColumn="1" w:lastColumn="0" w:noHBand="0" w:noVBand="1"/>
      </w:tblPr>
      <w:tblGrid>
        <w:gridCol w:w="7999"/>
        <w:gridCol w:w="1638"/>
      </w:tblGrid>
      <w:tr w:rsidR="00741615" w:rsidRPr="00FE6FDC" w14:paraId="68784FDB" w14:textId="77777777" w:rsidTr="00741615">
        <w:trPr>
          <w:trHeight w:val="14"/>
        </w:trPr>
        <w:tc>
          <w:tcPr>
            <w:tcW w:w="7999" w:type="dxa"/>
            <w:tcBorders>
              <w:top w:val="single" w:sz="4" w:space="0" w:color="auto"/>
              <w:left w:val="single" w:sz="4" w:space="0" w:color="auto"/>
              <w:bottom w:val="single" w:sz="4" w:space="0" w:color="auto"/>
              <w:right w:val="single" w:sz="4" w:space="0" w:color="auto"/>
            </w:tcBorders>
            <w:noWrap/>
            <w:vAlign w:val="center"/>
          </w:tcPr>
          <w:p w14:paraId="23698523" w14:textId="0824058E" w:rsidR="00741615" w:rsidRPr="00FE6FDC" w:rsidRDefault="00741615" w:rsidP="00FE48D2">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Склад витрат</w:t>
            </w:r>
          </w:p>
        </w:tc>
        <w:tc>
          <w:tcPr>
            <w:tcW w:w="1638" w:type="dxa"/>
            <w:tcBorders>
              <w:top w:val="single" w:sz="4" w:space="0" w:color="auto"/>
              <w:left w:val="nil"/>
              <w:bottom w:val="single" w:sz="4" w:space="0" w:color="auto"/>
              <w:right w:val="single" w:sz="4" w:space="0" w:color="auto"/>
            </w:tcBorders>
            <w:noWrap/>
            <w:vAlign w:val="bottom"/>
          </w:tcPr>
          <w:p w14:paraId="4B75277A" w14:textId="2CC1CB75" w:rsidR="00741615" w:rsidRPr="00FE6FDC" w:rsidRDefault="00741615" w:rsidP="00FE48D2">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Сума</w:t>
            </w:r>
          </w:p>
        </w:tc>
      </w:tr>
      <w:tr w:rsidR="009723FD" w:rsidRPr="00FE6FDC" w14:paraId="3F527A13" w14:textId="77777777" w:rsidTr="00741615">
        <w:trPr>
          <w:trHeight w:val="14"/>
        </w:trPr>
        <w:tc>
          <w:tcPr>
            <w:tcW w:w="7999" w:type="dxa"/>
            <w:tcBorders>
              <w:top w:val="single" w:sz="4" w:space="0" w:color="auto"/>
              <w:left w:val="single" w:sz="4" w:space="0" w:color="auto"/>
              <w:bottom w:val="single" w:sz="4" w:space="0" w:color="auto"/>
              <w:right w:val="single" w:sz="4" w:space="0" w:color="auto"/>
            </w:tcBorders>
            <w:noWrap/>
          </w:tcPr>
          <w:p w14:paraId="6A9C6AE9" w14:textId="55E05809"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hAnsi="Times New Roman" w:cs="Times New Roman"/>
                <w:sz w:val="24"/>
                <w:szCs w:val="24"/>
                <w:lang w:val="uk-UA"/>
              </w:rPr>
              <w:t>Витрати на матеріали</w:t>
            </w:r>
          </w:p>
        </w:tc>
        <w:tc>
          <w:tcPr>
            <w:tcW w:w="1638" w:type="dxa"/>
            <w:tcBorders>
              <w:top w:val="single" w:sz="4" w:space="0" w:color="auto"/>
              <w:left w:val="nil"/>
              <w:bottom w:val="single" w:sz="4" w:space="0" w:color="auto"/>
              <w:right w:val="single" w:sz="4" w:space="0" w:color="auto"/>
            </w:tcBorders>
            <w:noWrap/>
            <w:vAlign w:val="center"/>
          </w:tcPr>
          <w:p w14:paraId="2F7BE6D0" w14:textId="55166F6F" w:rsidR="009723FD" w:rsidRPr="00FE6FDC" w:rsidRDefault="009723FD" w:rsidP="009723FD">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437 000</w:t>
            </w:r>
          </w:p>
        </w:tc>
      </w:tr>
      <w:tr w:rsidR="009723FD" w:rsidRPr="00FE6FDC" w14:paraId="1F00BDD9" w14:textId="77777777" w:rsidTr="00741615">
        <w:trPr>
          <w:trHeight w:val="14"/>
        </w:trPr>
        <w:tc>
          <w:tcPr>
            <w:tcW w:w="7999" w:type="dxa"/>
            <w:tcBorders>
              <w:top w:val="nil"/>
              <w:left w:val="single" w:sz="4" w:space="0" w:color="auto"/>
              <w:bottom w:val="single" w:sz="4" w:space="0" w:color="auto"/>
              <w:right w:val="single" w:sz="4" w:space="0" w:color="auto"/>
            </w:tcBorders>
            <w:noWrap/>
          </w:tcPr>
          <w:p w14:paraId="5A2213CD" w14:textId="36BF36A7" w:rsidR="009723FD" w:rsidRPr="00FE6FDC" w:rsidRDefault="009723FD" w:rsidP="009723FD">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hAnsi="Times New Roman" w:cs="Times New Roman"/>
                <w:sz w:val="24"/>
                <w:szCs w:val="24"/>
                <w:lang w:val="uk-UA"/>
              </w:rPr>
              <w:t>Витрати на плату праці залучених працівників</w:t>
            </w:r>
          </w:p>
        </w:tc>
        <w:tc>
          <w:tcPr>
            <w:tcW w:w="1638" w:type="dxa"/>
            <w:tcBorders>
              <w:top w:val="nil"/>
              <w:left w:val="nil"/>
              <w:bottom w:val="single" w:sz="4" w:space="0" w:color="auto"/>
              <w:right w:val="single" w:sz="4" w:space="0" w:color="auto"/>
            </w:tcBorders>
            <w:noWrap/>
            <w:vAlign w:val="center"/>
          </w:tcPr>
          <w:p w14:paraId="19C4691A" w14:textId="58BDCD97" w:rsidR="009723FD" w:rsidRPr="00FE6FDC" w:rsidRDefault="009723FD" w:rsidP="009723FD">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400 000</w:t>
            </w:r>
          </w:p>
        </w:tc>
      </w:tr>
      <w:tr w:rsidR="009723FD" w:rsidRPr="00FE6FDC" w14:paraId="168BE8D8" w14:textId="77777777" w:rsidTr="00741615">
        <w:trPr>
          <w:trHeight w:val="14"/>
        </w:trPr>
        <w:tc>
          <w:tcPr>
            <w:tcW w:w="7999" w:type="dxa"/>
            <w:tcBorders>
              <w:top w:val="nil"/>
              <w:left w:val="single" w:sz="4" w:space="0" w:color="auto"/>
              <w:bottom w:val="single" w:sz="4" w:space="0" w:color="auto"/>
              <w:right w:val="single" w:sz="4" w:space="0" w:color="auto"/>
            </w:tcBorders>
            <w:noWrap/>
          </w:tcPr>
          <w:p w14:paraId="7A7FF888" w14:textId="38A899A3" w:rsidR="009723FD" w:rsidRPr="00FE6FDC" w:rsidRDefault="009723FD" w:rsidP="009723FD">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hAnsi="Times New Roman" w:cs="Times New Roman"/>
                <w:sz w:val="24"/>
                <w:szCs w:val="24"/>
                <w:lang w:val="uk-UA"/>
              </w:rPr>
              <w:t>Витрати на розроблення програмного забезпечення</w:t>
            </w:r>
          </w:p>
        </w:tc>
        <w:tc>
          <w:tcPr>
            <w:tcW w:w="1638" w:type="dxa"/>
            <w:tcBorders>
              <w:top w:val="nil"/>
              <w:left w:val="nil"/>
              <w:bottom w:val="single" w:sz="4" w:space="0" w:color="auto"/>
              <w:right w:val="single" w:sz="4" w:space="0" w:color="auto"/>
            </w:tcBorders>
            <w:noWrap/>
            <w:vAlign w:val="center"/>
          </w:tcPr>
          <w:p w14:paraId="0DBC9424" w14:textId="0484F2A6" w:rsidR="009723FD" w:rsidRPr="00FE6FDC" w:rsidRDefault="009723FD" w:rsidP="009723FD">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92 500</w:t>
            </w:r>
          </w:p>
        </w:tc>
      </w:tr>
      <w:tr w:rsidR="009723FD" w:rsidRPr="00FE6FDC" w14:paraId="7783DE71" w14:textId="77777777" w:rsidTr="00741615">
        <w:trPr>
          <w:trHeight w:val="14"/>
        </w:trPr>
        <w:tc>
          <w:tcPr>
            <w:tcW w:w="7999" w:type="dxa"/>
            <w:tcBorders>
              <w:top w:val="nil"/>
              <w:left w:val="single" w:sz="4" w:space="0" w:color="auto"/>
              <w:bottom w:val="single" w:sz="4" w:space="0" w:color="auto"/>
              <w:right w:val="single" w:sz="4" w:space="0" w:color="auto"/>
            </w:tcBorders>
            <w:noWrap/>
          </w:tcPr>
          <w:p w14:paraId="1070700D" w14:textId="438B9D19" w:rsidR="009723FD" w:rsidRPr="00FE6FDC" w:rsidRDefault="009723FD" w:rsidP="009723FD">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hAnsi="Times New Roman" w:cs="Times New Roman"/>
                <w:sz w:val="24"/>
                <w:szCs w:val="24"/>
                <w:lang w:val="uk-UA"/>
              </w:rPr>
              <w:t>Витрати на закупівлю інтелектуальних датчиків і камер</w:t>
            </w:r>
          </w:p>
        </w:tc>
        <w:tc>
          <w:tcPr>
            <w:tcW w:w="1638" w:type="dxa"/>
            <w:tcBorders>
              <w:top w:val="nil"/>
              <w:left w:val="nil"/>
              <w:bottom w:val="single" w:sz="4" w:space="0" w:color="auto"/>
              <w:right w:val="single" w:sz="4" w:space="0" w:color="auto"/>
            </w:tcBorders>
            <w:noWrap/>
            <w:vAlign w:val="center"/>
          </w:tcPr>
          <w:p w14:paraId="19C00B72" w14:textId="7B5D8725" w:rsidR="009723FD" w:rsidRPr="00FE6FDC" w:rsidRDefault="009723FD" w:rsidP="009723FD">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125 000</w:t>
            </w:r>
          </w:p>
        </w:tc>
      </w:tr>
      <w:tr w:rsidR="009723FD" w:rsidRPr="00FE6FDC" w14:paraId="4089EDC3" w14:textId="77777777" w:rsidTr="00741615">
        <w:trPr>
          <w:trHeight w:val="14"/>
        </w:trPr>
        <w:tc>
          <w:tcPr>
            <w:tcW w:w="7999" w:type="dxa"/>
            <w:tcBorders>
              <w:top w:val="nil"/>
              <w:left w:val="single" w:sz="4" w:space="0" w:color="auto"/>
              <w:bottom w:val="single" w:sz="4" w:space="0" w:color="auto"/>
              <w:right w:val="single" w:sz="4" w:space="0" w:color="auto"/>
            </w:tcBorders>
            <w:noWrap/>
          </w:tcPr>
          <w:p w14:paraId="18F98093" w14:textId="0202564A" w:rsidR="009723FD" w:rsidRPr="00FE6FDC" w:rsidRDefault="009723FD" w:rsidP="009723FD">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hAnsi="Times New Roman" w:cs="Times New Roman"/>
                <w:sz w:val="24"/>
                <w:szCs w:val="24"/>
                <w:lang w:val="uk-UA"/>
              </w:rPr>
              <w:t>Витрати на випробування та сертифікацію нової продукції</w:t>
            </w:r>
          </w:p>
        </w:tc>
        <w:tc>
          <w:tcPr>
            <w:tcW w:w="1638" w:type="dxa"/>
            <w:tcBorders>
              <w:top w:val="nil"/>
              <w:left w:val="nil"/>
              <w:bottom w:val="single" w:sz="4" w:space="0" w:color="auto"/>
              <w:right w:val="single" w:sz="4" w:space="0" w:color="auto"/>
            </w:tcBorders>
            <w:noWrap/>
            <w:vAlign w:val="center"/>
          </w:tcPr>
          <w:p w14:paraId="3198733E" w14:textId="4E168329" w:rsidR="009723FD" w:rsidRPr="00FE6FDC" w:rsidRDefault="009723FD" w:rsidP="009723FD">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50 000</w:t>
            </w:r>
          </w:p>
        </w:tc>
      </w:tr>
      <w:tr w:rsidR="009723FD" w:rsidRPr="00FE6FDC" w14:paraId="36B86BF8" w14:textId="77777777" w:rsidTr="00741615">
        <w:trPr>
          <w:trHeight w:val="14"/>
        </w:trPr>
        <w:tc>
          <w:tcPr>
            <w:tcW w:w="7999" w:type="dxa"/>
            <w:tcBorders>
              <w:top w:val="nil"/>
              <w:left w:val="single" w:sz="4" w:space="0" w:color="auto"/>
              <w:bottom w:val="single" w:sz="4" w:space="0" w:color="auto"/>
              <w:right w:val="single" w:sz="4" w:space="0" w:color="auto"/>
            </w:tcBorders>
            <w:noWrap/>
            <w:vAlign w:val="bottom"/>
          </w:tcPr>
          <w:p w14:paraId="0E9386E5" w14:textId="412B1035"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Всього </w:t>
            </w:r>
            <w:r w:rsidR="00675C30" w:rsidRPr="00FE6FDC">
              <w:rPr>
                <w:rFonts w:ascii="Times New Roman" w:eastAsia="Times New Roman" w:hAnsi="Times New Roman" w:cs="Times New Roman"/>
                <w:color w:val="000000"/>
                <w:sz w:val="24"/>
                <w:szCs w:val="24"/>
                <w:lang w:val="uk-UA" w:eastAsia="uk-UA"/>
              </w:rPr>
              <w:t>первинні інвестиції</w:t>
            </w:r>
          </w:p>
        </w:tc>
        <w:tc>
          <w:tcPr>
            <w:tcW w:w="1638" w:type="dxa"/>
            <w:tcBorders>
              <w:top w:val="nil"/>
              <w:left w:val="nil"/>
              <w:bottom w:val="single" w:sz="4" w:space="0" w:color="auto"/>
              <w:right w:val="single" w:sz="4" w:space="0" w:color="auto"/>
            </w:tcBorders>
            <w:noWrap/>
            <w:vAlign w:val="center"/>
          </w:tcPr>
          <w:p w14:paraId="7C9D399E" w14:textId="50B2AB50" w:rsidR="009723FD" w:rsidRPr="00FE6FDC" w:rsidRDefault="009723FD" w:rsidP="009723FD">
            <w:pPr>
              <w:spacing w:after="0" w:line="240" w:lineRule="auto"/>
              <w:ind w:left="-99"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r>
    </w:tbl>
    <w:p w14:paraId="5C12CF73" w14:textId="77777777" w:rsidR="00741615" w:rsidRPr="00FE6FDC" w:rsidRDefault="00741615" w:rsidP="00741615">
      <w:pPr>
        <w:widowControl w:val="0"/>
        <w:tabs>
          <w:tab w:val="left" w:pos="1134"/>
        </w:tabs>
        <w:spacing w:after="0" w:line="360" w:lineRule="auto"/>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розраховано за даними підприємства</w:t>
      </w:r>
    </w:p>
    <w:p w14:paraId="58AD5E1F" w14:textId="77777777" w:rsidR="00741615" w:rsidRPr="00FE6FDC" w:rsidRDefault="00741615" w:rsidP="00741615">
      <w:pPr>
        <w:widowControl w:val="0"/>
        <w:tabs>
          <w:tab w:val="left" w:pos="1134"/>
        </w:tabs>
        <w:spacing w:after="0" w:line="360" w:lineRule="auto"/>
        <w:ind w:firstLine="709"/>
        <w:jc w:val="both"/>
        <w:rPr>
          <w:rFonts w:ascii="Times New Roman" w:hAnsi="Times New Roman" w:cs="Times New Roman"/>
          <w:sz w:val="20"/>
          <w:szCs w:val="20"/>
          <w:lang w:val="uk-UA"/>
        </w:rPr>
      </w:pPr>
    </w:p>
    <w:p w14:paraId="514BEAD5" w14:textId="64FA9899" w:rsidR="009723FD" w:rsidRPr="00FE6FDC" w:rsidRDefault="009723FD" w:rsidP="009723FD">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Упровадження системи iRoller-Sort 2025 передбачає проходження кількох взаємопов’язаних етапів</w:t>
      </w:r>
      <w:r w:rsidR="00F51970" w:rsidRPr="00FE6FDC">
        <w:rPr>
          <w:rFonts w:ascii="Times New Roman" w:hAnsi="Times New Roman" w:cs="Times New Roman"/>
          <w:sz w:val="28"/>
          <w:szCs w:val="28"/>
          <w:lang w:val="uk-UA"/>
        </w:rPr>
        <w:t>, що охоплює 10 місяців</w:t>
      </w:r>
      <w:r w:rsidRPr="00FE6FDC">
        <w:rPr>
          <w:rFonts w:ascii="Times New Roman" w:hAnsi="Times New Roman" w:cs="Times New Roman"/>
          <w:sz w:val="28"/>
          <w:szCs w:val="28"/>
          <w:lang w:val="uk-UA"/>
        </w:rPr>
        <w:t xml:space="preserve"> </w:t>
      </w:r>
      <w:r w:rsidR="00BF33F4" w:rsidRPr="00FE6FDC">
        <w:rPr>
          <w:rFonts w:ascii="Times New Roman" w:hAnsi="Times New Roman" w:cs="Times New Roman"/>
          <w:sz w:val="28"/>
          <w:szCs w:val="28"/>
          <w:lang w:val="uk-UA"/>
        </w:rPr>
        <w:t xml:space="preserve">роботи </w:t>
      </w:r>
      <w:r w:rsidRPr="00FE6FDC">
        <w:rPr>
          <w:rFonts w:ascii="Times New Roman" w:hAnsi="Times New Roman" w:cs="Times New Roman"/>
          <w:sz w:val="28"/>
          <w:szCs w:val="28"/>
          <w:lang w:val="uk-UA"/>
        </w:rPr>
        <w:t>(табл. 3.4).</w:t>
      </w:r>
      <w:r w:rsidR="001304DA" w:rsidRPr="00FE6FDC">
        <w:rPr>
          <w:rFonts w:ascii="Times New Roman" w:hAnsi="Times New Roman" w:cs="Times New Roman"/>
          <w:sz w:val="28"/>
          <w:szCs w:val="28"/>
          <w:lang w:val="uk-UA"/>
        </w:rPr>
        <w:t xml:space="preserve"> Тобто проєкт буде готовий з моменту розробки технічного завдання до його запаску до кінця 2026 року, якщо роботу розпочати в січні-лютого наступного року</w:t>
      </w:r>
      <w:r w:rsidR="00F10047">
        <w:rPr>
          <w:rFonts w:ascii="Times New Roman" w:hAnsi="Times New Roman" w:cs="Times New Roman"/>
          <w:sz w:val="28"/>
          <w:szCs w:val="28"/>
          <w:lang w:val="uk-UA"/>
        </w:rPr>
        <w:t>, що відображено на діаграмі Ганта (рис. 3.6).</w:t>
      </w:r>
    </w:p>
    <w:p w14:paraId="529CB629" w14:textId="76B8553D" w:rsidR="007C2592" w:rsidRPr="00FE6FDC" w:rsidRDefault="007C2592" w:rsidP="007C2592">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3.</w:t>
      </w:r>
      <w:r w:rsidR="00563B97" w:rsidRPr="00FE6FDC">
        <w:rPr>
          <w:rFonts w:ascii="Times New Roman" w:hAnsi="Times New Roman" w:cs="Times New Roman"/>
          <w:sz w:val="28"/>
          <w:szCs w:val="28"/>
          <w:lang w:val="uk-UA"/>
        </w:rPr>
        <w:t>4</w:t>
      </w:r>
      <w:r w:rsidRPr="00FE6FDC">
        <w:rPr>
          <w:rFonts w:ascii="Times New Roman" w:hAnsi="Times New Roman" w:cs="Times New Roman"/>
          <w:sz w:val="28"/>
          <w:szCs w:val="28"/>
          <w:lang w:val="uk-UA"/>
        </w:rPr>
        <w:t xml:space="preserve"> </w:t>
      </w:r>
      <w:r w:rsidR="009723FD"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Основні етапи реалізації інноваційного проєкту</w:t>
      </w:r>
    </w:p>
    <w:tbl>
      <w:tblPr>
        <w:tblW w:w="0" w:type="auto"/>
        <w:tblLayout w:type="fixed"/>
        <w:tblLook w:val="04A0" w:firstRow="1" w:lastRow="0" w:firstColumn="1" w:lastColumn="0" w:noHBand="0" w:noVBand="1"/>
      </w:tblPr>
      <w:tblGrid>
        <w:gridCol w:w="2127"/>
        <w:gridCol w:w="4259"/>
        <w:gridCol w:w="1339"/>
        <w:gridCol w:w="1903"/>
      </w:tblGrid>
      <w:tr w:rsidR="009723FD" w:rsidRPr="00FE6FDC" w14:paraId="666F2C23" w14:textId="77777777" w:rsidTr="00F51970">
        <w:trPr>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14:paraId="5EE91AD5"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lastRenderedPageBreak/>
              <w:t>Етап реалізації</w:t>
            </w:r>
          </w:p>
        </w:tc>
        <w:tc>
          <w:tcPr>
            <w:tcW w:w="4259" w:type="dxa"/>
            <w:tcBorders>
              <w:top w:val="single" w:sz="4" w:space="0" w:color="auto"/>
              <w:left w:val="nil"/>
              <w:bottom w:val="single" w:sz="4" w:space="0" w:color="auto"/>
              <w:right w:val="single" w:sz="4" w:space="0" w:color="auto"/>
            </w:tcBorders>
            <w:vAlign w:val="center"/>
            <w:hideMark/>
          </w:tcPr>
          <w:p w14:paraId="2FB75378"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Зміст робіт</w:t>
            </w:r>
          </w:p>
        </w:tc>
        <w:tc>
          <w:tcPr>
            <w:tcW w:w="1339" w:type="dxa"/>
            <w:tcBorders>
              <w:top w:val="single" w:sz="4" w:space="0" w:color="auto"/>
              <w:left w:val="nil"/>
              <w:bottom w:val="single" w:sz="4" w:space="0" w:color="auto"/>
              <w:right w:val="single" w:sz="4" w:space="0" w:color="auto"/>
            </w:tcBorders>
            <w:vAlign w:val="center"/>
            <w:hideMark/>
          </w:tcPr>
          <w:p w14:paraId="2709E043"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Тривалість</w:t>
            </w:r>
          </w:p>
        </w:tc>
        <w:tc>
          <w:tcPr>
            <w:tcW w:w="1903" w:type="dxa"/>
            <w:tcBorders>
              <w:top w:val="single" w:sz="4" w:space="0" w:color="auto"/>
              <w:left w:val="nil"/>
              <w:bottom w:val="single" w:sz="4" w:space="0" w:color="auto"/>
              <w:right w:val="single" w:sz="4" w:space="0" w:color="auto"/>
            </w:tcBorders>
            <w:vAlign w:val="center"/>
            <w:hideMark/>
          </w:tcPr>
          <w:p w14:paraId="40ED309F"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Відповідальні</w:t>
            </w:r>
          </w:p>
        </w:tc>
      </w:tr>
      <w:tr w:rsidR="009723FD" w:rsidRPr="00FE6FDC" w14:paraId="6227E82A" w14:textId="77777777" w:rsidTr="00F51970">
        <w:trPr>
          <w:trHeight w:val="20"/>
        </w:trPr>
        <w:tc>
          <w:tcPr>
            <w:tcW w:w="2127" w:type="dxa"/>
            <w:tcBorders>
              <w:top w:val="nil"/>
              <w:left w:val="single" w:sz="4" w:space="0" w:color="auto"/>
              <w:bottom w:val="single" w:sz="4" w:space="0" w:color="auto"/>
              <w:right w:val="single" w:sz="4" w:space="0" w:color="auto"/>
            </w:tcBorders>
            <w:vAlign w:val="center"/>
            <w:hideMark/>
          </w:tcPr>
          <w:p w14:paraId="51FD1587" w14:textId="10D30FC6"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Аналітичний</w:t>
            </w:r>
          </w:p>
        </w:tc>
        <w:tc>
          <w:tcPr>
            <w:tcW w:w="4259" w:type="dxa"/>
            <w:tcBorders>
              <w:top w:val="nil"/>
              <w:left w:val="nil"/>
              <w:bottom w:val="single" w:sz="4" w:space="0" w:color="auto"/>
              <w:right w:val="single" w:sz="4" w:space="0" w:color="auto"/>
            </w:tcBorders>
            <w:vAlign w:val="center"/>
            <w:hideMark/>
          </w:tcPr>
          <w:p w14:paraId="752FBB93" w14:textId="58F8796A" w:rsidR="009723FD" w:rsidRPr="00FE6FDC" w:rsidRDefault="001304DA"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Розробка</w:t>
            </w:r>
            <w:r w:rsidR="009723FD" w:rsidRPr="00FE6FDC">
              <w:rPr>
                <w:rFonts w:ascii="Times New Roman" w:eastAsia="Times New Roman" w:hAnsi="Times New Roman" w:cs="Times New Roman"/>
                <w:color w:val="000000"/>
                <w:sz w:val="24"/>
                <w:szCs w:val="24"/>
                <w:lang w:val="uk-UA" w:eastAsia="uk-UA"/>
              </w:rPr>
              <w:t xml:space="preserve"> технічн</w:t>
            </w:r>
            <w:r w:rsidRPr="00FE6FDC">
              <w:rPr>
                <w:rFonts w:ascii="Times New Roman" w:eastAsia="Times New Roman" w:hAnsi="Times New Roman" w:cs="Times New Roman"/>
                <w:color w:val="000000"/>
                <w:sz w:val="24"/>
                <w:szCs w:val="24"/>
                <w:lang w:val="uk-UA" w:eastAsia="uk-UA"/>
              </w:rPr>
              <w:t>ого</w:t>
            </w:r>
            <w:r w:rsidR="009723FD" w:rsidRPr="00FE6FDC">
              <w:rPr>
                <w:rFonts w:ascii="Times New Roman" w:eastAsia="Times New Roman" w:hAnsi="Times New Roman" w:cs="Times New Roman"/>
                <w:color w:val="000000"/>
                <w:sz w:val="24"/>
                <w:szCs w:val="24"/>
                <w:lang w:val="uk-UA" w:eastAsia="uk-UA"/>
              </w:rPr>
              <w:t xml:space="preserve"> завдання</w:t>
            </w:r>
          </w:p>
        </w:tc>
        <w:tc>
          <w:tcPr>
            <w:tcW w:w="1339" w:type="dxa"/>
            <w:tcBorders>
              <w:top w:val="nil"/>
              <w:left w:val="nil"/>
              <w:bottom w:val="single" w:sz="4" w:space="0" w:color="auto"/>
              <w:right w:val="single" w:sz="4" w:space="0" w:color="auto"/>
            </w:tcBorders>
            <w:vAlign w:val="center"/>
            <w:hideMark/>
          </w:tcPr>
          <w:p w14:paraId="433BE6F2"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місяць</w:t>
            </w:r>
          </w:p>
        </w:tc>
        <w:tc>
          <w:tcPr>
            <w:tcW w:w="1903" w:type="dxa"/>
            <w:tcBorders>
              <w:top w:val="nil"/>
              <w:left w:val="nil"/>
              <w:bottom w:val="single" w:sz="4" w:space="0" w:color="auto"/>
              <w:right w:val="single" w:sz="4" w:space="0" w:color="auto"/>
            </w:tcBorders>
            <w:vAlign w:val="center"/>
            <w:hideMark/>
          </w:tcPr>
          <w:p w14:paraId="6C17A528"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маркетинг-відділ, ІКВ</w:t>
            </w:r>
          </w:p>
        </w:tc>
      </w:tr>
      <w:tr w:rsidR="009723FD" w:rsidRPr="00FE6FDC" w14:paraId="3B143F3D" w14:textId="77777777" w:rsidTr="00F51970">
        <w:trPr>
          <w:trHeight w:val="20"/>
        </w:trPr>
        <w:tc>
          <w:tcPr>
            <w:tcW w:w="2127" w:type="dxa"/>
            <w:tcBorders>
              <w:top w:val="nil"/>
              <w:left w:val="single" w:sz="4" w:space="0" w:color="auto"/>
              <w:bottom w:val="single" w:sz="4" w:space="0" w:color="auto"/>
              <w:right w:val="single" w:sz="4" w:space="0" w:color="auto"/>
            </w:tcBorders>
            <w:vAlign w:val="center"/>
            <w:hideMark/>
          </w:tcPr>
          <w:p w14:paraId="30027E2F" w14:textId="23C9966B"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Конструкторський</w:t>
            </w:r>
          </w:p>
        </w:tc>
        <w:tc>
          <w:tcPr>
            <w:tcW w:w="4259" w:type="dxa"/>
            <w:tcBorders>
              <w:top w:val="nil"/>
              <w:left w:val="nil"/>
              <w:bottom w:val="single" w:sz="4" w:space="0" w:color="auto"/>
              <w:right w:val="single" w:sz="4" w:space="0" w:color="auto"/>
            </w:tcBorders>
            <w:vAlign w:val="center"/>
            <w:hideMark/>
          </w:tcPr>
          <w:p w14:paraId="6AAF8C44" w14:textId="77777777"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Розробка 3D-моделей, вибір датчиків, складання специфікацій</w:t>
            </w:r>
          </w:p>
        </w:tc>
        <w:tc>
          <w:tcPr>
            <w:tcW w:w="1339" w:type="dxa"/>
            <w:tcBorders>
              <w:top w:val="nil"/>
              <w:left w:val="nil"/>
              <w:bottom w:val="single" w:sz="4" w:space="0" w:color="auto"/>
              <w:right w:val="single" w:sz="4" w:space="0" w:color="auto"/>
            </w:tcBorders>
            <w:vAlign w:val="center"/>
            <w:hideMark/>
          </w:tcPr>
          <w:p w14:paraId="6BA4F992"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місяці</w:t>
            </w:r>
          </w:p>
        </w:tc>
        <w:tc>
          <w:tcPr>
            <w:tcW w:w="1903" w:type="dxa"/>
            <w:tcBorders>
              <w:top w:val="nil"/>
              <w:left w:val="nil"/>
              <w:bottom w:val="single" w:sz="4" w:space="0" w:color="auto"/>
              <w:right w:val="single" w:sz="4" w:space="0" w:color="auto"/>
            </w:tcBorders>
            <w:vAlign w:val="center"/>
            <w:hideMark/>
          </w:tcPr>
          <w:p w14:paraId="33075352" w14:textId="26F3A0A4"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відділ </w:t>
            </w:r>
            <w:r w:rsidR="00F51970" w:rsidRPr="00FE6FDC">
              <w:rPr>
                <w:rFonts w:ascii="Times New Roman" w:eastAsia="Times New Roman" w:hAnsi="Times New Roman" w:cs="Times New Roman"/>
                <w:color w:val="000000"/>
                <w:sz w:val="24"/>
                <w:szCs w:val="24"/>
                <w:lang w:val="uk-UA" w:eastAsia="uk-UA"/>
              </w:rPr>
              <w:t>НДКР</w:t>
            </w:r>
          </w:p>
        </w:tc>
      </w:tr>
      <w:tr w:rsidR="009723FD" w:rsidRPr="00FE6FDC" w14:paraId="13A98E5B" w14:textId="77777777" w:rsidTr="00F51970">
        <w:trPr>
          <w:trHeight w:val="20"/>
        </w:trPr>
        <w:tc>
          <w:tcPr>
            <w:tcW w:w="2127" w:type="dxa"/>
            <w:tcBorders>
              <w:top w:val="nil"/>
              <w:left w:val="single" w:sz="4" w:space="0" w:color="auto"/>
              <w:bottom w:val="single" w:sz="4" w:space="0" w:color="auto"/>
              <w:right w:val="single" w:sz="4" w:space="0" w:color="auto"/>
            </w:tcBorders>
            <w:vAlign w:val="center"/>
            <w:hideMark/>
          </w:tcPr>
          <w:p w14:paraId="12CAE7D2" w14:textId="790B13FC"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Виробничий</w:t>
            </w:r>
          </w:p>
        </w:tc>
        <w:tc>
          <w:tcPr>
            <w:tcW w:w="4259" w:type="dxa"/>
            <w:tcBorders>
              <w:top w:val="nil"/>
              <w:left w:val="nil"/>
              <w:bottom w:val="single" w:sz="4" w:space="0" w:color="auto"/>
              <w:right w:val="single" w:sz="4" w:space="0" w:color="auto"/>
            </w:tcBorders>
            <w:vAlign w:val="center"/>
            <w:hideMark/>
          </w:tcPr>
          <w:p w14:paraId="0D2C22E8" w14:textId="77777777"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Виготовлення модулів, складання каркасів</w:t>
            </w:r>
          </w:p>
        </w:tc>
        <w:tc>
          <w:tcPr>
            <w:tcW w:w="1339" w:type="dxa"/>
            <w:tcBorders>
              <w:top w:val="nil"/>
              <w:left w:val="nil"/>
              <w:bottom w:val="single" w:sz="4" w:space="0" w:color="auto"/>
              <w:right w:val="single" w:sz="4" w:space="0" w:color="auto"/>
            </w:tcBorders>
            <w:vAlign w:val="center"/>
            <w:hideMark/>
          </w:tcPr>
          <w:p w14:paraId="7143D9EC"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 місяці</w:t>
            </w:r>
          </w:p>
        </w:tc>
        <w:tc>
          <w:tcPr>
            <w:tcW w:w="1903" w:type="dxa"/>
            <w:tcBorders>
              <w:top w:val="nil"/>
              <w:left w:val="nil"/>
              <w:bottom w:val="single" w:sz="4" w:space="0" w:color="auto"/>
              <w:right w:val="single" w:sz="4" w:space="0" w:color="auto"/>
            </w:tcBorders>
            <w:vAlign w:val="center"/>
            <w:hideMark/>
          </w:tcPr>
          <w:p w14:paraId="530C230D"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виробничі дільниці</w:t>
            </w:r>
          </w:p>
        </w:tc>
      </w:tr>
      <w:tr w:rsidR="009723FD" w:rsidRPr="00FE6FDC" w14:paraId="31976D9B" w14:textId="77777777" w:rsidTr="00F51970">
        <w:trPr>
          <w:trHeight w:val="20"/>
        </w:trPr>
        <w:tc>
          <w:tcPr>
            <w:tcW w:w="2127" w:type="dxa"/>
            <w:tcBorders>
              <w:top w:val="nil"/>
              <w:left w:val="single" w:sz="4" w:space="0" w:color="auto"/>
              <w:bottom w:val="single" w:sz="4" w:space="0" w:color="auto"/>
              <w:right w:val="single" w:sz="4" w:space="0" w:color="auto"/>
            </w:tcBorders>
            <w:vAlign w:val="center"/>
            <w:hideMark/>
          </w:tcPr>
          <w:p w14:paraId="6AC6EA5C" w14:textId="6DF2EB66"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Електротехнічний</w:t>
            </w:r>
          </w:p>
        </w:tc>
        <w:tc>
          <w:tcPr>
            <w:tcW w:w="4259" w:type="dxa"/>
            <w:tcBorders>
              <w:top w:val="nil"/>
              <w:left w:val="nil"/>
              <w:bottom w:val="single" w:sz="4" w:space="0" w:color="auto"/>
              <w:right w:val="single" w:sz="4" w:space="0" w:color="auto"/>
            </w:tcBorders>
            <w:vAlign w:val="center"/>
            <w:hideMark/>
          </w:tcPr>
          <w:p w14:paraId="6C19B931" w14:textId="77777777"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Монтаж датчиків, приводів, PLC-шафи</w:t>
            </w:r>
          </w:p>
        </w:tc>
        <w:tc>
          <w:tcPr>
            <w:tcW w:w="1339" w:type="dxa"/>
            <w:tcBorders>
              <w:top w:val="nil"/>
              <w:left w:val="nil"/>
              <w:bottom w:val="single" w:sz="4" w:space="0" w:color="auto"/>
              <w:right w:val="single" w:sz="4" w:space="0" w:color="auto"/>
            </w:tcBorders>
            <w:vAlign w:val="center"/>
            <w:hideMark/>
          </w:tcPr>
          <w:p w14:paraId="31E26AB0"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місяць</w:t>
            </w:r>
          </w:p>
        </w:tc>
        <w:tc>
          <w:tcPr>
            <w:tcW w:w="1903" w:type="dxa"/>
            <w:tcBorders>
              <w:top w:val="nil"/>
              <w:left w:val="nil"/>
              <w:bottom w:val="single" w:sz="4" w:space="0" w:color="auto"/>
              <w:right w:val="single" w:sz="4" w:space="0" w:color="auto"/>
            </w:tcBorders>
            <w:vAlign w:val="center"/>
            <w:hideMark/>
          </w:tcPr>
          <w:p w14:paraId="5623AC57"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електротехнічна дільниця</w:t>
            </w:r>
          </w:p>
        </w:tc>
      </w:tr>
      <w:tr w:rsidR="009723FD" w:rsidRPr="00FE6FDC" w14:paraId="35926EDD" w14:textId="77777777" w:rsidTr="00F51970">
        <w:trPr>
          <w:trHeight w:val="20"/>
        </w:trPr>
        <w:tc>
          <w:tcPr>
            <w:tcW w:w="2127" w:type="dxa"/>
            <w:tcBorders>
              <w:top w:val="nil"/>
              <w:left w:val="single" w:sz="4" w:space="0" w:color="auto"/>
              <w:bottom w:val="single" w:sz="4" w:space="0" w:color="auto"/>
              <w:right w:val="single" w:sz="4" w:space="0" w:color="auto"/>
            </w:tcBorders>
            <w:vAlign w:val="center"/>
            <w:hideMark/>
          </w:tcPr>
          <w:p w14:paraId="1954B1A5" w14:textId="005B03C8"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Програмний</w:t>
            </w:r>
          </w:p>
        </w:tc>
        <w:tc>
          <w:tcPr>
            <w:tcW w:w="4259" w:type="dxa"/>
            <w:tcBorders>
              <w:top w:val="nil"/>
              <w:left w:val="nil"/>
              <w:bottom w:val="single" w:sz="4" w:space="0" w:color="auto"/>
              <w:right w:val="single" w:sz="4" w:space="0" w:color="auto"/>
            </w:tcBorders>
            <w:vAlign w:val="center"/>
            <w:hideMark/>
          </w:tcPr>
          <w:p w14:paraId="612FD4B7" w14:textId="77777777"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Розробка iRollerSoft, інтеграція IoT</w:t>
            </w:r>
          </w:p>
        </w:tc>
        <w:tc>
          <w:tcPr>
            <w:tcW w:w="1339" w:type="dxa"/>
            <w:tcBorders>
              <w:top w:val="nil"/>
              <w:left w:val="nil"/>
              <w:bottom w:val="single" w:sz="4" w:space="0" w:color="auto"/>
              <w:right w:val="single" w:sz="4" w:space="0" w:color="auto"/>
            </w:tcBorders>
            <w:vAlign w:val="center"/>
            <w:hideMark/>
          </w:tcPr>
          <w:p w14:paraId="03005F27"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місяці</w:t>
            </w:r>
          </w:p>
        </w:tc>
        <w:tc>
          <w:tcPr>
            <w:tcW w:w="1903" w:type="dxa"/>
            <w:tcBorders>
              <w:top w:val="nil"/>
              <w:left w:val="nil"/>
              <w:bottom w:val="single" w:sz="4" w:space="0" w:color="auto"/>
              <w:right w:val="single" w:sz="4" w:space="0" w:color="auto"/>
            </w:tcBorders>
            <w:vAlign w:val="center"/>
            <w:hideMark/>
          </w:tcPr>
          <w:p w14:paraId="404F1982"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IT-відділ</w:t>
            </w:r>
          </w:p>
        </w:tc>
      </w:tr>
      <w:tr w:rsidR="009723FD" w:rsidRPr="00FE6FDC" w14:paraId="70CDA309" w14:textId="77777777" w:rsidTr="00F51970">
        <w:trPr>
          <w:trHeight w:val="20"/>
        </w:trPr>
        <w:tc>
          <w:tcPr>
            <w:tcW w:w="2127" w:type="dxa"/>
            <w:tcBorders>
              <w:top w:val="nil"/>
              <w:left w:val="single" w:sz="4" w:space="0" w:color="auto"/>
              <w:bottom w:val="single" w:sz="4" w:space="0" w:color="auto"/>
              <w:right w:val="single" w:sz="4" w:space="0" w:color="auto"/>
            </w:tcBorders>
            <w:vAlign w:val="center"/>
            <w:hideMark/>
          </w:tcPr>
          <w:p w14:paraId="4DB3EE93" w14:textId="24FF6404"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Випробувальний</w:t>
            </w:r>
          </w:p>
        </w:tc>
        <w:tc>
          <w:tcPr>
            <w:tcW w:w="4259" w:type="dxa"/>
            <w:tcBorders>
              <w:top w:val="nil"/>
              <w:left w:val="nil"/>
              <w:bottom w:val="single" w:sz="4" w:space="0" w:color="auto"/>
              <w:right w:val="single" w:sz="4" w:space="0" w:color="auto"/>
            </w:tcBorders>
            <w:vAlign w:val="center"/>
            <w:hideMark/>
          </w:tcPr>
          <w:p w14:paraId="0AD45286" w14:textId="77777777"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Тестування, коригування, сертифікація</w:t>
            </w:r>
          </w:p>
        </w:tc>
        <w:tc>
          <w:tcPr>
            <w:tcW w:w="1339" w:type="dxa"/>
            <w:tcBorders>
              <w:top w:val="nil"/>
              <w:left w:val="nil"/>
              <w:bottom w:val="single" w:sz="4" w:space="0" w:color="auto"/>
              <w:right w:val="single" w:sz="4" w:space="0" w:color="auto"/>
            </w:tcBorders>
            <w:vAlign w:val="center"/>
            <w:hideMark/>
          </w:tcPr>
          <w:p w14:paraId="0E6E9F59"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місяць</w:t>
            </w:r>
          </w:p>
        </w:tc>
        <w:tc>
          <w:tcPr>
            <w:tcW w:w="1903" w:type="dxa"/>
            <w:tcBorders>
              <w:top w:val="nil"/>
              <w:left w:val="nil"/>
              <w:bottom w:val="single" w:sz="4" w:space="0" w:color="auto"/>
              <w:right w:val="single" w:sz="4" w:space="0" w:color="auto"/>
            </w:tcBorders>
            <w:vAlign w:val="center"/>
            <w:hideMark/>
          </w:tcPr>
          <w:p w14:paraId="44E3C371"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випробувальний центр</w:t>
            </w:r>
          </w:p>
        </w:tc>
      </w:tr>
      <w:tr w:rsidR="009723FD" w:rsidRPr="00FE6FDC" w14:paraId="3EE36527" w14:textId="77777777" w:rsidTr="00F51970">
        <w:trPr>
          <w:trHeight w:val="20"/>
        </w:trPr>
        <w:tc>
          <w:tcPr>
            <w:tcW w:w="2127" w:type="dxa"/>
            <w:tcBorders>
              <w:top w:val="nil"/>
              <w:left w:val="single" w:sz="4" w:space="0" w:color="auto"/>
              <w:bottom w:val="single" w:sz="4" w:space="0" w:color="auto"/>
              <w:right w:val="single" w:sz="4" w:space="0" w:color="auto"/>
            </w:tcBorders>
            <w:vAlign w:val="center"/>
            <w:hideMark/>
          </w:tcPr>
          <w:p w14:paraId="1BF47A12" w14:textId="4E263873" w:rsidR="009723FD" w:rsidRPr="00FE6FDC" w:rsidRDefault="009723FD"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Запуск </w:t>
            </w:r>
            <w:r w:rsidR="00F51970" w:rsidRPr="00FE6FDC">
              <w:rPr>
                <w:rFonts w:ascii="Times New Roman" w:eastAsia="Times New Roman" w:hAnsi="Times New Roman" w:cs="Times New Roman"/>
                <w:color w:val="000000"/>
                <w:sz w:val="24"/>
                <w:szCs w:val="24"/>
                <w:lang w:val="uk-UA" w:eastAsia="uk-UA"/>
              </w:rPr>
              <w:t>проєкту</w:t>
            </w:r>
          </w:p>
        </w:tc>
        <w:tc>
          <w:tcPr>
            <w:tcW w:w="4259" w:type="dxa"/>
            <w:tcBorders>
              <w:top w:val="nil"/>
              <w:left w:val="nil"/>
              <w:bottom w:val="single" w:sz="4" w:space="0" w:color="auto"/>
              <w:right w:val="single" w:sz="4" w:space="0" w:color="auto"/>
            </w:tcBorders>
            <w:vAlign w:val="center"/>
            <w:hideMark/>
          </w:tcPr>
          <w:p w14:paraId="0CFBCA4D" w14:textId="0CABA124" w:rsidR="009723FD" w:rsidRPr="00FE6FDC" w:rsidRDefault="00F51970" w:rsidP="009723FD">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Запуск конвеєра</w:t>
            </w:r>
          </w:p>
        </w:tc>
        <w:tc>
          <w:tcPr>
            <w:tcW w:w="1339" w:type="dxa"/>
            <w:tcBorders>
              <w:top w:val="nil"/>
              <w:left w:val="nil"/>
              <w:bottom w:val="single" w:sz="4" w:space="0" w:color="auto"/>
              <w:right w:val="single" w:sz="4" w:space="0" w:color="auto"/>
            </w:tcBorders>
            <w:vAlign w:val="center"/>
            <w:hideMark/>
          </w:tcPr>
          <w:p w14:paraId="328CA392" w14:textId="77777777"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місяць</w:t>
            </w:r>
          </w:p>
        </w:tc>
        <w:tc>
          <w:tcPr>
            <w:tcW w:w="1903" w:type="dxa"/>
            <w:tcBorders>
              <w:top w:val="nil"/>
              <w:left w:val="nil"/>
              <w:bottom w:val="single" w:sz="4" w:space="0" w:color="auto"/>
              <w:right w:val="single" w:sz="4" w:space="0" w:color="auto"/>
            </w:tcBorders>
            <w:vAlign w:val="center"/>
            <w:hideMark/>
          </w:tcPr>
          <w:p w14:paraId="586BE956" w14:textId="1A5F46D4" w:rsidR="009723FD" w:rsidRPr="00FE6FDC" w:rsidRDefault="009723FD" w:rsidP="009723FD">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керівництво</w:t>
            </w:r>
          </w:p>
        </w:tc>
      </w:tr>
    </w:tbl>
    <w:p w14:paraId="0F44B57E" w14:textId="08E5B0FA" w:rsidR="007C2592" w:rsidRPr="00FE6FDC" w:rsidRDefault="00563B97" w:rsidP="00563B97">
      <w:pPr>
        <w:widowControl w:val="0"/>
        <w:tabs>
          <w:tab w:val="left" w:pos="1134"/>
        </w:tabs>
        <w:spacing w:after="0" w:line="360" w:lineRule="auto"/>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16443532" w14:textId="77777777" w:rsidR="00064B4E" w:rsidRPr="00FE6FDC" w:rsidRDefault="00064B4E" w:rsidP="00064B4E">
      <w:pPr>
        <w:widowControl w:val="0"/>
        <w:tabs>
          <w:tab w:val="left" w:pos="1134"/>
        </w:tabs>
        <w:spacing w:after="0" w:line="360" w:lineRule="auto"/>
        <w:ind w:firstLine="709"/>
        <w:jc w:val="both"/>
        <w:rPr>
          <w:rFonts w:ascii="Times New Roman" w:hAnsi="Times New Roman" w:cs="Times New Roman"/>
          <w:sz w:val="28"/>
          <w:szCs w:val="28"/>
          <w:lang w:val="uk-UA"/>
        </w:rPr>
      </w:pPr>
    </w:p>
    <w:p w14:paraId="0D0E380B" w14:textId="7588A58E" w:rsidR="00064B4E" w:rsidRPr="00FE6FDC" w:rsidRDefault="00064B4E" w:rsidP="00064B4E">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Установлення інтелектуальної модульної роликово-конвеєрної системи iRoller-Sort 2025 на виробничих дільницях ТОВ «СМС» спрямоване не лише на модернізацію внутрішньої логістики, а й на підвищення загальної ефективності підприємства. Економічні вигоди від впровадження даної системи проявляються у формі прямих та непрямих доходів, що формуються за рахунок зростання продуктивності, скорочення витрат, підвищення точності технологічних операцій та оптимізації руху матеріальних потоків.</w:t>
      </w:r>
    </w:p>
    <w:p w14:paraId="56961CD8" w14:textId="326F30E1" w:rsidR="001304DA" w:rsidRPr="00FE6FDC" w:rsidRDefault="00D067E9" w:rsidP="00D067E9">
      <w:pPr>
        <w:widowControl w:val="0"/>
        <w:tabs>
          <w:tab w:val="left" w:pos="1134"/>
        </w:tabs>
        <w:spacing w:after="0" w:line="360" w:lineRule="auto"/>
        <w:jc w:val="both"/>
        <w:rPr>
          <w:rFonts w:ascii="Times New Roman" w:hAnsi="Times New Roman" w:cs="Times New Roman"/>
          <w:sz w:val="28"/>
          <w:szCs w:val="28"/>
          <w:lang w:val="uk-UA"/>
        </w:rPr>
      </w:pPr>
      <w:r w:rsidRPr="00FE6FDC">
        <w:rPr>
          <w:noProof/>
          <w:lang w:eastAsia="ru-RU"/>
        </w:rPr>
        <w:drawing>
          <wp:inline distT="0" distB="0" distL="0" distR="0" wp14:anchorId="6EB3065F" wp14:editId="542CECC9">
            <wp:extent cx="6388924" cy="2743200"/>
            <wp:effectExtent l="0" t="0" r="0" b="0"/>
            <wp:docPr id="2003051923" name="Діаграма 1">
              <a:extLst xmlns:a="http://schemas.openxmlformats.org/drawingml/2006/main">
                <a:ext uri="{FF2B5EF4-FFF2-40B4-BE49-F238E27FC236}">
                  <a16:creationId xmlns:a16="http://schemas.microsoft.com/office/drawing/2014/main" id="{96CEB82E-948F-AE86-4B42-3A4DC0729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63D0F732" w14:textId="7A68DADA" w:rsidR="001304DA" w:rsidRPr="00FE6FDC" w:rsidRDefault="00064B4E" w:rsidP="000274ED">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Рисунок 3.</w:t>
      </w:r>
      <w:r w:rsidR="00F10047">
        <w:rPr>
          <w:rFonts w:ascii="Times New Roman" w:hAnsi="Times New Roman" w:cs="Times New Roman"/>
          <w:sz w:val="28"/>
          <w:szCs w:val="28"/>
          <w:lang w:val="uk-UA"/>
        </w:rPr>
        <w:t>6</w:t>
      </w:r>
      <w:r w:rsidRPr="00FE6FDC">
        <w:rPr>
          <w:rFonts w:ascii="Times New Roman" w:hAnsi="Times New Roman" w:cs="Times New Roman"/>
          <w:sz w:val="28"/>
          <w:szCs w:val="28"/>
          <w:lang w:val="uk-UA"/>
        </w:rPr>
        <w:t xml:space="preserve"> – Діаграма Ганта реалізації проєкту ТОВ «СМС» в 2026 році</w:t>
      </w:r>
    </w:p>
    <w:p w14:paraId="68E77140" w14:textId="4391B8C8" w:rsidR="001304DA" w:rsidRPr="00FE6FDC" w:rsidRDefault="00064B4E" w:rsidP="000274ED">
      <w:pPr>
        <w:widowControl w:val="0"/>
        <w:tabs>
          <w:tab w:val="left" w:pos="1134"/>
        </w:tabs>
        <w:spacing w:after="0" w:line="360" w:lineRule="auto"/>
        <w:ind w:firstLine="709"/>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3C9D7885" w14:textId="77777777" w:rsidR="00064B4E" w:rsidRPr="00FE6FDC" w:rsidRDefault="00064B4E" w:rsidP="001304DA">
      <w:pPr>
        <w:widowControl w:val="0"/>
        <w:tabs>
          <w:tab w:val="left" w:pos="1134"/>
        </w:tabs>
        <w:spacing w:after="0" w:line="360" w:lineRule="auto"/>
        <w:ind w:firstLine="709"/>
        <w:jc w:val="both"/>
        <w:rPr>
          <w:rFonts w:ascii="Times New Roman" w:hAnsi="Times New Roman" w:cs="Times New Roman"/>
          <w:sz w:val="28"/>
          <w:szCs w:val="28"/>
          <w:lang w:val="uk-UA"/>
        </w:rPr>
      </w:pPr>
    </w:p>
    <w:p w14:paraId="304A84DC" w14:textId="4F338ABF" w:rsidR="00B001D6" w:rsidRPr="00FE6FDC" w:rsidRDefault="00B001D6" w:rsidP="00B001D6">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Для оцінки ефективності інноваційного проєкту ТОВ «СМС» необхідно </w:t>
      </w:r>
      <w:r w:rsidRPr="00FE6FDC">
        <w:rPr>
          <w:rFonts w:ascii="Times New Roman" w:hAnsi="Times New Roman" w:cs="Times New Roman"/>
          <w:sz w:val="28"/>
          <w:szCs w:val="28"/>
          <w:lang w:val="uk-UA"/>
        </w:rPr>
        <w:lastRenderedPageBreak/>
        <w:t>врахувати також експлуатаційні витрати, що включають витрати на витратні матеріали, електроенергію, обслуговування та ремонт, амортизацію обладнання та витрати на персонал, що обслуговує систему. Розрахунок проведемо для річного періоду роботи системи.</w:t>
      </w:r>
    </w:p>
    <w:p w14:paraId="447C62A5" w14:textId="52D0E9FF" w:rsidR="00B001D6" w:rsidRPr="00FE6FDC" w:rsidRDefault="004E1F5F" w:rsidP="00B001D6">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Витрати на електроенергію: с</w:t>
      </w:r>
      <w:r w:rsidR="00B001D6" w:rsidRPr="00FE6FDC">
        <w:rPr>
          <w:rFonts w:ascii="Times New Roman" w:hAnsi="Times New Roman" w:cs="Times New Roman"/>
          <w:sz w:val="28"/>
          <w:szCs w:val="28"/>
          <w:lang w:val="uk-UA"/>
        </w:rPr>
        <w:t>истема оснащена енергоефективними мотор-редукторами</w:t>
      </w:r>
      <w:r w:rsidR="00B001D6"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і</w:t>
      </w:r>
      <w:r w:rsidR="00B001D6" w:rsidRPr="00FE6FDC">
        <w:rPr>
          <w:rFonts w:ascii="Times New Roman" w:hAnsi="Times New Roman" w:cs="Times New Roman"/>
          <w:sz w:val="24"/>
          <w:szCs w:val="24"/>
          <w:lang w:val="uk-UA"/>
        </w:rPr>
        <w:t xml:space="preserve"> </w:t>
      </w:r>
      <w:r w:rsidR="00B001D6" w:rsidRPr="00FE6FDC">
        <w:rPr>
          <w:rFonts w:ascii="Times New Roman" w:hAnsi="Times New Roman" w:cs="Times New Roman"/>
          <w:sz w:val="28"/>
          <w:szCs w:val="28"/>
          <w:lang w:val="uk-UA"/>
        </w:rPr>
        <w:t>частотними</w:t>
      </w:r>
      <w:r w:rsidR="00B001D6" w:rsidRPr="00FE6FDC">
        <w:rPr>
          <w:rFonts w:ascii="Times New Roman" w:hAnsi="Times New Roman" w:cs="Times New Roman"/>
          <w:sz w:val="24"/>
          <w:szCs w:val="24"/>
          <w:lang w:val="uk-UA"/>
        </w:rPr>
        <w:t xml:space="preserve"> </w:t>
      </w:r>
      <w:r w:rsidR="00B001D6" w:rsidRPr="00FE6FDC">
        <w:rPr>
          <w:rFonts w:ascii="Times New Roman" w:hAnsi="Times New Roman" w:cs="Times New Roman"/>
          <w:sz w:val="28"/>
          <w:szCs w:val="28"/>
          <w:lang w:val="uk-UA"/>
        </w:rPr>
        <w:t>перетворювачами,</w:t>
      </w:r>
      <w:r w:rsidR="00B001D6" w:rsidRPr="00FE6FDC">
        <w:rPr>
          <w:rFonts w:ascii="Times New Roman" w:hAnsi="Times New Roman" w:cs="Times New Roman"/>
          <w:sz w:val="24"/>
          <w:szCs w:val="24"/>
          <w:lang w:val="uk-UA"/>
        </w:rPr>
        <w:t xml:space="preserve"> </w:t>
      </w:r>
      <w:r w:rsidR="00B001D6" w:rsidRPr="00FE6FDC">
        <w:rPr>
          <w:rFonts w:ascii="Times New Roman" w:hAnsi="Times New Roman" w:cs="Times New Roman"/>
          <w:sz w:val="28"/>
          <w:szCs w:val="28"/>
          <w:lang w:val="uk-UA"/>
        </w:rPr>
        <w:t>що</w:t>
      </w:r>
      <w:r w:rsidR="00B001D6" w:rsidRPr="00FE6FDC">
        <w:rPr>
          <w:rFonts w:ascii="Times New Roman" w:hAnsi="Times New Roman" w:cs="Times New Roman"/>
          <w:sz w:val="24"/>
          <w:szCs w:val="24"/>
          <w:lang w:val="uk-UA"/>
        </w:rPr>
        <w:t xml:space="preserve"> </w:t>
      </w:r>
      <w:r w:rsidR="00B001D6" w:rsidRPr="00FE6FDC">
        <w:rPr>
          <w:rFonts w:ascii="Times New Roman" w:hAnsi="Times New Roman" w:cs="Times New Roman"/>
          <w:sz w:val="28"/>
          <w:szCs w:val="28"/>
          <w:lang w:val="uk-UA"/>
        </w:rPr>
        <w:t>дозволяє</w:t>
      </w:r>
      <w:r w:rsidR="00B001D6" w:rsidRPr="00FE6FDC">
        <w:rPr>
          <w:rFonts w:ascii="Times New Roman" w:hAnsi="Times New Roman" w:cs="Times New Roman"/>
          <w:sz w:val="24"/>
          <w:szCs w:val="24"/>
          <w:lang w:val="uk-UA"/>
        </w:rPr>
        <w:t xml:space="preserve"> </w:t>
      </w:r>
      <w:r w:rsidR="00B001D6" w:rsidRPr="00FE6FDC">
        <w:rPr>
          <w:rFonts w:ascii="Times New Roman" w:hAnsi="Times New Roman" w:cs="Times New Roman"/>
          <w:sz w:val="28"/>
          <w:szCs w:val="28"/>
          <w:lang w:val="uk-UA"/>
        </w:rPr>
        <w:t>скоротити</w:t>
      </w:r>
      <w:r w:rsidR="00B001D6" w:rsidRPr="00FE6FDC">
        <w:rPr>
          <w:rFonts w:ascii="Times New Roman" w:hAnsi="Times New Roman" w:cs="Times New Roman"/>
          <w:sz w:val="24"/>
          <w:szCs w:val="24"/>
          <w:lang w:val="uk-UA"/>
        </w:rPr>
        <w:t xml:space="preserve"> </w:t>
      </w:r>
      <w:r w:rsidR="00B001D6" w:rsidRPr="00FE6FDC">
        <w:rPr>
          <w:rFonts w:ascii="Times New Roman" w:hAnsi="Times New Roman" w:cs="Times New Roman"/>
          <w:sz w:val="28"/>
          <w:szCs w:val="28"/>
          <w:lang w:val="uk-UA"/>
        </w:rPr>
        <w:t>споживання електроенергії на 20</w:t>
      </w:r>
      <w:r w:rsidRPr="00FE6FDC">
        <w:rPr>
          <w:rFonts w:ascii="Times New Roman" w:hAnsi="Times New Roman" w:cs="Times New Roman"/>
          <w:sz w:val="28"/>
          <w:szCs w:val="28"/>
          <w:lang w:val="uk-UA"/>
        </w:rPr>
        <w:t>-</w:t>
      </w:r>
      <w:r w:rsidR="00B001D6" w:rsidRPr="00FE6FDC">
        <w:rPr>
          <w:rFonts w:ascii="Times New Roman" w:hAnsi="Times New Roman" w:cs="Times New Roman"/>
          <w:sz w:val="28"/>
          <w:szCs w:val="28"/>
          <w:lang w:val="uk-UA"/>
        </w:rPr>
        <w:t>25 % у порівнянні з традиційними конвеєрами.</w:t>
      </w:r>
      <w:r w:rsidRPr="00FE6FDC">
        <w:rPr>
          <w:rFonts w:ascii="Times New Roman" w:hAnsi="Times New Roman" w:cs="Times New Roman"/>
          <w:sz w:val="28"/>
          <w:szCs w:val="28"/>
          <w:lang w:val="uk-UA"/>
        </w:rPr>
        <w:t xml:space="preserve"> Припустимо, що п</w:t>
      </w:r>
      <w:r w:rsidR="00B001D6" w:rsidRPr="00FE6FDC">
        <w:rPr>
          <w:rFonts w:ascii="Times New Roman" w:hAnsi="Times New Roman" w:cs="Times New Roman"/>
          <w:sz w:val="28"/>
          <w:szCs w:val="28"/>
          <w:lang w:val="uk-UA"/>
        </w:rPr>
        <w:t>отужність системи</w:t>
      </w:r>
      <w:r w:rsidRPr="00FE6FDC">
        <w:rPr>
          <w:rFonts w:ascii="Times New Roman" w:hAnsi="Times New Roman" w:cs="Times New Roman"/>
          <w:sz w:val="28"/>
          <w:szCs w:val="28"/>
          <w:lang w:val="uk-UA"/>
        </w:rPr>
        <w:t xml:space="preserve"> складає</w:t>
      </w:r>
      <w:r w:rsidR="00B001D6" w:rsidRPr="00FE6FDC">
        <w:rPr>
          <w:rFonts w:ascii="Times New Roman" w:hAnsi="Times New Roman" w:cs="Times New Roman"/>
          <w:sz w:val="28"/>
          <w:szCs w:val="28"/>
          <w:lang w:val="uk-UA"/>
        </w:rPr>
        <w:t xml:space="preserve"> 5 кВт</w:t>
      </w:r>
      <w:r w:rsidRPr="00FE6FDC">
        <w:rPr>
          <w:rFonts w:ascii="Times New Roman" w:hAnsi="Times New Roman" w:cs="Times New Roman"/>
          <w:sz w:val="28"/>
          <w:szCs w:val="28"/>
          <w:lang w:val="uk-UA"/>
        </w:rPr>
        <w:t>; р</w:t>
      </w:r>
      <w:r w:rsidR="00B001D6" w:rsidRPr="00FE6FDC">
        <w:rPr>
          <w:rFonts w:ascii="Times New Roman" w:hAnsi="Times New Roman" w:cs="Times New Roman"/>
          <w:sz w:val="28"/>
          <w:szCs w:val="28"/>
          <w:lang w:val="uk-UA"/>
        </w:rPr>
        <w:t>обочий час 8 годин на день × 250 робочих днів = 2000 год/рік</w:t>
      </w:r>
      <w:r w:rsidRPr="00FE6FDC">
        <w:rPr>
          <w:rFonts w:ascii="Times New Roman" w:hAnsi="Times New Roman" w:cs="Times New Roman"/>
          <w:sz w:val="28"/>
          <w:szCs w:val="28"/>
          <w:lang w:val="uk-UA"/>
        </w:rPr>
        <w:t>; т</w:t>
      </w:r>
      <w:r w:rsidR="00B001D6" w:rsidRPr="00FE6FDC">
        <w:rPr>
          <w:rFonts w:ascii="Times New Roman" w:hAnsi="Times New Roman" w:cs="Times New Roman"/>
          <w:sz w:val="28"/>
          <w:szCs w:val="28"/>
          <w:lang w:val="uk-UA"/>
        </w:rPr>
        <w:t>ариф електроенергії</w:t>
      </w:r>
      <w:r w:rsidRPr="00FE6FDC">
        <w:rPr>
          <w:rFonts w:ascii="Times New Roman" w:hAnsi="Times New Roman" w:cs="Times New Roman"/>
          <w:sz w:val="28"/>
          <w:szCs w:val="28"/>
          <w:lang w:val="uk-UA"/>
        </w:rPr>
        <w:t xml:space="preserve"> на Полтавщині –</w:t>
      </w:r>
      <w:r w:rsidR="00B001D6"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5,67 грн/кВт год:</w:t>
      </w:r>
    </w:p>
    <w:p w14:paraId="551F1300" w14:textId="6009D469" w:rsidR="00B001D6" w:rsidRPr="00FE6FDC" w:rsidRDefault="004E1F5F" w:rsidP="004E1F5F">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1) </w:t>
      </w:r>
      <w:r w:rsidR="00B001D6" w:rsidRPr="00FE6FDC">
        <w:rPr>
          <w:rFonts w:ascii="Times New Roman" w:hAnsi="Times New Roman" w:cs="Times New Roman"/>
          <w:sz w:val="28"/>
          <w:szCs w:val="28"/>
          <w:lang w:val="uk-UA"/>
        </w:rPr>
        <w:t>5</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кВт</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2000</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год</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5</w:t>
      </w:r>
      <w:r w:rsidRPr="00FE6FDC">
        <w:rPr>
          <w:rFonts w:ascii="Times New Roman" w:hAnsi="Times New Roman" w:cs="Times New Roman"/>
          <w:sz w:val="28"/>
          <w:szCs w:val="28"/>
          <w:lang w:val="uk-UA"/>
        </w:rPr>
        <w:t xml:space="preserve">,67 </w:t>
      </w:r>
      <w:r w:rsidR="00B001D6" w:rsidRPr="00FE6FDC">
        <w:rPr>
          <w:rFonts w:ascii="Times New Roman" w:hAnsi="Times New Roman" w:cs="Times New Roman"/>
          <w:sz w:val="28"/>
          <w:szCs w:val="28"/>
          <w:lang w:val="uk-UA"/>
        </w:rPr>
        <w:t>грн/кВт</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год</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5</w:t>
      </w:r>
      <w:r w:rsidRPr="00FE6FDC">
        <w:rPr>
          <w:rFonts w:ascii="Times New Roman" w:hAnsi="Times New Roman" w:cs="Times New Roman"/>
          <w:sz w:val="28"/>
          <w:szCs w:val="28"/>
          <w:lang w:val="uk-UA"/>
        </w:rPr>
        <w:t>6 7</w:t>
      </w:r>
      <w:r w:rsidR="00B001D6" w:rsidRPr="00FE6FDC">
        <w:rPr>
          <w:rFonts w:ascii="Times New Roman" w:hAnsi="Times New Roman" w:cs="Times New Roman"/>
          <w:sz w:val="28"/>
          <w:szCs w:val="28"/>
          <w:lang w:val="uk-UA"/>
        </w:rPr>
        <w:t>00</w:t>
      </w:r>
      <w:r w:rsidRPr="00FE6FDC">
        <w:rPr>
          <w:rFonts w:ascii="Times New Roman" w:hAnsi="Times New Roman" w:cs="Times New Roman"/>
          <w:sz w:val="28"/>
          <w:szCs w:val="28"/>
          <w:lang w:val="uk-UA"/>
        </w:rPr>
        <w:t xml:space="preserve"> (</w:t>
      </w:r>
      <w:r w:rsidR="00B001D6" w:rsidRPr="00FE6FDC">
        <w:rPr>
          <w:rFonts w:ascii="Times New Roman" w:hAnsi="Times New Roman" w:cs="Times New Roman"/>
          <w:sz w:val="28"/>
          <w:szCs w:val="28"/>
          <w:lang w:val="uk-UA"/>
        </w:rPr>
        <w:t>грн/рік</w:t>
      </w:r>
      <w:r w:rsidRPr="00FE6FDC">
        <w:rPr>
          <w:rFonts w:ascii="Times New Roman" w:hAnsi="Times New Roman" w:cs="Times New Roman"/>
          <w:sz w:val="28"/>
          <w:szCs w:val="28"/>
          <w:lang w:val="uk-UA"/>
        </w:rPr>
        <w:t>)</w:t>
      </w:r>
    </w:p>
    <w:p w14:paraId="39DFC349" w14:textId="2AC292F2" w:rsidR="004E1F5F" w:rsidRPr="00FE6FDC" w:rsidRDefault="00B001D6" w:rsidP="004E1F5F">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Витрати на обслуговування </w:t>
      </w:r>
      <w:r w:rsidR="00CD0A9D" w:rsidRPr="00FE6FDC">
        <w:rPr>
          <w:rFonts w:ascii="Times New Roman" w:hAnsi="Times New Roman" w:cs="Times New Roman"/>
          <w:sz w:val="28"/>
          <w:szCs w:val="28"/>
          <w:lang w:val="uk-UA"/>
        </w:rPr>
        <w:t>та</w:t>
      </w:r>
      <w:r w:rsidRPr="00FE6FDC">
        <w:rPr>
          <w:rFonts w:ascii="Times New Roman" w:hAnsi="Times New Roman" w:cs="Times New Roman"/>
          <w:sz w:val="28"/>
          <w:szCs w:val="28"/>
          <w:lang w:val="uk-UA"/>
        </w:rPr>
        <w:t xml:space="preserve"> ремонт</w:t>
      </w:r>
      <w:r w:rsidR="004E1F5F" w:rsidRPr="00FE6FDC">
        <w:rPr>
          <w:rFonts w:ascii="Times New Roman" w:hAnsi="Times New Roman" w:cs="Times New Roman"/>
          <w:sz w:val="28"/>
          <w:szCs w:val="28"/>
          <w:lang w:val="uk-UA"/>
        </w:rPr>
        <w:t>: с</w:t>
      </w:r>
      <w:r w:rsidRPr="00FE6FDC">
        <w:rPr>
          <w:rFonts w:ascii="Times New Roman" w:hAnsi="Times New Roman" w:cs="Times New Roman"/>
          <w:sz w:val="28"/>
          <w:szCs w:val="28"/>
          <w:lang w:val="uk-UA"/>
        </w:rPr>
        <w:t>юди входить профілактичне обслуговування мотор-редукторів, заміна підшипників, технічні регулювання та непередбачені ремонти</w:t>
      </w:r>
      <w:r w:rsidR="004E1F5F" w:rsidRPr="00FE6FDC">
        <w:rPr>
          <w:rFonts w:ascii="Times New Roman" w:hAnsi="Times New Roman" w:cs="Times New Roman"/>
          <w:sz w:val="28"/>
          <w:szCs w:val="28"/>
          <w:lang w:val="uk-UA"/>
        </w:rPr>
        <w:t>; п</w:t>
      </w:r>
      <w:r w:rsidRPr="00FE6FDC">
        <w:rPr>
          <w:rFonts w:ascii="Times New Roman" w:hAnsi="Times New Roman" w:cs="Times New Roman"/>
          <w:sz w:val="28"/>
          <w:szCs w:val="28"/>
          <w:lang w:val="uk-UA"/>
        </w:rPr>
        <w:t>ланове обслуговування</w:t>
      </w:r>
      <w:r w:rsidR="004E1F5F" w:rsidRPr="00FE6FDC">
        <w:rPr>
          <w:rFonts w:ascii="Times New Roman" w:hAnsi="Times New Roman" w:cs="Times New Roman"/>
          <w:sz w:val="28"/>
          <w:szCs w:val="28"/>
          <w:lang w:val="uk-UA"/>
        </w:rPr>
        <w:t xml:space="preserve"> складе </w:t>
      </w:r>
      <w:r w:rsidRPr="00FE6FDC">
        <w:rPr>
          <w:rFonts w:ascii="Times New Roman" w:hAnsi="Times New Roman" w:cs="Times New Roman"/>
          <w:sz w:val="28"/>
          <w:szCs w:val="28"/>
          <w:lang w:val="uk-UA"/>
        </w:rPr>
        <w:t xml:space="preserve">3 рази на рік </w:t>
      </w:r>
      <w:r w:rsidR="004E1F5F" w:rsidRPr="00FE6FDC">
        <w:rPr>
          <w:rFonts w:ascii="Times New Roman" w:hAnsi="Times New Roman" w:cs="Times New Roman"/>
          <w:sz w:val="28"/>
          <w:szCs w:val="28"/>
          <w:lang w:val="uk-UA"/>
        </w:rPr>
        <w:t>на суму в рамках 8 000 грн</w:t>
      </w:r>
      <w:r w:rsidR="00CD0A9D" w:rsidRPr="00FE6FDC">
        <w:rPr>
          <w:rFonts w:ascii="Times New Roman" w:hAnsi="Times New Roman" w:cs="Times New Roman"/>
          <w:sz w:val="28"/>
          <w:szCs w:val="28"/>
          <w:lang w:val="uk-UA"/>
        </w:rPr>
        <w:t>; н</w:t>
      </w:r>
      <w:r w:rsidR="004E1F5F" w:rsidRPr="00FE6FDC">
        <w:rPr>
          <w:rFonts w:ascii="Times New Roman" w:hAnsi="Times New Roman" w:cs="Times New Roman"/>
          <w:sz w:val="28"/>
          <w:szCs w:val="28"/>
          <w:lang w:val="uk-UA"/>
        </w:rPr>
        <w:t>епередбачені ремонти</w:t>
      </w:r>
      <w:r w:rsidR="00CD0A9D" w:rsidRPr="00FE6FDC">
        <w:rPr>
          <w:rFonts w:ascii="Times New Roman" w:hAnsi="Times New Roman" w:cs="Times New Roman"/>
          <w:sz w:val="28"/>
          <w:szCs w:val="28"/>
          <w:lang w:val="uk-UA"/>
        </w:rPr>
        <w:t xml:space="preserve"> складуть</w:t>
      </w:r>
      <w:r w:rsidR="004E1F5F" w:rsidRPr="00FE6FDC">
        <w:rPr>
          <w:rFonts w:ascii="Times New Roman" w:hAnsi="Times New Roman" w:cs="Times New Roman"/>
          <w:sz w:val="28"/>
          <w:szCs w:val="28"/>
          <w:lang w:val="uk-UA"/>
        </w:rPr>
        <w:t xml:space="preserve"> приблизно 10 % від вартості електромеханічної частини, вартістю 30 000 грн</w:t>
      </w:r>
      <w:r w:rsidR="00CD0A9D" w:rsidRPr="00FE6FDC">
        <w:rPr>
          <w:rFonts w:ascii="Times New Roman" w:hAnsi="Times New Roman" w:cs="Times New Roman"/>
          <w:sz w:val="28"/>
          <w:szCs w:val="28"/>
          <w:lang w:val="uk-UA"/>
        </w:rPr>
        <w:t xml:space="preserve">, тобто близько </w:t>
      </w:r>
      <w:r w:rsidR="004E1F5F" w:rsidRPr="00FE6FDC">
        <w:rPr>
          <w:rFonts w:ascii="Times New Roman" w:hAnsi="Times New Roman" w:cs="Times New Roman"/>
          <w:sz w:val="28"/>
          <w:szCs w:val="28"/>
          <w:lang w:val="uk-UA"/>
        </w:rPr>
        <w:t>13 000 грн</w:t>
      </w:r>
      <w:r w:rsidR="00CD0A9D" w:rsidRPr="00FE6FDC">
        <w:rPr>
          <w:rFonts w:ascii="Times New Roman" w:hAnsi="Times New Roman" w:cs="Times New Roman"/>
          <w:sz w:val="28"/>
          <w:szCs w:val="28"/>
          <w:lang w:val="uk-UA"/>
        </w:rPr>
        <w:t>, тоді:</w:t>
      </w:r>
    </w:p>
    <w:p w14:paraId="093F5FC0" w14:textId="4C35AFCF" w:rsidR="004E1F5F" w:rsidRPr="00FE6FDC" w:rsidRDefault="004E1F5F" w:rsidP="004E1F5F">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2) </w:t>
      </w:r>
      <w:r w:rsidR="00CD0A9D"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3 × 8 000 грн</w:t>
      </w:r>
      <w:r w:rsidR="00CD0A9D" w:rsidRPr="00FE6FDC">
        <w:rPr>
          <w:rFonts w:ascii="Times New Roman" w:hAnsi="Times New Roman" w:cs="Times New Roman"/>
          <w:sz w:val="28"/>
          <w:szCs w:val="28"/>
          <w:lang w:val="uk-UA"/>
        </w:rPr>
        <w:t>) + 13 000</w:t>
      </w:r>
      <w:r w:rsidRPr="00FE6FDC">
        <w:rPr>
          <w:rFonts w:ascii="Times New Roman" w:hAnsi="Times New Roman" w:cs="Times New Roman"/>
          <w:sz w:val="28"/>
          <w:szCs w:val="28"/>
          <w:lang w:val="uk-UA"/>
        </w:rPr>
        <w:t xml:space="preserve"> = </w:t>
      </w:r>
      <w:r w:rsidR="00CD0A9D" w:rsidRPr="00FE6FDC">
        <w:rPr>
          <w:rFonts w:ascii="Times New Roman" w:hAnsi="Times New Roman" w:cs="Times New Roman"/>
          <w:sz w:val="28"/>
          <w:szCs w:val="28"/>
          <w:lang w:val="uk-UA"/>
        </w:rPr>
        <w:t>37</w:t>
      </w:r>
      <w:r w:rsidRPr="00FE6FDC">
        <w:rPr>
          <w:rFonts w:ascii="Times New Roman" w:hAnsi="Times New Roman" w:cs="Times New Roman"/>
          <w:sz w:val="28"/>
          <w:szCs w:val="28"/>
          <w:lang w:val="uk-UA"/>
        </w:rPr>
        <w:t xml:space="preserve"> 000 (грн/рік)</w:t>
      </w:r>
      <w:r w:rsidR="00675C30" w:rsidRPr="00FE6FDC">
        <w:rPr>
          <w:rFonts w:ascii="Times New Roman" w:hAnsi="Times New Roman" w:cs="Times New Roman"/>
          <w:sz w:val="28"/>
          <w:szCs w:val="28"/>
          <w:lang w:val="uk-UA"/>
        </w:rPr>
        <w:t>.</w:t>
      </w:r>
    </w:p>
    <w:p w14:paraId="782BED37" w14:textId="075DF3AA" w:rsidR="00B001D6" w:rsidRPr="00FE6FDC" w:rsidRDefault="00B001D6" w:rsidP="00B001D6">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Витратні матеріали та комплектуючі</w:t>
      </w:r>
      <w:r w:rsidR="00CD0A9D" w:rsidRPr="00FE6FDC">
        <w:rPr>
          <w:rFonts w:ascii="Times New Roman" w:hAnsi="Times New Roman" w:cs="Times New Roman"/>
          <w:sz w:val="28"/>
          <w:szCs w:val="28"/>
          <w:lang w:val="uk-UA"/>
        </w:rPr>
        <w:t xml:space="preserve">: складуть витрати </w:t>
      </w:r>
      <w:r w:rsidRPr="00FE6FDC">
        <w:rPr>
          <w:rFonts w:ascii="Times New Roman" w:hAnsi="Times New Roman" w:cs="Times New Roman"/>
          <w:sz w:val="28"/>
          <w:szCs w:val="28"/>
          <w:lang w:val="uk-UA"/>
        </w:rPr>
        <w:t>на змінні ролики, мастильні матеріали, кріплення та кабельну продукцію</w:t>
      </w:r>
      <w:r w:rsidR="00CD0A9D" w:rsidRPr="00FE6FDC">
        <w:rPr>
          <w:rFonts w:ascii="Times New Roman" w:hAnsi="Times New Roman" w:cs="Times New Roman"/>
          <w:sz w:val="28"/>
          <w:szCs w:val="28"/>
          <w:lang w:val="uk-UA"/>
        </w:rPr>
        <w:t xml:space="preserve">, обмежуємо сумою в </w:t>
      </w:r>
      <w:r w:rsidRPr="00FE6FDC">
        <w:rPr>
          <w:rFonts w:ascii="Times New Roman" w:hAnsi="Times New Roman" w:cs="Times New Roman"/>
          <w:sz w:val="28"/>
          <w:szCs w:val="28"/>
          <w:lang w:val="uk-UA"/>
        </w:rPr>
        <w:t>15</w:t>
      </w:r>
      <w:r w:rsidR="00CD0A9D" w:rsidRPr="00FE6FDC">
        <w:rPr>
          <w:rFonts w:ascii="Times New Roman" w:hAnsi="Times New Roman" w:cs="Times New Roman"/>
          <w:sz w:val="28"/>
          <w:szCs w:val="28"/>
          <w:lang w:val="uk-UA"/>
        </w:rPr>
        <w:t> </w:t>
      </w:r>
      <w:r w:rsidRPr="00FE6FDC">
        <w:rPr>
          <w:rFonts w:ascii="Times New Roman" w:hAnsi="Times New Roman" w:cs="Times New Roman"/>
          <w:sz w:val="28"/>
          <w:szCs w:val="28"/>
          <w:lang w:val="uk-UA"/>
        </w:rPr>
        <w:t>000</w:t>
      </w:r>
      <w:r w:rsidR="00CD0A9D"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грн/рік</w:t>
      </w:r>
      <w:r w:rsidR="00CD0A9D" w:rsidRPr="00FE6FDC">
        <w:rPr>
          <w:rFonts w:ascii="Times New Roman" w:hAnsi="Times New Roman" w:cs="Times New Roman"/>
          <w:sz w:val="28"/>
          <w:szCs w:val="28"/>
          <w:lang w:val="uk-UA"/>
        </w:rPr>
        <w:t>:</w:t>
      </w:r>
    </w:p>
    <w:p w14:paraId="736DF387" w14:textId="42A67E07" w:rsidR="00CD0A9D" w:rsidRPr="00FE6FDC" w:rsidRDefault="00CD0A9D" w:rsidP="00CD0A9D">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3) 15 000 (грн/рік)</w:t>
      </w:r>
      <w:r w:rsidR="00675C30" w:rsidRPr="00FE6FDC">
        <w:rPr>
          <w:rFonts w:ascii="Times New Roman" w:hAnsi="Times New Roman" w:cs="Times New Roman"/>
          <w:sz w:val="28"/>
          <w:szCs w:val="28"/>
          <w:lang w:val="uk-UA"/>
        </w:rPr>
        <w:t>.</w:t>
      </w:r>
    </w:p>
    <w:p w14:paraId="74B244FB" w14:textId="1558C6AE" w:rsidR="00B001D6" w:rsidRPr="00FE6FDC" w:rsidRDefault="00B001D6" w:rsidP="00B001D6">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Амортизація обладнання</w:t>
      </w:r>
      <w:r w:rsidR="00CD0A9D" w:rsidRPr="00FE6FDC">
        <w:rPr>
          <w:rFonts w:ascii="Times New Roman" w:hAnsi="Times New Roman" w:cs="Times New Roman"/>
          <w:sz w:val="28"/>
          <w:szCs w:val="28"/>
          <w:lang w:val="uk-UA"/>
        </w:rPr>
        <w:t>: в</w:t>
      </w:r>
      <w:r w:rsidRPr="00FE6FDC">
        <w:rPr>
          <w:rFonts w:ascii="Times New Roman" w:hAnsi="Times New Roman" w:cs="Times New Roman"/>
          <w:sz w:val="28"/>
          <w:szCs w:val="28"/>
          <w:lang w:val="uk-UA"/>
        </w:rPr>
        <w:t>артість системи</w:t>
      </w:r>
      <w:r w:rsidR="00CD0A9D" w:rsidRPr="00FE6FDC">
        <w:rPr>
          <w:rFonts w:ascii="Times New Roman" w:hAnsi="Times New Roman" w:cs="Times New Roman"/>
          <w:sz w:val="28"/>
          <w:szCs w:val="28"/>
          <w:lang w:val="uk-UA"/>
        </w:rPr>
        <w:t xml:space="preserve"> iRoller-Sort 2025 без витрат на  оплату праці залучених працівників (400 тис.</w:t>
      </w:r>
      <w:r w:rsidR="00CD0A9D" w:rsidRPr="00FE6FDC">
        <w:rPr>
          <w:rFonts w:ascii="Times New Roman" w:hAnsi="Times New Roman" w:cs="Times New Roman"/>
          <w:sz w:val="2"/>
          <w:szCs w:val="2"/>
          <w:lang w:val="uk-UA"/>
        </w:rPr>
        <w:t xml:space="preserve"> </w:t>
      </w:r>
      <w:r w:rsidR="00CD0A9D" w:rsidRPr="00FE6FDC">
        <w:rPr>
          <w:rFonts w:ascii="Times New Roman" w:hAnsi="Times New Roman" w:cs="Times New Roman"/>
          <w:sz w:val="28"/>
          <w:szCs w:val="28"/>
          <w:lang w:val="uk-UA"/>
        </w:rPr>
        <w:t>грн), враховуючи витрати матеріали і комплектуюч</w:t>
      </w:r>
      <w:r w:rsidR="00F74073" w:rsidRPr="00FE6FDC">
        <w:rPr>
          <w:rFonts w:ascii="Times New Roman" w:hAnsi="Times New Roman" w:cs="Times New Roman"/>
          <w:sz w:val="28"/>
          <w:szCs w:val="28"/>
          <w:lang w:val="uk-UA"/>
        </w:rPr>
        <w:t>их (15 тис. грн) складає 719,5 тис. грн; за умови тривалості с</w:t>
      </w:r>
      <w:r w:rsidRPr="00FE6FDC">
        <w:rPr>
          <w:rFonts w:ascii="Times New Roman" w:hAnsi="Times New Roman" w:cs="Times New Roman"/>
          <w:sz w:val="28"/>
          <w:szCs w:val="28"/>
          <w:lang w:val="uk-UA"/>
        </w:rPr>
        <w:t>трок</w:t>
      </w:r>
      <w:r w:rsidR="00F74073" w:rsidRPr="00FE6FDC">
        <w:rPr>
          <w:rFonts w:ascii="Times New Roman" w:hAnsi="Times New Roman" w:cs="Times New Roman"/>
          <w:sz w:val="28"/>
          <w:szCs w:val="28"/>
          <w:lang w:val="uk-UA"/>
        </w:rPr>
        <w:t>у</w:t>
      </w:r>
      <w:r w:rsidRPr="00FE6FDC">
        <w:rPr>
          <w:rFonts w:ascii="Times New Roman" w:hAnsi="Times New Roman" w:cs="Times New Roman"/>
          <w:sz w:val="28"/>
          <w:szCs w:val="28"/>
          <w:lang w:val="uk-UA"/>
        </w:rPr>
        <w:t xml:space="preserve"> корисного використання</w:t>
      </w:r>
      <w:r w:rsidR="00F74073" w:rsidRPr="00FE6FDC">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 xml:space="preserve"> 7 років</w:t>
      </w:r>
      <w:r w:rsidR="00F74073" w:rsidRPr="00FE6FDC">
        <w:rPr>
          <w:rFonts w:ascii="Times New Roman" w:hAnsi="Times New Roman" w:cs="Times New Roman"/>
          <w:sz w:val="28"/>
          <w:szCs w:val="28"/>
          <w:lang w:val="uk-UA"/>
        </w:rPr>
        <w:t xml:space="preserve"> річна амортизація складе:</w:t>
      </w:r>
    </w:p>
    <w:p w14:paraId="0235CC5A" w14:textId="083DA69E" w:rsidR="00F74073" w:rsidRPr="00FE6FDC" w:rsidRDefault="00F74073" w:rsidP="00F74073">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4) 719 500 ÷ 7 = 102 786 (грн/рік)</w:t>
      </w:r>
      <w:r w:rsidR="00675C30" w:rsidRPr="00FE6FDC">
        <w:rPr>
          <w:rFonts w:ascii="Times New Roman" w:hAnsi="Times New Roman" w:cs="Times New Roman"/>
          <w:sz w:val="28"/>
          <w:szCs w:val="28"/>
          <w:lang w:val="uk-UA"/>
        </w:rPr>
        <w:t>.</w:t>
      </w:r>
    </w:p>
    <w:p w14:paraId="4445781D" w14:textId="6383AFB2" w:rsidR="00B001D6" w:rsidRPr="00FE6FDC" w:rsidRDefault="00B001D6" w:rsidP="00B001D6">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Витрати на персонал</w:t>
      </w:r>
      <w:r w:rsidR="00F74073" w:rsidRPr="00FE6FDC">
        <w:rPr>
          <w:rFonts w:ascii="Times New Roman" w:hAnsi="Times New Roman" w:cs="Times New Roman"/>
          <w:sz w:val="28"/>
          <w:szCs w:val="28"/>
          <w:lang w:val="uk-UA"/>
        </w:rPr>
        <w:t>: д</w:t>
      </w:r>
      <w:r w:rsidRPr="00FE6FDC">
        <w:rPr>
          <w:rFonts w:ascii="Times New Roman" w:hAnsi="Times New Roman" w:cs="Times New Roman"/>
          <w:sz w:val="28"/>
          <w:szCs w:val="28"/>
          <w:lang w:val="uk-UA"/>
        </w:rPr>
        <w:t xml:space="preserve">ля обслуговування </w:t>
      </w:r>
      <w:r w:rsidR="00F74073" w:rsidRPr="00FE6FDC">
        <w:rPr>
          <w:rFonts w:ascii="Times New Roman" w:hAnsi="Times New Roman" w:cs="Times New Roman"/>
          <w:sz w:val="28"/>
          <w:szCs w:val="28"/>
          <w:lang w:val="uk-UA"/>
        </w:rPr>
        <w:t xml:space="preserve">iRoller-Sort 2025 </w:t>
      </w:r>
      <w:r w:rsidRPr="00FE6FDC">
        <w:rPr>
          <w:rFonts w:ascii="Times New Roman" w:hAnsi="Times New Roman" w:cs="Times New Roman"/>
          <w:sz w:val="28"/>
          <w:szCs w:val="28"/>
          <w:lang w:val="uk-UA"/>
        </w:rPr>
        <w:t>задіюється 2 технічних спеціалісти</w:t>
      </w:r>
      <w:r w:rsidR="00F74073" w:rsidRPr="00FE6FDC">
        <w:rPr>
          <w:rFonts w:ascii="Times New Roman" w:hAnsi="Times New Roman" w:cs="Times New Roman"/>
          <w:sz w:val="28"/>
          <w:szCs w:val="28"/>
          <w:lang w:val="uk-UA"/>
        </w:rPr>
        <w:t xml:space="preserve"> із середньою заробітною платою 25 000 грн/міс, тоді:</w:t>
      </w:r>
    </w:p>
    <w:p w14:paraId="638604EB" w14:textId="402DA73B" w:rsidR="00F74073" w:rsidRPr="00FE6FDC" w:rsidRDefault="00F74073" w:rsidP="00F74073">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5) 25 000 × 12 × 2 = 600 000 (грн/рік)</w:t>
      </w:r>
      <w:r w:rsidR="00675C30" w:rsidRPr="00FE6FDC">
        <w:rPr>
          <w:rFonts w:ascii="Times New Roman" w:hAnsi="Times New Roman" w:cs="Times New Roman"/>
          <w:sz w:val="28"/>
          <w:szCs w:val="28"/>
          <w:lang w:val="uk-UA"/>
        </w:rPr>
        <w:t>.</w:t>
      </w:r>
    </w:p>
    <w:p w14:paraId="47978BF1" w14:textId="7B6BF4E6" w:rsidR="00B001D6" w:rsidRPr="00FE6FDC" w:rsidRDefault="00F74073" w:rsidP="001304DA">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Таким чином, загальна сума щорічних експлуатаційних витрат на роботу системи iRoller-Sort 2025 складе </w:t>
      </w:r>
      <w:r w:rsidR="00675C30" w:rsidRPr="00FE6FDC">
        <w:rPr>
          <w:rFonts w:ascii="Times New Roman" w:hAnsi="Times New Roman" w:cs="Times New Roman"/>
          <w:sz w:val="28"/>
          <w:szCs w:val="28"/>
          <w:lang w:val="uk-UA"/>
        </w:rPr>
        <w:t>708 710 грн, крім того амортизація 102 786 грн.</w:t>
      </w:r>
    </w:p>
    <w:p w14:paraId="57E2E773" w14:textId="77777777" w:rsidR="00675C30" w:rsidRPr="00FE6FDC" w:rsidRDefault="003B40B5" w:rsidP="00675C3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Оцінка економічних вигод від впровадження системи здійснюється за декількома ключовими напрямками (табл. 3.</w:t>
      </w:r>
      <w:r w:rsidR="00F74073" w:rsidRPr="00FE6FDC">
        <w:rPr>
          <w:rFonts w:ascii="Times New Roman" w:hAnsi="Times New Roman" w:cs="Times New Roman"/>
          <w:sz w:val="28"/>
          <w:szCs w:val="28"/>
          <w:lang w:val="uk-UA"/>
        </w:rPr>
        <w:t>5</w:t>
      </w:r>
      <w:r w:rsidRPr="00FE6FDC">
        <w:rPr>
          <w:rFonts w:ascii="Times New Roman" w:hAnsi="Times New Roman" w:cs="Times New Roman"/>
          <w:sz w:val="28"/>
          <w:szCs w:val="28"/>
          <w:lang w:val="uk-UA"/>
        </w:rPr>
        <w:t>).</w:t>
      </w:r>
      <w:r w:rsidR="00675C30" w:rsidRPr="00FE6FDC">
        <w:rPr>
          <w:rFonts w:ascii="Times New Roman" w:hAnsi="Times New Roman" w:cs="Times New Roman"/>
          <w:sz w:val="28"/>
          <w:szCs w:val="28"/>
          <w:lang w:val="uk-UA"/>
        </w:rPr>
        <w:t xml:space="preserve"> Першим джерелом економічної вигоди є скорочення трудових витрат, що досягається за рахунок зменшення кількості ручних операцій у внутрішньо-цехових процесах. Автоматизація дозволить знизити навантаження на персонал на 10-18 %, у базовому сценарії – на 12-15 %. У грошовому еквіваленті це становить 240 тис. грн на рік, тоді як у песимістичному сценарії економія складає 180 тис. грн, а в оптимістичному – 300 тис. грн. Таким чином, автоматизація транспортних операцій напряму генерує економічний дохід за рахунок зниження собівартості продукції.</w:t>
      </w:r>
    </w:p>
    <w:p w14:paraId="3F143235" w14:textId="2146D183" w:rsidR="003B40B5" w:rsidRPr="00FE6FDC" w:rsidRDefault="003B40B5" w:rsidP="003B40B5">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Таблиця 3.</w:t>
      </w:r>
      <w:r w:rsidR="00F74073" w:rsidRPr="00FE6FDC">
        <w:rPr>
          <w:rFonts w:ascii="Times New Roman" w:hAnsi="Times New Roman" w:cs="Times New Roman"/>
          <w:sz w:val="28"/>
          <w:szCs w:val="28"/>
          <w:lang w:val="uk-UA"/>
        </w:rPr>
        <w:t>5</w:t>
      </w:r>
      <w:r w:rsidRPr="00FE6FDC">
        <w:rPr>
          <w:rFonts w:ascii="Times New Roman" w:hAnsi="Times New Roman" w:cs="Times New Roman"/>
          <w:sz w:val="28"/>
          <w:szCs w:val="28"/>
          <w:lang w:val="uk-UA"/>
        </w:rPr>
        <w:t xml:space="preserve"> – Оцінка економічного ефекту від упровадження системи iRoller-Sort 2025 на ТОВ «СМС» за сценаріями</w:t>
      </w:r>
    </w:p>
    <w:tbl>
      <w:tblPr>
        <w:tblW w:w="9655" w:type="dxa"/>
        <w:tblLayout w:type="fixed"/>
        <w:tblLook w:val="04A0" w:firstRow="1" w:lastRow="0" w:firstColumn="1" w:lastColumn="0" w:noHBand="0" w:noVBand="1"/>
      </w:tblPr>
      <w:tblGrid>
        <w:gridCol w:w="279"/>
        <w:gridCol w:w="2835"/>
        <w:gridCol w:w="1863"/>
        <w:gridCol w:w="1701"/>
        <w:gridCol w:w="1701"/>
        <w:gridCol w:w="1276"/>
      </w:tblGrid>
      <w:tr w:rsidR="00661A00" w:rsidRPr="00FE6FDC" w14:paraId="36466AF0" w14:textId="77777777" w:rsidTr="00280918">
        <w:trPr>
          <w:trHeight w:val="20"/>
        </w:trPr>
        <w:tc>
          <w:tcPr>
            <w:tcW w:w="279" w:type="dxa"/>
            <w:tcBorders>
              <w:top w:val="single" w:sz="4" w:space="0" w:color="auto"/>
              <w:left w:val="single" w:sz="4" w:space="0" w:color="auto"/>
              <w:bottom w:val="single" w:sz="4" w:space="0" w:color="auto"/>
              <w:right w:val="single" w:sz="4" w:space="0" w:color="auto"/>
            </w:tcBorders>
            <w:vAlign w:val="center"/>
            <w:hideMark/>
          </w:tcPr>
          <w:p w14:paraId="62DDACA2" w14:textId="77777777" w:rsidR="00661A00" w:rsidRPr="00FE6FDC" w:rsidRDefault="00661A00" w:rsidP="00661A00">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2835" w:type="dxa"/>
            <w:tcBorders>
              <w:top w:val="single" w:sz="4" w:space="0" w:color="auto"/>
              <w:left w:val="nil"/>
              <w:bottom w:val="single" w:sz="4" w:space="0" w:color="auto"/>
              <w:right w:val="single" w:sz="4" w:space="0" w:color="auto"/>
            </w:tcBorders>
            <w:vAlign w:val="center"/>
            <w:hideMark/>
          </w:tcPr>
          <w:p w14:paraId="6D34A59B" w14:textId="77777777" w:rsidR="00661A00" w:rsidRPr="00FE6FDC" w:rsidRDefault="00661A00" w:rsidP="00661A00">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Напрямок отримання економічного ефекту</w:t>
            </w:r>
          </w:p>
        </w:tc>
        <w:tc>
          <w:tcPr>
            <w:tcW w:w="1863" w:type="dxa"/>
            <w:tcBorders>
              <w:top w:val="single" w:sz="4" w:space="0" w:color="auto"/>
              <w:left w:val="nil"/>
              <w:bottom w:val="single" w:sz="4" w:space="0" w:color="auto"/>
              <w:right w:val="single" w:sz="4" w:space="0" w:color="auto"/>
            </w:tcBorders>
            <w:vAlign w:val="center"/>
            <w:hideMark/>
          </w:tcPr>
          <w:p w14:paraId="1527EAB6" w14:textId="77777777" w:rsidR="00661A00" w:rsidRPr="00FE6FDC" w:rsidRDefault="00661A00" w:rsidP="00661A00">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Показник </w:t>
            </w:r>
          </w:p>
          <w:p w14:paraId="17C21496" w14:textId="171ED6EC" w:rsidR="00661A00" w:rsidRPr="00FE6FDC" w:rsidRDefault="00661A00" w:rsidP="00661A00">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ефекту</w:t>
            </w:r>
          </w:p>
        </w:tc>
        <w:tc>
          <w:tcPr>
            <w:tcW w:w="1701" w:type="dxa"/>
            <w:tcBorders>
              <w:top w:val="single" w:sz="4" w:space="0" w:color="auto"/>
              <w:left w:val="nil"/>
              <w:bottom w:val="single" w:sz="4" w:space="0" w:color="auto"/>
              <w:right w:val="single" w:sz="4" w:space="0" w:color="auto"/>
            </w:tcBorders>
            <w:vAlign w:val="center"/>
            <w:hideMark/>
          </w:tcPr>
          <w:p w14:paraId="12493739" w14:textId="77777777" w:rsidR="00F249E7" w:rsidRPr="00FE6FDC" w:rsidRDefault="00661A00" w:rsidP="00F249E7">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Песимістичний сценарій, </w:t>
            </w:r>
          </w:p>
          <w:p w14:paraId="0B9C79EA" w14:textId="61CD0BC4" w:rsidR="00661A00" w:rsidRPr="00FE6FDC" w:rsidRDefault="00661A00" w:rsidP="00F249E7">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грн/рік</w:t>
            </w:r>
          </w:p>
        </w:tc>
        <w:tc>
          <w:tcPr>
            <w:tcW w:w="1701" w:type="dxa"/>
            <w:tcBorders>
              <w:top w:val="single" w:sz="4" w:space="0" w:color="auto"/>
              <w:left w:val="nil"/>
              <w:bottom w:val="single" w:sz="4" w:space="0" w:color="auto"/>
              <w:right w:val="single" w:sz="4" w:space="0" w:color="auto"/>
            </w:tcBorders>
            <w:vAlign w:val="center"/>
            <w:hideMark/>
          </w:tcPr>
          <w:p w14:paraId="4F649C4D" w14:textId="77777777" w:rsidR="00F249E7" w:rsidRPr="00FE6FDC" w:rsidRDefault="00661A00" w:rsidP="00F249E7">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Оптимістичний сценарій,</w:t>
            </w:r>
          </w:p>
          <w:p w14:paraId="0CFDBB0F" w14:textId="1495BC47" w:rsidR="00661A00" w:rsidRPr="00FE6FDC" w:rsidRDefault="00661A00" w:rsidP="00F249E7">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грн/рік</w:t>
            </w:r>
          </w:p>
        </w:tc>
        <w:tc>
          <w:tcPr>
            <w:tcW w:w="1276" w:type="dxa"/>
            <w:tcBorders>
              <w:top w:val="single" w:sz="4" w:space="0" w:color="auto"/>
              <w:left w:val="nil"/>
              <w:bottom w:val="single" w:sz="4" w:space="0" w:color="auto"/>
              <w:right w:val="single" w:sz="4" w:space="0" w:color="auto"/>
            </w:tcBorders>
            <w:vAlign w:val="center"/>
            <w:hideMark/>
          </w:tcPr>
          <w:p w14:paraId="7CFDF900" w14:textId="2EA8962B" w:rsidR="00661A00" w:rsidRPr="00FE6FDC" w:rsidRDefault="00661A00" w:rsidP="00661A00">
            <w:pPr>
              <w:spacing w:after="0" w:line="240" w:lineRule="auto"/>
              <w:ind w:left="-128" w:right="-12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Базовий розрахунок, грн/рік</w:t>
            </w:r>
          </w:p>
        </w:tc>
      </w:tr>
      <w:tr w:rsidR="00F249E7" w:rsidRPr="00FE6FDC" w14:paraId="44A8CC84" w14:textId="77777777" w:rsidTr="00F249E7">
        <w:trPr>
          <w:trHeight w:val="20"/>
        </w:trPr>
        <w:tc>
          <w:tcPr>
            <w:tcW w:w="279" w:type="dxa"/>
            <w:tcBorders>
              <w:top w:val="nil"/>
              <w:left w:val="single" w:sz="4" w:space="0" w:color="auto"/>
              <w:bottom w:val="single" w:sz="4" w:space="0" w:color="auto"/>
              <w:right w:val="single" w:sz="4" w:space="0" w:color="auto"/>
            </w:tcBorders>
            <w:vAlign w:val="center"/>
            <w:hideMark/>
          </w:tcPr>
          <w:p w14:paraId="46814F6E" w14:textId="77777777" w:rsidR="00F249E7" w:rsidRPr="00FE6FDC" w:rsidRDefault="00F249E7" w:rsidP="00F249E7">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2835" w:type="dxa"/>
            <w:tcBorders>
              <w:top w:val="nil"/>
              <w:left w:val="nil"/>
              <w:bottom w:val="single" w:sz="4" w:space="0" w:color="auto"/>
              <w:right w:val="single" w:sz="4" w:space="0" w:color="auto"/>
            </w:tcBorders>
            <w:vAlign w:val="center"/>
            <w:hideMark/>
          </w:tcPr>
          <w:p w14:paraId="69D10B6C" w14:textId="3F2178CC" w:rsidR="00F249E7" w:rsidRPr="00FE6FDC" w:rsidRDefault="00F249E7" w:rsidP="00F249E7">
            <w:pPr>
              <w:spacing w:after="0" w:line="240" w:lineRule="auto"/>
              <w:ind w:right="-113"/>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Скорочення труд. витрат</w:t>
            </w:r>
          </w:p>
        </w:tc>
        <w:tc>
          <w:tcPr>
            <w:tcW w:w="1863" w:type="dxa"/>
            <w:tcBorders>
              <w:top w:val="nil"/>
              <w:left w:val="nil"/>
              <w:bottom w:val="single" w:sz="4" w:space="0" w:color="auto"/>
              <w:right w:val="single" w:sz="4" w:space="0" w:color="auto"/>
            </w:tcBorders>
            <w:vAlign w:val="center"/>
            <w:hideMark/>
          </w:tcPr>
          <w:p w14:paraId="13B00D9F" w14:textId="77777777" w:rsidR="00F249E7" w:rsidRPr="00FE6FDC" w:rsidRDefault="00F249E7" w:rsidP="00F249E7">
            <w:pPr>
              <w:spacing w:after="0" w:line="240" w:lineRule="auto"/>
              <w:ind w:left="-91" w:right="-10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Економія ФОП</w:t>
            </w:r>
          </w:p>
        </w:tc>
        <w:tc>
          <w:tcPr>
            <w:tcW w:w="1701" w:type="dxa"/>
            <w:tcBorders>
              <w:top w:val="nil"/>
              <w:left w:val="nil"/>
              <w:bottom w:val="single" w:sz="4" w:space="0" w:color="auto"/>
              <w:right w:val="single" w:sz="4" w:space="0" w:color="auto"/>
            </w:tcBorders>
            <w:vAlign w:val="center"/>
            <w:hideMark/>
          </w:tcPr>
          <w:p w14:paraId="64074901" w14:textId="3A9BDF21"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180 000</w:t>
            </w:r>
          </w:p>
        </w:tc>
        <w:tc>
          <w:tcPr>
            <w:tcW w:w="1701" w:type="dxa"/>
            <w:tcBorders>
              <w:top w:val="nil"/>
              <w:left w:val="nil"/>
              <w:bottom w:val="single" w:sz="4" w:space="0" w:color="auto"/>
              <w:right w:val="single" w:sz="4" w:space="0" w:color="auto"/>
            </w:tcBorders>
            <w:vAlign w:val="center"/>
            <w:hideMark/>
          </w:tcPr>
          <w:p w14:paraId="068886B4" w14:textId="0AF8ED27"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300 000</w:t>
            </w:r>
          </w:p>
        </w:tc>
        <w:tc>
          <w:tcPr>
            <w:tcW w:w="1276" w:type="dxa"/>
            <w:tcBorders>
              <w:top w:val="nil"/>
              <w:left w:val="nil"/>
              <w:bottom w:val="single" w:sz="4" w:space="0" w:color="auto"/>
              <w:right w:val="single" w:sz="4" w:space="0" w:color="auto"/>
            </w:tcBorders>
            <w:vAlign w:val="center"/>
            <w:hideMark/>
          </w:tcPr>
          <w:p w14:paraId="3EA46AFA" w14:textId="68A742D8"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240 000</w:t>
            </w:r>
          </w:p>
        </w:tc>
      </w:tr>
      <w:tr w:rsidR="00F249E7" w:rsidRPr="00FE6FDC" w14:paraId="6F463892" w14:textId="77777777" w:rsidTr="00F249E7">
        <w:trPr>
          <w:trHeight w:val="20"/>
        </w:trPr>
        <w:tc>
          <w:tcPr>
            <w:tcW w:w="279" w:type="dxa"/>
            <w:tcBorders>
              <w:top w:val="nil"/>
              <w:left w:val="single" w:sz="4" w:space="0" w:color="auto"/>
              <w:bottom w:val="single" w:sz="4" w:space="0" w:color="auto"/>
              <w:right w:val="single" w:sz="4" w:space="0" w:color="auto"/>
            </w:tcBorders>
            <w:vAlign w:val="center"/>
            <w:hideMark/>
          </w:tcPr>
          <w:p w14:paraId="1ABAB9AC" w14:textId="77777777" w:rsidR="00F249E7" w:rsidRPr="00FE6FDC" w:rsidRDefault="00F249E7" w:rsidP="00F249E7">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2835" w:type="dxa"/>
            <w:tcBorders>
              <w:top w:val="nil"/>
              <w:left w:val="nil"/>
              <w:bottom w:val="single" w:sz="4" w:space="0" w:color="auto"/>
              <w:right w:val="single" w:sz="4" w:space="0" w:color="auto"/>
            </w:tcBorders>
            <w:vAlign w:val="center"/>
            <w:hideMark/>
          </w:tcPr>
          <w:p w14:paraId="0871CD89" w14:textId="36C08631" w:rsidR="00F249E7" w:rsidRPr="00FE6FDC" w:rsidRDefault="00F249E7" w:rsidP="00F249E7">
            <w:pPr>
              <w:spacing w:after="0" w:line="240" w:lineRule="auto"/>
              <w:ind w:right="29"/>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Підвищення обсягів виро бництва</w:t>
            </w:r>
          </w:p>
        </w:tc>
        <w:tc>
          <w:tcPr>
            <w:tcW w:w="1863" w:type="dxa"/>
            <w:tcBorders>
              <w:top w:val="nil"/>
              <w:left w:val="nil"/>
              <w:bottom w:val="single" w:sz="4" w:space="0" w:color="auto"/>
              <w:right w:val="single" w:sz="4" w:space="0" w:color="auto"/>
            </w:tcBorders>
            <w:vAlign w:val="center"/>
            <w:hideMark/>
          </w:tcPr>
          <w:p w14:paraId="10E6B047" w14:textId="3542F652" w:rsidR="00F249E7" w:rsidRPr="00FE6FDC" w:rsidRDefault="00F249E7" w:rsidP="00F249E7">
            <w:pPr>
              <w:spacing w:after="0" w:line="240" w:lineRule="auto"/>
              <w:ind w:left="-91" w:right="-10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Приріст МД</w:t>
            </w:r>
          </w:p>
        </w:tc>
        <w:tc>
          <w:tcPr>
            <w:tcW w:w="1701" w:type="dxa"/>
            <w:tcBorders>
              <w:top w:val="nil"/>
              <w:left w:val="nil"/>
              <w:bottom w:val="single" w:sz="4" w:space="0" w:color="auto"/>
              <w:right w:val="single" w:sz="4" w:space="0" w:color="auto"/>
            </w:tcBorders>
            <w:vAlign w:val="center"/>
            <w:hideMark/>
          </w:tcPr>
          <w:p w14:paraId="7D054D69" w14:textId="19C285C2"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250 000</w:t>
            </w:r>
          </w:p>
        </w:tc>
        <w:tc>
          <w:tcPr>
            <w:tcW w:w="1701" w:type="dxa"/>
            <w:tcBorders>
              <w:top w:val="nil"/>
              <w:left w:val="nil"/>
              <w:bottom w:val="single" w:sz="4" w:space="0" w:color="auto"/>
              <w:right w:val="single" w:sz="4" w:space="0" w:color="auto"/>
            </w:tcBorders>
            <w:vAlign w:val="center"/>
            <w:hideMark/>
          </w:tcPr>
          <w:p w14:paraId="4F77A922" w14:textId="3D1FE4F8"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400 000</w:t>
            </w:r>
          </w:p>
        </w:tc>
        <w:tc>
          <w:tcPr>
            <w:tcW w:w="1276" w:type="dxa"/>
            <w:tcBorders>
              <w:top w:val="nil"/>
              <w:left w:val="nil"/>
              <w:bottom w:val="single" w:sz="4" w:space="0" w:color="auto"/>
              <w:right w:val="single" w:sz="4" w:space="0" w:color="auto"/>
            </w:tcBorders>
            <w:vAlign w:val="center"/>
            <w:hideMark/>
          </w:tcPr>
          <w:p w14:paraId="3CA05E16" w14:textId="0D570712"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325 000</w:t>
            </w:r>
          </w:p>
        </w:tc>
      </w:tr>
      <w:tr w:rsidR="00F249E7" w:rsidRPr="00FE6FDC" w14:paraId="27E5A1EB" w14:textId="77777777" w:rsidTr="00F249E7">
        <w:trPr>
          <w:trHeight w:val="20"/>
        </w:trPr>
        <w:tc>
          <w:tcPr>
            <w:tcW w:w="279" w:type="dxa"/>
            <w:tcBorders>
              <w:top w:val="nil"/>
              <w:left w:val="single" w:sz="4" w:space="0" w:color="auto"/>
              <w:bottom w:val="single" w:sz="4" w:space="0" w:color="auto"/>
              <w:right w:val="single" w:sz="4" w:space="0" w:color="auto"/>
            </w:tcBorders>
            <w:vAlign w:val="center"/>
            <w:hideMark/>
          </w:tcPr>
          <w:p w14:paraId="73F53D49" w14:textId="77777777" w:rsidR="00F249E7" w:rsidRPr="00FE6FDC" w:rsidRDefault="00F249E7" w:rsidP="00F249E7">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2835" w:type="dxa"/>
            <w:tcBorders>
              <w:top w:val="nil"/>
              <w:left w:val="nil"/>
              <w:bottom w:val="single" w:sz="4" w:space="0" w:color="auto"/>
              <w:right w:val="single" w:sz="4" w:space="0" w:color="auto"/>
            </w:tcBorders>
            <w:vAlign w:val="center"/>
            <w:hideMark/>
          </w:tcPr>
          <w:p w14:paraId="223D0A4A" w14:textId="5632B709" w:rsidR="00F249E7" w:rsidRPr="00FE6FDC" w:rsidRDefault="00F249E7" w:rsidP="00F249E7">
            <w:pPr>
              <w:spacing w:after="0" w:line="240" w:lineRule="auto"/>
              <w:ind w:right="-128"/>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Зниження браку, помилок</w:t>
            </w:r>
          </w:p>
        </w:tc>
        <w:tc>
          <w:tcPr>
            <w:tcW w:w="1863" w:type="dxa"/>
            <w:tcBorders>
              <w:top w:val="nil"/>
              <w:left w:val="nil"/>
              <w:bottom w:val="single" w:sz="4" w:space="0" w:color="auto"/>
              <w:right w:val="single" w:sz="4" w:space="0" w:color="auto"/>
            </w:tcBorders>
            <w:vAlign w:val="center"/>
            <w:hideMark/>
          </w:tcPr>
          <w:p w14:paraId="1AC07A99" w14:textId="04833275" w:rsidR="00F249E7" w:rsidRPr="00FE6FDC" w:rsidRDefault="00F249E7" w:rsidP="00F249E7">
            <w:pPr>
              <w:spacing w:after="0" w:line="240" w:lineRule="auto"/>
              <w:ind w:left="-91" w:right="-10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Економія </w:t>
            </w:r>
          </w:p>
        </w:tc>
        <w:tc>
          <w:tcPr>
            <w:tcW w:w="1701" w:type="dxa"/>
            <w:tcBorders>
              <w:top w:val="nil"/>
              <w:left w:val="nil"/>
              <w:bottom w:val="single" w:sz="4" w:space="0" w:color="auto"/>
              <w:right w:val="single" w:sz="4" w:space="0" w:color="auto"/>
            </w:tcBorders>
            <w:vAlign w:val="center"/>
            <w:hideMark/>
          </w:tcPr>
          <w:p w14:paraId="652BFE85" w14:textId="2AECFC44"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150 000</w:t>
            </w:r>
          </w:p>
        </w:tc>
        <w:tc>
          <w:tcPr>
            <w:tcW w:w="1701" w:type="dxa"/>
            <w:tcBorders>
              <w:top w:val="nil"/>
              <w:left w:val="nil"/>
              <w:bottom w:val="single" w:sz="4" w:space="0" w:color="auto"/>
              <w:right w:val="single" w:sz="4" w:space="0" w:color="auto"/>
            </w:tcBorders>
            <w:vAlign w:val="center"/>
            <w:hideMark/>
          </w:tcPr>
          <w:p w14:paraId="63D02455" w14:textId="08CD0A32"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280 000</w:t>
            </w:r>
          </w:p>
        </w:tc>
        <w:tc>
          <w:tcPr>
            <w:tcW w:w="1276" w:type="dxa"/>
            <w:tcBorders>
              <w:top w:val="nil"/>
              <w:left w:val="nil"/>
              <w:bottom w:val="single" w:sz="4" w:space="0" w:color="auto"/>
              <w:right w:val="single" w:sz="4" w:space="0" w:color="auto"/>
            </w:tcBorders>
            <w:vAlign w:val="center"/>
            <w:hideMark/>
          </w:tcPr>
          <w:p w14:paraId="430EBFEC" w14:textId="2DA7A8B4"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215 000</w:t>
            </w:r>
          </w:p>
        </w:tc>
      </w:tr>
      <w:tr w:rsidR="00F249E7" w:rsidRPr="00FE6FDC" w14:paraId="0AF9766E" w14:textId="77777777" w:rsidTr="00F249E7">
        <w:trPr>
          <w:trHeight w:val="20"/>
        </w:trPr>
        <w:tc>
          <w:tcPr>
            <w:tcW w:w="279" w:type="dxa"/>
            <w:tcBorders>
              <w:top w:val="nil"/>
              <w:left w:val="single" w:sz="4" w:space="0" w:color="auto"/>
              <w:bottom w:val="single" w:sz="4" w:space="0" w:color="auto"/>
              <w:right w:val="single" w:sz="4" w:space="0" w:color="auto"/>
            </w:tcBorders>
            <w:vAlign w:val="center"/>
            <w:hideMark/>
          </w:tcPr>
          <w:p w14:paraId="2F817E67" w14:textId="77777777" w:rsidR="00F249E7" w:rsidRPr="00FE6FDC" w:rsidRDefault="00F249E7" w:rsidP="00F249E7">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2835" w:type="dxa"/>
            <w:tcBorders>
              <w:top w:val="nil"/>
              <w:left w:val="nil"/>
              <w:bottom w:val="single" w:sz="4" w:space="0" w:color="auto"/>
              <w:right w:val="single" w:sz="4" w:space="0" w:color="auto"/>
            </w:tcBorders>
            <w:vAlign w:val="center"/>
            <w:hideMark/>
          </w:tcPr>
          <w:p w14:paraId="15DAFA94" w14:textId="241F1A8B" w:rsidR="00F249E7" w:rsidRPr="00FE6FDC" w:rsidRDefault="00F249E7" w:rsidP="00F249E7">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Оптимізація внутрішньо цехової логістики</w:t>
            </w:r>
          </w:p>
        </w:tc>
        <w:tc>
          <w:tcPr>
            <w:tcW w:w="1863" w:type="dxa"/>
            <w:tcBorders>
              <w:top w:val="nil"/>
              <w:left w:val="nil"/>
              <w:bottom w:val="single" w:sz="4" w:space="0" w:color="auto"/>
              <w:right w:val="single" w:sz="4" w:space="0" w:color="auto"/>
            </w:tcBorders>
            <w:vAlign w:val="center"/>
            <w:hideMark/>
          </w:tcPr>
          <w:p w14:paraId="0CCBCC59" w14:textId="1141747F" w:rsidR="00F249E7" w:rsidRPr="00FE6FDC" w:rsidRDefault="00F249E7" w:rsidP="00F249E7">
            <w:pPr>
              <w:spacing w:after="0" w:line="240" w:lineRule="auto"/>
              <w:ind w:left="-91" w:right="-10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Зниження логіс тичних витрат</w:t>
            </w:r>
          </w:p>
        </w:tc>
        <w:tc>
          <w:tcPr>
            <w:tcW w:w="1701" w:type="dxa"/>
            <w:tcBorders>
              <w:top w:val="nil"/>
              <w:left w:val="nil"/>
              <w:bottom w:val="single" w:sz="4" w:space="0" w:color="auto"/>
              <w:right w:val="single" w:sz="4" w:space="0" w:color="auto"/>
            </w:tcBorders>
            <w:vAlign w:val="center"/>
            <w:hideMark/>
          </w:tcPr>
          <w:p w14:paraId="016B17E0" w14:textId="575C9132"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80 000</w:t>
            </w:r>
          </w:p>
        </w:tc>
        <w:tc>
          <w:tcPr>
            <w:tcW w:w="1701" w:type="dxa"/>
            <w:tcBorders>
              <w:top w:val="nil"/>
              <w:left w:val="nil"/>
              <w:bottom w:val="single" w:sz="4" w:space="0" w:color="auto"/>
              <w:right w:val="single" w:sz="4" w:space="0" w:color="auto"/>
            </w:tcBorders>
            <w:vAlign w:val="center"/>
            <w:hideMark/>
          </w:tcPr>
          <w:p w14:paraId="047F9FEE" w14:textId="133ED46B"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150 000</w:t>
            </w:r>
          </w:p>
        </w:tc>
        <w:tc>
          <w:tcPr>
            <w:tcW w:w="1276" w:type="dxa"/>
            <w:tcBorders>
              <w:top w:val="nil"/>
              <w:left w:val="nil"/>
              <w:bottom w:val="single" w:sz="4" w:space="0" w:color="auto"/>
              <w:right w:val="single" w:sz="4" w:space="0" w:color="auto"/>
            </w:tcBorders>
            <w:vAlign w:val="center"/>
            <w:hideMark/>
          </w:tcPr>
          <w:p w14:paraId="2F271FBE" w14:textId="65D48AC6"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115 000</w:t>
            </w:r>
          </w:p>
        </w:tc>
      </w:tr>
      <w:tr w:rsidR="00F249E7" w:rsidRPr="00FE6FDC" w14:paraId="6E10BA82" w14:textId="77777777" w:rsidTr="00F249E7">
        <w:trPr>
          <w:trHeight w:val="20"/>
        </w:trPr>
        <w:tc>
          <w:tcPr>
            <w:tcW w:w="279" w:type="dxa"/>
            <w:tcBorders>
              <w:top w:val="nil"/>
              <w:left w:val="single" w:sz="4" w:space="0" w:color="auto"/>
              <w:bottom w:val="single" w:sz="4" w:space="0" w:color="auto"/>
              <w:right w:val="single" w:sz="4" w:space="0" w:color="auto"/>
            </w:tcBorders>
            <w:vAlign w:val="center"/>
            <w:hideMark/>
          </w:tcPr>
          <w:p w14:paraId="1F410935" w14:textId="77777777" w:rsidR="00F249E7" w:rsidRPr="00FE6FDC" w:rsidRDefault="00F249E7" w:rsidP="00F249E7">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w:t>
            </w:r>
          </w:p>
        </w:tc>
        <w:tc>
          <w:tcPr>
            <w:tcW w:w="2835" w:type="dxa"/>
            <w:tcBorders>
              <w:top w:val="nil"/>
              <w:left w:val="nil"/>
              <w:bottom w:val="single" w:sz="4" w:space="0" w:color="auto"/>
              <w:right w:val="single" w:sz="4" w:space="0" w:color="auto"/>
            </w:tcBorders>
            <w:vAlign w:val="center"/>
            <w:hideMark/>
          </w:tcPr>
          <w:p w14:paraId="1609B422" w14:textId="77777777" w:rsidR="00F249E7" w:rsidRPr="00FE6FDC" w:rsidRDefault="00F249E7" w:rsidP="00F249E7">
            <w:pPr>
              <w:spacing w:after="0" w:line="240" w:lineRule="auto"/>
              <w:ind w:right="-113"/>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Прискорення оборотності </w:t>
            </w:r>
          </w:p>
          <w:p w14:paraId="1D0AEAAB" w14:textId="441C8AE8" w:rsidR="00F249E7" w:rsidRPr="00FE6FDC" w:rsidRDefault="00F249E7" w:rsidP="00F249E7">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капіталу</w:t>
            </w:r>
          </w:p>
        </w:tc>
        <w:tc>
          <w:tcPr>
            <w:tcW w:w="1863" w:type="dxa"/>
            <w:tcBorders>
              <w:top w:val="nil"/>
              <w:left w:val="nil"/>
              <w:bottom w:val="single" w:sz="4" w:space="0" w:color="auto"/>
              <w:right w:val="single" w:sz="4" w:space="0" w:color="auto"/>
            </w:tcBorders>
            <w:vAlign w:val="center"/>
            <w:hideMark/>
          </w:tcPr>
          <w:p w14:paraId="46D96AFD" w14:textId="37640CD4" w:rsidR="00F249E7" w:rsidRPr="00FE6FDC" w:rsidRDefault="00F249E7" w:rsidP="00F249E7">
            <w:pPr>
              <w:spacing w:after="0" w:line="240" w:lineRule="auto"/>
              <w:ind w:left="-91" w:right="-10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Вивільнення обо ротних коштів</w:t>
            </w:r>
          </w:p>
        </w:tc>
        <w:tc>
          <w:tcPr>
            <w:tcW w:w="1701" w:type="dxa"/>
            <w:tcBorders>
              <w:top w:val="nil"/>
              <w:left w:val="nil"/>
              <w:bottom w:val="single" w:sz="4" w:space="0" w:color="auto"/>
              <w:right w:val="single" w:sz="4" w:space="0" w:color="auto"/>
            </w:tcBorders>
            <w:vAlign w:val="center"/>
            <w:hideMark/>
          </w:tcPr>
          <w:p w14:paraId="1DEA4B55" w14:textId="2133532A"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150 000</w:t>
            </w:r>
          </w:p>
        </w:tc>
        <w:tc>
          <w:tcPr>
            <w:tcW w:w="1701" w:type="dxa"/>
            <w:tcBorders>
              <w:top w:val="nil"/>
              <w:left w:val="nil"/>
              <w:bottom w:val="single" w:sz="4" w:space="0" w:color="auto"/>
              <w:right w:val="single" w:sz="4" w:space="0" w:color="auto"/>
            </w:tcBorders>
            <w:vAlign w:val="center"/>
            <w:hideMark/>
          </w:tcPr>
          <w:p w14:paraId="4058CEC0" w14:textId="2A6F7442"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250 000</w:t>
            </w:r>
          </w:p>
        </w:tc>
        <w:tc>
          <w:tcPr>
            <w:tcW w:w="1276" w:type="dxa"/>
            <w:tcBorders>
              <w:top w:val="nil"/>
              <w:left w:val="nil"/>
              <w:bottom w:val="single" w:sz="4" w:space="0" w:color="auto"/>
              <w:right w:val="single" w:sz="4" w:space="0" w:color="auto"/>
            </w:tcBorders>
            <w:vAlign w:val="center"/>
            <w:hideMark/>
          </w:tcPr>
          <w:p w14:paraId="2A00718B" w14:textId="74251453"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200 000</w:t>
            </w:r>
          </w:p>
        </w:tc>
      </w:tr>
      <w:tr w:rsidR="00F249E7" w:rsidRPr="00FE6FDC" w14:paraId="0AD90138" w14:textId="77777777" w:rsidTr="00F249E7">
        <w:trPr>
          <w:trHeight w:val="20"/>
        </w:trPr>
        <w:tc>
          <w:tcPr>
            <w:tcW w:w="279" w:type="dxa"/>
            <w:tcBorders>
              <w:top w:val="nil"/>
              <w:left w:val="single" w:sz="4" w:space="0" w:color="auto"/>
              <w:bottom w:val="single" w:sz="4" w:space="0" w:color="auto"/>
              <w:right w:val="single" w:sz="4" w:space="0" w:color="auto"/>
            </w:tcBorders>
            <w:vAlign w:val="center"/>
            <w:hideMark/>
          </w:tcPr>
          <w:p w14:paraId="12D00557" w14:textId="438D5DA6" w:rsidR="00F249E7" w:rsidRPr="00FE6FDC" w:rsidRDefault="00F249E7" w:rsidP="00F249E7">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2835" w:type="dxa"/>
            <w:tcBorders>
              <w:top w:val="nil"/>
              <w:left w:val="nil"/>
              <w:bottom w:val="single" w:sz="4" w:space="0" w:color="auto"/>
              <w:right w:val="single" w:sz="4" w:space="0" w:color="auto"/>
            </w:tcBorders>
            <w:vAlign w:val="center"/>
            <w:hideMark/>
          </w:tcPr>
          <w:p w14:paraId="71D38C9A" w14:textId="77777777" w:rsidR="00F249E7" w:rsidRPr="00FE6FDC" w:rsidRDefault="00F249E7" w:rsidP="00F249E7">
            <w:pPr>
              <w:spacing w:after="0" w:line="240" w:lineRule="auto"/>
              <w:ind w:right="-113"/>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Разом річний економічний</w:t>
            </w:r>
          </w:p>
          <w:p w14:paraId="516994AD" w14:textId="74DFB159" w:rsidR="00F249E7" w:rsidRPr="00FE6FDC" w:rsidRDefault="00F249E7" w:rsidP="00F249E7">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 ефект (без п. 5)</w:t>
            </w:r>
          </w:p>
        </w:tc>
        <w:tc>
          <w:tcPr>
            <w:tcW w:w="1863" w:type="dxa"/>
            <w:tcBorders>
              <w:top w:val="nil"/>
              <w:left w:val="nil"/>
              <w:bottom w:val="single" w:sz="4" w:space="0" w:color="auto"/>
              <w:right w:val="single" w:sz="4" w:space="0" w:color="auto"/>
            </w:tcBorders>
            <w:vAlign w:val="center"/>
            <w:hideMark/>
          </w:tcPr>
          <w:p w14:paraId="5A7981EB" w14:textId="44A3AA21" w:rsidR="00F249E7" w:rsidRPr="00FE6FDC" w:rsidRDefault="00F249E7" w:rsidP="00F249E7">
            <w:pPr>
              <w:spacing w:after="0" w:line="240" w:lineRule="auto"/>
              <w:ind w:left="-91" w:right="-10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701" w:type="dxa"/>
            <w:tcBorders>
              <w:top w:val="nil"/>
              <w:left w:val="nil"/>
              <w:bottom w:val="single" w:sz="4" w:space="0" w:color="auto"/>
              <w:right w:val="single" w:sz="4" w:space="0" w:color="auto"/>
            </w:tcBorders>
            <w:vAlign w:val="center"/>
            <w:hideMark/>
          </w:tcPr>
          <w:p w14:paraId="027A02BF" w14:textId="36999BA7"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660 000</w:t>
            </w:r>
          </w:p>
        </w:tc>
        <w:tc>
          <w:tcPr>
            <w:tcW w:w="1701" w:type="dxa"/>
            <w:tcBorders>
              <w:top w:val="nil"/>
              <w:left w:val="nil"/>
              <w:bottom w:val="single" w:sz="4" w:space="0" w:color="auto"/>
              <w:right w:val="single" w:sz="4" w:space="0" w:color="auto"/>
            </w:tcBorders>
            <w:vAlign w:val="center"/>
            <w:hideMark/>
          </w:tcPr>
          <w:p w14:paraId="1DC7FBDB" w14:textId="7F7D5ECE"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1 130 000</w:t>
            </w:r>
          </w:p>
        </w:tc>
        <w:tc>
          <w:tcPr>
            <w:tcW w:w="1276" w:type="dxa"/>
            <w:tcBorders>
              <w:top w:val="nil"/>
              <w:left w:val="nil"/>
              <w:bottom w:val="single" w:sz="4" w:space="0" w:color="auto"/>
              <w:right w:val="single" w:sz="4" w:space="0" w:color="auto"/>
            </w:tcBorders>
            <w:vAlign w:val="center"/>
            <w:hideMark/>
          </w:tcPr>
          <w:p w14:paraId="1C15C952" w14:textId="44FBD8D4"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895 000</w:t>
            </w:r>
          </w:p>
        </w:tc>
      </w:tr>
      <w:tr w:rsidR="00F249E7" w:rsidRPr="00FE6FDC" w14:paraId="0EDB4DF4" w14:textId="77777777" w:rsidTr="00F249E7">
        <w:trPr>
          <w:trHeight w:val="20"/>
        </w:trPr>
        <w:tc>
          <w:tcPr>
            <w:tcW w:w="279" w:type="dxa"/>
            <w:tcBorders>
              <w:top w:val="nil"/>
              <w:left w:val="single" w:sz="4" w:space="0" w:color="auto"/>
              <w:bottom w:val="single" w:sz="4" w:space="0" w:color="auto"/>
              <w:right w:val="single" w:sz="4" w:space="0" w:color="auto"/>
            </w:tcBorders>
            <w:vAlign w:val="center"/>
            <w:hideMark/>
          </w:tcPr>
          <w:p w14:paraId="42107E30" w14:textId="214E84B8" w:rsidR="00F249E7" w:rsidRPr="00FE6FDC" w:rsidRDefault="00F249E7" w:rsidP="00F249E7">
            <w:pPr>
              <w:spacing w:after="0" w:line="240" w:lineRule="auto"/>
              <w:ind w:left="-115" w:right="-112"/>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2835" w:type="dxa"/>
            <w:tcBorders>
              <w:top w:val="nil"/>
              <w:left w:val="nil"/>
              <w:bottom w:val="single" w:sz="4" w:space="0" w:color="auto"/>
              <w:right w:val="single" w:sz="4" w:space="0" w:color="auto"/>
            </w:tcBorders>
            <w:vAlign w:val="center"/>
            <w:hideMark/>
          </w:tcPr>
          <w:p w14:paraId="5CCC9F2F" w14:textId="77777777" w:rsidR="00F249E7" w:rsidRPr="00FE6FDC" w:rsidRDefault="00F249E7" w:rsidP="00F249E7">
            <w:pPr>
              <w:spacing w:after="0" w:line="240" w:lineRule="auto"/>
              <w:ind w:right="-128"/>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Сукупний економічний</w:t>
            </w:r>
          </w:p>
          <w:p w14:paraId="0DC5BDCC" w14:textId="2A4CBCE3" w:rsidR="00F249E7" w:rsidRPr="00FE6FDC" w:rsidRDefault="00F249E7" w:rsidP="00F249E7">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ефект (з п. 5)</w:t>
            </w:r>
          </w:p>
        </w:tc>
        <w:tc>
          <w:tcPr>
            <w:tcW w:w="1863" w:type="dxa"/>
            <w:tcBorders>
              <w:top w:val="nil"/>
              <w:left w:val="nil"/>
              <w:bottom w:val="single" w:sz="4" w:space="0" w:color="auto"/>
              <w:right w:val="single" w:sz="4" w:space="0" w:color="auto"/>
            </w:tcBorders>
            <w:vAlign w:val="center"/>
            <w:hideMark/>
          </w:tcPr>
          <w:p w14:paraId="760F0416" w14:textId="55C28522" w:rsidR="00F249E7" w:rsidRPr="00FE6FDC" w:rsidRDefault="00F249E7" w:rsidP="00F249E7">
            <w:pPr>
              <w:spacing w:after="0" w:line="240" w:lineRule="auto"/>
              <w:ind w:left="-91" w:right="-108"/>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701" w:type="dxa"/>
            <w:tcBorders>
              <w:top w:val="nil"/>
              <w:left w:val="nil"/>
              <w:bottom w:val="single" w:sz="4" w:space="0" w:color="auto"/>
              <w:right w:val="single" w:sz="4" w:space="0" w:color="auto"/>
            </w:tcBorders>
            <w:vAlign w:val="center"/>
            <w:hideMark/>
          </w:tcPr>
          <w:p w14:paraId="391CBD0C" w14:textId="59ACC57F"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810 000</w:t>
            </w:r>
          </w:p>
        </w:tc>
        <w:tc>
          <w:tcPr>
            <w:tcW w:w="1701" w:type="dxa"/>
            <w:tcBorders>
              <w:top w:val="nil"/>
              <w:left w:val="nil"/>
              <w:bottom w:val="single" w:sz="4" w:space="0" w:color="auto"/>
              <w:right w:val="single" w:sz="4" w:space="0" w:color="auto"/>
            </w:tcBorders>
            <w:vAlign w:val="center"/>
            <w:hideMark/>
          </w:tcPr>
          <w:p w14:paraId="1E8D5558" w14:textId="25556F30"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1 380 000</w:t>
            </w:r>
          </w:p>
        </w:tc>
        <w:tc>
          <w:tcPr>
            <w:tcW w:w="1276" w:type="dxa"/>
            <w:tcBorders>
              <w:top w:val="nil"/>
              <w:left w:val="nil"/>
              <w:bottom w:val="single" w:sz="4" w:space="0" w:color="auto"/>
              <w:right w:val="single" w:sz="4" w:space="0" w:color="auto"/>
            </w:tcBorders>
            <w:vAlign w:val="center"/>
            <w:hideMark/>
          </w:tcPr>
          <w:p w14:paraId="2F0FDE99" w14:textId="1D1751D7" w:rsidR="00F249E7" w:rsidRPr="00FE6FDC" w:rsidRDefault="00F249E7" w:rsidP="00F249E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1 095 000</w:t>
            </w:r>
          </w:p>
        </w:tc>
      </w:tr>
    </w:tbl>
    <w:p w14:paraId="38C53B9C" w14:textId="77777777" w:rsidR="003B40B5" w:rsidRPr="00FE6FDC" w:rsidRDefault="003B40B5" w:rsidP="003B40B5">
      <w:pPr>
        <w:widowControl w:val="0"/>
        <w:tabs>
          <w:tab w:val="left" w:pos="1134"/>
        </w:tabs>
        <w:spacing w:after="0" w:line="360" w:lineRule="auto"/>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розробка автора</w:t>
      </w:r>
    </w:p>
    <w:p w14:paraId="2AC6A8B7" w14:textId="77777777" w:rsidR="003B40B5" w:rsidRPr="00FE6FDC" w:rsidRDefault="003B40B5" w:rsidP="003B40B5">
      <w:pPr>
        <w:widowControl w:val="0"/>
        <w:tabs>
          <w:tab w:val="left" w:pos="1134"/>
        </w:tabs>
        <w:spacing w:after="0" w:line="360" w:lineRule="auto"/>
        <w:ind w:firstLine="709"/>
        <w:jc w:val="both"/>
        <w:rPr>
          <w:rFonts w:ascii="Times New Roman" w:hAnsi="Times New Roman" w:cs="Times New Roman"/>
          <w:sz w:val="28"/>
          <w:szCs w:val="28"/>
          <w:lang w:val="uk-UA"/>
        </w:rPr>
      </w:pPr>
    </w:p>
    <w:p w14:paraId="654B5BA2" w14:textId="6971E5C3" w:rsidR="00AE05A8" w:rsidRPr="00FE6FDC" w:rsidRDefault="00AE05A8" w:rsidP="00AE05A8">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Наступним напрямом є – підвищення обсягів виробництва, пов’язане із прискоренням проходження вантажопотоків, зменшенням внутрішніх затримок та підвищенням пропускної здатності логістичних модулів. Прогнозоване зростання продуктивності становить від 6 % до 12 %, тоді як у базовому варіанті очікуване підвищення становить 8-10 %. Відповідно до розрахунків, приріст маржинального доходу становить 325 тис. грн на рік, при мінімально </w:t>
      </w:r>
      <w:r w:rsidRPr="00FE6FDC">
        <w:rPr>
          <w:rFonts w:ascii="Times New Roman" w:hAnsi="Times New Roman" w:cs="Times New Roman"/>
          <w:sz w:val="28"/>
          <w:szCs w:val="28"/>
          <w:lang w:val="uk-UA"/>
        </w:rPr>
        <w:lastRenderedPageBreak/>
        <w:t xml:space="preserve">можливому значенні 250 тис. грн та потенційно максимальному </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400 тис. грн. Таким чином, система iRoller-Sort 2025 виступає інструментом збільшення виробничого потенціалу без додаткових капітальних витрат.</w:t>
      </w:r>
    </w:p>
    <w:p w14:paraId="70984443" w14:textId="31A06606" w:rsidR="00CE4206" w:rsidRPr="00FE6FDC" w:rsidRDefault="00CE4206" w:rsidP="00AE05A8">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Третім джерелом економічної вигоди є зниження рівня браку та кількості виробничих помилок. Використання сенсорних технологій та систем машинного зору забезпечує зменшення дефектів на 10-25 %, тоді як базове прогнозне значення становить 15-20 %. Річна економія від скорочення браку дорівнює в середньому 215 тис. грн із можливими коливаннями від 150 тис. грн до 280 тис. грн залежно від сценарію. Такий результат позитивно впливає на чистий фінансовий результат підприємства, оскільки усуває витрати, що не формують доданої вартості.</w:t>
      </w:r>
    </w:p>
    <w:p w14:paraId="0B97B5A3" w14:textId="3F7466A2" w:rsidR="00AE05A8" w:rsidRPr="00FE6FDC" w:rsidRDefault="00AE05A8" w:rsidP="00AE05A8">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Окремо слід відзначити оптимізацію внутрішньоцехової логістики, що дозволяє скоротити витрати на переміщення матеріалів, зменшити непродуктивні простої та знизити навантаження на допоміжний персонал. За прогнозом, покращення логістичних операцій забезпечує скорочення витрат на 8</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15 %, у базовому сценарії </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10</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12 %. Річний економічний ефект від цього напрямку становить 115 тис. грн, з можливими коливаннями від 80 тис. грн у мінімальному випадку до 150 тис. грн у найсприятливішому.</w:t>
      </w:r>
    </w:p>
    <w:p w14:paraId="561FEBCE" w14:textId="5CD3971B" w:rsidR="00AE05A8" w:rsidRPr="00FE6FDC" w:rsidRDefault="00AE05A8" w:rsidP="00AE05A8">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П’ятий напрямок пов’язаний із прискоренням оборотності капіталу, що досягається завдяки зменшенню часу виробничого циклу, скороченню внутрішніх затримок та зниженню обсягів незавершеного виробництва. Прогнозоване вивільнення оборотних активів становить від 4</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10 %, у базовому варіанті </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6</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8 %. У вартісному вимірі це еквівалентно 200 тис. грн на рік, при мінімально можливому значенні 150 тис. грн та максимальному </w:t>
      </w:r>
      <w:r w:rsidR="00CE4206" w:rsidRPr="00FE6FDC">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250 тис. грн. Хоч цей ефект частково має непрямий характер, він суттєво підвищує фінансову стабільність підприємства та зменшує потребу в додатковому фінансуванні.</w:t>
      </w:r>
    </w:p>
    <w:p w14:paraId="21A62384" w14:textId="51E34313" w:rsidR="00AE05A8" w:rsidRPr="00FE6FDC" w:rsidRDefault="00CE4206" w:rsidP="00AE05A8">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У підсумку сукупний річний економічний ефект від впровадження системи iRoller-Sort 2025 без урахування прискорення оборотності капіталу </w:t>
      </w:r>
      <w:r w:rsidR="00F10047">
        <w:rPr>
          <w:rFonts w:ascii="Times New Roman" w:hAnsi="Times New Roman" w:cs="Times New Roman"/>
          <w:sz w:val="28"/>
          <w:szCs w:val="28"/>
          <w:lang w:val="uk-UA"/>
        </w:rPr>
        <w:t>складає</w:t>
      </w:r>
      <w:r w:rsidRPr="00FE6FDC">
        <w:rPr>
          <w:rFonts w:ascii="Times New Roman" w:hAnsi="Times New Roman" w:cs="Times New Roman"/>
          <w:sz w:val="28"/>
          <w:szCs w:val="28"/>
          <w:lang w:val="uk-UA"/>
        </w:rPr>
        <w:t xml:space="preserve"> 895 тис. грн, перебуваючи в діапазоні від 660 тис. грн (песимістичний </w:t>
      </w:r>
      <w:r w:rsidRPr="00FE6FDC">
        <w:rPr>
          <w:rFonts w:ascii="Times New Roman" w:hAnsi="Times New Roman" w:cs="Times New Roman"/>
          <w:sz w:val="28"/>
          <w:szCs w:val="28"/>
          <w:lang w:val="uk-UA"/>
        </w:rPr>
        <w:lastRenderedPageBreak/>
        <w:t>прогноз) до 1 130 тис. грн (оптимістичний прогноз). З урахуванням ефекту від вивільнення оборотних коштів загальна річна економічна вигода сягає 1 095 тис. грн, а крайні значення можуть становити від 810 до 1 380 тис. грн.</w:t>
      </w:r>
    </w:p>
    <w:p w14:paraId="17D8335D" w14:textId="403AC261" w:rsidR="00185520" w:rsidRPr="00FE6FDC" w:rsidRDefault="00185520" w:rsidP="0018552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Отже, розроблений інноваційний проєкт впровадження інтелектуальної модульної роликово-конвеєрної системи iRoller-Sort 2025 на ТОВ «Системи модернізації складів» відповідає сучасним тенденціям Industry 4.0</w:t>
      </w:r>
      <w:r w:rsidR="00F10047">
        <w:rPr>
          <w:rFonts w:ascii="Times New Roman" w:hAnsi="Times New Roman" w:cs="Times New Roman"/>
          <w:sz w:val="28"/>
          <w:szCs w:val="28"/>
          <w:lang w:val="uk-UA"/>
        </w:rPr>
        <w:t>,</w:t>
      </w:r>
      <w:r w:rsidRPr="00FE6FDC">
        <w:rPr>
          <w:rFonts w:ascii="Times New Roman" w:hAnsi="Times New Roman" w:cs="Times New Roman"/>
          <w:sz w:val="28"/>
          <w:szCs w:val="28"/>
          <w:lang w:val="uk-UA"/>
        </w:rPr>
        <w:t xml:space="preserve"> спрямований на підвищення технологічної конкурентоспроможності підприємства через інтеграцію механічних, електромеханічних та цифрових компонентів у єдиний інтелектуальний комплекс.</w:t>
      </w:r>
    </w:p>
    <w:p w14:paraId="5C372EFB" w14:textId="77777777" w:rsidR="00185520" w:rsidRPr="00FE6FDC" w:rsidRDefault="00185520" w:rsidP="0018552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Концептуальна архітектура системи базується на модульному принципі побудови та передбачає поєднання приводних, неприводних, накопичувальних, поворотних та сортувальних модулів з інтелектуальними компонентами: контролерами PLC, фотоелектричними сенсорами, модулями машинного зору та IoT-моніторингу. Така конфігурація забезпечує не лише механічне транспортування вантажів, а й автоматичне сортування, контролювання параметрів руху, прогнозування технічних збоїв та оптимізацію роботи логістичної лінії в режимі реального часу.</w:t>
      </w:r>
    </w:p>
    <w:p w14:paraId="4C1235DD" w14:textId="12505718" w:rsidR="00185520" w:rsidRPr="00FE6FDC" w:rsidRDefault="00185520" w:rsidP="0018552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Ресурсне забезпечення проєкту включає залучення 25 працівників ключових структурних підрозділів підприємства (інженерно-конструкторський відділ, виробничі дільниці, ІТ-відділ, сервісний центр) та матеріальні ресурси загальною вартістю 562 тис. грн. Загальний кошторис проєкту становить 1 104,5 тис. грн, що охоплює витрати на матеріали (437 тис. грн), оплату праці (400 тис.грн),</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програмне</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забезпечення</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(92,5</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тис.грн),</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закупівлю</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інтелектуальних</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датчиків і</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камер</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(125</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тис.</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грн),</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випробування</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і</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сертифікацію</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(50</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тис.</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грн).</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Термін</w:t>
      </w:r>
      <w:r w:rsidRPr="00FE6FDC">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реалізації проєкту – 10 місяців з поетапним проходженням 6-ти етапів.</w:t>
      </w:r>
    </w:p>
    <w:p w14:paraId="71A94197" w14:textId="77777777" w:rsidR="00185520" w:rsidRPr="00FE6FDC" w:rsidRDefault="00185520" w:rsidP="0018552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Оцінка економічних вигод від впровадження системи iRoller-Sort 2025 виявила п'ять ключових напрямків отримання ефекту: скорочення трудових витрат (240 тис. грн/рік за базовим сценарієм), приріст маржинального доходу через збільшення обсягів виробництва на 5-7% (325 тис. грн/рік), економія від зниження браку на 0,5-1 процентний пункт (215 тис. грн/рік), оптимізація </w:t>
      </w:r>
      <w:r w:rsidRPr="00FE6FDC">
        <w:rPr>
          <w:rFonts w:ascii="Times New Roman" w:hAnsi="Times New Roman" w:cs="Times New Roman"/>
          <w:sz w:val="28"/>
          <w:szCs w:val="28"/>
          <w:lang w:val="uk-UA"/>
        </w:rPr>
        <w:lastRenderedPageBreak/>
        <w:t>внутрішньоцехової логістики (115 тис. грн/рік) та вивільнення оборотних коштів через прискорення виробничих операцій на 3-5 днів (200 тис. грн одноразово). Сукупний економічний ефект за базовим сценарієм становить 895 тис. грн щорічних постійних вигод, що при витратах 1 104,5 тис. грн забезпечує термін окупності проєкту 1,2-1,5 роки.</w:t>
      </w:r>
    </w:p>
    <w:p w14:paraId="0E3BC6E3" w14:textId="77777777" w:rsidR="00F10047" w:rsidRDefault="00185520" w:rsidP="0018552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Розроблений проєкт повністю відповідає виробничим та інженерним можливостям</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ТОВ</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«СМС»,</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мінімізує</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потребу</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у</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зовнішніх</w:t>
      </w:r>
      <w:r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підрядниках</w:t>
      </w:r>
      <w:r w:rsidR="00F10047">
        <w:rPr>
          <w:rFonts w:ascii="Times New Roman" w:hAnsi="Times New Roman" w:cs="Times New Roman"/>
          <w:sz w:val="28"/>
          <w:szCs w:val="28"/>
          <w:lang w:val="uk-UA"/>
        </w:rPr>
        <w:t>,</w:t>
      </w:r>
      <w:r w:rsidR="00F10047" w:rsidRPr="00F10047">
        <w:rPr>
          <w:rFonts w:ascii="Times New Roman" w:hAnsi="Times New Roman" w:cs="Times New Roman"/>
          <w:sz w:val="24"/>
          <w:szCs w:val="24"/>
          <w:lang w:val="uk-UA"/>
        </w:rPr>
        <w:t xml:space="preserve"> </w:t>
      </w:r>
      <w:r w:rsidRPr="00FE6FDC">
        <w:rPr>
          <w:rFonts w:ascii="Times New Roman" w:hAnsi="Times New Roman" w:cs="Times New Roman"/>
          <w:sz w:val="28"/>
          <w:szCs w:val="28"/>
          <w:lang w:val="uk-UA"/>
        </w:rPr>
        <w:t>створює передумови для формування нового продуктового сегменту – інтелектуальних конвеєрних систем, що відкриває перспективи виходу на ринки ЄС з високотехнологічним продуктом і зміцнення довгострокових конкурентних переваг підприємства в умовах посилення глобальної конкуренції.</w:t>
      </w:r>
      <w:r w:rsidR="00F10047">
        <w:rPr>
          <w:rFonts w:ascii="Times New Roman" w:hAnsi="Times New Roman" w:cs="Times New Roman"/>
          <w:sz w:val="28"/>
          <w:szCs w:val="28"/>
          <w:lang w:val="uk-UA"/>
        </w:rPr>
        <w:t xml:space="preserve"> </w:t>
      </w:r>
    </w:p>
    <w:p w14:paraId="5BE10B13" w14:textId="386177C0" w:rsidR="00185520" w:rsidRPr="00FE6FDC" w:rsidRDefault="00185520" w:rsidP="00185520">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На основі проведених розрахунків варто провести оцінку ефективності реалізації проєкту з точки зору фінансової доцільності, термінів окупності та очікуваного економічного ефекту в наступному підрозділі дипломної роботи.</w:t>
      </w:r>
    </w:p>
    <w:bookmarkEnd w:id="14"/>
    <w:p w14:paraId="33421ED4" w14:textId="77777777" w:rsidR="004308D2" w:rsidRPr="00FE6FDC" w:rsidRDefault="004308D2" w:rsidP="004308D2">
      <w:pPr>
        <w:widowControl w:val="0"/>
        <w:tabs>
          <w:tab w:val="left" w:pos="1134"/>
        </w:tabs>
        <w:spacing w:after="0" w:line="360" w:lineRule="auto"/>
        <w:ind w:firstLine="709"/>
        <w:jc w:val="both"/>
        <w:rPr>
          <w:rFonts w:ascii="Times New Roman" w:hAnsi="Times New Roman" w:cs="Times New Roman"/>
          <w:sz w:val="28"/>
          <w:szCs w:val="28"/>
          <w:lang w:val="uk-UA"/>
        </w:rPr>
      </w:pPr>
    </w:p>
    <w:p w14:paraId="08B61BF4" w14:textId="77777777" w:rsidR="004308D2" w:rsidRPr="00FE6FDC" w:rsidRDefault="004308D2" w:rsidP="004308D2">
      <w:pPr>
        <w:widowControl w:val="0"/>
        <w:tabs>
          <w:tab w:val="left" w:pos="1134"/>
        </w:tabs>
        <w:spacing w:after="0" w:line="360" w:lineRule="auto"/>
        <w:ind w:firstLine="709"/>
        <w:jc w:val="both"/>
        <w:rPr>
          <w:rFonts w:ascii="Times New Roman" w:hAnsi="Times New Roman" w:cs="Times New Roman"/>
          <w:sz w:val="28"/>
          <w:szCs w:val="28"/>
          <w:lang w:val="uk-UA"/>
        </w:rPr>
      </w:pPr>
    </w:p>
    <w:p w14:paraId="68306F4C" w14:textId="08C5DE47" w:rsidR="00D22139" w:rsidRPr="00FE6FDC" w:rsidRDefault="00D22139" w:rsidP="00D22139">
      <w:pPr>
        <w:pStyle w:val="2"/>
        <w:ind w:firstLine="709"/>
        <w:rPr>
          <w:lang w:val="uk-UA"/>
        </w:rPr>
      </w:pPr>
      <w:bookmarkStart w:id="17" w:name="_Toc216525408"/>
      <w:r w:rsidRPr="00FE6FDC">
        <w:rPr>
          <w:lang w:val="uk-UA"/>
        </w:rPr>
        <w:t xml:space="preserve">3.2. </w:t>
      </w:r>
      <w:r w:rsidRPr="00FE6FDC">
        <w:rPr>
          <w:rFonts w:cs="Times New Roman"/>
          <w:szCs w:val="28"/>
          <w:lang w:val="uk-UA"/>
        </w:rPr>
        <w:t>Науково-методичний підхід до обґрунтування рентабельності впровадження запропонованого інноваційного проєкту</w:t>
      </w:r>
      <w:bookmarkEnd w:id="17"/>
    </w:p>
    <w:p w14:paraId="12D01CBF" w14:textId="77777777" w:rsidR="00D22139" w:rsidRPr="00FE6FDC" w:rsidRDefault="00D22139"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6D8E045A" w14:textId="77777777" w:rsidR="00EA6317" w:rsidRPr="00FE6FDC" w:rsidRDefault="00EA6317"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4333D8F1" w14:textId="77777777" w:rsidR="00F93735" w:rsidRPr="00FE6FDC" w:rsidRDefault="00F93735" w:rsidP="00F9373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Для формування фінансової моделі інноваційного проєкту та прогнозування грошових потоків необхідно визначити оптимальну структуру капіталу через встановлення частки власних і залучених коштів у портфелі інвестицій, а також розрахувати ставку дисконтування для врахування фактору часу та ризиків проєкту.</w:t>
      </w:r>
    </w:p>
    <w:p w14:paraId="37167D2D" w14:textId="5B1DB0CB" w:rsidR="00F93735" w:rsidRPr="00FE6FDC" w:rsidRDefault="00F93735" w:rsidP="00F9373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Вартість власного капіталу у джерелах фінансування інноваційного проєкту, розрахована за багатофакторною моделлю Фама-Френча у підрозділі 2.3, становить 60,29%, що відображає високі країнові ризики України, премію за розмір компанії та ризик фінансових труднощів підприємства. Вартість залученого боргового капіталу визначається на основі ставок за </w:t>
      </w:r>
      <w:r w:rsidRPr="00FE6FDC">
        <w:rPr>
          <w:rFonts w:ascii="Times New Roman" w:hAnsi="Times New Roman" w:cs="Times New Roman"/>
          <w:color w:val="000000" w:themeColor="text1"/>
          <w:sz w:val="28"/>
          <w:szCs w:val="28"/>
          <w:lang w:val="uk-UA"/>
        </w:rPr>
        <w:lastRenderedPageBreak/>
        <w:t xml:space="preserve">довгостроковими кредитами для суб'єктів середнього бізнесу, які пропонує АТ «Приватбанк» у 2025 році – 14% річних </w:t>
      </w:r>
      <w:r w:rsidR="00AB7255" w:rsidRPr="00FE6FDC">
        <w:rPr>
          <w:rFonts w:ascii="Times New Roman" w:hAnsi="Times New Roman" w:cs="Times New Roman"/>
          <w:color w:val="000000" w:themeColor="text1"/>
          <w:sz w:val="28"/>
          <w:szCs w:val="28"/>
          <w:lang w:val="uk-UA"/>
        </w:rPr>
        <w:t>[55</w:t>
      </w:r>
      <w:r w:rsidRPr="00FE6FDC">
        <w:rPr>
          <w:rFonts w:ascii="Times New Roman" w:hAnsi="Times New Roman" w:cs="Times New Roman"/>
          <w:color w:val="000000" w:themeColor="text1"/>
          <w:sz w:val="28"/>
          <w:szCs w:val="28"/>
          <w:lang w:val="uk-UA"/>
        </w:rPr>
        <w:t>].</w:t>
      </w:r>
    </w:p>
    <w:p w14:paraId="74CD0933" w14:textId="77777777" w:rsidR="00F93735" w:rsidRPr="00FE6FDC" w:rsidRDefault="00F93735" w:rsidP="00F9373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Висока вартість власного капіталу (60,29%) порівняно з вартістю позикового капіталу (14,00%) обумовлює формування структури фінансування ТОВ «СМС» з переважанням залучених коштів, що дозволяє мінімізувати середньозважену вартість капіталу (WACC) проєкту. Альтернативні варіанти структури фінансування інноваційного проєкту та їх вплив на WACC наведено у таблиці 3.6.</w:t>
      </w:r>
    </w:p>
    <w:p w14:paraId="05EDC773" w14:textId="5911A880" w:rsidR="00D7211E" w:rsidRPr="00FE6FDC" w:rsidRDefault="00D7211E" w:rsidP="00773576">
      <w:pPr>
        <w:widowControl w:val="0"/>
        <w:tabs>
          <w:tab w:val="left" w:pos="426"/>
        </w:tabs>
        <w:spacing w:after="0" w:line="360" w:lineRule="auto"/>
        <w:ind w:firstLine="709"/>
        <w:contextualSpacing/>
        <w:jc w:val="both"/>
        <w:rPr>
          <w:rFonts w:ascii="Times New Roman" w:hAnsi="Times New Roman"/>
          <w:color w:val="000000" w:themeColor="text1"/>
          <w:sz w:val="28"/>
          <w:lang w:val="uk-UA"/>
        </w:rPr>
      </w:pPr>
      <w:r w:rsidRPr="00FE6FDC">
        <w:rPr>
          <w:rFonts w:ascii="Times New Roman" w:hAnsi="Times New Roman" w:cs="Times New Roman"/>
          <w:iCs/>
          <w:color w:val="000000" w:themeColor="text1"/>
          <w:sz w:val="28"/>
          <w:lang w:val="uk-UA"/>
        </w:rPr>
        <w:t>Таблиця 3.</w:t>
      </w:r>
      <w:r w:rsidR="00773576" w:rsidRPr="00FE6FDC">
        <w:rPr>
          <w:rFonts w:ascii="Times New Roman" w:hAnsi="Times New Roman" w:cs="Times New Roman"/>
          <w:iCs/>
          <w:color w:val="000000" w:themeColor="text1"/>
          <w:sz w:val="28"/>
          <w:lang w:val="uk-UA"/>
        </w:rPr>
        <w:t xml:space="preserve">6 – </w:t>
      </w:r>
      <w:r w:rsidR="00773576" w:rsidRPr="00FE6FDC">
        <w:rPr>
          <w:rFonts w:ascii="Times New Roman" w:hAnsi="Times New Roman"/>
          <w:iCs/>
          <w:color w:val="000000" w:themeColor="text1"/>
          <w:sz w:val="28"/>
          <w:lang w:val="uk-UA"/>
        </w:rPr>
        <w:t>Ставка дисконтування</w:t>
      </w:r>
      <w:r w:rsidRPr="00FE6FDC">
        <w:rPr>
          <w:rFonts w:ascii="Times New Roman" w:hAnsi="Times New Roman"/>
          <w:iCs/>
          <w:color w:val="000000" w:themeColor="text1"/>
          <w:sz w:val="28"/>
          <w:lang w:val="uk-UA"/>
        </w:rPr>
        <w:t xml:space="preserve"> капіталу визначена методом</w:t>
      </w:r>
      <w:r w:rsidRPr="00FE6FDC">
        <w:rPr>
          <w:rFonts w:ascii="Times New Roman" w:hAnsi="Times New Roman"/>
          <w:color w:val="000000" w:themeColor="text1"/>
          <w:sz w:val="28"/>
          <w:lang w:val="uk-UA"/>
        </w:rPr>
        <w:t xml:space="preserve"> WACC</w:t>
      </w:r>
    </w:p>
    <w:tbl>
      <w:tblPr>
        <w:tblW w:w="4977" w:type="pct"/>
        <w:tblLook w:val="04A0" w:firstRow="1" w:lastRow="0" w:firstColumn="1" w:lastColumn="0" w:noHBand="0" w:noVBand="1"/>
      </w:tblPr>
      <w:tblGrid>
        <w:gridCol w:w="4637"/>
        <w:gridCol w:w="1094"/>
        <w:gridCol w:w="1020"/>
        <w:gridCol w:w="1020"/>
        <w:gridCol w:w="1020"/>
        <w:gridCol w:w="1018"/>
      </w:tblGrid>
      <w:tr w:rsidR="00D7211E" w:rsidRPr="00FE6FDC" w14:paraId="15DFECE5" w14:textId="77777777" w:rsidTr="00773576">
        <w:trPr>
          <w:trHeight w:val="20"/>
        </w:trPr>
        <w:tc>
          <w:tcPr>
            <w:tcW w:w="2363" w:type="pct"/>
            <w:tcBorders>
              <w:top w:val="single" w:sz="4" w:space="0" w:color="auto"/>
              <w:left w:val="single" w:sz="4" w:space="0" w:color="auto"/>
              <w:bottom w:val="single" w:sz="4" w:space="0" w:color="auto"/>
              <w:right w:val="single" w:sz="4" w:space="0" w:color="auto"/>
            </w:tcBorders>
            <w:vAlign w:val="center"/>
            <w:hideMark/>
          </w:tcPr>
          <w:p w14:paraId="0E094BDD" w14:textId="77777777" w:rsidR="00D7211E" w:rsidRPr="00FE6FDC" w:rsidRDefault="00D7211E" w:rsidP="00FE48D2">
            <w:pPr>
              <w:widowControl w:val="0"/>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Показники</w:t>
            </w:r>
          </w:p>
        </w:tc>
        <w:tc>
          <w:tcPr>
            <w:tcW w:w="557" w:type="pct"/>
            <w:tcBorders>
              <w:top w:val="single" w:sz="4" w:space="0" w:color="auto"/>
              <w:left w:val="nil"/>
              <w:bottom w:val="single" w:sz="4" w:space="0" w:color="auto"/>
              <w:right w:val="single" w:sz="4" w:space="0" w:color="auto"/>
            </w:tcBorders>
            <w:vAlign w:val="center"/>
            <w:hideMark/>
          </w:tcPr>
          <w:p w14:paraId="15B022E5" w14:textId="77777777" w:rsidR="00D7211E" w:rsidRPr="00FE6FDC" w:rsidRDefault="00D7211E" w:rsidP="00FE48D2">
            <w:pPr>
              <w:widowControl w:val="0"/>
              <w:spacing w:after="0" w:line="240" w:lineRule="auto"/>
              <w:ind w:left="-75" w:right="-63"/>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Варіант А</w:t>
            </w:r>
          </w:p>
        </w:tc>
        <w:tc>
          <w:tcPr>
            <w:tcW w:w="520" w:type="pct"/>
            <w:tcBorders>
              <w:top w:val="single" w:sz="4" w:space="0" w:color="auto"/>
              <w:left w:val="nil"/>
              <w:bottom w:val="single" w:sz="4" w:space="0" w:color="auto"/>
              <w:right w:val="single" w:sz="4" w:space="0" w:color="auto"/>
            </w:tcBorders>
            <w:vAlign w:val="center"/>
            <w:hideMark/>
          </w:tcPr>
          <w:p w14:paraId="21377B38" w14:textId="77777777" w:rsidR="00D7211E" w:rsidRPr="00FE6FDC" w:rsidRDefault="00D7211E" w:rsidP="00FE48D2">
            <w:pPr>
              <w:widowControl w:val="0"/>
              <w:spacing w:after="0" w:line="240" w:lineRule="auto"/>
              <w:ind w:left="-75" w:right="-63"/>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Варіант Б</w:t>
            </w:r>
          </w:p>
        </w:tc>
        <w:tc>
          <w:tcPr>
            <w:tcW w:w="520" w:type="pct"/>
            <w:tcBorders>
              <w:top w:val="single" w:sz="4" w:space="0" w:color="auto"/>
              <w:left w:val="nil"/>
              <w:bottom w:val="single" w:sz="4" w:space="0" w:color="auto"/>
              <w:right w:val="single" w:sz="4" w:space="0" w:color="auto"/>
            </w:tcBorders>
            <w:shd w:val="clear" w:color="000000" w:fill="FFFFFF"/>
            <w:vAlign w:val="center"/>
            <w:hideMark/>
          </w:tcPr>
          <w:p w14:paraId="687EC685" w14:textId="77777777" w:rsidR="00D7211E" w:rsidRPr="00FE6FDC" w:rsidRDefault="00D7211E" w:rsidP="00FE48D2">
            <w:pPr>
              <w:widowControl w:val="0"/>
              <w:spacing w:after="0" w:line="240" w:lineRule="auto"/>
              <w:ind w:left="-75" w:right="-63"/>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Варіант В</w:t>
            </w:r>
          </w:p>
        </w:tc>
        <w:tc>
          <w:tcPr>
            <w:tcW w:w="520" w:type="pct"/>
            <w:tcBorders>
              <w:top w:val="single" w:sz="4" w:space="0" w:color="auto"/>
              <w:left w:val="nil"/>
              <w:bottom w:val="single" w:sz="4" w:space="0" w:color="auto"/>
              <w:right w:val="single" w:sz="4" w:space="0" w:color="auto"/>
            </w:tcBorders>
            <w:vAlign w:val="center"/>
            <w:hideMark/>
          </w:tcPr>
          <w:p w14:paraId="6292B87A" w14:textId="77777777" w:rsidR="00D7211E" w:rsidRPr="00FE6FDC" w:rsidRDefault="00D7211E" w:rsidP="00FE48D2">
            <w:pPr>
              <w:widowControl w:val="0"/>
              <w:spacing w:after="0" w:line="240" w:lineRule="auto"/>
              <w:ind w:left="-75" w:right="-63"/>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Варіант Г</w:t>
            </w:r>
          </w:p>
        </w:tc>
        <w:tc>
          <w:tcPr>
            <w:tcW w:w="519" w:type="pct"/>
            <w:tcBorders>
              <w:top w:val="single" w:sz="4" w:space="0" w:color="auto"/>
              <w:left w:val="nil"/>
              <w:bottom w:val="single" w:sz="4" w:space="0" w:color="auto"/>
              <w:right w:val="single" w:sz="4" w:space="0" w:color="auto"/>
            </w:tcBorders>
            <w:vAlign w:val="center"/>
            <w:hideMark/>
          </w:tcPr>
          <w:p w14:paraId="31BC0A32" w14:textId="77777777" w:rsidR="00D7211E" w:rsidRPr="00FE6FDC" w:rsidRDefault="00D7211E" w:rsidP="00FE48D2">
            <w:pPr>
              <w:widowControl w:val="0"/>
              <w:spacing w:after="0" w:line="240" w:lineRule="auto"/>
              <w:ind w:left="-75" w:right="-63"/>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Варіант Д</w:t>
            </w:r>
          </w:p>
        </w:tc>
      </w:tr>
      <w:tr w:rsidR="00773576" w:rsidRPr="00FE6FDC" w14:paraId="1D3EC8F2" w14:textId="77777777" w:rsidTr="00773576">
        <w:trPr>
          <w:trHeight w:val="20"/>
        </w:trPr>
        <w:tc>
          <w:tcPr>
            <w:tcW w:w="2363" w:type="pct"/>
            <w:tcBorders>
              <w:top w:val="nil"/>
              <w:left w:val="single" w:sz="4" w:space="0" w:color="auto"/>
              <w:bottom w:val="single" w:sz="4" w:space="0" w:color="auto"/>
              <w:right w:val="single" w:sz="4" w:space="0" w:color="auto"/>
            </w:tcBorders>
            <w:vAlign w:val="center"/>
            <w:hideMark/>
          </w:tcPr>
          <w:p w14:paraId="4A8FC0AB" w14:textId="46309398" w:rsidR="00773576" w:rsidRPr="00FE6FDC" w:rsidRDefault="00773576" w:rsidP="00773576">
            <w:pPr>
              <w:spacing w:after="0" w:line="240" w:lineRule="auto"/>
              <w:rPr>
                <w:rFonts w:ascii="Times New Roman" w:eastAsia="Times New Roman" w:hAnsi="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Вартість власного капіталу (ставка)</w:t>
            </w:r>
          </w:p>
        </w:tc>
        <w:tc>
          <w:tcPr>
            <w:tcW w:w="557" w:type="pct"/>
            <w:tcBorders>
              <w:top w:val="nil"/>
              <w:left w:val="nil"/>
              <w:bottom w:val="single" w:sz="4" w:space="0" w:color="auto"/>
              <w:right w:val="single" w:sz="4" w:space="0" w:color="auto"/>
            </w:tcBorders>
            <w:vAlign w:val="center"/>
          </w:tcPr>
          <w:p w14:paraId="07DF31CC" w14:textId="7D5FD24D" w:rsidR="00773576" w:rsidRPr="00FE6FDC" w:rsidRDefault="003C0712"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60,29</w:t>
            </w:r>
          </w:p>
        </w:tc>
        <w:tc>
          <w:tcPr>
            <w:tcW w:w="520" w:type="pct"/>
            <w:tcBorders>
              <w:top w:val="nil"/>
              <w:left w:val="nil"/>
              <w:bottom w:val="single" w:sz="4" w:space="0" w:color="auto"/>
              <w:right w:val="single" w:sz="4" w:space="0" w:color="auto"/>
            </w:tcBorders>
            <w:vAlign w:val="center"/>
          </w:tcPr>
          <w:p w14:paraId="18861223" w14:textId="6892B0DA" w:rsidR="00773576" w:rsidRPr="00FE6FDC" w:rsidRDefault="003C0712"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60,29</w:t>
            </w:r>
          </w:p>
        </w:tc>
        <w:tc>
          <w:tcPr>
            <w:tcW w:w="520" w:type="pct"/>
            <w:tcBorders>
              <w:top w:val="nil"/>
              <w:left w:val="nil"/>
              <w:bottom w:val="single" w:sz="4" w:space="0" w:color="auto"/>
              <w:right w:val="single" w:sz="4" w:space="0" w:color="auto"/>
            </w:tcBorders>
            <w:vAlign w:val="center"/>
          </w:tcPr>
          <w:p w14:paraId="6A7296F0" w14:textId="053E1638" w:rsidR="00773576" w:rsidRPr="00FE6FDC" w:rsidRDefault="003C0712"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60,29</w:t>
            </w:r>
          </w:p>
        </w:tc>
        <w:tc>
          <w:tcPr>
            <w:tcW w:w="520" w:type="pct"/>
            <w:tcBorders>
              <w:top w:val="nil"/>
              <w:left w:val="nil"/>
              <w:bottom w:val="single" w:sz="4" w:space="0" w:color="auto"/>
              <w:right w:val="single" w:sz="4" w:space="0" w:color="auto"/>
            </w:tcBorders>
            <w:vAlign w:val="center"/>
          </w:tcPr>
          <w:p w14:paraId="4915674E" w14:textId="5317C13B" w:rsidR="00773576" w:rsidRPr="00FE6FDC" w:rsidRDefault="003C0712"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60,29</w:t>
            </w:r>
          </w:p>
        </w:tc>
        <w:tc>
          <w:tcPr>
            <w:tcW w:w="519" w:type="pct"/>
            <w:tcBorders>
              <w:top w:val="nil"/>
              <w:left w:val="nil"/>
              <w:bottom w:val="single" w:sz="4" w:space="0" w:color="auto"/>
              <w:right w:val="single" w:sz="4" w:space="0" w:color="auto"/>
            </w:tcBorders>
            <w:vAlign w:val="center"/>
          </w:tcPr>
          <w:p w14:paraId="5528E750" w14:textId="128FCD19" w:rsidR="00773576" w:rsidRPr="00FE6FDC" w:rsidRDefault="003C0712"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60,29</w:t>
            </w:r>
          </w:p>
        </w:tc>
      </w:tr>
      <w:tr w:rsidR="00773576" w:rsidRPr="00FE6FDC" w14:paraId="202DDD21" w14:textId="77777777" w:rsidTr="00773576">
        <w:trPr>
          <w:trHeight w:val="20"/>
        </w:trPr>
        <w:tc>
          <w:tcPr>
            <w:tcW w:w="2363" w:type="pct"/>
            <w:tcBorders>
              <w:top w:val="nil"/>
              <w:left w:val="single" w:sz="4" w:space="0" w:color="auto"/>
              <w:bottom w:val="single" w:sz="4" w:space="0" w:color="auto"/>
              <w:right w:val="single" w:sz="4" w:space="0" w:color="auto"/>
            </w:tcBorders>
            <w:vAlign w:val="center"/>
            <w:hideMark/>
          </w:tcPr>
          <w:p w14:paraId="0CAFC070" w14:textId="4A3690EC" w:rsidR="00773576" w:rsidRPr="00FE6FDC" w:rsidRDefault="00773576" w:rsidP="00773576">
            <w:pPr>
              <w:spacing w:after="0" w:line="240" w:lineRule="auto"/>
              <w:rPr>
                <w:rFonts w:ascii="Times New Roman" w:eastAsia="Times New Roman" w:hAnsi="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Питома вага власного капіталу в загальній структурі капіталу, %</w:t>
            </w:r>
          </w:p>
        </w:tc>
        <w:tc>
          <w:tcPr>
            <w:tcW w:w="557" w:type="pct"/>
            <w:tcBorders>
              <w:top w:val="nil"/>
              <w:left w:val="nil"/>
              <w:bottom w:val="single" w:sz="4" w:space="0" w:color="auto"/>
              <w:right w:val="single" w:sz="4" w:space="0" w:color="auto"/>
            </w:tcBorders>
            <w:vAlign w:val="center"/>
            <w:hideMark/>
          </w:tcPr>
          <w:p w14:paraId="4D7637F7" w14:textId="1F6B35EC"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5</w:t>
            </w:r>
          </w:p>
        </w:tc>
        <w:tc>
          <w:tcPr>
            <w:tcW w:w="520" w:type="pct"/>
            <w:tcBorders>
              <w:top w:val="nil"/>
              <w:left w:val="nil"/>
              <w:bottom w:val="single" w:sz="4" w:space="0" w:color="auto"/>
              <w:right w:val="single" w:sz="4" w:space="0" w:color="auto"/>
            </w:tcBorders>
            <w:vAlign w:val="center"/>
            <w:hideMark/>
          </w:tcPr>
          <w:p w14:paraId="4B4DF02C" w14:textId="7F0A7D7C"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25</w:t>
            </w:r>
          </w:p>
        </w:tc>
        <w:tc>
          <w:tcPr>
            <w:tcW w:w="520" w:type="pct"/>
            <w:tcBorders>
              <w:top w:val="nil"/>
              <w:left w:val="nil"/>
              <w:bottom w:val="single" w:sz="4" w:space="0" w:color="auto"/>
              <w:right w:val="single" w:sz="4" w:space="0" w:color="auto"/>
            </w:tcBorders>
            <w:vAlign w:val="center"/>
            <w:hideMark/>
          </w:tcPr>
          <w:p w14:paraId="0803A1FA" w14:textId="67F31AD2"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50</w:t>
            </w:r>
          </w:p>
        </w:tc>
        <w:tc>
          <w:tcPr>
            <w:tcW w:w="520" w:type="pct"/>
            <w:tcBorders>
              <w:top w:val="nil"/>
              <w:left w:val="nil"/>
              <w:bottom w:val="single" w:sz="4" w:space="0" w:color="auto"/>
              <w:right w:val="single" w:sz="4" w:space="0" w:color="auto"/>
            </w:tcBorders>
            <w:vAlign w:val="center"/>
            <w:hideMark/>
          </w:tcPr>
          <w:p w14:paraId="0E69AD12" w14:textId="0EC77C60"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75</w:t>
            </w:r>
          </w:p>
        </w:tc>
        <w:tc>
          <w:tcPr>
            <w:tcW w:w="519" w:type="pct"/>
            <w:tcBorders>
              <w:top w:val="nil"/>
              <w:left w:val="nil"/>
              <w:bottom w:val="single" w:sz="4" w:space="0" w:color="auto"/>
              <w:right w:val="single" w:sz="4" w:space="0" w:color="auto"/>
            </w:tcBorders>
            <w:vAlign w:val="center"/>
            <w:hideMark/>
          </w:tcPr>
          <w:p w14:paraId="07213654" w14:textId="603ED2E6"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95</w:t>
            </w:r>
          </w:p>
        </w:tc>
      </w:tr>
      <w:tr w:rsidR="00773576" w:rsidRPr="00FE6FDC" w14:paraId="516D8543" w14:textId="77777777" w:rsidTr="00773576">
        <w:trPr>
          <w:trHeight w:val="20"/>
        </w:trPr>
        <w:tc>
          <w:tcPr>
            <w:tcW w:w="2363" w:type="pct"/>
            <w:tcBorders>
              <w:top w:val="nil"/>
              <w:left w:val="single" w:sz="4" w:space="0" w:color="auto"/>
              <w:bottom w:val="single" w:sz="4" w:space="0" w:color="auto"/>
              <w:right w:val="single" w:sz="4" w:space="0" w:color="auto"/>
            </w:tcBorders>
            <w:vAlign w:val="center"/>
            <w:hideMark/>
          </w:tcPr>
          <w:p w14:paraId="1A88FFB3" w14:textId="22953905" w:rsidR="00773576" w:rsidRPr="00FE6FDC" w:rsidRDefault="00773576" w:rsidP="00773576">
            <w:pPr>
              <w:spacing w:after="0" w:line="240" w:lineRule="auto"/>
              <w:rPr>
                <w:rFonts w:ascii="Times New Roman" w:eastAsia="Times New Roman" w:hAnsi="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Вартість позикового капіталу, (ставка)</w:t>
            </w:r>
          </w:p>
        </w:tc>
        <w:tc>
          <w:tcPr>
            <w:tcW w:w="557" w:type="pct"/>
            <w:tcBorders>
              <w:top w:val="nil"/>
              <w:left w:val="nil"/>
              <w:bottom w:val="single" w:sz="4" w:space="0" w:color="auto"/>
              <w:right w:val="single" w:sz="4" w:space="0" w:color="auto"/>
            </w:tcBorders>
            <w:vAlign w:val="center"/>
          </w:tcPr>
          <w:p w14:paraId="14C63F29" w14:textId="49903CCB"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14</w:t>
            </w:r>
          </w:p>
        </w:tc>
        <w:tc>
          <w:tcPr>
            <w:tcW w:w="520" w:type="pct"/>
            <w:tcBorders>
              <w:top w:val="nil"/>
              <w:left w:val="nil"/>
              <w:bottom w:val="single" w:sz="4" w:space="0" w:color="auto"/>
              <w:right w:val="single" w:sz="4" w:space="0" w:color="auto"/>
            </w:tcBorders>
            <w:vAlign w:val="center"/>
          </w:tcPr>
          <w:p w14:paraId="1471C62A" w14:textId="6A4DE606"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14</w:t>
            </w:r>
          </w:p>
        </w:tc>
        <w:tc>
          <w:tcPr>
            <w:tcW w:w="520" w:type="pct"/>
            <w:tcBorders>
              <w:top w:val="nil"/>
              <w:left w:val="nil"/>
              <w:bottom w:val="single" w:sz="4" w:space="0" w:color="auto"/>
              <w:right w:val="single" w:sz="4" w:space="0" w:color="auto"/>
            </w:tcBorders>
            <w:vAlign w:val="center"/>
          </w:tcPr>
          <w:p w14:paraId="6BCBEA8F" w14:textId="0E08218B"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14</w:t>
            </w:r>
          </w:p>
        </w:tc>
        <w:tc>
          <w:tcPr>
            <w:tcW w:w="520" w:type="pct"/>
            <w:tcBorders>
              <w:top w:val="nil"/>
              <w:left w:val="nil"/>
              <w:bottom w:val="single" w:sz="4" w:space="0" w:color="auto"/>
              <w:right w:val="single" w:sz="4" w:space="0" w:color="auto"/>
            </w:tcBorders>
            <w:vAlign w:val="center"/>
          </w:tcPr>
          <w:p w14:paraId="08F25DB9" w14:textId="146E1307"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14</w:t>
            </w:r>
          </w:p>
        </w:tc>
        <w:tc>
          <w:tcPr>
            <w:tcW w:w="519" w:type="pct"/>
            <w:tcBorders>
              <w:top w:val="nil"/>
              <w:left w:val="nil"/>
              <w:bottom w:val="single" w:sz="4" w:space="0" w:color="auto"/>
              <w:right w:val="single" w:sz="4" w:space="0" w:color="auto"/>
            </w:tcBorders>
            <w:vAlign w:val="center"/>
          </w:tcPr>
          <w:p w14:paraId="550239BA" w14:textId="775BE154"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14</w:t>
            </w:r>
          </w:p>
        </w:tc>
      </w:tr>
      <w:tr w:rsidR="00773576" w:rsidRPr="00FE6FDC" w14:paraId="4D6B574E" w14:textId="77777777" w:rsidTr="00773576">
        <w:trPr>
          <w:trHeight w:val="20"/>
        </w:trPr>
        <w:tc>
          <w:tcPr>
            <w:tcW w:w="2363" w:type="pct"/>
            <w:tcBorders>
              <w:top w:val="nil"/>
              <w:left w:val="single" w:sz="4" w:space="0" w:color="auto"/>
              <w:bottom w:val="single" w:sz="4" w:space="0" w:color="auto"/>
              <w:right w:val="single" w:sz="4" w:space="0" w:color="auto"/>
            </w:tcBorders>
            <w:vAlign w:val="center"/>
            <w:hideMark/>
          </w:tcPr>
          <w:p w14:paraId="719E3C5F" w14:textId="27B1315B" w:rsidR="00773576" w:rsidRPr="00FE6FDC" w:rsidRDefault="00773576" w:rsidP="00773576">
            <w:pPr>
              <w:spacing w:after="0" w:line="240" w:lineRule="auto"/>
              <w:rPr>
                <w:rFonts w:ascii="Times New Roman" w:eastAsia="Times New Roman" w:hAnsi="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Питома вага позикового капіталу в загальній структурі капіталу, %</w:t>
            </w:r>
          </w:p>
        </w:tc>
        <w:tc>
          <w:tcPr>
            <w:tcW w:w="557" w:type="pct"/>
            <w:tcBorders>
              <w:top w:val="nil"/>
              <w:left w:val="nil"/>
              <w:bottom w:val="single" w:sz="4" w:space="0" w:color="auto"/>
              <w:right w:val="single" w:sz="4" w:space="0" w:color="auto"/>
            </w:tcBorders>
            <w:vAlign w:val="center"/>
            <w:hideMark/>
          </w:tcPr>
          <w:p w14:paraId="5E7EEAF7" w14:textId="69D98CE0"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95</w:t>
            </w:r>
          </w:p>
        </w:tc>
        <w:tc>
          <w:tcPr>
            <w:tcW w:w="520" w:type="pct"/>
            <w:tcBorders>
              <w:top w:val="nil"/>
              <w:left w:val="nil"/>
              <w:bottom w:val="single" w:sz="4" w:space="0" w:color="auto"/>
              <w:right w:val="single" w:sz="4" w:space="0" w:color="auto"/>
            </w:tcBorders>
            <w:vAlign w:val="center"/>
            <w:hideMark/>
          </w:tcPr>
          <w:p w14:paraId="4608F9A5" w14:textId="0D911D0A"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75</w:t>
            </w:r>
          </w:p>
        </w:tc>
        <w:tc>
          <w:tcPr>
            <w:tcW w:w="520" w:type="pct"/>
            <w:tcBorders>
              <w:top w:val="nil"/>
              <w:left w:val="nil"/>
              <w:bottom w:val="single" w:sz="4" w:space="0" w:color="auto"/>
              <w:right w:val="single" w:sz="4" w:space="0" w:color="auto"/>
            </w:tcBorders>
            <w:vAlign w:val="center"/>
            <w:hideMark/>
          </w:tcPr>
          <w:p w14:paraId="615E08B4" w14:textId="7960561B"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50</w:t>
            </w:r>
          </w:p>
        </w:tc>
        <w:tc>
          <w:tcPr>
            <w:tcW w:w="520" w:type="pct"/>
            <w:tcBorders>
              <w:top w:val="nil"/>
              <w:left w:val="nil"/>
              <w:bottom w:val="single" w:sz="4" w:space="0" w:color="auto"/>
              <w:right w:val="single" w:sz="4" w:space="0" w:color="auto"/>
            </w:tcBorders>
            <w:vAlign w:val="center"/>
            <w:hideMark/>
          </w:tcPr>
          <w:p w14:paraId="6F80D274" w14:textId="0BEC2080"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25</w:t>
            </w:r>
          </w:p>
        </w:tc>
        <w:tc>
          <w:tcPr>
            <w:tcW w:w="519" w:type="pct"/>
            <w:tcBorders>
              <w:top w:val="nil"/>
              <w:left w:val="nil"/>
              <w:bottom w:val="single" w:sz="4" w:space="0" w:color="auto"/>
              <w:right w:val="single" w:sz="4" w:space="0" w:color="auto"/>
            </w:tcBorders>
            <w:vAlign w:val="center"/>
            <w:hideMark/>
          </w:tcPr>
          <w:p w14:paraId="3C16B004" w14:textId="434E8D2E"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5</w:t>
            </w:r>
          </w:p>
        </w:tc>
      </w:tr>
      <w:tr w:rsidR="00773576" w:rsidRPr="00FE6FDC" w14:paraId="161D239B" w14:textId="77777777" w:rsidTr="00773576">
        <w:trPr>
          <w:trHeight w:val="20"/>
        </w:trPr>
        <w:tc>
          <w:tcPr>
            <w:tcW w:w="2363" w:type="pct"/>
            <w:tcBorders>
              <w:top w:val="nil"/>
              <w:left w:val="single" w:sz="4" w:space="0" w:color="auto"/>
              <w:bottom w:val="single" w:sz="4" w:space="0" w:color="auto"/>
              <w:right w:val="single" w:sz="4" w:space="0" w:color="auto"/>
            </w:tcBorders>
            <w:vAlign w:val="center"/>
            <w:hideMark/>
          </w:tcPr>
          <w:p w14:paraId="2A011A9D" w14:textId="681CBB58" w:rsidR="00773576" w:rsidRPr="00FE6FDC" w:rsidRDefault="00773576" w:rsidP="00773576">
            <w:pPr>
              <w:spacing w:after="0" w:line="240" w:lineRule="auto"/>
              <w:rPr>
                <w:rFonts w:ascii="Times New Roman" w:eastAsia="Times New Roman" w:hAnsi="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Ставка податку на прибуток</w:t>
            </w:r>
          </w:p>
        </w:tc>
        <w:tc>
          <w:tcPr>
            <w:tcW w:w="557" w:type="pct"/>
            <w:tcBorders>
              <w:top w:val="nil"/>
              <w:left w:val="nil"/>
              <w:bottom w:val="single" w:sz="4" w:space="0" w:color="auto"/>
              <w:right w:val="single" w:sz="4" w:space="0" w:color="auto"/>
            </w:tcBorders>
            <w:vAlign w:val="center"/>
            <w:hideMark/>
          </w:tcPr>
          <w:p w14:paraId="0766B342" w14:textId="4B80A444"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c>
          <w:tcPr>
            <w:tcW w:w="520" w:type="pct"/>
            <w:tcBorders>
              <w:top w:val="nil"/>
              <w:left w:val="nil"/>
              <w:bottom w:val="single" w:sz="4" w:space="0" w:color="auto"/>
              <w:right w:val="single" w:sz="4" w:space="0" w:color="auto"/>
            </w:tcBorders>
            <w:vAlign w:val="center"/>
            <w:hideMark/>
          </w:tcPr>
          <w:p w14:paraId="09F7A3A0" w14:textId="7C198044"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c>
          <w:tcPr>
            <w:tcW w:w="520" w:type="pct"/>
            <w:tcBorders>
              <w:top w:val="nil"/>
              <w:left w:val="nil"/>
              <w:bottom w:val="single" w:sz="4" w:space="0" w:color="auto"/>
              <w:right w:val="single" w:sz="4" w:space="0" w:color="auto"/>
            </w:tcBorders>
            <w:vAlign w:val="center"/>
            <w:hideMark/>
          </w:tcPr>
          <w:p w14:paraId="7C4CF0E3" w14:textId="27DCBF0C"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c>
          <w:tcPr>
            <w:tcW w:w="520" w:type="pct"/>
            <w:tcBorders>
              <w:top w:val="nil"/>
              <w:left w:val="nil"/>
              <w:bottom w:val="single" w:sz="4" w:space="0" w:color="auto"/>
              <w:right w:val="single" w:sz="4" w:space="0" w:color="auto"/>
            </w:tcBorders>
            <w:vAlign w:val="center"/>
            <w:hideMark/>
          </w:tcPr>
          <w:p w14:paraId="2EC22469" w14:textId="5EC224D7"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c>
          <w:tcPr>
            <w:tcW w:w="519" w:type="pct"/>
            <w:tcBorders>
              <w:top w:val="nil"/>
              <w:left w:val="nil"/>
              <w:bottom w:val="single" w:sz="4" w:space="0" w:color="auto"/>
              <w:right w:val="single" w:sz="4" w:space="0" w:color="auto"/>
            </w:tcBorders>
            <w:vAlign w:val="center"/>
            <w:hideMark/>
          </w:tcPr>
          <w:p w14:paraId="68FB9201" w14:textId="456B604E" w:rsidR="00773576" w:rsidRPr="00FE6FDC" w:rsidRDefault="00773576" w:rsidP="00773576">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0,18</w:t>
            </w:r>
          </w:p>
        </w:tc>
      </w:tr>
      <w:tr w:rsidR="003C0712" w:rsidRPr="00FE6FDC" w14:paraId="743A0C9A" w14:textId="77777777" w:rsidTr="00773576">
        <w:trPr>
          <w:trHeight w:val="20"/>
        </w:trPr>
        <w:tc>
          <w:tcPr>
            <w:tcW w:w="2363" w:type="pct"/>
            <w:tcBorders>
              <w:top w:val="nil"/>
              <w:left w:val="single" w:sz="4" w:space="0" w:color="auto"/>
              <w:bottom w:val="single" w:sz="4" w:space="0" w:color="auto"/>
              <w:right w:val="single" w:sz="4" w:space="0" w:color="auto"/>
            </w:tcBorders>
            <w:vAlign w:val="center"/>
            <w:hideMark/>
          </w:tcPr>
          <w:p w14:paraId="76EBB2B8" w14:textId="7FC1C558" w:rsidR="003C0712" w:rsidRPr="00FE6FDC" w:rsidRDefault="003C0712" w:rsidP="003C0712">
            <w:pPr>
              <w:spacing w:after="0" w:line="240" w:lineRule="auto"/>
              <w:ind w:right="-113"/>
              <w:rPr>
                <w:rFonts w:ascii="Times New Roman" w:eastAsia="Times New Roman" w:hAnsi="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Ставка дисконтування методом WACC, %</w:t>
            </w:r>
          </w:p>
        </w:tc>
        <w:tc>
          <w:tcPr>
            <w:tcW w:w="557" w:type="pct"/>
            <w:tcBorders>
              <w:top w:val="nil"/>
              <w:left w:val="nil"/>
              <w:bottom w:val="single" w:sz="4" w:space="0" w:color="auto"/>
              <w:right w:val="single" w:sz="4" w:space="0" w:color="auto"/>
            </w:tcBorders>
            <w:vAlign w:val="center"/>
          </w:tcPr>
          <w:p w14:paraId="4B342CA3" w14:textId="0C712F54" w:rsidR="003C0712" w:rsidRPr="00FE6FDC" w:rsidRDefault="003C0712" w:rsidP="003C071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13,92</w:t>
            </w:r>
          </w:p>
        </w:tc>
        <w:tc>
          <w:tcPr>
            <w:tcW w:w="520" w:type="pct"/>
            <w:tcBorders>
              <w:top w:val="nil"/>
              <w:left w:val="nil"/>
              <w:bottom w:val="single" w:sz="4" w:space="0" w:color="auto"/>
              <w:right w:val="single" w:sz="4" w:space="0" w:color="auto"/>
            </w:tcBorders>
            <w:vAlign w:val="center"/>
          </w:tcPr>
          <w:p w14:paraId="2BA1435B" w14:textId="1D24C748" w:rsidR="003C0712" w:rsidRPr="00FE6FDC" w:rsidRDefault="003C0712" w:rsidP="003C071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23,68</w:t>
            </w:r>
          </w:p>
        </w:tc>
        <w:tc>
          <w:tcPr>
            <w:tcW w:w="520" w:type="pct"/>
            <w:tcBorders>
              <w:top w:val="nil"/>
              <w:left w:val="nil"/>
              <w:bottom w:val="single" w:sz="4" w:space="0" w:color="auto"/>
              <w:right w:val="single" w:sz="4" w:space="0" w:color="auto"/>
            </w:tcBorders>
            <w:vAlign w:val="center"/>
          </w:tcPr>
          <w:p w14:paraId="64A1C13D" w14:textId="7049090E" w:rsidR="003C0712" w:rsidRPr="00FE6FDC" w:rsidRDefault="003C0712" w:rsidP="003C071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35,89</w:t>
            </w:r>
          </w:p>
        </w:tc>
        <w:tc>
          <w:tcPr>
            <w:tcW w:w="520" w:type="pct"/>
            <w:tcBorders>
              <w:top w:val="nil"/>
              <w:left w:val="nil"/>
              <w:bottom w:val="single" w:sz="4" w:space="0" w:color="auto"/>
              <w:right w:val="single" w:sz="4" w:space="0" w:color="auto"/>
            </w:tcBorders>
            <w:vAlign w:val="center"/>
          </w:tcPr>
          <w:p w14:paraId="2C7F306E" w14:textId="79BA0974" w:rsidR="003C0712" w:rsidRPr="00FE6FDC" w:rsidRDefault="003C0712" w:rsidP="003C071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48,09</w:t>
            </w:r>
          </w:p>
        </w:tc>
        <w:tc>
          <w:tcPr>
            <w:tcW w:w="519" w:type="pct"/>
            <w:tcBorders>
              <w:top w:val="nil"/>
              <w:left w:val="nil"/>
              <w:bottom w:val="single" w:sz="4" w:space="0" w:color="auto"/>
              <w:right w:val="single" w:sz="4" w:space="0" w:color="auto"/>
            </w:tcBorders>
            <w:vAlign w:val="center"/>
          </w:tcPr>
          <w:p w14:paraId="2671BBB0" w14:textId="19AAD533" w:rsidR="003C0712" w:rsidRPr="00FE6FDC" w:rsidRDefault="003C0712" w:rsidP="003C071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57,85</w:t>
            </w:r>
          </w:p>
        </w:tc>
      </w:tr>
    </w:tbl>
    <w:p w14:paraId="72025C97" w14:textId="06E538E1" w:rsidR="00D7211E" w:rsidRPr="00FE6FDC" w:rsidRDefault="00D7211E" w:rsidP="00D7211E">
      <w:pPr>
        <w:widowControl w:val="0"/>
        <w:tabs>
          <w:tab w:val="left" w:pos="426"/>
        </w:tabs>
        <w:spacing w:after="0" w:line="360" w:lineRule="auto"/>
        <w:contextualSpacing/>
        <w:jc w:val="both"/>
        <w:rPr>
          <w:rFonts w:ascii="Times New Roman" w:hAnsi="Times New Roman" w:cs="Times New Roman"/>
          <w:iCs/>
          <w:color w:val="000000" w:themeColor="text1"/>
          <w:sz w:val="24"/>
          <w:szCs w:val="20"/>
          <w:lang w:val="uk-UA"/>
        </w:rPr>
      </w:pPr>
      <w:r w:rsidRPr="00FE6FDC">
        <w:rPr>
          <w:rFonts w:ascii="Times New Roman" w:hAnsi="Times New Roman" w:cs="Times New Roman"/>
          <w:iCs/>
          <w:color w:val="000000" w:themeColor="text1"/>
          <w:sz w:val="24"/>
          <w:szCs w:val="20"/>
          <w:lang w:val="uk-UA"/>
        </w:rPr>
        <w:t>Джерело: розр</w:t>
      </w:r>
      <w:r w:rsidR="00773576" w:rsidRPr="00FE6FDC">
        <w:rPr>
          <w:rFonts w:ascii="Times New Roman" w:hAnsi="Times New Roman" w:cs="Times New Roman"/>
          <w:iCs/>
          <w:color w:val="000000" w:themeColor="text1"/>
          <w:sz w:val="24"/>
          <w:szCs w:val="20"/>
          <w:lang w:val="uk-UA"/>
        </w:rPr>
        <w:t>обка</w:t>
      </w:r>
      <w:r w:rsidRPr="00FE6FDC">
        <w:rPr>
          <w:rFonts w:ascii="Times New Roman" w:hAnsi="Times New Roman" w:cs="Times New Roman"/>
          <w:iCs/>
          <w:color w:val="000000" w:themeColor="text1"/>
          <w:sz w:val="24"/>
          <w:szCs w:val="20"/>
          <w:lang w:val="uk-UA"/>
        </w:rPr>
        <w:t xml:space="preserve"> автора</w:t>
      </w:r>
    </w:p>
    <w:p w14:paraId="5FA6F561" w14:textId="77777777" w:rsidR="00D7211E" w:rsidRPr="00FE6FDC" w:rsidRDefault="00D7211E" w:rsidP="00D7211E">
      <w:pPr>
        <w:widowControl w:val="0"/>
        <w:spacing w:after="0" w:line="360" w:lineRule="auto"/>
        <w:ind w:firstLine="709"/>
        <w:contextualSpacing/>
        <w:jc w:val="both"/>
        <w:rPr>
          <w:rFonts w:ascii="Times New Roman" w:hAnsi="Times New Roman" w:cs="Times New Roman"/>
          <w:color w:val="000000" w:themeColor="text1"/>
          <w:sz w:val="28"/>
          <w:szCs w:val="28"/>
          <w:lang w:val="uk-UA"/>
        </w:rPr>
      </w:pPr>
    </w:p>
    <w:p w14:paraId="0A13899D" w14:textId="77777777" w:rsidR="00F93735" w:rsidRPr="00FE6FDC" w:rsidRDefault="00F93735" w:rsidP="00F9373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Найбільш економічно доцільним є варіант А структури фінансування проєкту, де власні кошти становлять 5% (55 225 грн), а залучений борговий капітал – 95% (1 049 275 грн). В умовах виявленої у підрозділі 2.2 критичної недостатності власних оборотних коштів ТОВ «СМС» (-36 931 тис. грн) та кризового фінансового стану підприємства, така структура капіталу є не лише найвигіднішою з точки зору мінімізації WACC (13,92%), а й єдино можливою для реалізації капіталомістких інноваційних проєктів.</w:t>
      </w:r>
    </w:p>
    <w:p w14:paraId="2A9311DF" w14:textId="77777777" w:rsidR="00F93735" w:rsidRPr="00FE6FDC" w:rsidRDefault="00F93735" w:rsidP="00F9373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Таким чином, ставка дисконтування грошових потоків інноваційного проєкту становитиме 13,92% при співвідношенні власного капіталу 5% та позикового капіталу 95%. Загальна сума капітальних інвестицій у розмірі 1 104 500 грн має бути профінансована у перший рік реалізації проєкту (2026 рік) відповідно до графіка, наведеного на рисунку 3.5.</w:t>
      </w:r>
    </w:p>
    <w:p w14:paraId="67216D92" w14:textId="69C978AD" w:rsidR="00F93735" w:rsidRPr="00FE6FDC" w:rsidRDefault="00F93735" w:rsidP="00F9373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За обраної структури джерел фінансування (табл. 3.7) підприємству </w:t>
      </w:r>
      <w:r w:rsidRPr="00FE6FDC">
        <w:rPr>
          <w:rFonts w:ascii="Times New Roman" w:hAnsi="Times New Roman" w:cs="Times New Roman"/>
          <w:color w:val="000000" w:themeColor="text1"/>
          <w:sz w:val="28"/>
          <w:szCs w:val="28"/>
          <w:lang w:val="uk-UA"/>
        </w:rPr>
        <w:lastRenderedPageBreak/>
        <w:t>необхідно забезпечити не лише покриття операційних витрат проєкту, а й виконання зобов'язань з обслуговування та погашення кредиту протягом терміну його дії. Графік погашення кредиту та розрахунок процентних платежів наведено у таблиці 3.8.</w:t>
      </w:r>
    </w:p>
    <w:p w14:paraId="4151CF5D" w14:textId="44E93346" w:rsidR="00D7211E" w:rsidRPr="00FE6FDC" w:rsidRDefault="00F922B3"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Таблиця 3.7 – </w:t>
      </w:r>
      <w:r w:rsidR="009F4831" w:rsidRPr="00FE6FDC">
        <w:rPr>
          <w:rFonts w:ascii="Times New Roman" w:hAnsi="Times New Roman" w:cs="Times New Roman"/>
          <w:color w:val="000000" w:themeColor="text1"/>
          <w:sz w:val="28"/>
          <w:szCs w:val="28"/>
          <w:lang w:val="uk-UA"/>
        </w:rPr>
        <w:t xml:space="preserve">Структура джерел фінансування проєкту </w:t>
      </w:r>
    </w:p>
    <w:tbl>
      <w:tblPr>
        <w:tblStyle w:val="ac"/>
        <w:tblW w:w="0" w:type="auto"/>
        <w:tblLayout w:type="fixed"/>
        <w:tblLook w:val="04A0" w:firstRow="1" w:lastRow="0" w:firstColumn="1" w:lastColumn="0" w:noHBand="0" w:noVBand="1"/>
      </w:tblPr>
      <w:tblGrid>
        <w:gridCol w:w="3256"/>
        <w:gridCol w:w="1984"/>
        <w:gridCol w:w="1559"/>
        <w:gridCol w:w="2829"/>
      </w:tblGrid>
      <w:tr w:rsidR="00F922B3" w:rsidRPr="00FE6FDC" w14:paraId="773B4B35" w14:textId="77777777" w:rsidTr="00911AEB">
        <w:trPr>
          <w:trHeight w:val="77"/>
        </w:trPr>
        <w:tc>
          <w:tcPr>
            <w:tcW w:w="3256" w:type="dxa"/>
            <w:vAlign w:val="center"/>
          </w:tcPr>
          <w:p w14:paraId="10D0FBFB" w14:textId="0C57D328"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Показники</w:t>
            </w:r>
          </w:p>
        </w:tc>
        <w:tc>
          <w:tcPr>
            <w:tcW w:w="1984" w:type="dxa"/>
            <w:vAlign w:val="center"/>
          </w:tcPr>
          <w:p w14:paraId="3C5F8820" w14:textId="3B2FAD98"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Структура</w:t>
            </w:r>
            <w:r w:rsidR="008A568E" w:rsidRPr="00FE6FDC">
              <w:rPr>
                <w:rFonts w:ascii="Times New Roman" w:hAnsi="Times New Roman" w:cs="Times New Roman"/>
                <w:color w:val="000000" w:themeColor="text1"/>
                <w:sz w:val="24"/>
                <w:szCs w:val="24"/>
                <w:lang w:val="uk-UA"/>
              </w:rPr>
              <w:t xml:space="preserve"> (%)</w:t>
            </w:r>
          </w:p>
        </w:tc>
        <w:tc>
          <w:tcPr>
            <w:tcW w:w="1559" w:type="dxa"/>
            <w:vAlign w:val="center"/>
          </w:tcPr>
          <w:p w14:paraId="7B99E623" w14:textId="6232766A"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Сума</w:t>
            </w:r>
            <w:r w:rsidR="008A568E" w:rsidRPr="00FE6FDC">
              <w:rPr>
                <w:rFonts w:ascii="Times New Roman" w:hAnsi="Times New Roman" w:cs="Times New Roman"/>
                <w:color w:val="000000" w:themeColor="text1"/>
                <w:sz w:val="24"/>
                <w:szCs w:val="24"/>
                <w:lang w:val="uk-UA"/>
              </w:rPr>
              <w:t xml:space="preserve"> (грн)</w:t>
            </w:r>
          </w:p>
        </w:tc>
        <w:tc>
          <w:tcPr>
            <w:tcW w:w="2829" w:type="dxa"/>
            <w:vAlign w:val="center"/>
          </w:tcPr>
          <w:p w14:paraId="37F61974" w14:textId="00587915"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Вартість капіталів</w:t>
            </w:r>
            <w:r w:rsidR="008A568E" w:rsidRPr="00FE6FDC">
              <w:rPr>
                <w:rFonts w:ascii="Times New Roman" w:hAnsi="Times New Roman" w:cs="Times New Roman"/>
                <w:color w:val="000000" w:themeColor="text1"/>
                <w:sz w:val="24"/>
                <w:szCs w:val="24"/>
                <w:lang w:val="uk-UA"/>
              </w:rPr>
              <w:t xml:space="preserve"> (%)</w:t>
            </w:r>
          </w:p>
        </w:tc>
      </w:tr>
      <w:tr w:rsidR="00F922B3" w:rsidRPr="00FE6FDC" w14:paraId="6A1C0B17" w14:textId="77777777" w:rsidTr="009F4831">
        <w:tc>
          <w:tcPr>
            <w:tcW w:w="3256" w:type="dxa"/>
          </w:tcPr>
          <w:p w14:paraId="38C128D0" w14:textId="6F1FA357" w:rsidR="00F922B3" w:rsidRPr="00FE6FDC" w:rsidRDefault="00F922B3" w:rsidP="00F922B3">
            <w:pPr>
              <w:widowControl w:val="0"/>
              <w:tabs>
                <w:tab w:val="left" w:pos="1134"/>
              </w:tabs>
              <w:jc w:val="both"/>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Власний капітал</w:t>
            </w:r>
          </w:p>
        </w:tc>
        <w:tc>
          <w:tcPr>
            <w:tcW w:w="1984" w:type="dxa"/>
          </w:tcPr>
          <w:p w14:paraId="65479771" w14:textId="4177540C"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5 %</w:t>
            </w:r>
          </w:p>
        </w:tc>
        <w:tc>
          <w:tcPr>
            <w:tcW w:w="1559" w:type="dxa"/>
          </w:tcPr>
          <w:p w14:paraId="688E9D3A" w14:textId="3C58F6BA"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55 225</w:t>
            </w:r>
          </w:p>
        </w:tc>
        <w:tc>
          <w:tcPr>
            <w:tcW w:w="2829" w:type="dxa"/>
          </w:tcPr>
          <w:p w14:paraId="0689A8C4" w14:textId="15AFAEED" w:rsidR="00F922B3" w:rsidRPr="00FE6FDC" w:rsidRDefault="003C0712"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60,29</w:t>
            </w:r>
            <w:r w:rsidR="00F922B3" w:rsidRPr="00FE6FDC">
              <w:rPr>
                <w:rFonts w:ascii="Times New Roman" w:hAnsi="Times New Roman" w:cs="Times New Roman"/>
                <w:color w:val="000000" w:themeColor="text1"/>
                <w:sz w:val="24"/>
                <w:szCs w:val="24"/>
                <w:lang w:val="uk-UA"/>
              </w:rPr>
              <w:t xml:space="preserve"> %</w:t>
            </w:r>
          </w:p>
        </w:tc>
      </w:tr>
      <w:tr w:rsidR="00F922B3" w:rsidRPr="00FE6FDC" w14:paraId="2A131C01" w14:textId="77777777" w:rsidTr="009F4831">
        <w:tc>
          <w:tcPr>
            <w:tcW w:w="3256" w:type="dxa"/>
          </w:tcPr>
          <w:p w14:paraId="50E271C8" w14:textId="4F339FD8" w:rsidR="00F922B3" w:rsidRPr="00FE6FDC" w:rsidRDefault="00F922B3" w:rsidP="00F922B3">
            <w:pPr>
              <w:widowControl w:val="0"/>
              <w:tabs>
                <w:tab w:val="left" w:pos="1134"/>
              </w:tabs>
              <w:jc w:val="both"/>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Кредитні кошти</w:t>
            </w:r>
          </w:p>
        </w:tc>
        <w:tc>
          <w:tcPr>
            <w:tcW w:w="1984" w:type="dxa"/>
          </w:tcPr>
          <w:p w14:paraId="1A33EC3C" w14:textId="3C2A89DA"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95%</w:t>
            </w:r>
          </w:p>
        </w:tc>
        <w:tc>
          <w:tcPr>
            <w:tcW w:w="1559" w:type="dxa"/>
          </w:tcPr>
          <w:p w14:paraId="29D13E46" w14:textId="24C05745"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1</w:t>
            </w:r>
            <w:r w:rsidR="008A568E" w:rsidRPr="00FE6FDC">
              <w:rPr>
                <w:rFonts w:ascii="Times New Roman" w:hAnsi="Times New Roman" w:cs="Times New Roman"/>
                <w:color w:val="000000" w:themeColor="text1"/>
                <w:sz w:val="24"/>
                <w:szCs w:val="24"/>
                <w:lang w:val="uk-UA"/>
              </w:rPr>
              <w:t> 049 275</w:t>
            </w:r>
          </w:p>
        </w:tc>
        <w:tc>
          <w:tcPr>
            <w:tcW w:w="2829" w:type="dxa"/>
          </w:tcPr>
          <w:p w14:paraId="54FA86D2" w14:textId="59747D80"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14,0%</w:t>
            </w:r>
          </w:p>
        </w:tc>
      </w:tr>
      <w:tr w:rsidR="00F922B3" w:rsidRPr="00FE6FDC" w14:paraId="6D3DA5E7" w14:textId="77777777" w:rsidTr="009F4831">
        <w:tc>
          <w:tcPr>
            <w:tcW w:w="3256" w:type="dxa"/>
          </w:tcPr>
          <w:p w14:paraId="3A26138D" w14:textId="2542FFC6" w:rsidR="00F922B3" w:rsidRPr="00FE6FDC" w:rsidRDefault="009F4831" w:rsidP="00F922B3">
            <w:pPr>
              <w:widowControl w:val="0"/>
              <w:tabs>
                <w:tab w:val="left" w:pos="1134"/>
              </w:tabs>
              <w:jc w:val="both"/>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 xml:space="preserve">Всього капіталів / </w:t>
            </w:r>
            <w:r w:rsidR="00F922B3" w:rsidRPr="00FE6FDC">
              <w:rPr>
                <w:rFonts w:ascii="Times New Roman" w:hAnsi="Times New Roman" w:cs="Times New Roman"/>
                <w:color w:val="000000" w:themeColor="text1"/>
                <w:sz w:val="24"/>
                <w:szCs w:val="24"/>
                <w:lang w:val="uk-UA"/>
              </w:rPr>
              <w:t>WACC</w:t>
            </w:r>
          </w:p>
        </w:tc>
        <w:tc>
          <w:tcPr>
            <w:tcW w:w="1984" w:type="dxa"/>
          </w:tcPr>
          <w:p w14:paraId="61C8E31C" w14:textId="3F3FB075"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w:t>
            </w:r>
          </w:p>
        </w:tc>
        <w:tc>
          <w:tcPr>
            <w:tcW w:w="1559" w:type="dxa"/>
          </w:tcPr>
          <w:p w14:paraId="7A635F0E" w14:textId="61E6FFBA" w:rsidR="00F922B3" w:rsidRPr="00FE6FDC" w:rsidRDefault="00F922B3"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1 104 500</w:t>
            </w:r>
          </w:p>
        </w:tc>
        <w:tc>
          <w:tcPr>
            <w:tcW w:w="2829" w:type="dxa"/>
          </w:tcPr>
          <w:p w14:paraId="72BD8FAC" w14:textId="424D230C" w:rsidR="00F922B3" w:rsidRPr="00FE6FDC" w:rsidRDefault="003C0712" w:rsidP="008A568E">
            <w:pPr>
              <w:widowControl w:val="0"/>
              <w:tabs>
                <w:tab w:val="left" w:pos="1134"/>
              </w:tabs>
              <w:jc w:val="center"/>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13,92</w:t>
            </w:r>
            <w:r w:rsidR="00F922B3" w:rsidRPr="00FE6FDC">
              <w:rPr>
                <w:rFonts w:ascii="Times New Roman" w:hAnsi="Times New Roman" w:cs="Times New Roman"/>
                <w:color w:val="000000" w:themeColor="text1"/>
                <w:sz w:val="24"/>
                <w:szCs w:val="24"/>
                <w:lang w:val="uk-UA"/>
              </w:rPr>
              <w:t xml:space="preserve"> %</w:t>
            </w:r>
          </w:p>
        </w:tc>
      </w:tr>
    </w:tbl>
    <w:p w14:paraId="0F9EA276" w14:textId="14B3311F" w:rsidR="00D7211E" w:rsidRPr="00FE6FDC" w:rsidRDefault="008A568E" w:rsidP="008A568E">
      <w:pPr>
        <w:widowControl w:val="0"/>
        <w:tabs>
          <w:tab w:val="left" w:pos="1134"/>
        </w:tabs>
        <w:spacing w:after="0" w:line="360" w:lineRule="auto"/>
        <w:jc w:val="both"/>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 xml:space="preserve">Джерело: </w:t>
      </w:r>
      <w:r w:rsidR="009F4831" w:rsidRPr="00FE6FDC">
        <w:rPr>
          <w:rFonts w:ascii="Times New Roman" w:hAnsi="Times New Roman" w:cs="Times New Roman"/>
          <w:color w:val="000000" w:themeColor="text1"/>
          <w:sz w:val="24"/>
          <w:szCs w:val="24"/>
          <w:lang w:val="uk-UA"/>
        </w:rPr>
        <w:t>розробка автора</w:t>
      </w:r>
    </w:p>
    <w:p w14:paraId="288CAB35" w14:textId="77777777" w:rsidR="008A568E" w:rsidRPr="00FE6FDC" w:rsidRDefault="008A568E"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21F96FF3" w14:textId="1306A487" w:rsidR="00F93735" w:rsidRPr="00FE6FDC" w:rsidRDefault="00F93735" w:rsidP="00F9373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Погашення позикових коштів здійснюватиметься протягом 5 років за диференційованим графіком з щомісячним зменшенням платежів (табл. 3.8). Загальна сума виплат за кредитом становить 1 489 971 грн, що складається з основного боргу (тіла кредиту) 1 049 275 грн та процентних платежів 440 696 грн. Оскільки тіло кредиту у повному обсязі включається до складу первинних капітальних інвестицій першого року (1 104 500 грн), то при розрахунку операційних грошових потоків проєкту до витрат відноситься виключно сума процентних платежів у розмірі 440 696 грн, розподілена за графіком погашення протягом п'яти років. Погашення основної суми боргу відображається у фінансових грошових потоках та не враховується при розрахунку операційного прибутку проєкту відповідно до методології оцінки інвестиційних проєктів.</w:t>
      </w:r>
    </w:p>
    <w:p w14:paraId="6268775F" w14:textId="0124A1B6" w:rsidR="008A568E" w:rsidRPr="00FE6FDC" w:rsidRDefault="008A568E" w:rsidP="008A568E">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Таблиця 3.8 – Графік погашення кредиту </w:t>
      </w:r>
      <w:r w:rsidR="009F4831" w:rsidRPr="00FE6FDC">
        <w:rPr>
          <w:rFonts w:ascii="Times New Roman" w:hAnsi="Times New Roman" w:cs="Times New Roman"/>
          <w:color w:val="000000" w:themeColor="text1"/>
          <w:sz w:val="28"/>
          <w:szCs w:val="28"/>
          <w:lang w:val="uk-UA"/>
        </w:rPr>
        <w:t>на 5 років (грн)</w:t>
      </w:r>
    </w:p>
    <w:tbl>
      <w:tblPr>
        <w:tblW w:w="5000" w:type="pct"/>
        <w:tblLook w:val="04A0" w:firstRow="1" w:lastRow="0" w:firstColumn="1" w:lastColumn="0" w:noHBand="0" w:noVBand="1"/>
      </w:tblPr>
      <w:tblGrid>
        <w:gridCol w:w="4055"/>
        <w:gridCol w:w="1323"/>
        <w:gridCol w:w="1119"/>
        <w:gridCol w:w="1119"/>
        <w:gridCol w:w="1119"/>
        <w:gridCol w:w="1119"/>
      </w:tblGrid>
      <w:tr w:rsidR="009F4831" w:rsidRPr="00FE6FDC" w14:paraId="31F94FA0" w14:textId="77777777" w:rsidTr="00911AEB">
        <w:trPr>
          <w:trHeight w:val="77"/>
        </w:trPr>
        <w:tc>
          <w:tcPr>
            <w:tcW w:w="2057" w:type="pct"/>
            <w:tcBorders>
              <w:top w:val="single" w:sz="4" w:space="0" w:color="auto"/>
              <w:left w:val="single" w:sz="4" w:space="0" w:color="auto"/>
              <w:bottom w:val="single" w:sz="4" w:space="0" w:color="auto"/>
              <w:right w:val="single" w:sz="4" w:space="0" w:color="auto"/>
            </w:tcBorders>
            <w:vAlign w:val="center"/>
            <w:hideMark/>
          </w:tcPr>
          <w:p w14:paraId="162A2513" w14:textId="64F60832"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Показники</w:t>
            </w:r>
          </w:p>
        </w:tc>
        <w:tc>
          <w:tcPr>
            <w:tcW w:w="671" w:type="pct"/>
            <w:tcBorders>
              <w:top w:val="single" w:sz="4" w:space="0" w:color="auto"/>
              <w:left w:val="nil"/>
              <w:bottom w:val="single" w:sz="4" w:space="0" w:color="auto"/>
              <w:right w:val="single" w:sz="4" w:space="0" w:color="auto"/>
            </w:tcBorders>
            <w:vAlign w:val="center"/>
            <w:hideMark/>
          </w:tcPr>
          <w:p w14:paraId="69DCFA61" w14:textId="02A7CB4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1 рік</w:t>
            </w:r>
          </w:p>
        </w:tc>
        <w:tc>
          <w:tcPr>
            <w:tcW w:w="568" w:type="pct"/>
            <w:tcBorders>
              <w:top w:val="single" w:sz="4" w:space="0" w:color="auto"/>
              <w:left w:val="nil"/>
              <w:bottom w:val="single" w:sz="4" w:space="0" w:color="auto"/>
              <w:right w:val="single" w:sz="4" w:space="0" w:color="auto"/>
            </w:tcBorders>
            <w:vAlign w:val="center"/>
            <w:hideMark/>
          </w:tcPr>
          <w:p w14:paraId="5D7E4915" w14:textId="01B03653"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 рік</w:t>
            </w:r>
          </w:p>
        </w:tc>
        <w:tc>
          <w:tcPr>
            <w:tcW w:w="568" w:type="pct"/>
            <w:tcBorders>
              <w:top w:val="single" w:sz="4" w:space="0" w:color="auto"/>
              <w:left w:val="nil"/>
              <w:bottom w:val="single" w:sz="4" w:space="0" w:color="auto"/>
              <w:right w:val="single" w:sz="4" w:space="0" w:color="auto"/>
            </w:tcBorders>
            <w:vAlign w:val="center"/>
            <w:hideMark/>
          </w:tcPr>
          <w:p w14:paraId="50C68F68" w14:textId="5FC00AA2"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3 рік</w:t>
            </w:r>
          </w:p>
        </w:tc>
        <w:tc>
          <w:tcPr>
            <w:tcW w:w="568" w:type="pct"/>
            <w:tcBorders>
              <w:top w:val="single" w:sz="4" w:space="0" w:color="auto"/>
              <w:left w:val="nil"/>
              <w:bottom w:val="single" w:sz="4" w:space="0" w:color="auto"/>
              <w:right w:val="single" w:sz="4" w:space="0" w:color="auto"/>
            </w:tcBorders>
            <w:vAlign w:val="center"/>
            <w:hideMark/>
          </w:tcPr>
          <w:p w14:paraId="6C786E62" w14:textId="59AE7C3C"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4 рік</w:t>
            </w:r>
          </w:p>
        </w:tc>
        <w:tc>
          <w:tcPr>
            <w:tcW w:w="568" w:type="pct"/>
            <w:tcBorders>
              <w:top w:val="single" w:sz="4" w:space="0" w:color="auto"/>
              <w:left w:val="nil"/>
              <w:bottom w:val="single" w:sz="4" w:space="0" w:color="auto"/>
              <w:right w:val="single" w:sz="4" w:space="0" w:color="auto"/>
            </w:tcBorders>
            <w:vAlign w:val="center"/>
            <w:hideMark/>
          </w:tcPr>
          <w:p w14:paraId="632F8B21" w14:textId="278AA41E"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5 рік</w:t>
            </w:r>
          </w:p>
        </w:tc>
      </w:tr>
      <w:tr w:rsidR="009F4831" w:rsidRPr="00FE6FDC" w14:paraId="06D81450" w14:textId="77777777" w:rsidTr="009F4831">
        <w:trPr>
          <w:trHeight w:val="20"/>
        </w:trPr>
        <w:tc>
          <w:tcPr>
            <w:tcW w:w="2057" w:type="pct"/>
            <w:tcBorders>
              <w:top w:val="nil"/>
              <w:left w:val="single" w:sz="4" w:space="0" w:color="auto"/>
              <w:bottom w:val="single" w:sz="4" w:space="0" w:color="auto"/>
              <w:right w:val="single" w:sz="4" w:space="0" w:color="auto"/>
            </w:tcBorders>
            <w:vAlign w:val="center"/>
            <w:hideMark/>
          </w:tcPr>
          <w:p w14:paraId="44707069" w14:textId="77777777" w:rsidR="009F4831" w:rsidRPr="00FE6FDC" w:rsidRDefault="009F4831" w:rsidP="009F4831">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Кредитні кошти</w:t>
            </w:r>
          </w:p>
        </w:tc>
        <w:tc>
          <w:tcPr>
            <w:tcW w:w="671" w:type="pct"/>
            <w:tcBorders>
              <w:top w:val="nil"/>
              <w:left w:val="nil"/>
              <w:bottom w:val="single" w:sz="4" w:space="0" w:color="auto"/>
              <w:right w:val="single" w:sz="4" w:space="0" w:color="auto"/>
            </w:tcBorders>
            <w:vAlign w:val="center"/>
            <w:hideMark/>
          </w:tcPr>
          <w:p w14:paraId="28954A55"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1 049 275</w:t>
            </w:r>
          </w:p>
        </w:tc>
        <w:tc>
          <w:tcPr>
            <w:tcW w:w="568" w:type="pct"/>
            <w:tcBorders>
              <w:top w:val="nil"/>
              <w:left w:val="nil"/>
              <w:bottom w:val="single" w:sz="4" w:space="0" w:color="auto"/>
              <w:right w:val="single" w:sz="4" w:space="0" w:color="auto"/>
            </w:tcBorders>
            <w:noWrap/>
            <w:vAlign w:val="center"/>
            <w:hideMark/>
          </w:tcPr>
          <w:p w14:paraId="02515EB9"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839 420</w:t>
            </w:r>
          </w:p>
        </w:tc>
        <w:tc>
          <w:tcPr>
            <w:tcW w:w="568" w:type="pct"/>
            <w:tcBorders>
              <w:top w:val="nil"/>
              <w:left w:val="nil"/>
              <w:bottom w:val="single" w:sz="4" w:space="0" w:color="auto"/>
              <w:right w:val="single" w:sz="4" w:space="0" w:color="auto"/>
            </w:tcBorders>
            <w:noWrap/>
            <w:vAlign w:val="center"/>
            <w:hideMark/>
          </w:tcPr>
          <w:p w14:paraId="06AB8965"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629 565</w:t>
            </w:r>
          </w:p>
        </w:tc>
        <w:tc>
          <w:tcPr>
            <w:tcW w:w="568" w:type="pct"/>
            <w:tcBorders>
              <w:top w:val="nil"/>
              <w:left w:val="nil"/>
              <w:bottom w:val="single" w:sz="4" w:space="0" w:color="auto"/>
              <w:right w:val="single" w:sz="4" w:space="0" w:color="auto"/>
            </w:tcBorders>
            <w:noWrap/>
            <w:vAlign w:val="center"/>
            <w:hideMark/>
          </w:tcPr>
          <w:p w14:paraId="7DC2A548"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419 710</w:t>
            </w:r>
          </w:p>
        </w:tc>
        <w:tc>
          <w:tcPr>
            <w:tcW w:w="568" w:type="pct"/>
            <w:tcBorders>
              <w:top w:val="nil"/>
              <w:left w:val="nil"/>
              <w:bottom w:val="single" w:sz="4" w:space="0" w:color="auto"/>
              <w:right w:val="single" w:sz="4" w:space="0" w:color="auto"/>
            </w:tcBorders>
            <w:noWrap/>
            <w:vAlign w:val="center"/>
            <w:hideMark/>
          </w:tcPr>
          <w:p w14:paraId="2F4BB7D4"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209 855</w:t>
            </w:r>
          </w:p>
        </w:tc>
      </w:tr>
      <w:tr w:rsidR="009F4831" w:rsidRPr="00FE6FDC" w14:paraId="5C7ECF3A" w14:textId="77777777" w:rsidTr="009F4831">
        <w:trPr>
          <w:trHeight w:val="20"/>
        </w:trPr>
        <w:tc>
          <w:tcPr>
            <w:tcW w:w="2057" w:type="pct"/>
            <w:tcBorders>
              <w:top w:val="nil"/>
              <w:left w:val="single" w:sz="4" w:space="0" w:color="auto"/>
              <w:bottom w:val="single" w:sz="4" w:space="0" w:color="auto"/>
              <w:right w:val="single" w:sz="4" w:space="0" w:color="auto"/>
            </w:tcBorders>
            <w:vAlign w:val="center"/>
            <w:hideMark/>
          </w:tcPr>
          <w:p w14:paraId="2A9001CD" w14:textId="77777777" w:rsidR="009F4831" w:rsidRPr="00FE6FDC" w:rsidRDefault="009F4831" w:rsidP="009F4831">
            <w:pPr>
              <w:spacing w:after="0" w:line="240" w:lineRule="auto"/>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Повернення позики</w:t>
            </w:r>
          </w:p>
        </w:tc>
        <w:tc>
          <w:tcPr>
            <w:tcW w:w="671" w:type="pct"/>
            <w:tcBorders>
              <w:top w:val="nil"/>
              <w:left w:val="nil"/>
              <w:bottom w:val="single" w:sz="4" w:space="0" w:color="auto"/>
              <w:right w:val="single" w:sz="4" w:space="0" w:color="auto"/>
            </w:tcBorders>
            <w:noWrap/>
            <w:vAlign w:val="center"/>
            <w:hideMark/>
          </w:tcPr>
          <w:p w14:paraId="71A1ECE9"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209 855</w:t>
            </w:r>
          </w:p>
        </w:tc>
        <w:tc>
          <w:tcPr>
            <w:tcW w:w="568" w:type="pct"/>
            <w:tcBorders>
              <w:top w:val="nil"/>
              <w:left w:val="nil"/>
              <w:bottom w:val="single" w:sz="4" w:space="0" w:color="auto"/>
              <w:right w:val="single" w:sz="4" w:space="0" w:color="auto"/>
            </w:tcBorders>
            <w:noWrap/>
            <w:vAlign w:val="center"/>
            <w:hideMark/>
          </w:tcPr>
          <w:p w14:paraId="6C0AA5DF"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209 855</w:t>
            </w:r>
          </w:p>
        </w:tc>
        <w:tc>
          <w:tcPr>
            <w:tcW w:w="568" w:type="pct"/>
            <w:tcBorders>
              <w:top w:val="nil"/>
              <w:left w:val="nil"/>
              <w:bottom w:val="single" w:sz="4" w:space="0" w:color="auto"/>
              <w:right w:val="single" w:sz="4" w:space="0" w:color="auto"/>
            </w:tcBorders>
            <w:noWrap/>
            <w:vAlign w:val="center"/>
            <w:hideMark/>
          </w:tcPr>
          <w:p w14:paraId="6F8A4655"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209 855</w:t>
            </w:r>
          </w:p>
        </w:tc>
        <w:tc>
          <w:tcPr>
            <w:tcW w:w="568" w:type="pct"/>
            <w:tcBorders>
              <w:top w:val="nil"/>
              <w:left w:val="nil"/>
              <w:bottom w:val="single" w:sz="4" w:space="0" w:color="auto"/>
              <w:right w:val="single" w:sz="4" w:space="0" w:color="auto"/>
            </w:tcBorders>
            <w:noWrap/>
            <w:vAlign w:val="center"/>
            <w:hideMark/>
          </w:tcPr>
          <w:p w14:paraId="26B9217E"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209 855</w:t>
            </w:r>
          </w:p>
        </w:tc>
        <w:tc>
          <w:tcPr>
            <w:tcW w:w="568" w:type="pct"/>
            <w:tcBorders>
              <w:top w:val="nil"/>
              <w:left w:val="nil"/>
              <w:bottom w:val="single" w:sz="4" w:space="0" w:color="auto"/>
              <w:right w:val="single" w:sz="4" w:space="0" w:color="auto"/>
            </w:tcBorders>
            <w:noWrap/>
            <w:vAlign w:val="center"/>
            <w:hideMark/>
          </w:tcPr>
          <w:p w14:paraId="2746A6EE"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209 855</w:t>
            </w:r>
          </w:p>
        </w:tc>
      </w:tr>
      <w:tr w:rsidR="009F4831" w:rsidRPr="00FE6FDC" w14:paraId="093A7EE1" w14:textId="77777777" w:rsidTr="009F4831">
        <w:trPr>
          <w:trHeight w:val="20"/>
        </w:trPr>
        <w:tc>
          <w:tcPr>
            <w:tcW w:w="2057" w:type="pct"/>
            <w:tcBorders>
              <w:top w:val="nil"/>
              <w:left w:val="single" w:sz="4" w:space="0" w:color="auto"/>
              <w:bottom w:val="single" w:sz="4" w:space="0" w:color="auto"/>
              <w:right w:val="single" w:sz="4" w:space="0" w:color="auto"/>
            </w:tcBorders>
            <w:vAlign w:val="center"/>
            <w:hideMark/>
          </w:tcPr>
          <w:p w14:paraId="07E0CAF3" w14:textId="77777777" w:rsidR="009F4831" w:rsidRPr="00FE6FDC" w:rsidRDefault="009F4831" w:rsidP="009F4831">
            <w:pPr>
              <w:spacing w:after="0" w:line="240" w:lineRule="auto"/>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Проценти банку</w:t>
            </w:r>
          </w:p>
        </w:tc>
        <w:tc>
          <w:tcPr>
            <w:tcW w:w="671" w:type="pct"/>
            <w:tcBorders>
              <w:top w:val="nil"/>
              <w:left w:val="nil"/>
              <w:bottom w:val="single" w:sz="4" w:space="0" w:color="auto"/>
              <w:right w:val="single" w:sz="4" w:space="0" w:color="auto"/>
            </w:tcBorders>
            <w:vAlign w:val="center"/>
            <w:hideMark/>
          </w:tcPr>
          <w:p w14:paraId="55D68ED0"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146 899</w:t>
            </w:r>
          </w:p>
        </w:tc>
        <w:tc>
          <w:tcPr>
            <w:tcW w:w="568" w:type="pct"/>
            <w:tcBorders>
              <w:top w:val="nil"/>
              <w:left w:val="nil"/>
              <w:bottom w:val="single" w:sz="4" w:space="0" w:color="auto"/>
              <w:right w:val="single" w:sz="4" w:space="0" w:color="auto"/>
            </w:tcBorders>
            <w:vAlign w:val="center"/>
            <w:hideMark/>
          </w:tcPr>
          <w:p w14:paraId="2331A6CB"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117 519</w:t>
            </w:r>
          </w:p>
        </w:tc>
        <w:tc>
          <w:tcPr>
            <w:tcW w:w="568" w:type="pct"/>
            <w:tcBorders>
              <w:top w:val="nil"/>
              <w:left w:val="nil"/>
              <w:bottom w:val="single" w:sz="4" w:space="0" w:color="auto"/>
              <w:right w:val="single" w:sz="4" w:space="0" w:color="auto"/>
            </w:tcBorders>
            <w:vAlign w:val="center"/>
            <w:hideMark/>
          </w:tcPr>
          <w:p w14:paraId="42D87C6F"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88 139</w:t>
            </w:r>
          </w:p>
        </w:tc>
        <w:tc>
          <w:tcPr>
            <w:tcW w:w="568" w:type="pct"/>
            <w:tcBorders>
              <w:top w:val="nil"/>
              <w:left w:val="nil"/>
              <w:bottom w:val="single" w:sz="4" w:space="0" w:color="auto"/>
              <w:right w:val="single" w:sz="4" w:space="0" w:color="auto"/>
            </w:tcBorders>
            <w:vAlign w:val="center"/>
            <w:hideMark/>
          </w:tcPr>
          <w:p w14:paraId="062A7B21"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58 759</w:t>
            </w:r>
          </w:p>
        </w:tc>
        <w:tc>
          <w:tcPr>
            <w:tcW w:w="568" w:type="pct"/>
            <w:tcBorders>
              <w:top w:val="nil"/>
              <w:left w:val="nil"/>
              <w:bottom w:val="single" w:sz="4" w:space="0" w:color="auto"/>
              <w:right w:val="single" w:sz="4" w:space="0" w:color="auto"/>
            </w:tcBorders>
            <w:vAlign w:val="center"/>
            <w:hideMark/>
          </w:tcPr>
          <w:p w14:paraId="26C25B6F"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29 380</w:t>
            </w:r>
          </w:p>
        </w:tc>
      </w:tr>
      <w:tr w:rsidR="009F4831" w:rsidRPr="00FE6FDC" w14:paraId="65A4C676" w14:textId="77777777" w:rsidTr="009F4831">
        <w:trPr>
          <w:trHeight w:val="20"/>
        </w:trPr>
        <w:tc>
          <w:tcPr>
            <w:tcW w:w="2057" w:type="pct"/>
            <w:tcBorders>
              <w:top w:val="nil"/>
              <w:left w:val="single" w:sz="4" w:space="0" w:color="auto"/>
              <w:bottom w:val="single" w:sz="4" w:space="0" w:color="auto"/>
              <w:right w:val="single" w:sz="4" w:space="0" w:color="auto"/>
            </w:tcBorders>
            <w:vAlign w:val="center"/>
            <w:hideMark/>
          </w:tcPr>
          <w:p w14:paraId="24223124" w14:textId="77777777" w:rsidR="009F4831" w:rsidRPr="00FE6FDC" w:rsidRDefault="009F4831" w:rsidP="009F4831">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Повернення позик із процентами</w:t>
            </w:r>
          </w:p>
        </w:tc>
        <w:tc>
          <w:tcPr>
            <w:tcW w:w="671" w:type="pct"/>
            <w:tcBorders>
              <w:top w:val="nil"/>
              <w:left w:val="nil"/>
              <w:bottom w:val="single" w:sz="4" w:space="0" w:color="auto"/>
              <w:right w:val="single" w:sz="4" w:space="0" w:color="auto"/>
            </w:tcBorders>
            <w:vAlign w:val="center"/>
            <w:hideMark/>
          </w:tcPr>
          <w:p w14:paraId="4EC3FCC8"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356 754</w:t>
            </w:r>
          </w:p>
        </w:tc>
        <w:tc>
          <w:tcPr>
            <w:tcW w:w="568" w:type="pct"/>
            <w:tcBorders>
              <w:top w:val="nil"/>
              <w:left w:val="nil"/>
              <w:bottom w:val="single" w:sz="4" w:space="0" w:color="auto"/>
              <w:right w:val="single" w:sz="4" w:space="0" w:color="auto"/>
            </w:tcBorders>
            <w:vAlign w:val="center"/>
            <w:hideMark/>
          </w:tcPr>
          <w:p w14:paraId="4FC5622B"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327 374</w:t>
            </w:r>
          </w:p>
        </w:tc>
        <w:tc>
          <w:tcPr>
            <w:tcW w:w="568" w:type="pct"/>
            <w:tcBorders>
              <w:top w:val="nil"/>
              <w:left w:val="nil"/>
              <w:bottom w:val="single" w:sz="4" w:space="0" w:color="auto"/>
              <w:right w:val="single" w:sz="4" w:space="0" w:color="auto"/>
            </w:tcBorders>
            <w:vAlign w:val="center"/>
            <w:hideMark/>
          </w:tcPr>
          <w:p w14:paraId="6253D978"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297 994</w:t>
            </w:r>
          </w:p>
        </w:tc>
        <w:tc>
          <w:tcPr>
            <w:tcW w:w="568" w:type="pct"/>
            <w:tcBorders>
              <w:top w:val="nil"/>
              <w:left w:val="nil"/>
              <w:bottom w:val="single" w:sz="4" w:space="0" w:color="auto"/>
              <w:right w:val="single" w:sz="4" w:space="0" w:color="auto"/>
            </w:tcBorders>
            <w:vAlign w:val="center"/>
            <w:hideMark/>
          </w:tcPr>
          <w:p w14:paraId="45CAC63B"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268 614</w:t>
            </w:r>
          </w:p>
        </w:tc>
        <w:tc>
          <w:tcPr>
            <w:tcW w:w="568" w:type="pct"/>
            <w:tcBorders>
              <w:top w:val="nil"/>
              <w:left w:val="nil"/>
              <w:bottom w:val="single" w:sz="4" w:space="0" w:color="auto"/>
              <w:right w:val="single" w:sz="4" w:space="0" w:color="auto"/>
            </w:tcBorders>
            <w:vAlign w:val="center"/>
            <w:hideMark/>
          </w:tcPr>
          <w:p w14:paraId="0F23A605" w14:textId="77777777" w:rsidR="009F4831" w:rsidRPr="00FE6FDC" w:rsidRDefault="009F4831" w:rsidP="009F4831">
            <w:pPr>
              <w:spacing w:after="0" w:line="240" w:lineRule="auto"/>
              <w:jc w:val="center"/>
              <w:rPr>
                <w:rFonts w:ascii="Times New Roman" w:eastAsia="Times New Roman" w:hAnsi="Times New Roman" w:cs="Times New Roman"/>
                <w:sz w:val="24"/>
                <w:szCs w:val="24"/>
                <w:lang w:val="uk-UA" w:eastAsia="uk-UA"/>
              </w:rPr>
            </w:pPr>
            <w:r w:rsidRPr="00FE6FDC">
              <w:rPr>
                <w:rFonts w:ascii="Times New Roman" w:eastAsia="Times New Roman" w:hAnsi="Times New Roman" w:cs="Times New Roman"/>
                <w:sz w:val="24"/>
                <w:szCs w:val="24"/>
                <w:lang w:val="uk-UA" w:eastAsia="uk-UA"/>
              </w:rPr>
              <w:t>239 235</w:t>
            </w:r>
          </w:p>
        </w:tc>
      </w:tr>
    </w:tbl>
    <w:p w14:paraId="1D7E9FAE" w14:textId="77777777" w:rsidR="009F4831" w:rsidRPr="00FE6FDC" w:rsidRDefault="009F4831" w:rsidP="009F4831">
      <w:pPr>
        <w:widowControl w:val="0"/>
        <w:tabs>
          <w:tab w:val="left" w:pos="1134"/>
        </w:tabs>
        <w:spacing w:after="0" w:line="360" w:lineRule="auto"/>
        <w:jc w:val="both"/>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Джерело: розробка автора</w:t>
      </w:r>
    </w:p>
    <w:p w14:paraId="385DBC0E" w14:textId="77777777" w:rsidR="00D7211E" w:rsidRPr="00FE6FDC" w:rsidRDefault="00D7211E"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64CCD5F8" w14:textId="6C8F96DA" w:rsidR="00824A13" w:rsidRPr="00FE6FDC" w:rsidRDefault="00F93735" w:rsidP="00824A13">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Для оцінки ефективності проєкту застосовується метод дисконтування грошових потоків. Основні вихідні параметри такі: тривалість проєкту – 8 років (2026-2033 рр.); первинні інвестиції – 1 104 500 грн; очікувані доходи на початку реалізації – 1 095 000 грн із подальшою індексацією відповідно до </w:t>
      </w:r>
      <w:r w:rsidRPr="00FE6FDC">
        <w:rPr>
          <w:rFonts w:ascii="Times New Roman" w:hAnsi="Times New Roman" w:cs="Times New Roman"/>
          <w:color w:val="000000" w:themeColor="text1"/>
          <w:sz w:val="28"/>
          <w:szCs w:val="28"/>
          <w:lang w:val="uk-UA"/>
        </w:rPr>
        <w:lastRenderedPageBreak/>
        <w:t xml:space="preserve">прогнозного індексу інфляції Мінекономіки; амортизація основних засобів нараховується протягом 7 років, починаючи з другого року, і загалом становить 719 502 грн; операційні витрати на початок проєкту складають 708 710 грн та також індексуються на інфляцію; загальна сума відсоткових платежів за кредитом – 440 696 грн, що погашаються протягом 5 років згідно з графіком. Ставка дисконтування грошових потоків приймається на рівні 13,92%, а коефіцієнт дисконтування для кожного періоду визначається індивідуально за </w:t>
      </w:r>
      <w:r w:rsidR="00F10047">
        <w:rPr>
          <w:rFonts w:ascii="Times New Roman" w:hAnsi="Times New Roman" w:cs="Times New Roman"/>
          <w:color w:val="000000" w:themeColor="text1"/>
          <w:sz w:val="28"/>
          <w:szCs w:val="28"/>
          <w:lang w:val="uk-UA"/>
        </w:rPr>
        <w:t xml:space="preserve">наступною </w:t>
      </w:r>
      <w:r w:rsidRPr="00FE6FDC">
        <w:rPr>
          <w:rFonts w:ascii="Times New Roman" w:hAnsi="Times New Roman" w:cs="Times New Roman"/>
          <w:color w:val="000000" w:themeColor="text1"/>
          <w:sz w:val="28"/>
          <w:szCs w:val="28"/>
          <w:lang w:val="uk-UA"/>
        </w:rPr>
        <w:t>формулою:</w:t>
      </w:r>
    </w:p>
    <w:p w14:paraId="7F051F34" w14:textId="2F45D946" w:rsidR="00824A13" w:rsidRPr="00FE6FDC" w:rsidRDefault="001919F8" w:rsidP="00824A13">
      <w:pPr>
        <w:widowControl w:val="0"/>
        <w:tabs>
          <w:tab w:val="left" w:pos="1134"/>
        </w:tabs>
        <w:spacing w:after="0" w:line="360" w:lineRule="auto"/>
        <w:ind w:firstLine="709"/>
        <w:jc w:val="both"/>
        <w:rPr>
          <w:rFonts w:ascii="Times New Roman" w:hAnsi="Times New Roman" w:cs="Times New Roman"/>
          <w:i/>
          <w:color w:val="000000" w:themeColor="text1"/>
          <w:sz w:val="28"/>
          <w:szCs w:val="28"/>
          <w:lang w:val="uk-UA"/>
        </w:rPr>
      </w:pPr>
      <m:oMathPara>
        <m:oMathParaPr>
          <m:jc m:val="right"/>
        </m:oMathParaPr>
        <m:oMath>
          <m:sSub>
            <m:sSubPr>
              <m:ctrlPr>
                <w:rPr>
                  <w:rFonts w:ascii="Cambria Math" w:hAnsi="Cambria Math" w:cs="Times New Roman"/>
                  <w:i/>
                  <w:color w:val="000000" w:themeColor="text1"/>
                  <w:sz w:val="28"/>
                  <w:szCs w:val="28"/>
                  <w:lang w:val="uk-UA"/>
                </w:rPr>
              </m:ctrlPr>
            </m:sSubPr>
            <m:e>
              <m:r>
                <w:rPr>
                  <w:rFonts w:ascii="Cambria Math" w:hAnsi="Cambria Math" w:cs="Times New Roman"/>
                  <w:color w:val="000000" w:themeColor="text1"/>
                  <w:sz w:val="28"/>
                  <w:szCs w:val="28"/>
                  <w:lang w:val="uk-UA"/>
                </w:rPr>
                <m:t>k</m:t>
              </m:r>
            </m:e>
            <m:sub>
              <m:r>
                <w:rPr>
                  <w:rFonts w:ascii="Cambria Math" w:hAnsi="Cambria Math" w:cs="Times New Roman"/>
                  <w:color w:val="000000" w:themeColor="text1"/>
                  <w:sz w:val="28"/>
                  <w:szCs w:val="28"/>
                  <w:lang w:val="uk-UA"/>
                </w:rPr>
                <m:t>d</m:t>
              </m:r>
            </m:sub>
          </m:sSub>
          <m:r>
            <w:rPr>
              <w:rFonts w:ascii="Cambria Math" w:hAnsi="Cambria Math" w:cs="Times New Roman"/>
              <w:color w:val="000000" w:themeColor="text1"/>
              <w:sz w:val="28"/>
              <w:szCs w:val="28"/>
              <w:lang w:val="uk-UA"/>
            </w:rPr>
            <m:t>=</m:t>
          </m:r>
          <m:f>
            <m:fPr>
              <m:ctrlPr>
                <w:rPr>
                  <w:rFonts w:ascii="Cambria Math" w:hAnsi="Cambria Math" w:cs="Times New Roman"/>
                  <w:i/>
                  <w:color w:val="000000" w:themeColor="text1"/>
                  <w:sz w:val="28"/>
                  <w:szCs w:val="28"/>
                  <w:lang w:val="uk-UA"/>
                </w:rPr>
              </m:ctrlPr>
            </m:fPr>
            <m:num>
              <m:r>
                <w:rPr>
                  <w:rFonts w:ascii="Cambria Math" w:hAnsi="Cambria Math" w:cs="Times New Roman"/>
                  <w:color w:val="000000" w:themeColor="text1"/>
                  <w:sz w:val="28"/>
                  <w:szCs w:val="28"/>
                  <w:lang w:val="uk-UA"/>
                </w:rPr>
                <m:t>1</m:t>
              </m:r>
            </m:num>
            <m:den>
              <m:sSup>
                <m:sSupPr>
                  <m:ctrlPr>
                    <w:rPr>
                      <w:rFonts w:ascii="Cambria Math" w:hAnsi="Cambria Math" w:cs="Times New Roman"/>
                      <w:i/>
                      <w:color w:val="000000" w:themeColor="text1"/>
                      <w:sz w:val="28"/>
                      <w:szCs w:val="28"/>
                      <w:lang w:val="uk-UA"/>
                    </w:rPr>
                  </m:ctrlPr>
                </m:sSupPr>
                <m:e>
                  <m:r>
                    <w:rPr>
                      <w:rFonts w:ascii="Cambria Math" w:hAnsi="Cambria Math" w:cs="Times New Roman"/>
                      <w:color w:val="000000" w:themeColor="text1"/>
                      <w:sz w:val="28"/>
                      <w:szCs w:val="28"/>
                      <w:lang w:val="uk-UA"/>
                    </w:rPr>
                    <m:t>(1+i)</m:t>
                  </m:r>
                </m:e>
                <m:sup>
                  <m:r>
                    <w:rPr>
                      <w:rFonts w:ascii="Cambria Math" w:hAnsi="Cambria Math" w:cs="Times New Roman"/>
                      <w:color w:val="000000" w:themeColor="text1"/>
                      <w:sz w:val="28"/>
                      <w:szCs w:val="28"/>
                      <w:lang w:val="uk-UA"/>
                    </w:rPr>
                    <m:t>n</m:t>
                  </m:r>
                </m:sup>
              </m:sSup>
            </m:den>
          </m:f>
          <m:r>
            <w:rPr>
              <w:rFonts w:ascii="Cambria Math" w:hAnsi="Cambria Math" w:cs="Times New Roman"/>
              <w:color w:val="000000" w:themeColor="text1"/>
              <w:sz w:val="28"/>
              <w:szCs w:val="28"/>
              <w:lang w:val="uk-UA"/>
            </w:rPr>
            <m:t>,                                                   (3.1)</m:t>
          </m:r>
        </m:oMath>
      </m:oMathPara>
    </w:p>
    <w:p w14:paraId="5DE10264" w14:textId="77777777" w:rsidR="00B3767A" w:rsidRPr="00FE6FDC" w:rsidRDefault="00824A13" w:rsidP="00824A13">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де </w:t>
      </w:r>
      <w:r w:rsidR="004F1D9C" w:rsidRPr="00FE6FDC">
        <w:rPr>
          <w:rFonts w:ascii="Times New Roman" w:hAnsi="Times New Roman" w:cs="Times New Roman"/>
          <w:i/>
          <w:iCs/>
          <w:color w:val="000000" w:themeColor="text1"/>
          <w:sz w:val="28"/>
          <w:szCs w:val="28"/>
          <w:lang w:val="uk-UA"/>
        </w:rPr>
        <w:t>i</w:t>
      </w:r>
      <w:r w:rsidR="004F1D9C" w:rsidRPr="00FE6FDC">
        <w:rPr>
          <w:rFonts w:ascii="Times New Roman" w:hAnsi="Times New Roman" w:cs="Times New Roman"/>
          <w:color w:val="000000" w:themeColor="text1"/>
          <w:sz w:val="28"/>
          <w:szCs w:val="28"/>
          <w:lang w:val="uk-UA"/>
        </w:rPr>
        <w:t xml:space="preserve"> – ставка дисконтування</w:t>
      </w:r>
      <w:r w:rsidR="00B3767A" w:rsidRPr="00FE6FDC">
        <w:rPr>
          <w:rFonts w:ascii="Times New Roman" w:hAnsi="Times New Roman" w:cs="Times New Roman"/>
          <w:color w:val="000000" w:themeColor="text1"/>
          <w:sz w:val="28"/>
          <w:szCs w:val="28"/>
          <w:lang w:val="uk-UA"/>
        </w:rPr>
        <w:t xml:space="preserve">; </w:t>
      </w:r>
    </w:p>
    <w:p w14:paraId="79483F01" w14:textId="670FA2AF" w:rsidR="00824A13" w:rsidRPr="00FE6FDC" w:rsidRDefault="004F1D9C" w:rsidP="00824A13">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i/>
          <w:iCs/>
          <w:color w:val="000000" w:themeColor="text1"/>
          <w:sz w:val="28"/>
          <w:szCs w:val="28"/>
          <w:lang w:val="uk-UA"/>
        </w:rPr>
        <w:t>n</w:t>
      </w:r>
      <w:r w:rsidRPr="00FE6FDC">
        <w:rPr>
          <w:rFonts w:ascii="Times New Roman" w:hAnsi="Times New Roman" w:cs="Times New Roman"/>
          <w:color w:val="000000" w:themeColor="text1"/>
          <w:sz w:val="28"/>
          <w:szCs w:val="28"/>
          <w:lang w:val="uk-UA"/>
        </w:rPr>
        <w:t xml:space="preserve"> – </w:t>
      </w:r>
      <w:r w:rsidR="00824A13" w:rsidRPr="00FE6FDC">
        <w:rPr>
          <w:rFonts w:ascii="Times New Roman" w:hAnsi="Times New Roman" w:cs="Times New Roman"/>
          <w:color w:val="000000" w:themeColor="text1"/>
          <w:sz w:val="28"/>
          <w:szCs w:val="28"/>
          <w:lang w:val="uk-UA"/>
        </w:rPr>
        <w:t xml:space="preserve">порядковий </w:t>
      </w:r>
      <w:r w:rsidRPr="00FE6FDC">
        <w:rPr>
          <w:rFonts w:ascii="Times New Roman" w:hAnsi="Times New Roman" w:cs="Times New Roman"/>
          <w:color w:val="000000" w:themeColor="text1"/>
          <w:sz w:val="28"/>
          <w:szCs w:val="28"/>
          <w:lang w:val="uk-UA"/>
        </w:rPr>
        <w:t>номер періоду</w:t>
      </w:r>
      <w:r w:rsidR="00824A13" w:rsidRPr="00FE6FDC">
        <w:rPr>
          <w:rFonts w:ascii="Times New Roman" w:hAnsi="Times New Roman" w:cs="Times New Roman"/>
          <w:color w:val="000000" w:themeColor="text1"/>
          <w:sz w:val="28"/>
          <w:szCs w:val="28"/>
          <w:lang w:val="uk-UA"/>
        </w:rPr>
        <w:t xml:space="preserve"> дисконтування (1-й, 2-й, 3-й рік і тд.)</w:t>
      </w:r>
    </w:p>
    <w:p w14:paraId="0EADDECE" w14:textId="77777777" w:rsidR="00911AEB" w:rsidRDefault="00911AEB" w:rsidP="002101F9">
      <w:pPr>
        <w:widowControl w:val="0"/>
        <w:spacing w:after="0" w:line="360" w:lineRule="auto"/>
        <w:ind w:firstLine="709"/>
        <w:contextualSpacing/>
        <w:jc w:val="both"/>
        <w:rPr>
          <w:rFonts w:ascii="Times New Roman" w:hAnsi="Times New Roman" w:cs="Times New Roman"/>
          <w:color w:val="000000" w:themeColor="text1"/>
          <w:sz w:val="28"/>
          <w:szCs w:val="28"/>
          <w:lang w:val="uk-UA"/>
        </w:rPr>
      </w:pPr>
    </w:p>
    <w:p w14:paraId="6BB11A13" w14:textId="6313EE67" w:rsidR="002101F9" w:rsidRPr="00FE6FDC" w:rsidRDefault="00F93735" w:rsidP="002101F9">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У таблиці 3.9 подано прогнозування чистого грошового потоку без урахування фактора часу. За отриманими розрахунками, сумарний чистий грошовий потік на кінець періоду реалізації проєкту становить 2 374 923 грн, що свідчить про його економічну доцільність та забезпечує окупність на четвертому році впровадження. Рентабельність інвестицій за проєктом становить 1,32, тобто інвестиційні доходи перевищують витрати на 32 %.</w:t>
      </w:r>
    </w:p>
    <w:p w14:paraId="73E66127" w14:textId="0C51A5C5" w:rsidR="00B001D6" w:rsidRPr="00FE6FDC" w:rsidRDefault="00B001D6" w:rsidP="00F77ADB">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iCs/>
          <w:color w:val="000000" w:themeColor="text1"/>
          <w:sz w:val="28"/>
          <w:szCs w:val="28"/>
          <w:lang w:val="uk-UA"/>
        </w:rPr>
        <w:t>Таблиця 3.</w:t>
      </w:r>
      <w:r w:rsidR="00196C0E" w:rsidRPr="00FE6FDC">
        <w:rPr>
          <w:rFonts w:ascii="Times New Roman" w:hAnsi="Times New Roman" w:cs="Times New Roman"/>
          <w:iCs/>
          <w:color w:val="000000" w:themeColor="text1"/>
          <w:sz w:val="28"/>
          <w:szCs w:val="28"/>
          <w:lang w:val="uk-UA"/>
        </w:rPr>
        <w:t>9</w:t>
      </w:r>
      <w:r w:rsidRPr="00FE6FDC">
        <w:rPr>
          <w:rFonts w:ascii="Times New Roman" w:hAnsi="Times New Roman" w:cs="Times New Roman"/>
          <w:iCs/>
          <w:color w:val="000000" w:themeColor="text1"/>
          <w:sz w:val="28"/>
          <w:szCs w:val="28"/>
          <w:lang w:val="uk-UA"/>
        </w:rPr>
        <w:t xml:space="preserve"> – </w:t>
      </w:r>
      <w:r w:rsidRPr="00FE6FDC">
        <w:rPr>
          <w:rFonts w:ascii="Times New Roman" w:hAnsi="Times New Roman" w:cs="Times New Roman"/>
          <w:color w:val="000000" w:themeColor="text1"/>
          <w:sz w:val="28"/>
          <w:szCs w:val="28"/>
          <w:lang w:val="uk-UA"/>
        </w:rPr>
        <w:t>Прогнозований грошовий потік без врахування фактору часу по інноваційному проєкту ТОВ «СМС»</w:t>
      </w:r>
      <w:r w:rsidR="00F77ADB" w:rsidRPr="00FE6FDC">
        <w:rPr>
          <w:rFonts w:ascii="Times New Roman" w:hAnsi="Times New Roman" w:cs="Times New Roman"/>
          <w:color w:val="000000" w:themeColor="text1"/>
          <w:sz w:val="28"/>
          <w:szCs w:val="28"/>
          <w:lang w:val="uk-UA"/>
        </w:rPr>
        <w:t xml:space="preserve"> </w:t>
      </w:r>
    </w:p>
    <w:tbl>
      <w:tblPr>
        <w:tblW w:w="0" w:type="auto"/>
        <w:tblLayout w:type="fixed"/>
        <w:tblLook w:val="04A0" w:firstRow="1" w:lastRow="0" w:firstColumn="1" w:lastColumn="0" w:noHBand="0" w:noVBand="1"/>
      </w:tblPr>
      <w:tblGrid>
        <w:gridCol w:w="748"/>
        <w:gridCol w:w="861"/>
        <w:gridCol w:w="1015"/>
        <w:gridCol w:w="1071"/>
        <w:gridCol w:w="978"/>
        <w:gridCol w:w="1276"/>
        <w:gridCol w:w="1134"/>
        <w:gridCol w:w="1173"/>
        <w:gridCol w:w="1372"/>
      </w:tblGrid>
      <w:tr w:rsidR="009F4831" w:rsidRPr="00FE6FDC" w14:paraId="01D83D76" w14:textId="77777777" w:rsidTr="00B3767A">
        <w:trPr>
          <w:trHeight w:val="20"/>
        </w:trPr>
        <w:tc>
          <w:tcPr>
            <w:tcW w:w="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3B4F08"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Рік</w:t>
            </w:r>
          </w:p>
        </w:tc>
        <w:tc>
          <w:tcPr>
            <w:tcW w:w="86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53B45C"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Індекс </w:t>
            </w:r>
            <w:r w:rsidRPr="00FE6FDC">
              <w:rPr>
                <w:rFonts w:ascii="Times New Roman" w:eastAsia="Times New Roman" w:hAnsi="Times New Roman" w:cs="Times New Roman"/>
                <w:color w:val="000000"/>
                <w:lang w:val="uk-UA" w:eastAsia="uk-UA"/>
              </w:rPr>
              <w:t>інфляції</w:t>
            </w:r>
          </w:p>
        </w:tc>
        <w:tc>
          <w:tcPr>
            <w:tcW w:w="8019" w:type="dxa"/>
            <w:gridSpan w:val="7"/>
            <w:tcBorders>
              <w:top w:val="single" w:sz="4" w:space="0" w:color="auto"/>
              <w:left w:val="nil"/>
              <w:bottom w:val="single" w:sz="4" w:space="0" w:color="auto"/>
              <w:right w:val="single" w:sz="4" w:space="0" w:color="auto"/>
            </w:tcBorders>
            <w:shd w:val="clear" w:color="000000" w:fill="FFFFFF"/>
            <w:vAlign w:val="center"/>
            <w:hideMark/>
          </w:tcPr>
          <w:p w14:paraId="2F3AE7B8"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Грошовий потік</w:t>
            </w:r>
          </w:p>
        </w:tc>
      </w:tr>
      <w:tr w:rsidR="009F4831" w:rsidRPr="00FE6FDC" w14:paraId="0E1B0DDC" w14:textId="77777777" w:rsidTr="00B3767A">
        <w:trPr>
          <w:trHeight w:val="20"/>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5FBA9382" w14:textId="77777777" w:rsidR="009F4831" w:rsidRPr="00FE6FDC" w:rsidRDefault="009F4831" w:rsidP="009F4831">
            <w:pPr>
              <w:spacing w:after="0" w:line="240" w:lineRule="auto"/>
              <w:ind w:left="-115" w:right="-64"/>
              <w:rPr>
                <w:rFonts w:ascii="Times New Roman" w:eastAsia="Times New Roman" w:hAnsi="Times New Roman" w:cs="Times New Roman"/>
                <w:color w:val="000000"/>
                <w:sz w:val="24"/>
                <w:szCs w:val="24"/>
                <w:lang w:val="uk-UA" w:eastAsia="uk-UA"/>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14:paraId="13B9D28D" w14:textId="77777777" w:rsidR="009F4831" w:rsidRPr="00FE6FDC" w:rsidRDefault="009F4831" w:rsidP="009F4831">
            <w:pPr>
              <w:spacing w:after="0" w:line="240" w:lineRule="auto"/>
              <w:ind w:left="-115" w:right="-64"/>
              <w:rPr>
                <w:rFonts w:ascii="Times New Roman" w:eastAsia="Times New Roman" w:hAnsi="Times New Roman" w:cs="Times New Roman"/>
                <w:color w:val="000000"/>
                <w:sz w:val="24"/>
                <w:szCs w:val="24"/>
                <w:lang w:val="uk-UA" w:eastAsia="uk-UA"/>
              </w:rPr>
            </w:pPr>
          </w:p>
        </w:tc>
        <w:tc>
          <w:tcPr>
            <w:tcW w:w="1015" w:type="dxa"/>
            <w:tcBorders>
              <w:top w:val="nil"/>
              <w:left w:val="nil"/>
              <w:bottom w:val="single" w:sz="4" w:space="0" w:color="auto"/>
              <w:right w:val="single" w:sz="4" w:space="0" w:color="auto"/>
            </w:tcBorders>
            <w:shd w:val="clear" w:color="000000" w:fill="FFFFFF"/>
            <w:vAlign w:val="center"/>
            <w:hideMark/>
          </w:tcPr>
          <w:p w14:paraId="5ACF1A0D"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Первинні </w:t>
            </w:r>
            <w:r w:rsidRPr="00FE6FDC">
              <w:rPr>
                <w:rFonts w:ascii="Times New Roman" w:eastAsia="Times New Roman" w:hAnsi="Times New Roman" w:cs="Times New Roman"/>
                <w:color w:val="000000"/>
                <w:lang w:val="uk-UA" w:eastAsia="uk-UA"/>
              </w:rPr>
              <w:t>інвестиції</w:t>
            </w:r>
          </w:p>
        </w:tc>
        <w:tc>
          <w:tcPr>
            <w:tcW w:w="1071" w:type="dxa"/>
            <w:tcBorders>
              <w:top w:val="nil"/>
              <w:left w:val="nil"/>
              <w:bottom w:val="single" w:sz="4" w:space="0" w:color="auto"/>
              <w:right w:val="single" w:sz="4" w:space="0" w:color="auto"/>
            </w:tcBorders>
            <w:shd w:val="clear" w:color="000000" w:fill="FFFFFF"/>
            <w:vAlign w:val="center"/>
            <w:hideMark/>
          </w:tcPr>
          <w:p w14:paraId="562752B7"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Очікувані доходи</w:t>
            </w:r>
          </w:p>
        </w:tc>
        <w:tc>
          <w:tcPr>
            <w:tcW w:w="978" w:type="dxa"/>
            <w:tcBorders>
              <w:top w:val="nil"/>
              <w:left w:val="nil"/>
              <w:bottom w:val="single" w:sz="4" w:space="0" w:color="auto"/>
              <w:right w:val="single" w:sz="4" w:space="0" w:color="auto"/>
            </w:tcBorders>
            <w:shd w:val="clear" w:color="000000" w:fill="FFFFFF"/>
            <w:vAlign w:val="center"/>
            <w:hideMark/>
          </w:tcPr>
          <w:p w14:paraId="3D9D2932" w14:textId="28D78800"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Аморти</w:t>
            </w:r>
            <w:r w:rsidR="00196C0E"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зація</w:t>
            </w:r>
          </w:p>
        </w:tc>
        <w:tc>
          <w:tcPr>
            <w:tcW w:w="1276" w:type="dxa"/>
            <w:tcBorders>
              <w:top w:val="nil"/>
              <w:left w:val="nil"/>
              <w:bottom w:val="single" w:sz="4" w:space="0" w:color="auto"/>
              <w:right w:val="single" w:sz="4" w:space="0" w:color="auto"/>
            </w:tcBorders>
            <w:shd w:val="clear" w:color="000000" w:fill="FFFFFF"/>
            <w:vAlign w:val="center"/>
            <w:hideMark/>
          </w:tcPr>
          <w:p w14:paraId="51424086"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Операційні витрати</w:t>
            </w:r>
          </w:p>
        </w:tc>
        <w:tc>
          <w:tcPr>
            <w:tcW w:w="1134" w:type="dxa"/>
            <w:tcBorders>
              <w:top w:val="nil"/>
              <w:left w:val="nil"/>
              <w:bottom w:val="single" w:sz="4" w:space="0" w:color="auto"/>
              <w:right w:val="single" w:sz="4" w:space="0" w:color="auto"/>
            </w:tcBorders>
            <w:shd w:val="clear" w:color="000000" w:fill="FFFFFF"/>
            <w:vAlign w:val="center"/>
            <w:hideMark/>
          </w:tcPr>
          <w:p w14:paraId="75B23AF4"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lang w:val="uk-UA" w:eastAsia="uk-UA"/>
              </w:rPr>
              <w:t xml:space="preserve">Погашення </w:t>
            </w:r>
            <w:r w:rsidRPr="00FE6FDC">
              <w:rPr>
                <w:rFonts w:ascii="Times New Roman" w:eastAsia="Times New Roman" w:hAnsi="Times New Roman" w:cs="Times New Roman"/>
                <w:color w:val="000000"/>
                <w:sz w:val="24"/>
                <w:szCs w:val="24"/>
                <w:lang w:val="uk-UA" w:eastAsia="uk-UA"/>
              </w:rPr>
              <w:t>позик</w:t>
            </w:r>
          </w:p>
        </w:tc>
        <w:tc>
          <w:tcPr>
            <w:tcW w:w="1173" w:type="dxa"/>
            <w:tcBorders>
              <w:top w:val="nil"/>
              <w:left w:val="nil"/>
              <w:bottom w:val="single" w:sz="4" w:space="0" w:color="auto"/>
              <w:right w:val="single" w:sz="4" w:space="0" w:color="auto"/>
            </w:tcBorders>
            <w:shd w:val="clear" w:color="000000" w:fill="FFFFFF"/>
            <w:vAlign w:val="center"/>
            <w:hideMark/>
          </w:tcPr>
          <w:p w14:paraId="518CA085" w14:textId="67DD01D8"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Чистий грош</w:t>
            </w:r>
            <w:r w:rsidR="00196C0E" w:rsidRPr="00FE6FDC">
              <w:rPr>
                <w:rFonts w:ascii="Times New Roman" w:eastAsia="Times New Roman" w:hAnsi="Times New Roman" w:cs="Times New Roman"/>
                <w:color w:val="000000"/>
                <w:sz w:val="24"/>
                <w:szCs w:val="24"/>
                <w:lang w:val="uk-UA" w:eastAsia="uk-UA"/>
              </w:rPr>
              <w:t>.</w:t>
            </w:r>
            <w:r w:rsidRPr="00FE6FDC">
              <w:rPr>
                <w:rFonts w:ascii="Times New Roman" w:eastAsia="Times New Roman" w:hAnsi="Times New Roman" w:cs="Times New Roman"/>
                <w:color w:val="000000"/>
                <w:sz w:val="24"/>
                <w:szCs w:val="24"/>
                <w:lang w:val="uk-UA" w:eastAsia="uk-UA"/>
              </w:rPr>
              <w:t>потік</w:t>
            </w:r>
          </w:p>
        </w:tc>
        <w:tc>
          <w:tcPr>
            <w:tcW w:w="1372" w:type="dxa"/>
            <w:tcBorders>
              <w:top w:val="nil"/>
              <w:left w:val="nil"/>
              <w:bottom w:val="single" w:sz="4" w:space="0" w:color="auto"/>
              <w:right w:val="single" w:sz="4" w:space="0" w:color="auto"/>
            </w:tcBorders>
            <w:shd w:val="clear" w:color="000000" w:fill="FFFFFF"/>
            <w:vAlign w:val="center"/>
            <w:hideMark/>
          </w:tcPr>
          <w:p w14:paraId="1AF6EE27"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lang w:val="uk-UA" w:eastAsia="uk-UA"/>
              </w:rPr>
              <w:t xml:space="preserve">Наростаючим </w:t>
            </w:r>
            <w:r w:rsidRPr="00FE6FDC">
              <w:rPr>
                <w:rFonts w:ascii="Times New Roman" w:eastAsia="Times New Roman" w:hAnsi="Times New Roman" w:cs="Times New Roman"/>
                <w:color w:val="000000"/>
                <w:sz w:val="24"/>
                <w:szCs w:val="24"/>
                <w:lang w:val="uk-UA" w:eastAsia="uk-UA"/>
              </w:rPr>
              <w:t>підсумком</w:t>
            </w:r>
          </w:p>
        </w:tc>
      </w:tr>
      <w:tr w:rsidR="009F4831" w:rsidRPr="00FE6FDC" w14:paraId="7D927ECA"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EEF7389"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2026</w:t>
            </w:r>
          </w:p>
        </w:tc>
        <w:tc>
          <w:tcPr>
            <w:tcW w:w="861" w:type="dxa"/>
            <w:tcBorders>
              <w:top w:val="nil"/>
              <w:left w:val="nil"/>
              <w:bottom w:val="single" w:sz="4" w:space="0" w:color="auto"/>
              <w:right w:val="single" w:sz="4" w:space="0" w:color="auto"/>
            </w:tcBorders>
            <w:shd w:val="clear" w:color="000000" w:fill="FFFFFF"/>
            <w:vAlign w:val="center"/>
            <w:hideMark/>
          </w:tcPr>
          <w:p w14:paraId="0330149B" w14:textId="6BBAC30D" w:rsidR="009F4831" w:rsidRPr="00FE6FDC" w:rsidRDefault="009F4831"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15" w:type="dxa"/>
            <w:tcBorders>
              <w:top w:val="nil"/>
              <w:left w:val="nil"/>
              <w:bottom w:val="single" w:sz="4" w:space="0" w:color="auto"/>
              <w:right w:val="single" w:sz="4" w:space="0" w:color="auto"/>
            </w:tcBorders>
            <w:shd w:val="clear" w:color="000000" w:fill="FFFFFF"/>
            <w:vAlign w:val="center"/>
            <w:hideMark/>
          </w:tcPr>
          <w:p w14:paraId="66933CDF" w14:textId="77777777" w:rsidR="009F4831" w:rsidRPr="00FE6FDC" w:rsidRDefault="009F4831"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c>
          <w:tcPr>
            <w:tcW w:w="1071" w:type="dxa"/>
            <w:tcBorders>
              <w:top w:val="nil"/>
              <w:left w:val="nil"/>
              <w:bottom w:val="single" w:sz="4" w:space="0" w:color="auto"/>
              <w:right w:val="single" w:sz="4" w:space="0" w:color="auto"/>
            </w:tcBorders>
            <w:shd w:val="clear" w:color="000000" w:fill="FFFFFF"/>
            <w:vAlign w:val="center"/>
            <w:hideMark/>
          </w:tcPr>
          <w:p w14:paraId="39932A8E"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978" w:type="dxa"/>
            <w:tcBorders>
              <w:top w:val="nil"/>
              <w:left w:val="nil"/>
              <w:bottom w:val="single" w:sz="4" w:space="0" w:color="auto"/>
              <w:right w:val="single" w:sz="4" w:space="0" w:color="auto"/>
            </w:tcBorders>
            <w:shd w:val="clear" w:color="000000" w:fill="FFFFFF"/>
            <w:vAlign w:val="center"/>
            <w:hideMark/>
          </w:tcPr>
          <w:p w14:paraId="5DD45783"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276" w:type="dxa"/>
            <w:tcBorders>
              <w:top w:val="nil"/>
              <w:left w:val="nil"/>
              <w:bottom w:val="single" w:sz="4" w:space="0" w:color="auto"/>
              <w:right w:val="single" w:sz="4" w:space="0" w:color="auto"/>
            </w:tcBorders>
            <w:shd w:val="clear" w:color="000000" w:fill="FFFFFF"/>
            <w:vAlign w:val="center"/>
            <w:hideMark/>
          </w:tcPr>
          <w:p w14:paraId="362E12D5"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134" w:type="dxa"/>
            <w:tcBorders>
              <w:top w:val="nil"/>
              <w:left w:val="nil"/>
              <w:bottom w:val="single" w:sz="4" w:space="0" w:color="auto"/>
              <w:right w:val="single" w:sz="4" w:space="0" w:color="auto"/>
            </w:tcBorders>
            <w:shd w:val="clear" w:color="000000" w:fill="FFFFFF"/>
            <w:vAlign w:val="center"/>
            <w:hideMark/>
          </w:tcPr>
          <w:p w14:paraId="209551D8"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173" w:type="dxa"/>
            <w:tcBorders>
              <w:top w:val="nil"/>
              <w:left w:val="nil"/>
              <w:bottom w:val="single" w:sz="4" w:space="0" w:color="auto"/>
              <w:right w:val="single" w:sz="4" w:space="0" w:color="auto"/>
            </w:tcBorders>
            <w:shd w:val="clear" w:color="000000" w:fill="FFFFFF"/>
            <w:vAlign w:val="center"/>
            <w:hideMark/>
          </w:tcPr>
          <w:p w14:paraId="1B71847E"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c>
          <w:tcPr>
            <w:tcW w:w="1372" w:type="dxa"/>
            <w:tcBorders>
              <w:top w:val="nil"/>
              <w:left w:val="nil"/>
              <w:bottom w:val="single" w:sz="4" w:space="0" w:color="auto"/>
              <w:right w:val="single" w:sz="4" w:space="0" w:color="auto"/>
            </w:tcBorders>
            <w:shd w:val="clear" w:color="000000" w:fill="FFFFFF"/>
            <w:vAlign w:val="center"/>
            <w:hideMark/>
          </w:tcPr>
          <w:p w14:paraId="6CF49203" w14:textId="77777777" w:rsidR="009F4831" w:rsidRPr="00FE6FDC" w:rsidRDefault="009F4831" w:rsidP="009F4831">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r>
      <w:tr w:rsidR="00C02916" w:rsidRPr="00FE6FDC" w14:paraId="037A32EC"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816F567"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2027</w:t>
            </w:r>
          </w:p>
        </w:tc>
        <w:tc>
          <w:tcPr>
            <w:tcW w:w="861" w:type="dxa"/>
            <w:tcBorders>
              <w:top w:val="nil"/>
              <w:left w:val="nil"/>
              <w:bottom w:val="single" w:sz="4" w:space="0" w:color="auto"/>
              <w:right w:val="single" w:sz="4" w:space="0" w:color="auto"/>
            </w:tcBorders>
            <w:shd w:val="clear" w:color="000000" w:fill="FFFFFF"/>
            <w:vAlign w:val="center"/>
            <w:hideMark/>
          </w:tcPr>
          <w:p w14:paraId="23D17185"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1,08</w:t>
            </w:r>
          </w:p>
        </w:tc>
        <w:tc>
          <w:tcPr>
            <w:tcW w:w="1015" w:type="dxa"/>
            <w:tcBorders>
              <w:top w:val="nil"/>
              <w:left w:val="nil"/>
              <w:bottom w:val="single" w:sz="4" w:space="0" w:color="auto"/>
              <w:right w:val="single" w:sz="4" w:space="0" w:color="auto"/>
            </w:tcBorders>
            <w:shd w:val="clear" w:color="000000" w:fill="FFFFFF"/>
            <w:vAlign w:val="center"/>
            <w:hideMark/>
          </w:tcPr>
          <w:p w14:paraId="34FCD3F5" w14:textId="76D9C820"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71" w:type="dxa"/>
            <w:tcBorders>
              <w:top w:val="nil"/>
              <w:left w:val="nil"/>
              <w:bottom w:val="single" w:sz="4" w:space="0" w:color="auto"/>
              <w:right w:val="single" w:sz="4" w:space="0" w:color="auto"/>
            </w:tcBorders>
            <w:shd w:val="clear" w:color="000000" w:fill="FFFFFF"/>
            <w:noWrap/>
            <w:vAlign w:val="center"/>
            <w:hideMark/>
          </w:tcPr>
          <w:p w14:paraId="625C3345"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1 095 000</w:t>
            </w:r>
          </w:p>
        </w:tc>
        <w:tc>
          <w:tcPr>
            <w:tcW w:w="978" w:type="dxa"/>
            <w:tcBorders>
              <w:top w:val="nil"/>
              <w:left w:val="nil"/>
              <w:bottom w:val="single" w:sz="4" w:space="0" w:color="auto"/>
              <w:right w:val="single" w:sz="4" w:space="0" w:color="auto"/>
            </w:tcBorders>
            <w:shd w:val="clear" w:color="000000" w:fill="FFFFFF"/>
            <w:noWrap/>
            <w:vAlign w:val="center"/>
            <w:hideMark/>
          </w:tcPr>
          <w:p w14:paraId="0627D309"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102 786</w:t>
            </w:r>
          </w:p>
        </w:tc>
        <w:tc>
          <w:tcPr>
            <w:tcW w:w="1276" w:type="dxa"/>
            <w:tcBorders>
              <w:top w:val="nil"/>
              <w:left w:val="nil"/>
              <w:bottom w:val="single" w:sz="4" w:space="0" w:color="auto"/>
              <w:right w:val="single" w:sz="4" w:space="0" w:color="auto"/>
            </w:tcBorders>
            <w:shd w:val="clear" w:color="000000" w:fill="FFFFFF"/>
            <w:noWrap/>
            <w:vAlign w:val="center"/>
            <w:hideMark/>
          </w:tcPr>
          <w:p w14:paraId="40D7A223" w14:textId="4F7B874F"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708 710</w:t>
            </w:r>
          </w:p>
        </w:tc>
        <w:tc>
          <w:tcPr>
            <w:tcW w:w="1134" w:type="dxa"/>
            <w:tcBorders>
              <w:top w:val="nil"/>
              <w:left w:val="nil"/>
              <w:bottom w:val="single" w:sz="4" w:space="0" w:color="auto"/>
              <w:right w:val="single" w:sz="4" w:space="0" w:color="auto"/>
            </w:tcBorders>
            <w:shd w:val="clear" w:color="000000" w:fill="FFFFFF"/>
            <w:noWrap/>
            <w:vAlign w:val="center"/>
            <w:hideMark/>
          </w:tcPr>
          <w:p w14:paraId="2B73F674" w14:textId="74092A76"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146 899</w:t>
            </w:r>
          </w:p>
        </w:tc>
        <w:tc>
          <w:tcPr>
            <w:tcW w:w="1173" w:type="dxa"/>
            <w:tcBorders>
              <w:top w:val="nil"/>
              <w:left w:val="nil"/>
              <w:bottom w:val="single" w:sz="4" w:space="0" w:color="auto"/>
              <w:right w:val="single" w:sz="4" w:space="0" w:color="auto"/>
            </w:tcBorders>
            <w:shd w:val="clear" w:color="000000" w:fill="FFFFFF"/>
            <w:vAlign w:val="center"/>
            <w:hideMark/>
          </w:tcPr>
          <w:p w14:paraId="1AC27C89" w14:textId="3740BE6C"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342 178</w:t>
            </w:r>
          </w:p>
        </w:tc>
        <w:tc>
          <w:tcPr>
            <w:tcW w:w="1372" w:type="dxa"/>
            <w:tcBorders>
              <w:top w:val="nil"/>
              <w:left w:val="nil"/>
              <w:bottom w:val="single" w:sz="4" w:space="0" w:color="auto"/>
              <w:right w:val="single" w:sz="4" w:space="0" w:color="auto"/>
            </w:tcBorders>
            <w:shd w:val="clear" w:color="000000" w:fill="FFFFFF"/>
            <w:vAlign w:val="center"/>
            <w:hideMark/>
          </w:tcPr>
          <w:p w14:paraId="323056AF" w14:textId="35353041"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-762 323</w:t>
            </w:r>
          </w:p>
        </w:tc>
      </w:tr>
      <w:tr w:rsidR="00C02916" w:rsidRPr="00FE6FDC" w14:paraId="5687E9F8"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20035D2"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2028</w:t>
            </w:r>
          </w:p>
        </w:tc>
        <w:tc>
          <w:tcPr>
            <w:tcW w:w="861" w:type="dxa"/>
            <w:tcBorders>
              <w:top w:val="nil"/>
              <w:left w:val="nil"/>
              <w:bottom w:val="single" w:sz="4" w:space="0" w:color="auto"/>
              <w:right w:val="single" w:sz="4" w:space="0" w:color="auto"/>
            </w:tcBorders>
            <w:shd w:val="clear" w:color="000000" w:fill="FFFFFF"/>
            <w:vAlign w:val="center"/>
            <w:hideMark/>
          </w:tcPr>
          <w:p w14:paraId="5D1D6199"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1,07</w:t>
            </w:r>
          </w:p>
        </w:tc>
        <w:tc>
          <w:tcPr>
            <w:tcW w:w="1015" w:type="dxa"/>
            <w:tcBorders>
              <w:top w:val="nil"/>
              <w:left w:val="nil"/>
              <w:bottom w:val="single" w:sz="4" w:space="0" w:color="auto"/>
              <w:right w:val="single" w:sz="4" w:space="0" w:color="auto"/>
            </w:tcBorders>
            <w:shd w:val="clear" w:color="000000" w:fill="FFFFFF"/>
            <w:vAlign w:val="center"/>
            <w:hideMark/>
          </w:tcPr>
          <w:p w14:paraId="4B362026"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71" w:type="dxa"/>
            <w:tcBorders>
              <w:top w:val="nil"/>
              <w:left w:val="nil"/>
              <w:bottom w:val="single" w:sz="4" w:space="0" w:color="auto"/>
              <w:right w:val="single" w:sz="4" w:space="0" w:color="auto"/>
            </w:tcBorders>
            <w:shd w:val="clear" w:color="000000" w:fill="FFFFFF"/>
            <w:noWrap/>
            <w:vAlign w:val="center"/>
            <w:hideMark/>
          </w:tcPr>
          <w:p w14:paraId="767C1C0E"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1 171 650</w:t>
            </w:r>
          </w:p>
        </w:tc>
        <w:tc>
          <w:tcPr>
            <w:tcW w:w="978" w:type="dxa"/>
            <w:tcBorders>
              <w:top w:val="nil"/>
              <w:left w:val="nil"/>
              <w:bottom w:val="single" w:sz="4" w:space="0" w:color="auto"/>
              <w:right w:val="single" w:sz="4" w:space="0" w:color="auto"/>
            </w:tcBorders>
            <w:shd w:val="clear" w:color="000000" w:fill="FFFFFF"/>
            <w:noWrap/>
            <w:vAlign w:val="center"/>
            <w:hideMark/>
          </w:tcPr>
          <w:p w14:paraId="124D4584"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102 786</w:t>
            </w:r>
          </w:p>
        </w:tc>
        <w:tc>
          <w:tcPr>
            <w:tcW w:w="1276" w:type="dxa"/>
            <w:tcBorders>
              <w:top w:val="nil"/>
              <w:left w:val="nil"/>
              <w:bottom w:val="single" w:sz="4" w:space="0" w:color="auto"/>
              <w:right w:val="single" w:sz="4" w:space="0" w:color="auto"/>
            </w:tcBorders>
            <w:shd w:val="clear" w:color="000000" w:fill="FFFFFF"/>
            <w:noWrap/>
            <w:vAlign w:val="center"/>
            <w:hideMark/>
          </w:tcPr>
          <w:p w14:paraId="39709951" w14:textId="277FA3DC"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758 320</w:t>
            </w:r>
          </w:p>
        </w:tc>
        <w:tc>
          <w:tcPr>
            <w:tcW w:w="1134" w:type="dxa"/>
            <w:tcBorders>
              <w:top w:val="nil"/>
              <w:left w:val="nil"/>
              <w:bottom w:val="single" w:sz="4" w:space="0" w:color="auto"/>
              <w:right w:val="single" w:sz="4" w:space="0" w:color="auto"/>
            </w:tcBorders>
            <w:shd w:val="clear" w:color="000000" w:fill="FFFFFF"/>
            <w:noWrap/>
            <w:vAlign w:val="center"/>
            <w:hideMark/>
          </w:tcPr>
          <w:p w14:paraId="2FB69364" w14:textId="1EA8C8F6"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117 519</w:t>
            </w:r>
          </w:p>
        </w:tc>
        <w:tc>
          <w:tcPr>
            <w:tcW w:w="1173" w:type="dxa"/>
            <w:tcBorders>
              <w:top w:val="nil"/>
              <w:left w:val="nil"/>
              <w:bottom w:val="single" w:sz="4" w:space="0" w:color="auto"/>
              <w:right w:val="single" w:sz="4" w:space="0" w:color="auto"/>
            </w:tcBorders>
            <w:shd w:val="clear" w:color="000000" w:fill="FFFFFF"/>
            <w:vAlign w:val="center"/>
            <w:hideMark/>
          </w:tcPr>
          <w:p w14:paraId="0A412A70" w14:textId="3EF4DA0B"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398 598</w:t>
            </w:r>
          </w:p>
        </w:tc>
        <w:tc>
          <w:tcPr>
            <w:tcW w:w="1372" w:type="dxa"/>
            <w:tcBorders>
              <w:top w:val="nil"/>
              <w:left w:val="nil"/>
              <w:bottom w:val="single" w:sz="4" w:space="0" w:color="auto"/>
              <w:right w:val="single" w:sz="4" w:space="0" w:color="auto"/>
            </w:tcBorders>
            <w:shd w:val="clear" w:color="000000" w:fill="FFFFFF"/>
            <w:vAlign w:val="center"/>
            <w:hideMark/>
          </w:tcPr>
          <w:p w14:paraId="0105CCA1" w14:textId="71173DEB"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-363 725</w:t>
            </w:r>
          </w:p>
        </w:tc>
      </w:tr>
      <w:tr w:rsidR="00C02916" w:rsidRPr="00FE6FDC" w14:paraId="483ADA4B" w14:textId="77777777" w:rsidTr="00B3767A">
        <w:trPr>
          <w:trHeight w:val="20"/>
        </w:trPr>
        <w:tc>
          <w:tcPr>
            <w:tcW w:w="7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27B2C0"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2029</w:t>
            </w:r>
          </w:p>
        </w:tc>
        <w:tc>
          <w:tcPr>
            <w:tcW w:w="861" w:type="dxa"/>
            <w:tcBorders>
              <w:top w:val="nil"/>
              <w:left w:val="nil"/>
              <w:bottom w:val="single" w:sz="4" w:space="0" w:color="auto"/>
              <w:right w:val="single" w:sz="4" w:space="0" w:color="auto"/>
            </w:tcBorders>
            <w:shd w:val="clear" w:color="auto" w:fill="D9D9D9" w:themeFill="background1" w:themeFillShade="D9"/>
            <w:vAlign w:val="center"/>
            <w:hideMark/>
          </w:tcPr>
          <w:p w14:paraId="09014506"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1,06</w:t>
            </w:r>
          </w:p>
        </w:tc>
        <w:tc>
          <w:tcPr>
            <w:tcW w:w="1015" w:type="dxa"/>
            <w:tcBorders>
              <w:top w:val="nil"/>
              <w:left w:val="nil"/>
              <w:bottom w:val="single" w:sz="4" w:space="0" w:color="auto"/>
              <w:right w:val="single" w:sz="4" w:space="0" w:color="auto"/>
            </w:tcBorders>
            <w:shd w:val="clear" w:color="auto" w:fill="D9D9D9" w:themeFill="background1" w:themeFillShade="D9"/>
            <w:vAlign w:val="center"/>
            <w:hideMark/>
          </w:tcPr>
          <w:p w14:paraId="10C19F6B" w14:textId="1BDF5DF3"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71" w:type="dxa"/>
            <w:tcBorders>
              <w:top w:val="nil"/>
              <w:left w:val="nil"/>
              <w:bottom w:val="single" w:sz="4" w:space="0" w:color="auto"/>
              <w:right w:val="single" w:sz="4" w:space="0" w:color="auto"/>
            </w:tcBorders>
            <w:shd w:val="clear" w:color="auto" w:fill="D9D9D9" w:themeFill="background1" w:themeFillShade="D9"/>
            <w:noWrap/>
            <w:vAlign w:val="center"/>
            <w:hideMark/>
          </w:tcPr>
          <w:p w14:paraId="6F0D9419"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1 241 949</w:t>
            </w:r>
          </w:p>
        </w:tc>
        <w:tc>
          <w:tcPr>
            <w:tcW w:w="978" w:type="dxa"/>
            <w:tcBorders>
              <w:top w:val="nil"/>
              <w:left w:val="nil"/>
              <w:bottom w:val="single" w:sz="4" w:space="0" w:color="auto"/>
              <w:right w:val="single" w:sz="4" w:space="0" w:color="auto"/>
            </w:tcBorders>
            <w:shd w:val="clear" w:color="auto" w:fill="D9D9D9" w:themeFill="background1" w:themeFillShade="D9"/>
            <w:noWrap/>
            <w:vAlign w:val="center"/>
            <w:hideMark/>
          </w:tcPr>
          <w:p w14:paraId="76F7872D"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102 786</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1109D28B" w14:textId="17F3B1C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803 819</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0DEE873" w14:textId="13461FBF"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88 139</w:t>
            </w:r>
          </w:p>
        </w:tc>
        <w:tc>
          <w:tcPr>
            <w:tcW w:w="1173" w:type="dxa"/>
            <w:tcBorders>
              <w:top w:val="nil"/>
              <w:left w:val="nil"/>
              <w:bottom w:val="single" w:sz="4" w:space="0" w:color="auto"/>
              <w:right w:val="single" w:sz="4" w:space="0" w:color="auto"/>
            </w:tcBorders>
            <w:shd w:val="clear" w:color="auto" w:fill="D9D9D9" w:themeFill="background1" w:themeFillShade="D9"/>
            <w:vAlign w:val="center"/>
            <w:hideMark/>
          </w:tcPr>
          <w:p w14:paraId="42886855" w14:textId="244545D6"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452 777</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06175595" w14:textId="3D3AC25B"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89 052</w:t>
            </w:r>
          </w:p>
        </w:tc>
      </w:tr>
      <w:tr w:rsidR="00C02916" w:rsidRPr="00FE6FDC" w14:paraId="17E90BA5"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4D54CAF"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2030</w:t>
            </w:r>
          </w:p>
        </w:tc>
        <w:tc>
          <w:tcPr>
            <w:tcW w:w="861" w:type="dxa"/>
            <w:tcBorders>
              <w:top w:val="nil"/>
              <w:left w:val="nil"/>
              <w:bottom w:val="single" w:sz="4" w:space="0" w:color="auto"/>
              <w:right w:val="single" w:sz="4" w:space="0" w:color="auto"/>
            </w:tcBorders>
            <w:shd w:val="clear" w:color="000000" w:fill="FFFFFF"/>
            <w:vAlign w:val="center"/>
            <w:hideMark/>
          </w:tcPr>
          <w:p w14:paraId="55EB9C75"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1,05</w:t>
            </w:r>
          </w:p>
        </w:tc>
        <w:tc>
          <w:tcPr>
            <w:tcW w:w="1015" w:type="dxa"/>
            <w:tcBorders>
              <w:top w:val="nil"/>
              <w:left w:val="nil"/>
              <w:bottom w:val="single" w:sz="4" w:space="0" w:color="auto"/>
              <w:right w:val="single" w:sz="4" w:space="0" w:color="auto"/>
            </w:tcBorders>
            <w:shd w:val="clear" w:color="000000" w:fill="FFFFFF"/>
            <w:vAlign w:val="center"/>
            <w:hideMark/>
          </w:tcPr>
          <w:p w14:paraId="4ADE07E6"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71" w:type="dxa"/>
            <w:tcBorders>
              <w:top w:val="nil"/>
              <w:left w:val="nil"/>
              <w:bottom w:val="single" w:sz="4" w:space="0" w:color="auto"/>
              <w:right w:val="single" w:sz="4" w:space="0" w:color="auto"/>
            </w:tcBorders>
            <w:shd w:val="clear" w:color="000000" w:fill="FFFFFF"/>
            <w:noWrap/>
            <w:vAlign w:val="center"/>
            <w:hideMark/>
          </w:tcPr>
          <w:p w14:paraId="42E1E2C3"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1 304 046</w:t>
            </w:r>
          </w:p>
        </w:tc>
        <w:tc>
          <w:tcPr>
            <w:tcW w:w="978" w:type="dxa"/>
            <w:tcBorders>
              <w:top w:val="nil"/>
              <w:left w:val="nil"/>
              <w:bottom w:val="single" w:sz="4" w:space="0" w:color="auto"/>
              <w:right w:val="single" w:sz="4" w:space="0" w:color="auto"/>
            </w:tcBorders>
            <w:shd w:val="clear" w:color="000000" w:fill="FFFFFF"/>
            <w:noWrap/>
            <w:vAlign w:val="center"/>
            <w:hideMark/>
          </w:tcPr>
          <w:p w14:paraId="6EC5355E"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102 786</w:t>
            </w:r>
          </w:p>
        </w:tc>
        <w:tc>
          <w:tcPr>
            <w:tcW w:w="1276" w:type="dxa"/>
            <w:tcBorders>
              <w:top w:val="nil"/>
              <w:left w:val="nil"/>
              <w:bottom w:val="single" w:sz="4" w:space="0" w:color="auto"/>
              <w:right w:val="single" w:sz="4" w:space="0" w:color="auto"/>
            </w:tcBorders>
            <w:shd w:val="clear" w:color="000000" w:fill="FFFFFF"/>
            <w:noWrap/>
            <w:vAlign w:val="center"/>
            <w:hideMark/>
          </w:tcPr>
          <w:p w14:paraId="1E9D51E2" w14:textId="1311788F"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844 010</w:t>
            </w:r>
          </w:p>
        </w:tc>
        <w:tc>
          <w:tcPr>
            <w:tcW w:w="1134" w:type="dxa"/>
            <w:tcBorders>
              <w:top w:val="nil"/>
              <w:left w:val="nil"/>
              <w:bottom w:val="single" w:sz="4" w:space="0" w:color="auto"/>
              <w:right w:val="single" w:sz="4" w:space="0" w:color="auto"/>
            </w:tcBorders>
            <w:shd w:val="clear" w:color="000000" w:fill="FFFFFF"/>
            <w:noWrap/>
            <w:vAlign w:val="center"/>
            <w:hideMark/>
          </w:tcPr>
          <w:p w14:paraId="145B12F6" w14:textId="6FEBC2EB"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58 759</w:t>
            </w:r>
          </w:p>
        </w:tc>
        <w:tc>
          <w:tcPr>
            <w:tcW w:w="1173" w:type="dxa"/>
            <w:tcBorders>
              <w:top w:val="nil"/>
              <w:left w:val="nil"/>
              <w:bottom w:val="single" w:sz="4" w:space="0" w:color="auto"/>
              <w:right w:val="single" w:sz="4" w:space="0" w:color="auto"/>
            </w:tcBorders>
            <w:shd w:val="clear" w:color="000000" w:fill="FFFFFF"/>
            <w:vAlign w:val="center"/>
            <w:hideMark/>
          </w:tcPr>
          <w:p w14:paraId="04F32244" w14:textId="4FC46A8C"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504 063</w:t>
            </w:r>
          </w:p>
        </w:tc>
        <w:tc>
          <w:tcPr>
            <w:tcW w:w="1372" w:type="dxa"/>
            <w:tcBorders>
              <w:top w:val="nil"/>
              <w:left w:val="nil"/>
              <w:bottom w:val="single" w:sz="4" w:space="0" w:color="auto"/>
              <w:right w:val="single" w:sz="4" w:space="0" w:color="auto"/>
            </w:tcBorders>
            <w:shd w:val="clear" w:color="000000" w:fill="FFFFFF"/>
            <w:vAlign w:val="center"/>
            <w:hideMark/>
          </w:tcPr>
          <w:p w14:paraId="7E763555" w14:textId="345D4E78"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593 115</w:t>
            </w:r>
          </w:p>
        </w:tc>
      </w:tr>
      <w:tr w:rsidR="00C02916" w:rsidRPr="00FE6FDC" w14:paraId="6B275E8F"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27085E4"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2031</w:t>
            </w:r>
          </w:p>
        </w:tc>
        <w:tc>
          <w:tcPr>
            <w:tcW w:w="861" w:type="dxa"/>
            <w:tcBorders>
              <w:top w:val="nil"/>
              <w:left w:val="nil"/>
              <w:bottom w:val="single" w:sz="4" w:space="0" w:color="auto"/>
              <w:right w:val="single" w:sz="4" w:space="0" w:color="auto"/>
            </w:tcBorders>
            <w:shd w:val="clear" w:color="000000" w:fill="FFFFFF"/>
            <w:vAlign w:val="center"/>
            <w:hideMark/>
          </w:tcPr>
          <w:p w14:paraId="11CD6A93"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1,05</w:t>
            </w:r>
          </w:p>
        </w:tc>
        <w:tc>
          <w:tcPr>
            <w:tcW w:w="1015" w:type="dxa"/>
            <w:tcBorders>
              <w:top w:val="nil"/>
              <w:left w:val="nil"/>
              <w:bottom w:val="single" w:sz="4" w:space="0" w:color="auto"/>
              <w:right w:val="single" w:sz="4" w:space="0" w:color="auto"/>
            </w:tcBorders>
            <w:shd w:val="clear" w:color="000000" w:fill="FFFFFF"/>
            <w:vAlign w:val="center"/>
            <w:hideMark/>
          </w:tcPr>
          <w:p w14:paraId="107E4EB7"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71" w:type="dxa"/>
            <w:tcBorders>
              <w:top w:val="nil"/>
              <w:left w:val="nil"/>
              <w:bottom w:val="single" w:sz="4" w:space="0" w:color="auto"/>
              <w:right w:val="single" w:sz="4" w:space="0" w:color="auto"/>
            </w:tcBorders>
            <w:shd w:val="clear" w:color="000000" w:fill="FFFFFF"/>
            <w:noWrap/>
            <w:vAlign w:val="center"/>
            <w:hideMark/>
          </w:tcPr>
          <w:p w14:paraId="589E76A1"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1 369 249</w:t>
            </w:r>
          </w:p>
        </w:tc>
        <w:tc>
          <w:tcPr>
            <w:tcW w:w="978" w:type="dxa"/>
            <w:tcBorders>
              <w:top w:val="nil"/>
              <w:left w:val="nil"/>
              <w:bottom w:val="single" w:sz="4" w:space="0" w:color="auto"/>
              <w:right w:val="single" w:sz="4" w:space="0" w:color="auto"/>
            </w:tcBorders>
            <w:shd w:val="clear" w:color="000000" w:fill="FFFFFF"/>
            <w:noWrap/>
            <w:vAlign w:val="center"/>
            <w:hideMark/>
          </w:tcPr>
          <w:p w14:paraId="5239E883"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102 786</w:t>
            </w:r>
          </w:p>
        </w:tc>
        <w:tc>
          <w:tcPr>
            <w:tcW w:w="1276" w:type="dxa"/>
            <w:tcBorders>
              <w:top w:val="nil"/>
              <w:left w:val="nil"/>
              <w:bottom w:val="single" w:sz="4" w:space="0" w:color="auto"/>
              <w:right w:val="single" w:sz="4" w:space="0" w:color="auto"/>
            </w:tcBorders>
            <w:shd w:val="clear" w:color="000000" w:fill="FFFFFF"/>
            <w:noWrap/>
            <w:vAlign w:val="center"/>
            <w:hideMark/>
          </w:tcPr>
          <w:p w14:paraId="1299C442" w14:textId="396B42A5"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886 210</w:t>
            </w:r>
          </w:p>
        </w:tc>
        <w:tc>
          <w:tcPr>
            <w:tcW w:w="1134" w:type="dxa"/>
            <w:tcBorders>
              <w:top w:val="nil"/>
              <w:left w:val="nil"/>
              <w:bottom w:val="single" w:sz="4" w:space="0" w:color="auto"/>
              <w:right w:val="single" w:sz="4" w:space="0" w:color="auto"/>
            </w:tcBorders>
            <w:shd w:val="clear" w:color="000000" w:fill="FFFFFF"/>
            <w:noWrap/>
            <w:vAlign w:val="center"/>
            <w:hideMark/>
          </w:tcPr>
          <w:p w14:paraId="300AC336" w14:textId="0E82C41B"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29 380</w:t>
            </w:r>
          </w:p>
        </w:tc>
        <w:tc>
          <w:tcPr>
            <w:tcW w:w="1173" w:type="dxa"/>
            <w:tcBorders>
              <w:top w:val="nil"/>
              <w:left w:val="nil"/>
              <w:bottom w:val="single" w:sz="4" w:space="0" w:color="auto"/>
              <w:right w:val="single" w:sz="4" w:space="0" w:color="auto"/>
            </w:tcBorders>
            <w:shd w:val="clear" w:color="000000" w:fill="FFFFFF"/>
            <w:vAlign w:val="center"/>
            <w:hideMark/>
          </w:tcPr>
          <w:p w14:paraId="27EFC10A" w14:textId="1B8A5F4B"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556 445</w:t>
            </w:r>
          </w:p>
        </w:tc>
        <w:tc>
          <w:tcPr>
            <w:tcW w:w="1372" w:type="dxa"/>
            <w:tcBorders>
              <w:top w:val="nil"/>
              <w:left w:val="nil"/>
              <w:bottom w:val="single" w:sz="4" w:space="0" w:color="auto"/>
              <w:right w:val="single" w:sz="4" w:space="0" w:color="auto"/>
            </w:tcBorders>
            <w:shd w:val="clear" w:color="000000" w:fill="FFFFFF"/>
            <w:vAlign w:val="center"/>
            <w:hideMark/>
          </w:tcPr>
          <w:p w14:paraId="33CD6EFB" w14:textId="2A5085B9"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1 149 560</w:t>
            </w:r>
          </w:p>
        </w:tc>
      </w:tr>
      <w:tr w:rsidR="00C02916" w:rsidRPr="00FE6FDC" w14:paraId="4C855FC8"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06389CF"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2032</w:t>
            </w:r>
          </w:p>
        </w:tc>
        <w:tc>
          <w:tcPr>
            <w:tcW w:w="861" w:type="dxa"/>
            <w:tcBorders>
              <w:top w:val="nil"/>
              <w:left w:val="nil"/>
              <w:bottom w:val="single" w:sz="4" w:space="0" w:color="auto"/>
              <w:right w:val="single" w:sz="4" w:space="0" w:color="auto"/>
            </w:tcBorders>
            <w:shd w:val="clear" w:color="000000" w:fill="FFFFFF"/>
            <w:vAlign w:val="center"/>
            <w:hideMark/>
          </w:tcPr>
          <w:p w14:paraId="65AABFC2"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1,04</w:t>
            </w:r>
          </w:p>
        </w:tc>
        <w:tc>
          <w:tcPr>
            <w:tcW w:w="1015" w:type="dxa"/>
            <w:tcBorders>
              <w:top w:val="nil"/>
              <w:left w:val="nil"/>
              <w:bottom w:val="single" w:sz="4" w:space="0" w:color="auto"/>
              <w:right w:val="single" w:sz="4" w:space="0" w:color="auto"/>
            </w:tcBorders>
            <w:shd w:val="clear" w:color="000000" w:fill="FFFFFF"/>
            <w:vAlign w:val="center"/>
            <w:hideMark/>
          </w:tcPr>
          <w:p w14:paraId="628B7574"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71" w:type="dxa"/>
            <w:tcBorders>
              <w:top w:val="nil"/>
              <w:left w:val="nil"/>
              <w:bottom w:val="single" w:sz="4" w:space="0" w:color="auto"/>
              <w:right w:val="single" w:sz="4" w:space="0" w:color="auto"/>
            </w:tcBorders>
            <w:shd w:val="clear" w:color="000000" w:fill="FFFFFF"/>
            <w:noWrap/>
            <w:vAlign w:val="center"/>
            <w:hideMark/>
          </w:tcPr>
          <w:p w14:paraId="1B25C646"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1 424 019</w:t>
            </w:r>
          </w:p>
        </w:tc>
        <w:tc>
          <w:tcPr>
            <w:tcW w:w="978" w:type="dxa"/>
            <w:tcBorders>
              <w:top w:val="nil"/>
              <w:left w:val="nil"/>
              <w:bottom w:val="single" w:sz="4" w:space="0" w:color="auto"/>
              <w:right w:val="single" w:sz="4" w:space="0" w:color="auto"/>
            </w:tcBorders>
            <w:shd w:val="clear" w:color="000000" w:fill="FFFFFF"/>
            <w:noWrap/>
            <w:vAlign w:val="center"/>
            <w:hideMark/>
          </w:tcPr>
          <w:p w14:paraId="13342AD2"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102 786</w:t>
            </w:r>
          </w:p>
        </w:tc>
        <w:tc>
          <w:tcPr>
            <w:tcW w:w="1276" w:type="dxa"/>
            <w:tcBorders>
              <w:top w:val="nil"/>
              <w:left w:val="nil"/>
              <w:bottom w:val="single" w:sz="4" w:space="0" w:color="auto"/>
              <w:right w:val="single" w:sz="4" w:space="0" w:color="auto"/>
            </w:tcBorders>
            <w:shd w:val="clear" w:color="000000" w:fill="FFFFFF"/>
            <w:noWrap/>
            <w:vAlign w:val="center"/>
            <w:hideMark/>
          </w:tcPr>
          <w:p w14:paraId="535B8764" w14:textId="64667946"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921 659</w:t>
            </w:r>
          </w:p>
        </w:tc>
        <w:tc>
          <w:tcPr>
            <w:tcW w:w="1134" w:type="dxa"/>
            <w:tcBorders>
              <w:top w:val="nil"/>
              <w:left w:val="nil"/>
              <w:bottom w:val="single" w:sz="4" w:space="0" w:color="auto"/>
              <w:right w:val="single" w:sz="4" w:space="0" w:color="auto"/>
            </w:tcBorders>
            <w:shd w:val="clear" w:color="000000" w:fill="FFFFFF"/>
            <w:noWrap/>
            <w:vAlign w:val="center"/>
            <w:hideMark/>
          </w:tcPr>
          <w:p w14:paraId="7965DDA4" w14:textId="39B2115D"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173" w:type="dxa"/>
            <w:tcBorders>
              <w:top w:val="nil"/>
              <w:left w:val="nil"/>
              <w:bottom w:val="single" w:sz="4" w:space="0" w:color="auto"/>
              <w:right w:val="single" w:sz="4" w:space="0" w:color="auto"/>
            </w:tcBorders>
            <w:shd w:val="clear" w:color="000000" w:fill="FFFFFF"/>
            <w:vAlign w:val="center"/>
            <w:hideMark/>
          </w:tcPr>
          <w:p w14:paraId="53F4E65F" w14:textId="2337E1C3"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605 146</w:t>
            </w:r>
          </w:p>
        </w:tc>
        <w:tc>
          <w:tcPr>
            <w:tcW w:w="1372" w:type="dxa"/>
            <w:tcBorders>
              <w:top w:val="nil"/>
              <w:left w:val="nil"/>
              <w:bottom w:val="single" w:sz="4" w:space="0" w:color="auto"/>
              <w:right w:val="single" w:sz="4" w:space="0" w:color="auto"/>
            </w:tcBorders>
            <w:shd w:val="clear" w:color="000000" w:fill="FFFFFF"/>
            <w:vAlign w:val="center"/>
            <w:hideMark/>
          </w:tcPr>
          <w:p w14:paraId="7536A5D9" w14:textId="7ADF4882"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1 754 706</w:t>
            </w:r>
          </w:p>
        </w:tc>
      </w:tr>
      <w:tr w:rsidR="00C02916" w:rsidRPr="00FE6FDC" w14:paraId="3FE895A8"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3B84F81"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2033</w:t>
            </w:r>
          </w:p>
        </w:tc>
        <w:tc>
          <w:tcPr>
            <w:tcW w:w="861" w:type="dxa"/>
            <w:tcBorders>
              <w:top w:val="nil"/>
              <w:left w:val="nil"/>
              <w:bottom w:val="single" w:sz="4" w:space="0" w:color="auto"/>
              <w:right w:val="single" w:sz="4" w:space="0" w:color="auto"/>
            </w:tcBorders>
            <w:shd w:val="clear" w:color="000000" w:fill="FFFFFF"/>
            <w:vAlign w:val="center"/>
            <w:hideMark/>
          </w:tcPr>
          <w:p w14:paraId="40CEC528"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1,03</w:t>
            </w:r>
          </w:p>
        </w:tc>
        <w:tc>
          <w:tcPr>
            <w:tcW w:w="1015" w:type="dxa"/>
            <w:tcBorders>
              <w:top w:val="nil"/>
              <w:left w:val="nil"/>
              <w:bottom w:val="single" w:sz="4" w:space="0" w:color="auto"/>
              <w:right w:val="single" w:sz="4" w:space="0" w:color="auto"/>
            </w:tcBorders>
            <w:shd w:val="clear" w:color="000000" w:fill="FFFFFF"/>
            <w:vAlign w:val="center"/>
            <w:hideMark/>
          </w:tcPr>
          <w:p w14:paraId="576E5956"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71" w:type="dxa"/>
            <w:tcBorders>
              <w:top w:val="nil"/>
              <w:left w:val="nil"/>
              <w:bottom w:val="single" w:sz="4" w:space="0" w:color="auto"/>
              <w:right w:val="single" w:sz="4" w:space="0" w:color="auto"/>
            </w:tcBorders>
            <w:shd w:val="clear" w:color="000000" w:fill="FFFFFF"/>
            <w:noWrap/>
            <w:vAlign w:val="center"/>
            <w:hideMark/>
          </w:tcPr>
          <w:p w14:paraId="3F660EDC"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1 466 739</w:t>
            </w:r>
          </w:p>
        </w:tc>
        <w:tc>
          <w:tcPr>
            <w:tcW w:w="978" w:type="dxa"/>
            <w:tcBorders>
              <w:top w:val="nil"/>
              <w:left w:val="nil"/>
              <w:bottom w:val="single" w:sz="4" w:space="0" w:color="auto"/>
              <w:right w:val="single" w:sz="4" w:space="0" w:color="auto"/>
            </w:tcBorders>
            <w:shd w:val="clear" w:color="000000" w:fill="FFFFFF"/>
            <w:noWrap/>
            <w:vAlign w:val="center"/>
            <w:hideMark/>
          </w:tcPr>
          <w:p w14:paraId="4954E6DD"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102 786</w:t>
            </w:r>
          </w:p>
        </w:tc>
        <w:tc>
          <w:tcPr>
            <w:tcW w:w="1276" w:type="dxa"/>
            <w:tcBorders>
              <w:top w:val="nil"/>
              <w:left w:val="nil"/>
              <w:bottom w:val="single" w:sz="4" w:space="0" w:color="auto"/>
              <w:right w:val="single" w:sz="4" w:space="0" w:color="auto"/>
            </w:tcBorders>
            <w:shd w:val="clear" w:color="000000" w:fill="FFFFFF"/>
            <w:noWrap/>
            <w:vAlign w:val="center"/>
            <w:hideMark/>
          </w:tcPr>
          <w:p w14:paraId="59297710" w14:textId="4E116DD5"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949 308</w:t>
            </w:r>
          </w:p>
        </w:tc>
        <w:tc>
          <w:tcPr>
            <w:tcW w:w="1134" w:type="dxa"/>
            <w:tcBorders>
              <w:top w:val="nil"/>
              <w:left w:val="nil"/>
              <w:bottom w:val="single" w:sz="4" w:space="0" w:color="auto"/>
              <w:right w:val="single" w:sz="4" w:space="0" w:color="auto"/>
            </w:tcBorders>
            <w:shd w:val="clear" w:color="000000" w:fill="FFFFFF"/>
            <w:noWrap/>
            <w:vAlign w:val="center"/>
            <w:hideMark/>
          </w:tcPr>
          <w:p w14:paraId="26C9854B" w14:textId="616DFA26"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173" w:type="dxa"/>
            <w:tcBorders>
              <w:top w:val="nil"/>
              <w:left w:val="nil"/>
              <w:bottom w:val="single" w:sz="4" w:space="0" w:color="auto"/>
              <w:right w:val="single" w:sz="4" w:space="0" w:color="auto"/>
            </w:tcBorders>
            <w:shd w:val="clear" w:color="000000" w:fill="FFFFFF"/>
            <w:vAlign w:val="center"/>
            <w:hideMark/>
          </w:tcPr>
          <w:p w14:paraId="1C0B57FA" w14:textId="11BEC4F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620 217</w:t>
            </w:r>
          </w:p>
        </w:tc>
        <w:tc>
          <w:tcPr>
            <w:tcW w:w="1372" w:type="dxa"/>
            <w:tcBorders>
              <w:top w:val="nil"/>
              <w:left w:val="nil"/>
              <w:bottom w:val="single" w:sz="4" w:space="0" w:color="auto"/>
              <w:right w:val="single" w:sz="4" w:space="0" w:color="auto"/>
            </w:tcBorders>
            <w:shd w:val="clear" w:color="000000" w:fill="FFFFFF"/>
            <w:vAlign w:val="center"/>
            <w:hideMark/>
          </w:tcPr>
          <w:p w14:paraId="7A3AE177" w14:textId="5F797A09"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2 374 923</w:t>
            </w:r>
          </w:p>
        </w:tc>
      </w:tr>
      <w:tr w:rsidR="00C02916" w:rsidRPr="00FE6FDC" w14:paraId="04E9FAD3" w14:textId="77777777" w:rsidTr="00B3767A">
        <w:trPr>
          <w:trHeight w:val="2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8C21895"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lang w:val="uk-UA" w:eastAsia="uk-UA"/>
              </w:rPr>
              <w:t>Всього</w:t>
            </w:r>
          </w:p>
        </w:tc>
        <w:tc>
          <w:tcPr>
            <w:tcW w:w="861" w:type="dxa"/>
            <w:tcBorders>
              <w:top w:val="nil"/>
              <w:left w:val="nil"/>
              <w:bottom w:val="single" w:sz="4" w:space="0" w:color="auto"/>
              <w:right w:val="single" w:sz="4" w:space="0" w:color="auto"/>
            </w:tcBorders>
            <w:shd w:val="clear" w:color="000000" w:fill="FFFFFF"/>
            <w:vAlign w:val="center"/>
            <w:hideMark/>
          </w:tcPr>
          <w:p w14:paraId="29360211"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015" w:type="dxa"/>
            <w:tcBorders>
              <w:top w:val="nil"/>
              <w:left w:val="nil"/>
              <w:bottom w:val="single" w:sz="4" w:space="0" w:color="auto"/>
              <w:right w:val="single" w:sz="4" w:space="0" w:color="auto"/>
            </w:tcBorders>
            <w:shd w:val="clear" w:color="000000" w:fill="FFFFFF"/>
            <w:vAlign w:val="center"/>
            <w:hideMark/>
          </w:tcPr>
          <w:p w14:paraId="17FA1C45"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c>
          <w:tcPr>
            <w:tcW w:w="1071" w:type="dxa"/>
            <w:tcBorders>
              <w:top w:val="nil"/>
              <w:left w:val="nil"/>
              <w:bottom w:val="single" w:sz="4" w:space="0" w:color="auto"/>
              <w:right w:val="single" w:sz="4" w:space="0" w:color="auto"/>
            </w:tcBorders>
            <w:shd w:val="clear" w:color="000000" w:fill="FFFFFF"/>
            <w:vAlign w:val="center"/>
            <w:hideMark/>
          </w:tcPr>
          <w:p w14:paraId="711B5197"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9 072 652</w:t>
            </w:r>
          </w:p>
        </w:tc>
        <w:tc>
          <w:tcPr>
            <w:tcW w:w="978" w:type="dxa"/>
            <w:tcBorders>
              <w:top w:val="nil"/>
              <w:left w:val="nil"/>
              <w:bottom w:val="single" w:sz="4" w:space="0" w:color="auto"/>
              <w:right w:val="single" w:sz="4" w:space="0" w:color="auto"/>
            </w:tcBorders>
            <w:shd w:val="clear" w:color="000000" w:fill="FFFFFF"/>
            <w:vAlign w:val="center"/>
            <w:hideMark/>
          </w:tcPr>
          <w:p w14:paraId="4015F57B" w14:textId="77777777"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719 502</w:t>
            </w:r>
          </w:p>
        </w:tc>
        <w:tc>
          <w:tcPr>
            <w:tcW w:w="1276" w:type="dxa"/>
            <w:tcBorders>
              <w:top w:val="nil"/>
              <w:left w:val="nil"/>
              <w:bottom w:val="single" w:sz="4" w:space="0" w:color="auto"/>
              <w:right w:val="single" w:sz="4" w:space="0" w:color="auto"/>
            </w:tcBorders>
            <w:shd w:val="clear" w:color="000000" w:fill="FFFFFF"/>
            <w:vAlign w:val="center"/>
            <w:hideMark/>
          </w:tcPr>
          <w:p w14:paraId="2577519E" w14:textId="38BF5801"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5 872 036</w:t>
            </w:r>
          </w:p>
        </w:tc>
        <w:tc>
          <w:tcPr>
            <w:tcW w:w="1134" w:type="dxa"/>
            <w:tcBorders>
              <w:top w:val="nil"/>
              <w:left w:val="nil"/>
              <w:bottom w:val="single" w:sz="4" w:space="0" w:color="auto"/>
              <w:right w:val="single" w:sz="4" w:space="0" w:color="auto"/>
            </w:tcBorders>
            <w:shd w:val="clear" w:color="000000" w:fill="FFFFFF"/>
            <w:vAlign w:val="center"/>
            <w:hideMark/>
          </w:tcPr>
          <w:p w14:paraId="6D82DD62" w14:textId="5732925D"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440 696</w:t>
            </w:r>
          </w:p>
        </w:tc>
        <w:tc>
          <w:tcPr>
            <w:tcW w:w="1173" w:type="dxa"/>
            <w:tcBorders>
              <w:top w:val="nil"/>
              <w:left w:val="nil"/>
              <w:bottom w:val="single" w:sz="4" w:space="0" w:color="auto"/>
              <w:right w:val="single" w:sz="4" w:space="0" w:color="auto"/>
            </w:tcBorders>
            <w:shd w:val="clear" w:color="000000" w:fill="FFFFFF"/>
            <w:vAlign w:val="center"/>
            <w:hideMark/>
          </w:tcPr>
          <w:p w14:paraId="5073E147" w14:textId="29230811"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2 374 923</w:t>
            </w:r>
          </w:p>
        </w:tc>
        <w:tc>
          <w:tcPr>
            <w:tcW w:w="1372" w:type="dxa"/>
            <w:tcBorders>
              <w:top w:val="nil"/>
              <w:left w:val="nil"/>
              <w:bottom w:val="single" w:sz="4" w:space="0" w:color="auto"/>
              <w:right w:val="single" w:sz="4" w:space="0" w:color="auto"/>
            </w:tcBorders>
            <w:shd w:val="clear" w:color="000000" w:fill="FFFFFF"/>
            <w:vAlign w:val="center"/>
            <w:hideMark/>
          </w:tcPr>
          <w:p w14:paraId="08963132" w14:textId="54DD5E8E" w:rsidR="00C02916" w:rsidRPr="00FE6FDC" w:rsidRDefault="00C02916" w:rsidP="00C02916">
            <w:pPr>
              <w:spacing w:after="0" w:line="240" w:lineRule="auto"/>
              <w:ind w:left="-115" w:right="-64"/>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bl>
    <w:p w14:paraId="1DE01E54" w14:textId="77777777" w:rsidR="00EA6317" w:rsidRPr="00FE6FDC" w:rsidRDefault="00EA6317" w:rsidP="00EA6317">
      <w:pPr>
        <w:widowControl w:val="0"/>
        <w:spacing w:after="0" w:line="360" w:lineRule="auto"/>
        <w:contextualSpacing/>
        <w:jc w:val="both"/>
        <w:rPr>
          <w:rFonts w:ascii="Times New Roman" w:hAnsi="Times New Roman" w:cs="Times New Roman"/>
          <w:iCs/>
          <w:color w:val="000000" w:themeColor="text1"/>
          <w:sz w:val="24"/>
          <w:szCs w:val="24"/>
          <w:lang w:val="uk-UA"/>
        </w:rPr>
      </w:pPr>
      <w:r w:rsidRPr="00FE6FDC">
        <w:rPr>
          <w:rFonts w:ascii="Times New Roman" w:hAnsi="Times New Roman" w:cs="Times New Roman"/>
          <w:iCs/>
          <w:color w:val="000000" w:themeColor="text1"/>
          <w:sz w:val="24"/>
          <w:szCs w:val="24"/>
          <w:lang w:val="uk-UA"/>
        </w:rPr>
        <w:t>Джерело: розробка автора</w:t>
      </w:r>
    </w:p>
    <w:p w14:paraId="204E6CEF" w14:textId="2EB467FC" w:rsidR="00AE0694" w:rsidRPr="00FE6FDC" w:rsidRDefault="00F93735" w:rsidP="00AE0694">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Однак у сучасних умовах оцінювати ефективність інвестиційного проєкту </w:t>
      </w:r>
      <w:r w:rsidRPr="00FE6FDC">
        <w:rPr>
          <w:rFonts w:ascii="Times New Roman" w:hAnsi="Times New Roman" w:cs="Times New Roman"/>
          <w:color w:val="000000" w:themeColor="text1"/>
          <w:sz w:val="28"/>
          <w:szCs w:val="28"/>
          <w:lang w:val="uk-UA"/>
        </w:rPr>
        <w:lastRenderedPageBreak/>
        <w:t>без урахування фактора часу є нерозумно, оскільки це не відображає реальної вартості майбутніх грошових надходжень.</w:t>
      </w:r>
      <w:r w:rsidR="00195136">
        <w:rPr>
          <w:rFonts w:ascii="Times New Roman" w:hAnsi="Times New Roman" w:cs="Times New Roman"/>
          <w:color w:val="000000" w:themeColor="text1"/>
          <w:sz w:val="28"/>
          <w:szCs w:val="28"/>
          <w:lang w:val="uk-UA"/>
        </w:rPr>
        <w:t xml:space="preserve"> З</w:t>
      </w:r>
      <w:r w:rsidRPr="00FE6FDC">
        <w:rPr>
          <w:rFonts w:ascii="Times New Roman" w:hAnsi="Times New Roman" w:cs="Times New Roman"/>
          <w:color w:val="000000" w:themeColor="text1"/>
          <w:sz w:val="28"/>
          <w:szCs w:val="28"/>
          <w:lang w:val="uk-UA"/>
        </w:rPr>
        <w:t>астосувавши метод дисконтування грошових потоків, сформуємо таблицю 3.10, на основі якої буде здійснено розрахунок ключових показників ефективності реалізації проєкту (табл. 3.11).</w:t>
      </w:r>
    </w:p>
    <w:p w14:paraId="6A4B024D" w14:textId="448DB5A7" w:rsidR="007F0773" w:rsidRPr="00FE6FDC" w:rsidRDefault="007F0773" w:rsidP="00C02916">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hAnsi="Times New Roman" w:cs="Times New Roman"/>
          <w:iCs/>
          <w:color w:val="000000" w:themeColor="text1"/>
          <w:sz w:val="28"/>
          <w:szCs w:val="28"/>
          <w:lang w:val="uk-UA"/>
        </w:rPr>
        <w:t>Таблиця 3.</w:t>
      </w:r>
      <w:r w:rsidR="00C02916" w:rsidRPr="00FE6FDC">
        <w:rPr>
          <w:rFonts w:ascii="Times New Roman" w:hAnsi="Times New Roman" w:cs="Times New Roman"/>
          <w:iCs/>
          <w:color w:val="000000" w:themeColor="text1"/>
          <w:sz w:val="28"/>
          <w:szCs w:val="28"/>
          <w:lang w:val="uk-UA"/>
        </w:rPr>
        <w:t>10</w:t>
      </w:r>
      <w:r w:rsidRPr="00FE6FDC">
        <w:rPr>
          <w:rFonts w:ascii="Times New Roman" w:hAnsi="Times New Roman" w:cs="Times New Roman"/>
          <w:iCs/>
          <w:color w:val="000000" w:themeColor="text1"/>
          <w:sz w:val="28"/>
          <w:szCs w:val="28"/>
          <w:lang w:val="uk-UA"/>
        </w:rPr>
        <w:t xml:space="preserve"> – </w:t>
      </w:r>
      <w:r w:rsidR="00C02916" w:rsidRPr="00FE6FDC">
        <w:rPr>
          <w:rFonts w:ascii="Times New Roman" w:hAnsi="Times New Roman" w:cs="Times New Roman"/>
          <w:color w:val="000000" w:themeColor="text1"/>
          <w:sz w:val="28"/>
          <w:szCs w:val="28"/>
          <w:lang w:val="uk-UA"/>
        </w:rPr>
        <w:t>Дисконтований</w:t>
      </w:r>
      <w:r w:rsidRPr="00FE6FDC">
        <w:rPr>
          <w:rFonts w:ascii="Times New Roman" w:hAnsi="Times New Roman" w:cs="Times New Roman"/>
          <w:color w:val="000000" w:themeColor="text1"/>
          <w:sz w:val="28"/>
          <w:szCs w:val="28"/>
          <w:lang w:val="uk-UA"/>
        </w:rPr>
        <w:t xml:space="preserve"> грошовий потік </w:t>
      </w:r>
      <w:r w:rsidR="00196C0E" w:rsidRPr="00FE6FDC">
        <w:rPr>
          <w:rFonts w:ascii="Times New Roman" w:hAnsi="Times New Roman" w:cs="Times New Roman"/>
          <w:color w:val="000000" w:themeColor="text1"/>
          <w:sz w:val="28"/>
          <w:szCs w:val="28"/>
          <w:lang w:val="uk-UA"/>
        </w:rPr>
        <w:t>з</w:t>
      </w:r>
      <w:r w:rsidRPr="00FE6FDC">
        <w:rPr>
          <w:rFonts w:ascii="Times New Roman" w:hAnsi="Times New Roman" w:cs="Times New Roman"/>
          <w:color w:val="000000" w:themeColor="text1"/>
          <w:sz w:val="28"/>
          <w:szCs w:val="28"/>
          <w:lang w:val="uk-UA"/>
        </w:rPr>
        <w:t xml:space="preserve"> врахування</w:t>
      </w:r>
      <w:r w:rsidR="00196C0E" w:rsidRPr="00FE6FDC">
        <w:rPr>
          <w:rFonts w:ascii="Times New Roman" w:hAnsi="Times New Roman" w:cs="Times New Roman"/>
          <w:color w:val="000000" w:themeColor="text1"/>
          <w:sz w:val="28"/>
          <w:szCs w:val="28"/>
          <w:lang w:val="uk-UA"/>
        </w:rPr>
        <w:t>м</w:t>
      </w:r>
      <w:r w:rsidRPr="00FE6FDC">
        <w:rPr>
          <w:rFonts w:ascii="Times New Roman" w:hAnsi="Times New Roman" w:cs="Times New Roman"/>
          <w:color w:val="000000" w:themeColor="text1"/>
          <w:sz w:val="28"/>
          <w:szCs w:val="28"/>
          <w:lang w:val="uk-UA"/>
        </w:rPr>
        <w:t xml:space="preserve"> фактору часу по інноваційному проєкту ТОВ «СМС»</w:t>
      </w:r>
    </w:p>
    <w:tbl>
      <w:tblPr>
        <w:tblW w:w="9746" w:type="dxa"/>
        <w:tblLook w:val="04A0" w:firstRow="1" w:lastRow="0" w:firstColumn="1" w:lastColumn="0" w:noHBand="0" w:noVBand="1"/>
      </w:tblPr>
      <w:tblGrid>
        <w:gridCol w:w="988"/>
        <w:gridCol w:w="1636"/>
        <w:gridCol w:w="1118"/>
        <w:gridCol w:w="1505"/>
        <w:gridCol w:w="1505"/>
        <w:gridCol w:w="1465"/>
        <w:gridCol w:w="1520"/>
        <w:gridCol w:w="9"/>
      </w:tblGrid>
      <w:tr w:rsidR="00C02916" w:rsidRPr="00FE6FDC" w14:paraId="698066EE" w14:textId="77777777" w:rsidTr="00C02916">
        <w:trPr>
          <w:trHeight w:val="20"/>
        </w:trPr>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75D46C"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Рік</w:t>
            </w:r>
          </w:p>
        </w:tc>
        <w:tc>
          <w:tcPr>
            <w:tcW w:w="1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63098E" w14:textId="02A65F11"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Коефіцієнт дисконтування (і = </w:t>
            </w:r>
            <w:r w:rsidR="00FF1423" w:rsidRPr="00FE6FDC">
              <w:rPr>
                <w:rFonts w:ascii="Times New Roman" w:eastAsia="Times New Roman" w:hAnsi="Times New Roman" w:cs="Times New Roman"/>
                <w:color w:val="000000"/>
                <w:sz w:val="24"/>
                <w:szCs w:val="24"/>
                <w:lang w:val="uk-UA" w:eastAsia="uk-UA"/>
              </w:rPr>
              <w:t>13,92</w:t>
            </w:r>
            <w:r w:rsidRPr="00FE6FDC">
              <w:rPr>
                <w:rFonts w:ascii="Times New Roman" w:eastAsia="Times New Roman" w:hAnsi="Times New Roman" w:cs="Times New Roman"/>
                <w:color w:val="000000"/>
                <w:sz w:val="24"/>
                <w:szCs w:val="24"/>
                <w:lang w:val="uk-UA" w:eastAsia="uk-UA"/>
              </w:rPr>
              <w:t>%)</w:t>
            </w:r>
          </w:p>
        </w:tc>
        <w:tc>
          <w:tcPr>
            <w:tcW w:w="7122" w:type="dxa"/>
            <w:gridSpan w:val="6"/>
            <w:tcBorders>
              <w:top w:val="single" w:sz="4" w:space="0" w:color="auto"/>
              <w:left w:val="nil"/>
              <w:bottom w:val="single" w:sz="4" w:space="0" w:color="auto"/>
              <w:right w:val="single" w:sz="4" w:space="0" w:color="auto"/>
            </w:tcBorders>
            <w:shd w:val="clear" w:color="000000" w:fill="FFFFFF"/>
            <w:vAlign w:val="center"/>
            <w:hideMark/>
          </w:tcPr>
          <w:p w14:paraId="067249A8"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Грошовий потік</w:t>
            </w:r>
          </w:p>
        </w:tc>
      </w:tr>
      <w:tr w:rsidR="00C02916" w:rsidRPr="00FE6FDC" w14:paraId="7B2830B5" w14:textId="77777777" w:rsidTr="00C02916">
        <w:trPr>
          <w:gridAfter w:val="1"/>
          <w:wAfter w:w="9" w:type="dxa"/>
          <w:trHeight w:val="2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F99B70" w14:textId="77777777" w:rsidR="00C02916" w:rsidRPr="00FE6FDC" w:rsidRDefault="00C02916" w:rsidP="00C02916">
            <w:pPr>
              <w:spacing w:after="0" w:line="240" w:lineRule="auto"/>
              <w:ind w:left="-115" w:right="-106"/>
              <w:rPr>
                <w:rFonts w:ascii="Times New Roman" w:eastAsia="Times New Roman" w:hAnsi="Times New Roman" w:cs="Times New Roman"/>
                <w:color w:val="000000"/>
                <w:sz w:val="24"/>
                <w:szCs w:val="24"/>
                <w:lang w:val="uk-UA" w:eastAsia="uk-UA"/>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6BCD15DD" w14:textId="77777777" w:rsidR="00C02916" w:rsidRPr="00FE6FDC" w:rsidRDefault="00C02916" w:rsidP="00C02916">
            <w:pPr>
              <w:spacing w:after="0" w:line="240" w:lineRule="auto"/>
              <w:ind w:left="-115" w:right="-106"/>
              <w:rPr>
                <w:rFonts w:ascii="Times New Roman" w:eastAsia="Times New Roman" w:hAnsi="Times New Roman" w:cs="Times New Roman"/>
                <w:color w:val="000000"/>
                <w:sz w:val="24"/>
                <w:szCs w:val="24"/>
                <w:lang w:val="uk-UA" w:eastAsia="uk-UA"/>
              </w:rPr>
            </w:pPr>
          </w:p>
        </w:tc>
        <w:tc>
          <w:tcPr>
            <w:tcW w:w="1118" w:type="dxa"/>
            <w:tcBorders>
              <w:top w:val="nil"/>
              <w:left w:val="nil"/>
              <w:bottom w:val="single" w:sz="4" w:space="0" w:color="auto"/>
              <w:right w:val="single" w:sz="4" w:space="0" w:color="auto"/>
            </w:tcBorders>
            <w:shd w:val="clear" w:color="000000" w:fill="FFFFFF"/>
            <w:vAlign w:val="center"/>
            <w:hideMark/>
          </w:tcPr>
          <w:p w14:paraId="35CCBAFE"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Первинні інвестиції</w:t>
            </w:r>
          </w:p>
        </w:tc>
        <w:tc>
          <w:tcPr>
            <w:tcW w:w="1505" w:type="dxa"/>
            <w:tcBorders>
              <w:top w:val="nil"/>
              <w:left w:val="nil"/>
              <w:bottom w:val="single" w:sz="4" w:space="0" w:color="auto"/>
              <w:right w:val="single" w:sz="4" w:space="0" w:color="auto"/>
            </w:tcBorders>
            <w:shd w:val="clear" w:color="000000" w:fill="FFFFFF"/>
            <w:vAlign w:val="center"/>
            <w:hideMark/>
          </w:tcPr>
          <w:p w14:paraId="0A2E77EC"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Дисконтовані доходи</w:t>
            </w:r>
          </w:p>
        </w:tc>
        <w:tc>
          <w:tcPr>
            <w:tcW w:w="1505" w:type="dxa"/>
            <w:tcBorders>
              <w:top w:val="nil"/>
              <w:left w:val="nil"/>
              <w:bottom w:val="single" w:sz="4" w:space="0" w:color="auto"/>
              <w:right w:val="single" w:sz="4" w:space="0" w:color="auto"/>
            </w:tcBorders>
            <w:shd w:val="clear" w:color="000000" w:fill="FFFFFF"/>
            <w:vAlign w:val="center"/>
            <w:hideMark/>
          </w:tcPr>
          <w:p w14:paraId="33BB3D73"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Дисконтовані витрати</w:t>
            </w:r>
          </w:p>
        </w:tc>
        <w:tc>
          <w:tcPr>
            <w:tcW w:w="1465" w:type="dxa"/>
            <w:tcBorders>
              <w:top w:val="nil"/>
              <w:left w:val="nil"/>
              <w:bottom w:val="single" w:sz="4" w:space="0" w:color="auto"/>
              <w:right w:val="single" w:sz="4" w:space="0" w:color="auto"/>
            </w:tcBorders>
            <w:shd w:val="clear" w:color="000000" w:fill="FFFFFF"/>
            <w:vAlign w:val="center"/>
            <w:hideMark/>
          </w:tcPr>
          <w:p w14:paraId="31313EC4" w14:textId="7FE4FB65"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Чистий гро шовий потік</w:t>
            </w:r>
          </w:p>
        </w:tc>
        <w:tc>
          <w:tcPr>
            <w:tcW w:w="1520" w:type="dxa"/>
            <w:tcBorders>
              <w:top w:val="nil"/>
              <w:left w:val="nil"/>
              <w:bottom w:val="single" w:sz="4" w:space="0" w:color="auto"/>
              <w:right w:val="single" w:sz="4" w:space="0" w:color="auto"/>
            </w:tcBorders>
            <w:shd w:val="clear" w:color="000000" w:fill="FFFFFF"/>
            <w:vAlign w:val="center"/>
            <w:hideMark/>
          </w:tcPr>
          <w:p w14:paraId="4941C4D0"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Наростаючим підсумком</w:t>
            </w:r>
          </w:p>
        </w:tc>
      </w:tr>
      <w:tr w:rsidR="00C02916" w:rsidRPr="00FE6FDC" w14:paraId="2CA625F7" w14:textId="77777777" w:rsidTr="00C02916">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FE18517"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2026</w:t>
            </w:r>
          </w:p>
        </w:tc>
        <w:tc>
          <w:tcPr>
            <w:tcW w:w="1636" w:type="dxa"/>
            <w:tcBorders>
              <w:top w:val="nil"/>
              <w:left w:val="nil"/>
              <w:bottom w:val="single" w:sz="4" w:space="0" w:color="auto"/>
              <w:right w:val="single" w:sz="4" w:space="0" w:color="auto"/>
            </w:tcBorders>
            <w:shd w:val="clear" w:color="000000" w:fill="FFFFFF"/>
            <w:vAlign w:val="center"/>
            <w:hideMark/>
          </w:tcPr>
          <w:p w14:paraId="19BBAE95" w14:textId="0E8D5FFC"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118" w:type="dxa"/>
            <w:tcBorders>
              <w:top w:val="nil"/>
              <w:left w:val="nil"/>
              <w:bottom w:val="single" w:sz="4" w:space="0" w:color="auto"/>
              <w:right w:val="single" w:sz="4" w:space="0" w:color="auto"/>
            </w:tcBorders>
            <w:shd w:val="clear" w:color="000000" w:fill="FFFFFF"/>
            <w:vAlign w:val="center"/>
            <w:hideMark/>
          </w:tcPr>
          <w:p w14:paraId="50253AD5"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c>
          <w:tcPr>
            <w:tcW w:w="1505" w:type="dxa"/>
            <w:tcBorders>
              <w:top w:val="nil"/>
              <w:left w:val="nil"/>
              <w:bottom w:val="single" w:sz="4" w:space="0" w:color="auto"/>
              <w:right w:val="single" w:sz="4" w:space="0" w:color="auto"/>
            </w:tcBorders>
            <w:shd w:val="clear" w:color="000000" w:fill="FFFFFF"/>
            <w:vAlign w:val="center"/>
            <w:hideMark/>
          </w:tcPr>
          <w:p w14:paraId="3F4ED9C4"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000000" w:fill="FFFFFF"/>
            <w:vAlign w:val="center"/>
            <w:hideMark/>
          </w:tcPr>
          <w:p w14:paraId="4F050C9E"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465" w:type="dxa"/>
            <w:tcBorders>
              <w:top w:val="nil"/>
              <w:left w:val="nil"/>
              <w:bottom w:val="single" w:sz="4" w:space="0" w:color="auto"/>
              <w:right w:val="single" w:sz="4" w:space="0" w:color="auto"/>
            </w:tcBorders>
            <w:shd w:val="clear" w:color="000000" w:fill="FFFFFF"/>
            <w:vAlign w:val="center"/>
            <w:hideMark/>
          </w:tcPr>
          <w:p w14:paraId="0FC1F021"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c>
          <w:tcPr>
            <w:tcW w:w="1520" w:type="dxa"/>
            <w:tcBorders>
              <w:top w:val="nil"/>
              <w:left w:val="nil"/>
              <w:bottom w:val="single" w:sz="4" w:space="0" w:color="auto"/>
              <w:right w:val="single" w:sz="4" w:space="0" w:color="auto"/>
            </w:tcBorders>
            <w:shd w:val="clear" w:color="000000" w:fill="FFFFFF"/>
            <w:vAlign w:val="center"/>
            <w:hideMark/>
          </w:tcPr>
          <w:p w14:paraId="1E25D697" w14:textId="77777777" w:rsidR="00C02916" w:rsidRPr="00FE6FDC" w:rsidRDefault="00C02916" w:rsidP="00C02916">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r>
      <w:tr w:rsidR="00FF1423" w:rsidRPr="00FE6FDC" w14:paraId="0A93163A" w14:textId="77777777" w:rsidTr="00C02916">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7D0B36AA"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2027</w:t>
            </w:r>
          </w:p>
        </w:tc>
        <w:tc>
          <w:tcPr>
            <w:tcW w:w="1636" w:type="dxa"/>
            <w:tcBorders>
              <w:top w:val="nil"/>
              <w:left w:val="nil"/>
              <w:bottom w:val="single" w:sz="4" w:space="0" w:color="auto"/>
              <w:right w:val="single" w:sz="4" w:space="0" w:color="auto"/>
            </w:tcBorders>
            <w:noWrap/>
            <w:vAlign w:val="bottom"/>
            <w:hideMark/>
          </w:tcPr>
          <w:p w14:paraId="323D11F8"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0,874</w:t>
            </w:r>
          </w:p>
        </w:tc>
        <w:tc>
          <w:tcPr>
            <w:tcW w:w="1118" w:type="dxa"/>
            <w:tcBorders>
              <w:top w:val="nil"/>
              <w:left w:val="nil"/>
              <w:bottom w:val="single" w:sz="4" w:space="0" w:color="auto"/>
              <w:right w:val="single" w:sz="4" w:space="0" w:color="auto"/>
            </w:tcBorders>
            <w:shd w:val="clear" w:color="000000" w:fill="FFFFFF"/>
            <w:vAlign w:val="center"/>
            <w:hideMark/>
          </w:tcPr>
          <w:p w14:paraId="6BE71475" w14:textId="60A7F7A0"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000000" w:fill="FFFFFF"/>
            <w:noWrap/>
            <w:vAlign w:val="center"/>
            <w:hideMark/>
          </w:tcPr>
          <w:p w14:paraId="1B08C3A4" w14:textId="30A8DB26"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1 051 427</w:t>
            </w:r>
          </w:p>
        </w:tc>
        <w:tc>
          <w:tcPr>
            <w:tcW w:w="1505" w:type="dxa"/>
            <w:tcBorders>
              <w:top w:val="nil"/>
              <w:left w:val="nil"/>
              <w:bottom w:val="single" w:sz="4" w:space="0" w:color="auto"/>
              <w:right w:val="single" w:sz="4" w:space="0" w:color="auto"/>
            </w:tcBorders>
            <w:shd w:val="clear" w:color="000000" w:fill="FFFFFF"/>
            <w:noWrap/>
            <w:vAlign w:val="center"/>
            <w:hideMark/>
          </w:tcPr>
          <w:p w14:paraId="3A463D3A" w14:textId="7528B93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751 061</w:t>
            </w:r>
          </w:p>
        </w:tc>
        <w:tc>
          <w:tcPr>
            <w:tcW w:w="1465" w:type="dxa"/>
            <w:tcBorders>
              <w:top w:val="nil"/>
              <w:left w:val="nil"/>
              <w:bottom w:val="single" w:sz="4" w:space="0" w:color="auto"/>
              <w:right w:val="single" w:sz="4" w:space="0" w:color="auto"/>
            </w:tcBorders>
            <w:shd w:val="clear" w:color="000000" w:fill="FFFFFF"/>
            <w:vAlign w:val="center"/>
            <w:hideMark/>
          </w:tcPr>
          <w:p w14:paraId="33A79AF6" w14:textId="29BC4FCB"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300 366</w:t>
            </w:r>
          </w:p>
        </w:tc>
        <w:tc>
          <w:tcPr>
            <w:tcW w:w="1520" w:type="dxa"/>
            <w:tcBorders>
              <w:top w:val="nil"/>
              <w:left w:val="nil"/>
              <w:bottom w:val="single" w:sz="4" w:space="0" w:color="auto"/>
              <w:right w:val="single" w:sz="4" w:space="0" w:color="auto"/>
            </w:tcBorders>
            <w:shd w:val="clear" w:color="000000" w:fill="FFFFFF"/>
            <w:vAlign w:val="center"/>
            <w:hideMark/>
          </w:tcPr>
          <w:p w14:paraId="3FF08E62" w14:textId="20831878"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-804 134</w:t>
            </w:r>
          </w:p>
        </w:tc>
      </w:tr>
      <w:tr w:rsidR="00FF1423" w:rsidRPr="00FE6FDC" w14:paraId="26633099" w14:textId="77777777" w:rsidTr="00C02916">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7C873A1"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2028</w:t>
            </w:r>
          </w:p>
        </w:tc>
        <w:tc>
          <w:tcPr>
            <w:tcW w:w="1636" w:type="dxa"/>
            <w:tcBorders>
              <w:top w:val="nil"/>
              <w:left w:val="nil"/>
              <w:bottom w:val="single" w:sz="4" w:space="0" w:color="auto"/>
              <w:right w:val="single" w:sz="4" w:space="0" w:color="auto"/>
            </w:tcBorders>
            <w:noWrap/>
            <w:vAlign w:val="bottom"/>
            <w:hideMark/>
          </w:tcPr>
          <w:p w14:paraId="7008C90B"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0,765</w:t>
            </w:r>
          </w:p>
        </w:tc>
        <w:tc>
          <w:tcPr>
            <w:tcW w:w="1118" w:type="dxa"/>
            <w:tcBorders>
              <w:top w:val="nil"/>
              <w:left w:val="nil"/>
              <w:bottom w:val="single" w:sz="4" w:space="0" w:color="auto"/>
              <w:right w:val="single" w:sz="4" w:space="0" w:color="auto"/>
            </w:tcBorders>
            <w:shd w:val="clear" w:color="000000" w:fill="FFFFFF"/>
            <w:vAlign w:val="center"/>
            <w:hideMark/>
          </w:tcPr>
          <w:p w14:paraId="1C1597DF"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000000" w:fill="FFFFFF"/>
            <w:noWrap/>
            <w:vAlign w:val="center"/>
            <w:hideMark/>
          </w:tcPr>
          <w:p w14:paraId="036FF6A5" w14:textId="3FBD16B2"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982 015</w:t>
            </w:r>
          </w:p>
        </w:tc>
        <w:tc>
          <w:tcPr>
            <w:tcW w:w="1505" w:type="dxa"/>
            <w:tcBorders>
              <w:top w:val="nil"/>
              <w:left w:val="nil"/>
              <w:bottom w:val="single" w:sz="4" w:space="0" w:color="auto"/>
              <w:right w:val="single" w:sz="4" w:space="0" w:color="auto"/>
            </w:tcBorders>
            <w:shd w:val="clear" w:color="000000" w:fill="FFFFFF"/>
            <w:noWrap/>
            <w:vAlign w:val="center"/>
            <w:hideMark/>
          </w:tcPr>
          <w:p w14:paraId="7955C6FE" w14:textId="6556378F"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674 876</w:t>
            </w:r>
          </w:p>
        </w:tc>
        <w:tc>
          <w:tcPr>
            <w:tcW w:w="1465" w:type="dxa"/>
            <w:tcBorders>
              <w:top w:val="nil"/>
              <w:left w:val="nil"/>
              <w:bottom w:val="single" w:sz="4" w:space="0" w:color="auto"/>
              <w:right w:val="single" w:sz="4" w:space="0" w:color="auto"/>
            </w:tcBorders>
            <w:shd w:val="clear" w:color="000000" w:fill="FFFFFF"/>
            <w:vAlign w:val="center"/>
            <w:hideMark/>
          </w:tcPr>
          <w:p w14:paraId="6AC0012C" w14:textId="506ECEC8"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307 139</w:t>
            </w:r>
          </w:p>
        </w:tc>
        <w:tc>
          <w:tcPr>
            <w:tcW w:w="1520" w:type="dxa"/>
            <w:tcBorders>
              <w:top w:val="nil"/>
              <w:left w:val="nil"/>
              <w:bottom w:val="single" w:sz="4" w:space="0" w:color="auto"/>
              <w:right w:val="single" w:sz="4" w:space="0" w:color="auto"/>
            </w:tcBorders>
            <w:shd w:val="clear" w:color="000000" w:fill="FFFFFF"/>
            <w:vAlign w:val="center"/>
            <w:hideMark/>
          </w:tcPr>
          <w:p w14:paraId="62F9DB69" w14:textId="7EEF5F46"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-496 995</w:t>
            </w:r>
          </w:p>
        </w:tc>
      </w:tr>
      <w:tr w:rsidR="00FF1423" w:rsidRPr="00FE6FDC" w14:paraId="6015A0F1" w14:textId="77777777" w:rsidTr="0090313B">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4C352C"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2029</w:t>
            </w:r>
          </w:p>
        </w:tc>
        <w:tc>
          <w:tcPr>
            <w:tcW w:w="1636" w:type="dxa"/>
            <w:tcBorders>
              <w:top w:val="nil"/>
              <w:left w:val="nil"/>
              <w:bottom w:val="single" w:sz="4" w:space="0" w:color="auto"/>
              <w:right w:val="single" w:sz="4" w:space="0" w:color="auto"/>
            </w:tcBorders>
            <w:shd w:val="clear" w:color="auto" w:fill="FFFFFF" w:themeFill="background1"/>
            <w:noWrap/>
            <w:vAlign w:val="bottom"/>
            <w:hideMark/>
          </w:tcPr>
          <w:p w14:paraId="74A0BFC8"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0,669</w:t>
            </w:r>
          </w:p>
        </w:tc>
        <w:tc>
          <w:tcPr>
            <w:tcW w:w="1118" w:type="dxa"/>
            <w:tcBorders>
              <w:top w:val="nil"/>
              <w:left w:val="nil"/>
              <w:bottom w:val="single" w:sz="4" w:space="0" w:color="auto"/>
              <w:right w:val="single" w:sz="4" w:space="0" w:color="auto"/>
            </w:tcBorders>
            <w:shd w:val="clear" w:color="auto" w:fill="FFFFFF" w:themeFill="background1"/>
            <w:vAlign w:val="center"/>
            <w:hideMark/>
          </w:tcPr>
          <w:p w14:paraId="55EA63F3" w14:textId="26D38DFE"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auto" w:fill="FFFFFF" w:themeFill="background1"/>
            <w:noWrap/>
            <w:vAlign w:val="center"/>
            <w:hideMark/>
          </w:tcPr>
          <w:p w14:paraId="1C094AB4" w14:textId="35136438"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909 571</w:t>
            </w:r>
          </w:p>
        </w:tc>
        <w:tc>
          <w:tcPr>
            <w:tcW w:w="1505" w:type="dxa"/>
            <w:tcBorders>
              <w:top w:val="nil"/>
              <w:left w:val="nil"/>
              <w:bottom w:val="single" w:sz="4" w:space="0" w:color="auto"/>
              <w:right w:val="single" w:sz="4" w:space="0" w:color="auto"/>
            </w:tcBorders>
            <w:shd w:val="clear" w:color="auto" w:fill="FFFFFF" w:themeFill="background1"/>
            <w:noWrap/>
            <w:vAlign w:val="center"/>
            <w:hideMark/>
          </w:tcPr>
          <w:p w14:paraId="2B83A4AC" w14:textId="32C1FE9A"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603 315</w:t>
            </w:r>
          </w:p>
        </w:tc>
        <w:tc>
          <w:tcPr>
            <w:tcW w:w="1465" w:type="dxa"/>
            <w:tcBorders>
              <w:top w:val="nil"/>
              <w:left w:val="nil"/>
              <w:bottom w:val="single" w:sz="4" w:space="0" w:color="auto"/>
              <w:right w:val="single" w:sz="4" w:space="0" w:color="auto"/>
            </w:tcBorders>
            <w:shd w:val="clear" w:color="auto" w:fill="FFFFFF" w:themeFill="background1"/>
            <w:vAlign w:val="center"/>
            <w:hideMark/>
          </w:tcPr>
          <w:p w14:paraId="745126AF" w14:textId="5CC18B4A"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306 256</w:t>
            </w:r>
          </w:p>
        </w:tc>
        <w:tc>
          <w:tcPr>
            <w:tcW w:w="1520" w:type="dxa"/>
            <w:tcBorders>
              <w:top w:val="nil"/>
              <w:left w:val="nil"/>
              <w:bottom w:val="single" w:sz="4" w:space="0" w:color="auto"/>
              <w:right w:val="single" w:sz="4" w:space="0" w:color="auto"/>
            </w:tcBorders>
            <w:shd w:val="clear" w:color="auto" w:fill="FFFFFF" w:themeFill="background1"/>
            <w:vAlign w:val="center"/>
            <w:hideMark/>
          </w:tcPr>
          <w:p w14:paraId="6845FD5C" w14:textId="71F2459F"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-190 739</w:t>
            </w:r>
          </w:p>
        </w:tc>
      </w:tr>
      <w:tr w:rsidR="00FF1423" w:rsidRPr="00FE6FDC" w14:paraId="2E6342C3" w14:textId="77777777" w:rsidTr="0090313B">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CC1452"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8344E4E"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0,585</w:t>
            </w:r>
          </w:p>
        </w:tc>
        <w:tc>
          <w:tcPr>
            <w:tcW w:w="1118" w:type="dxa"/>
            <w:tcBorders>
              <w:top w:val="nil"/>
              <w:left w:val="nil"/>
              <w:bottom w:val="single" w:sz="4" w:space="0" w:color="auto"/>
              <w:right w:val="single" w:sz="4" w:space="0" w:color="auto"/>
            </w:tcBorders>
            <w:shd w:val="clear" w:color="auto" w:fill="D9D9D9" w:themeFill="background1" w:themeFillShade="D9"/>
            <w:vAlign w:val="center"/>
            <w:hideMark/>
          </w:tcPr>
          <w:p w14:paraId="59ACC8DF"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auto" w:fill="D9D9D9" w:themeFill="background1" w:themeFillShade="D9"/>
            <w:noWrap/>
            <w:vAlign w:val="center"/>
            <w:hideMark/>
          </w:tcPr>
          <w:p w14:paraId="54A2F83D" w14:textId="39CC3A6B"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835 300</w:t>
            </w:r>
          </w:p>
        </w:tc>
        <w:tc>
          <w:tcPr>
            <w:tcW w:w="1505" w:type="dxa"/>
            <w:tcBorders>
              <w:top w:val="nil"/>
              <w:left w:val="nil"/>
              <w:bottom w:val="single" w:sz="4" w:space="0" w:color="auto"/>
              <w:right w:val="single" w:sz="4" w:space="0" w:color="auto"/>
            </w:tcBorders>
            <w:shd w:val="clear" w:color="auto" w:fill="D9D9D9" w:themeFill="background1" w:themeFillShade="D9"/>
            <w:noWrap/>
            <w:vAlign w:val="center"/>
            <w:hideMark/>
          </w:tcPr>
          <w:p w14:paraId="0B1A2537" w14:textId="2AA8CF73"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536 015</w:t>
            </w:r>
          </w:p>
        </w:tc>
        <w:tc>
          <w:tcPr>
            <w:tcW w:w="1465" w:type="dxa"/>
            <w:tcBorders>
              <w:top w:val="nil"/>
              <w:left w:val="nil"/>
              <w:bottom w:val="single" w:sz="4" w:space="0" w:color="auto"/>
              <w:right w:val="single" w:sz="4" w:space="0" w:color="auto"/>
            </w:tcBorders>
            <w:shd w:val="clear" w:color="auto" w:fill="D9D9D9" w:themeFill="background1" w:themeFillShade="D9"/>
            <w:vAlign w:val="center"/>
            <w:hideMark/>
          </w:tcPr>
          <w:p w14:paraId="0512556C" w14:textId="78A55413"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299 285</w:t>
            </w:r>
          </w:p>
        </w:tc>
        <w:tc>
          <w:tcPr>
            <w:tcW w:w="1520" w:type="dxa"/>
            <w:tcBorders>
              <w:top w:val="nil"/>
              <w:left w:val="nil"/>
              <w:bottom w:val="single" w:sz="4" w:space="0" w:color="auto"/>
              <w:right w:val="single" w:sz="4" w:space="0" w:color="auto"/>
            </w:tcBorders>
            <w:shd w:val="clear" w:color="auto" w:fill="D9D9D9" w:themeFill="background1" w:themeFillShade="D9"/>
            <w:vAlign w:val="center"/>
            <w:hideMark/>
          </w:tcPr>
          <w:p w14:paraId="2B63CAAE" w14:textId="3B3E1033"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108 546</w:t>
            </w:r>
          </w:p>
        </w:tc>
      </w:tr>
      <w:tr w:rsidR="00FF1423" w:rsidRPr="00FE6FDC" w14:paraId="5B808D08" w14:textId="77777777" w:rsidTr="00C02916">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1050C9B"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2031</w:t>
            </w:r>
          </w:p>
        </w:tc>
        <w:tc>
          <w:tcPr>
            <w:tcW w:w="1636" w:type="dxa"/>
            <w:tcBorders>
              <w:top w:val="nil"/>
              <w:left w:val="nil"/>
              <w:bottom w:val="single" w:sz="4" w:space="0" w:color="auto"/>
              <w:right w:val="single" w:sz="4" w:space="0" w:color="auto"/>
            </w:tcBorders>
            <w:noWrap/>
            <w:vAlign w:val="bottom"/>
            <w:hideMark/>
          </w:tcPr>
          <w:p w14:paraId="29C16104"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0,511</w:t>
            </w:r>
          </w:p>
        </w:tc>
        <w:tc>
          <w:tcPr>
            <w:tcW w:w="1118" w:type="dxa"/>
            <w:tcBorders>
              <w:top w:val="nil"/>
              <w:left w:val="nil"/>
              <w:bottom w:val="single" w:sz="4" w:space="0" w:color="auto"/>
              <w:right w:val="single" w:sz="4" w:space="0" w:color="auto"/>
            </w:tcBorders>
            <w:shd w:val="clear" w:color="000000" w:fill="FFFFFF"/>
            <w:vAlign w:val="center"/>
            <w:hideMark/>
          </w:tcPr>
          <w:p w14:paraId="7AB38D99"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000000" w:fill="FFFFFF"/>
            <w:noWrap/>
            <w:vAlign w:val="center"/>
            <w:hideMark/>
          </w:tcPr>
          <w:p w14:paraId="554C1ACB" w14:textId="406C8D99"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767 217</w:t>
            </w:r>
          </w:p>
        </w:tc>
        <w:tc>
          <w:tcPr>
            <w:tcW w:w="1505" w:type="dxa"/>
            <w:tcBorders>
              <w:top w:val="nil"/>
              <w:left w:val="nil"/>
              <w:bottom w:val="single" w:sz="4" w:space="0" w:color="auto"/>
              <w:right w:val="single" w:sz="4" w:space="0" w:color="auto"/>
            </w:tcBorders>
            <w:shd w:val="clear" w:color="000000" w:fill="FFFFFF"/>
            <w:noWrap/>
            <w:vAlign w:val="center"/>
            <w:hideMark/>
          </w:tcPr>
          <w:p w14:paraId="63ACD375" w14:textId="3383FAB3"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477 201</w:t>
            </w:r>
          </w:p>
        </w:tc>
        <w:tc>
          <w:tcPr>
            <w:tcW w:w="1465" w:type="dxa"/>
            <w:tcBorders>
              <w:top w:val="nil"/>
              <w:left w:val="nil"/>
              <w:bottom w:val="single" w:sz="4" w:space="0" w:color="auto"/>
              <w:right w:val="single" w:sz="4" w:space="0" w:color="auto"/>
            </w:tcBorders>
            <w:shd w:val="clear" w:color="000000" w:fill="FFFFFF"/>
            <w:vAlign w:val="center"/>
            <w:hideMark/>
          </w:tcPr>
          <w:p w14:paraId="7839170D" w14:textId="4359A771"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290 016</w:t>
            </w:r>
          </w:p>
        </w:tc>
        <w:tc>
          <w:tcPr>
            <w:tcW w:w="1520" w:type="dxa"/>
            <w:tcBorders>
              <w:top w:val="nil"/>
              <w:left w:val="nil"/>
              <w:bottom w:val="single" w:sz="4" w:space="0" w:color="auto"/>
              <w:right w:val="single" w:sz="4" w:space="0" w:color="auto"/>
            </w:tcBorders>
            <w:shd w:val="clear" w:color="000000" w:fill="FFFFFF"/>
            <w:vAlign w:val="center"/>
            <w:hideMark/>
          </w:tcPr>
          <w:p w14:paraId="41364EF9" w14:textId="0CAD3480"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398 562</w:t>
            </w:r>
          </w:p>
        </w:tc>
      </w:tr>
      <w:tr w:rsidR="00FF1423" w:rsidRPr="00FE6FDC" w14:paraId="6FB0448F" w14:textId="77777777" w:rsidTr="00C02916">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DAF5F4B"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2032</w:t>
            </w:r>
          </w:p>
        </w:tc>
        <w:tc>
          <w:tcPr>
            <w:tcW w:w="1636" w:type="dxa"/>
            <w:tcBorders>
              <w:top w:val="nil"/>
              <w:left w:val="nil"/>
              <w:bottom w:val="single" w:sz="4" w:space="0" w:color="auto"/>
              <w:right w:val="single" w:sz="4" w:space="0" w:color="auto"/>
            </w:tcBorders>
            <w:noWrap/>
            <w:vAlign w:val="bottom"/>
            <w:hideMark/>
          </w:tcPr>
          <w:p w14:paraId="7BE7B5F5"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0,447</w:t>
            </w:r>
          </w:p>
        </w:tc>
        <w:tc>
          <w:tcPr>
            <w:tcW w:w="1118" w:type="dxa"/>
            <w:tcBorders>
              <w:top w:val="nil"/>
              <w:left w:val="nil"/>
              <w:bottom w:val="single" w:sz="4" w:space="0" w:color="auto"/>
              <w:right w:val="single" w:sz="4" w:space="0" w:color="auto"/>
            </w:tcBorders>
            <w:shd w:val="clear" w:color="000000" w:fill="FFFFFF"/>
            <w:vAlign w:val="center"/>
            <w:hideMark/>
          </w:tcPr>
          <w:p w14:paraId="033C5FA2"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000000" w:fill="FFFFFF"/>
            <w:noWrap/>
            <w:vAlign w:val="center"/>
            <w:hideMark/>
          </w:tcPr>
          <w:p w14:paraId="3E2D856C" w14:textId="5396F693"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698 528</w:t>
            </w:r>
          </w:p>
        </w:tc>
        <w:tc>
          <w:tcPr>
            <w:tcW w:w="1505" w:type="dxa"/>
            <w:tcBorders>
              <w:top w:val="nil"/>
              <w:left w:val="nil"/>
              <w:bottom w:val="single" w:sz="4" w:space="0" w:color="auto"/>
              <w:right w:val="single" w:sz="4" w:space="0" w:color="auto"/>
            </w:tcBorders>
            <w:shd w:val="clear" w:color="000000" w:fill="FFFFFF"/>
            <w:noWrap/>
            <w:vAlign w:val="center"/>
            <w:hideMark/>
          </w:tcPr>
          <w:p w14:paraId="73644338" w14:textId="4336003B"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421 668</w:t>
            </w:r>
          </w:p>
        </w:tc>
        <w:tc>
          <w:tcPr>
            <w:tcW w:w="1465" w:type="dxa"/>
            <w:tcBorders>
              <w:top w:val="nil"/>
              <w:left w:val="nil"/>
              <w:bottom w:val="single" w:sz="4" w:space="0" w:color="auto"/>
              <w:right w:val="single" w:sz="4" w:space="0" w:color="auto"/>
            </w:tcBorders>
            <w:shd w:val="clear" w:color="000000" w:fill="FFFFFF"/>
            <w:vAlign w:val="center"/>
            <w:hideMark/>
          </w:tcPr>
          <w:p w14:paraId="6873BB05" w14:textId="4CC46630"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276 860</w:t>
            </w:r>
          </w:p>
        </w:tc>
        <w:tc>
          <w:tcPr>
            <w:tcW w:w="1520" w:type="dxa"/>
            <w:tcBorders>
              <w:top w:val="nil"/>
              <w:left w:val="nil"/>
              <w:bottom w:val="single" w:sz="4" w:space="0" w:color="auto"/>
              <w:right w:val="single" w:sz="4" w:space="0" w:color="auto"/>
            </w:tcBorders>
            <w:shd w:val="clear" w:color="000000" w:fill="FFFFFF"/>
            <w:vAlign w:val="center"/>
            <w:hideMark/>
          </w:tcPr>
          <w:p w14:paraId="3ADA9C70" w14:textId="4C9FF22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675 422</w:t>
            </w:r>
          </w:p>
        </w:tc>
      </w:tr>
      <w:tr w:rsidR="00FF1423" w:rsidRPr="00FE6FDC" w14:paraId="437B4027" w14:textId="77777777" w:rsidTr="00C02916">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84313EA"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2033</w:t>
            </w:r>
          </w:p>
        </w:tc>
        <w:tc>
          <w:tcPr>
            <w:tcW w:w="1636" w:type="dxa"/>
            <w:tcBorders>
              <w:top w:val="nil"/>
              <w:left w:val="nil"/>
              <w:bottom w:val="single" w:sz="4" w:space="0" w:color="auto"/>
              <w:right w:val="single" w:sz="4" w:space="0" w:color="auto"/>
            </w:tcBorders>
            <w:noWrap/>
            <w:vAlign w:val="bottom"/>
            <w:hideMark/>
          </w:tcPr>
          <w:p w14:paraId="205FDC7D"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0,391</w:t>
            </w:r>
          </w:p>
        </w:tc>
        <w:tc>
          <w:tcPr>
            <w:tcW w:w="1118" w:type="dxa"/>
            <w:tcBorders>
              <w:top w:val="nil"/>
              <w:left w:val="nil"/>
              <w:bottom w:val="single" w:sz="4" w:space="0" w:color="auto"/>
              <w:right w:val="single" w:sz="4" w:space="0" w:color="auto"/>
            </w:tcBorders>
            <w:shd w:val="clear" w:color="000000" w:fill="FFFFFF"/>
            <w:vAlign w:val="center"/>
            <w:hideMark/>
          </w:tcPr>
          <w:p w14:paraId="189A7124"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505" w:type="dxa"/>
            <w:tcBorders>
              <w:top w:val="nil"/>
              <w:left w:val="nil"/>
              <w:bottom w:val="single" w:sz="4" w:space="0" w:color="auto"/>
              <w:right w:val="single" w:sz="4" w:space="0" w:color="auto"/>
            </w:tcBorders>
            <w:shd w:val="clear" w:color="000000" w:fill="FFFFFF"/>
            <w:noWrap/>
            <w:vAlign w:val="center"/>
            <w:hideMark/>
          </w:tcPr>
          <w:p w14:paraId="77F341B9" w14:textId="0352181C"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630 331</w:t>
            </w:r>
          </w:p>
        </w:tc>
        <w:tc>
          <w:tcPr>
            <w:tcW w:w="1505" w:type="dxa"/>
            <w:tcBorders>
              <w:top w:val="nil"/>
              <w:left w:val="nil"/>
              <w:bottom w:val="single" w:sz="4" w:space="0" w:color="auto"/>
              <w:right w:val="single" w:sz="4" w:space="0" w:color="auto"/>
            </w:tcBorders>
            <w:shd w:val="clear" w:color="000000" w:fill="FFFFFF"/>
            <w:noWrap/>
            <w:vAlign w:val="center"/>
            <w:hideMark/>
          </w:tcPr>
          <w:p w14:paraId="4A2D59A2" w14:textId="139BA22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381 248</w:t>
            </w:r>
          </w:p>
        </w:tc>
        <w:tc>
          <w:tcPr>
            <w:tcW w:w="1465" w:type="dxa"/>
            <w:tcBorders>
              <w:top w:val="nil"/>
              <w:left w:val="nil"/>
              <w:bottom w:val="single" w:sz="4" w:space="0" w:color="auto"/>
              <w:right w:val="single" w:sz="4" w:space="0" w:color="auto"/>
            </w:tcBorders>
            <w:shd w:val="clear" w:color="000000" w:fill="FFFFFF"/>
            <w:vAlign w:val="center"/>
            <w:hideMark/>
          </w:tcPr>
          <w:p w14:paraId="48D46668" w14:textId="5B1C7EF1"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249 083</w:t>
            </w:r>
          </w:p>
        </w:tc>
        <w:tc>
          <w:tcPr>
            <w:tcW w:w="1520" w:type="dxa"/>
            <w:tcBorders>
              <w:top w:val="nil"/>
              <w:left w:val="nil"/>
              <w:bottom w:val="single" w:sz="4" w:space="0" w:color="auto"/>
              <w:right w:val="single" w:sz="4" w:space="0" w:color="auto"/>
            </w:tcBorders>
            <w:shd w:val="clear" w:color="000000" w:fill="FFFFFF"/>
            <w:vAlign w:val="center"/>
            <w:hideMark/>
          </w:tcPr>
          <w:p w14:paraId="1769735C" w14:textId="54817C2C"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924 505</w:t>
            </w:r>
          </w:p>
        </w:tc>
      </w:tr>
      <w:tr w:rsidR="00FF1423" w:rsidRPr="00FE6FDC" w14:paraId="1FED54EC" w14:textId="77777777" w:rsidTr="00C02916">
        <w:trPr>
          <w:gridAfter w:val="1"/>
          <w:wAfter w:w="9" w:type="dxa"/>
          <w:trHeight w:val="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A58E6B1"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Всього</w:t>
            </w:r>
          </w:p>
        </w:tc>
        <w:tc>
          <w:tcPr>
            <w:tcW w:w="1636" w:type="dxa"/>
            <w:tcBorders>
              <w:top w:val="nil"/>
              <w:left w:val="nil"/>
              <w:bottom w:val="single" w:sz="4" w:space="0" w:color="auto"/>
              <w:right w:val="single" w:sz="4" w:space="0" w:color="auto"/>
            </w:tcBorders>
            <w:shd w:val="clear" w:color="000000" w:fill="FFFFFF"/>
            <w:vAlign w:val="center"/>
            <w:hideMark/>
          </w:tcPr>
          <w:p w14:paraId="6F96FBED"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1118" w:type="dxa"/>
            <w:tcBorders>
              <w:top w:val="nil"/>
              <w:left w:val="nil"/>
              <w:bottom w:val="single" w:sz="4" w:space="0" w:color="auto"/>
              <w:right w:val="single" w:sz="4" w:space="0" w:color="auto"/>
            </w:tcBorders>
            <w:shd w:val="clear" w:color="000000" w:fill="FFFFFF"/>
            <w:vAlign w:val="center"/>
            <w:hideMark/>
          </w:tcPr>
          <w:p w14:paraId="0E4B94F5" w14:textId="77777777"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1 104 500</w:t>
            </w:r>
          </w:p>
        </w:tc>
        <w:tc>
          <w:tcPr>
            <w:tcW w:w="1505" w:type="dxa"/>
            <w:tcBorders>
              <w:top w:val="nil"/>
              <w:left w:val="nil"/>
              <w:bottom w:val="single" w:sz="4" w:space="0" w:color="auto"/>
              <w:right w:val="single" w:sz="4" w:space="0" w:color="auto"/>
            </w:tcBorders>
            <w:shd w:val="clear" w:color="000000" w:fill="FFFFFF"/>
            <w:vAlign w:val="center"/>
            <w:hideMark/>
          </w:tcPr>
          <w:p w14:paraId="049E372D" w14:textId="4BE2462F"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5 874 389</w:t>
            </w:r>
          </w:p>
        </w:tc>
        <w:tc>
          <w:tcPr>
            <w:tcW w:w="1505" w:type="dxa"/>
            <w:tcBorders>
              <w:top w:val="nil"/>
              <w:left w:val="nil"/>
              <w:bottom w:val="single" w:sz="4" w:space="0" w:color="auto"/>
              <w:right w:val="single" w:sz="4" w:space="0" w:color="auto"/>
            </w:tcBorders>
            <w:shd w:val="clear" w:color="000000" w:fill="FFFFFF"/>
            <w:vAlign w:val="center"/>
            <w:hideMark/>
          </w:tcPr>
          <w:p w14:paraId="44B7675B" w14:textId="421CE6BB"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3 845 384</w:t>
            </w:r>
          </w:p>
        </w:tc>
        <w:tc>
          <w:tcPr>
            <w:tcW w:w="1465" w:type="dxa"/>
            <w:tcBorders>
              <w:top w:val="nil"/>
              <w:left w:val="nil"/>
              <w:bottom w:val="single" w:sz="4" w:space="0" w:color="auto"/>
              <w:right w:val="single" w:sz="4" w:space="0" w:color="auto"/>
            </w:tcBorders>
            <w:shd w:val="clear" w:color="000000" w:fill="FFFFFF"/>
            <w:vAlign w:val="center"/>
            <w:hideMark/>
          </w:tcPr>
          <w:p w14:paraId="4B04D5C4" w14:textId="62E1137F"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924 505</w:t>
            </w:r>
          </w:p>
        </w:tc>
        <w:tc>
          <w:tcPr>
            <w:tcW w:w="1520" w:type="dxa"/>
            <w:tcBorders>
              <w:top w:val="nil"/>
              <w:left w:val="nil"/>
              <w:bottom w:val="single" w:sz="4" w:space="0" w:color="auto"/>
              <w:right w:val="single" w:sz="4" w:space="0" w:color="auto"/>
            </w:tcBorders>
            <w:shd w:val="clear" w:color="000000" w:fill="FFFFFF"/>
            <w:vAlign w:val="center"/>
            <w:hideMark/>
          </w:tcPr>
          <w:p w14:paraId="13899387" w14:textId="2E479556" w:rsidR="00FF1423" w:rsidRPr="00FE6FDC" w:rsidRDefault="00FF1423" w:rsidP="00FF1423">
            <w:pPr>
              <w:spacing w:after="0" w:line="240" w:lineRule="auto"/>
              <w:ind w:left="-115" w:right="-106"/>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r>
    </w:tbl>
    <w:p w14:paraId="4A17C3B9" w14:textId="77777777" w:rsidR="00EA6317" w:rsidRPr="00FE6FDC" w:rsidRDefault="00EA6317" w:rsidP="00EA6317">
      <w:pPr>
        <w:widowControl w:val="0"/>
        <w:spacing w:after="0" w:line="360" w:lineRule="auto"/>
        <w:contextualSpacing/>
        <w:jc w:val="both"/>
        <w:rPr>
          <w:rFonts w:ascii="Times New Roman" w:hAnsi="Times New Roman" w:cs="Times New Roman"/>
          <w:iCs/>
          <w:color w:val="000000" w:themeColor="text1"/>
          <w:sz w:val="24"/>
          <w:szCs w:val="24"/>
          <w:lang w:val="uk-UA"/>
        </w:rPr>
      </w:pPr>
      <w:r w:rsidRPr="00FE6FDC">
        <w:rPr>
          <w:rFonts w:ascii="Times New Roman" w:hAnsi="Times New Roman" w:cs="Times New Roman"/>
          <w:iCs/>
          <w:color w:val="000000" w:themeColor="text1"/>
          <w:sz w:val="24"/>
          <w:szCs w:val="24"/>
          <w:lang w:val="uk-UA"/>
        </w:rPr>
        <w:t>Джерело: розробка автора</w:t>
      </w:r>
    </w:p>
    <w:p w14:paraId="3F18AEDD" w14:textId="77777777" w:rsidR="007F0773" w:rsidRPr="00FE6FDC" w:rsidRDefault="007F0773" w:rsidP="00C02916">
      <w:pPr>
        <w:widowControl w:val="0"/>
        <w:tabs>
          <w:tab w:val="left" w:pos="1134"/>
        </w:tabs>
        <w:spacing w:after="0" w:line="360" w:lineRule="auto"/>
        <w:jc w:val="both"/>
        <w:rPr>
          <w:rFonts w:ascii="Times New Roman" w:hAnsi="Times New Roman" w:cs="Times New Roman"/>
          <w:color w:val="000000" w:themeColor="text1"/>
          <w:sz w:val="28"/>
          <w:szCs w:val="28"/>
          <w:lang w:val="uk-UA"/>
        </w:rPr>
      </w:pPr>
    </w:p>
    <w:p w14:paraId="5F770161" w14:textId="780A93DC" w:rsidR="00C129AF" w:rsidRPr="00FE6FDC" w:rsidRDefault="00F93735" w:rsidP="00C129AF">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Одним із ключових показників оцінки ефективності інвестиційного проєкту є чиста приведена вартість. Розрахований показник NPV становить 924 505 грн, що є одним із основних критеріїв позитивного рішення щодо реалізації проєкту. Оскільки отримане значення відповідає умові NPV &gt; 0, проєкт є економічно доцільним та може бути прийнятий за ставки дисконту грошових потоків на рівні 13,92 %.</w:t>
      </w:r>
    </w:p>
    <w:p w14:paraId="1A34233A" w14:textId="73FA5295" w:rsidR="000F777E" w:rsidRPr="00FE6FDC" w:rsidRDefault="000F777E" w:rsidP="000F777E">
      <w:pPr>
        <w:widowControl w:val="0"/>
        <w:spacing w:after="0" w:line="360" w:lineRule="auto"/>
        <w:ind w:firstLine="709"/>
        <w:contextualSpacing/>
        <w:rPr>
          <w:rFonts w:ascii="Times New Roman" w:hAnsi="Times New Roman" w:cs="Times New Roman"/>
          <w:iCs/>
          <w:color w:val="000000" w:themeColor="text1"/>
          <w:sz w:val="28"/>
          <w:szCs w:val="28"/>
          <w:lang w:val="uk-UA"/>
        </w:rPr>
      </w:pPr>
      <w:r w:rsidRPr="00FE6FDC">
        <w:rPr>
          <w:rFonts w:ascii="Times New Roman" w:hAnsi="Times New Roman" w:cs="Times New Roman"/>
          <w:iCs/>
          <w:color w:val="000000" w:themeColor="text1"/>
          <w:sz w:val="28"/>
          <w:szCs w:val="28"/>
          <w:lang w:val="uk-UA"/>
        </w:rPr>
        <w:t>Таблиця 3.11 – Показники оцінки ефективності проєкту ТОВ «СМС»</w:t>
      </w:r>
    </w:p>
    <w:tbl>
      <w:tblPr>
        <w:tblW w:w="5000" w:type="pct"/>
        <w:tblLayout w:type="fixed"/>
        <w:tblLook w:val="04A0" w:firstRow="1" w:lastRow="0" w:firstColumn="1" w:lastColumn="0" w:noHBand="0" w:noVBand="1"/>
      </w:tblPr>
      <w:tblGrid>
        <w:gridCol w:w="3476"/>
        <w:gridCol w:w="875"/>
        <w:gridCol w:w="1738"/>
        <w:gridCol w:w="1449"/>
        <w:gridCol w:w="2316"/>
      </w:tblGrid>
      <w:tr w:rsidR="000F777E" w:rsidRPr="00FE6FDC" w14:paraId="64D953CD" w14:textId="77777777" w:rsidTr="00FE48D2">
        <w:trPr>
          <w:trHeight w:val="20"/>
        </w:trPr>
        <w:tc>
          <w:tcPr>
            <w:tcW w:w="220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A452317" w14:textId="77777777" w:rsidR="000F777E" w:rsidRPr="00FE6FDC" w:rsidRDefault="000F777E" w:rsidP="00FE48D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Показники</w:t>
            </w:r>
          </w:p>
        </w:tc>
        <w:tc>
          <w:tcPr>
            <w:tcW w:w="882" w:type="pct"/>
            <w:vMerge w:val="restart"/>
            <w:tcBorders>
              <w:top w:val="single" w:sz="4" w:space="0" w:color="auto"/>
              <w:left w:val="single" w:sz="4" w:space="0" w:color="auto"/>
              <w:bottom w:val="single" w:sz="4" w:space="0" w:color="auto"/>
              <w:right w:val="single" w:sz="4" w:space="0" w:color="auto"/>
            </w:tcBorders>
            <w:noWrap/>
            <w:vAlign w:val="center"/>
            <w:hideMark/>
          </w:tcPr>
          <w:p w14:paraId="29601F85" w14:textId="77777777" w:rsidR="000F777E" w:rsidRPr="00FE6FDC" w:rsidRDefault="000F777E" w:rsidP="00FE48D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Умови прийняття</w:t>
            </w:r>
          </w:p>
        </w:tc>
        <w:tc>
          <w:tcPr>
            <w:tcW w:w="1910" w:type="pct"/>
            <w:gridSpan w:val="2"/>
            <w:tcBorders>
              <w:top w:val="single" w:sz="4" w:space="0" w:color="auto"/>
              <w:left w:val="nil"/>
              <w:bottom w:val="single" w:sz="4" w:space="0" w:color="auto"/>
              <w:right w:val="single" w:sz="4" w:space="0" w:color="auto"/>
            </w:tcBorders>
            <w:noWrap/>
            <w:vAlign w:val="center"/>
            <w:hideMark/>
          </w:tcPr>
          <w:p w14:paraId="67A5F5F3" w14:textId="77777777" w:rsidR="000F777E" w:rsidRPr="00FE6FDC" w:rsidRDefault="000F777E" w:rsidP="00FE48D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Базовий сценарій</w:t>
            </w:r>
          </w:p>
        </w:tc>
      </w:tr>
      <w:tr w:rsidR="000F777E" w:rsidRPr="00FE6FDC" w14:paraId="51AB589F" w14:textId="77777777" w:rsidTr="00FE48D2">
        <w:trPr>
          <w:trHeight w:val="20"/>
        </w:trPr>
        <w:tc>
          <w:tcPr>
            <w:tcW w:w="2208" w:type="pct"/>
            <w:gridSpan w:val="2"/>
            <w:vMerge/>
            <w:tcBorders>
              <w:top w:val="single" w:sz="4" w:space="0" w:color="auto"/>
              <w:left w:val="single" w:sz="4" w:space="0" w:color="auto"/>
              <w:bottom w:val="single" w:sz="4" w:space="0" w:color="auto"/>
              <w:right w:val="single" w:sz="4" w:space="0" w:color="auto"/>
            </w:tcBorders>
            <w:vAlign w:val="center"/>
            <w:hideMark/>
          </w:tcPr>
          <w:p w14:paraId="0070C83A" w14:textId="77777777" w:rsidR="000F777E" w:rsidRPr="00FE6FDC" w:rsidRDefault="000F777E" w:rsidP="00FE48D2">
            <w:pPr>
              <w:spacing w:after="0" w:line="240" w:lineRule="auto"/>
              <w:rPr>
                <w:rFonts w:ascii="Times New Roman" w:eastAsia="Times New Roman" w:hAnsi="Times New Roman" w:cs="Times New Roman"/>
                <w:color w:val="000000" w:themeColor="text1"/>
                <w:sz w:val="24"/>
                <w:szCs w:val="24"/>
                <w:lang w:val="uk-UA" w:eastAsia="uk-UA"/>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01BE0A01" w14:textId="77777777" w:rsidR="000F777E" w:rsidRPr="00FE6FDC" w:rsidRDefault="000F777E" w:rsidP="00FE48D2">
            <w:pPr>
              <w:spacing w:after="0" w:line="240" w:lineRule="auto"/>
              <w:rPr>
                <w:rFonts w:ascii="Times New Roman" w:eastAsia="Times New Roman" w:hAnsi="Times New Roman" w:cs="Times New Roman"/>
                <w:color w:val="000000" w:themeColor="text1"/>
                <w:sz w:val="24"/>
                <w:szCs w:val="24"/>
                <w:lang w:val="uk-UA" w:eastAsia="uk-UA"/>
              </w:rPr>
            </w:pPr>
          </w:p>
        </w:tc>
        <w:tc>
          <w:tcPr>
            <w:tcW w:w="735" w:type="pct"/>
            <w:tcBorders>
              <w:top w:val="nil"/>
              <w:left w:val="nil"/>
              <w:bottom w:val="single" w:sz="4" w:space="0" w:color="auto"/>
              <w:right w:val="single" w:sz="4" w:space="0" w:color="auto"/>
            </w:tcBorders>
            <w:noWrap/>
            <w:vAlign w:val="center"/>
            <w:hideMark/>
          </w:tcPr>
          <w:p w14:paraId="72926CED" w14:textId="77777777" w:rsidR="000F777E" w:rsidRPr="00FE6FDC" w:rsidRDefault="000F777E" w:rsidP="00FE48D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Показники</w:t>
            </w:r>
          </w:p>
        </w:tc>
        <w:tc>
          <w:tcPr>
            <w:tcW w:w="1175" w:type="pct"/>
            <w:tcBorders>
              <w:top w:val="nil"/>
              <w:left w:val="nil"/>
              <w:bottom w:val="single" w:sz="4" w:space="0" w:color="auto"/>
              <w:right w:val="single" w:sz="4" w:space="0" w:color="auto"/>
            </w:tcBorders>
            <w:noWrap/>
            <w:vAlign w:val="center"/>
            <w:hideMark/>
          </w:tcPr>
          <w:p w14:paraId="7669BE02" w14:textId="77777777" w:rsidR="000F777E" w:rsidRPr="00FE6FDC" w:rsidRDefault="000F777E" w:rsidP="00FE48D2">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Результат</w:t>
            </w:r>
          </w:p>
        </w:tc>
      </w:tr>
      <w:tr w:rsidR="00FF1423" w:rsidRPr="00FE6FDC" w14:paraId="6924D021" w14:textId="77777777" w:rsidTr="00FE48D2">
        <w:trPr>
          <w:trHeight w:val="20"/>
        </w:trPr>
        <w:tc>
          <w:tcPr>
            <w:tcW w:w="1764" w:type="pct"/>
            <w:tcBorders>
              <w:top w:val="nil"/>
              <w:left w:val="single" w:sz="4" w:space="0" w:color="auto"/>
              <w:bottom w:val="single" w:sz="4" w:space="0" w:color="auto"/>
              <w:right w:val="single" w:sz="4" w:space="0" w:color="auto"/>
            </w:tcBorders>
            <w:vAlign w:val="center"/>
            <w:hideMark/>
          </w:tcPr>
          <w:p w14:paraId="3573BC61" w14:textId="77777777" w:rsidR="00FF1423" w:rsidRPr="00FE6FDC" w:rsidRDefault="00FF1423" w:rsidP="00FF1423">
            <w:pPr>
              <w:spacing w:after="0" w:line="240" w:lineRule="auto"/>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Чиста приведена вартість, грн.</w:t>
            </w:r>
          </w:p>
        </w:tc>
        <w:tc>
          <w:tcPr>
            <w:tcW w:w="444" w:type="pct"/>
            <w:tcBorders>
              <w:top w:val="nil"/>
              <w:left w:val="nil"/>
              <w:bottom w:val="single" w:sz="4" w:space="0" w:color="auto"/>
              <w:right w:val="single" w:sz="4" w:space="0" w:color="auto"/>
            </w:tcBorders>
            <w:noWrap/>
            <w:vAlign w:val="center"/>
            <w:hideMark/>
          </w:tcPr>
          <w:p w14:paraId="340EAF4E"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NPV</w:t>
            </w:r>
          </w:p>
        </w:tc>
        <w:tc>
          <w:tcPr>
            <w:tcW w:w="882" w:type="pct"/>
            <w:tcBorders>
              <w:top w:val="nil"/>
              <w:left w:val="nil"/>
              <w:bottom w:val="single" w:sz="4" w:space="0" w:color="auto"/>
              <w:right w:val="single" w:sz="4" w:space="0" w:color="auto"/>
            </w:tcBorders>
            <w:noWrap/>
            <w:vAlign w:val="center"/>
            <w:hideMark/>
          </w:tcPr>
          <w:p w14:paraId="3268038D" w14:textId="790020BB"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NРV &gt; 0</w:t>
            </w:r>
          </w:p>
        </w:tc>
        <w:tc>
          <w:tcPr>
            <w:tcW w:w="735" w:type="pct"/>
            <w:tcBorders>
              <w:top w:val="nil"/>
              <w:left w:val="nil"/>
              <w:bottom w:val="single" w:sz="4" w:space="0" w:color="auto"/>
              <w:right w:val="single" w:sz="4" w:space="0" w:color="auto"/>
            </w:tcBorders>
            <w:noWrap/>
            <w:vAlign w:val="center"/>
            <w:hideMark/>
          </w:tcPr>
          <w:p w14:paraId="5B5D053F" w14:textId="6478E60F"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924 505</w:t>
            </w:r>
          </w:p>
        </w:tc>
        <w:tc>
          <w:tcPr>
            <w:tcW w:w="1175" w:type="pct"/>
            <w:tcBorders>
              <w:top w:val="nil"/>
              <w:left w:val="nil"/>
              <w:bottom w:val="single" w:sz="4" w:space="0" w:color="auto"/>
              <w:right w:val="single" w:sz="4" w:space="0" w:color="auto"/>
            </w:tcBorders>
            <w:noWrap/>
            <w:vAlign w:val="center"/>
            <w:hideMark/>
          </w:tcPr>
          <w:p w14:paraId="1A9F379A"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Позитивний</w:t>
            </w:r>
          </w:p>
        </w:tc>
      </w:tr>
      <w:tr w:rsidR="00FF1423" w:rsidRPr="00FE6FDC" w14:paraId="5C53210F" w14:textId="77777777" w:rsidTr="00FE48D2">
        <w:trPr>
          <w:trHeight w:val="20"/>
        </w:trPr>
        <w:tc>
          <w:tcPr>
            <w:tcW w:w="1764" w:type="pct"/>
            <w:tcBorders>
              <w:top w:val="nil"/>
              <w:left w:val="single" w:sz="4" w:space="0" w:color="auto"/>
              <w:bottom w:val="single" w:sz="4" w:space="0" w:color="auto"/>
              <w:right w:val="single" w:sz="4" w:space="0" w:color="auto"/>
            </w:tcBorders>
            <w:vAlign w:val="center"/>
            <w:hideMark/>
          </w:tcPr>
          <w:p w14:paraId="4451833D" w14:textId="77777777" w:rsidR="00FF1423" w:rsidRPr="00FE6FDC" w:rsidRDefault="00FF1423" w:rsidP="00FF1423">
            <w:pPr>
              <w:spacing w:after="0" w:line="240" w:lineRule="auto"/>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Ставка дисконту, %</w:t>
            </w:r>
          </w:p>
        </w:tc>
        <w:tc>
          <w:tcPr>
            <w:tcW w:w="444" w:type="pct"/>
            <w:tcBorders>
              <w:top w:val="nil"/>
              <w:left w:val="nil"/>
              <w:bottom w:val="single" w:sz="4" w:space="0" w:color="auto"/>
              <w:right w:val="single" w:sz="4" w:space="0" w:color="auto"/>
            </w:tcBorders>
            <w:noWrap/>
            <w:vAlign w:val="center"/>
            <w:hideMark/>
          </w:tcPr>
          <w:p w14:paraId="0624A1AA"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d</w:t>
            </w:r>
          </w:p>
        </w:tc>
        <w:tc>
          <w:tcPr>
            <w:tcW w:w="882" w:type="pct"/>
            <w:tcBorders>
              <w:top w:val="nil"/>
              <w:left w:val="nil"/>
              <w:bottom w:val="single" w:sz="4" w:space="0" w:color="auto"/>
              <w:right w:val="single" w:sz="4" w:space="0" w:color="auto"/>
            </w:tcBorders>
            <w:noWrap/>
            <w:vAlign w:val="center"/>
            <w:hideMark/>
          </w:tcPr>
          <w:p w14:paraId="465ABCD1" w14:textId="07D5C70E"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NРV &gt; 0</w:t>
            </w:r>
          </w:p>
        </w:tc>
        <w:tc>
          <w:tcPr>
            <w:tcW w:w="735" w:type="pct"/>
            <w:tcBorders>
              <w:top w:val="nil"/>
              <w:left w:val="nil"/>
              <w:bottom w:val="single" w:sz="4" w:space="0" w:color="auto"/>
              <w:right w:val="single" w:sz="4" w:space="0" w:color="auto"/>
            </w:tcBorders>
            <w:vAlign w:val="center"/>
            <w:hideMark/>
          </w:tcPr>
          <w:p w14:paraId="220A7166" w14:textId="71515683"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13,92%</w:t>
            </w:r>
          </w:p>
        </w:tc>
        <w:tc>
          <w:tcPr>
            <w:tcW w:w="1175" w:type="pct"/>
            <w:tcBorders>
              <w:top w:val="nil"/>
              <w:left w:val="nil"/>
              <w:bottom w:val="single" w:sz="4" w:space="0" w:color="auto"/>
              <w:right w:val="single" w:sz="4" w:space="0" w:color="auto"/>
            </w:tcBorders>
            <w:noWrap/>
            <w:vAlign w:val="center"/>
            <w:hideMark/>
          </w:tcPr>
          <w:p w14:paraId="05AD16DF"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Позитивний</w:t>
            </w:r>
          </w:p>
        </w:tc>
      </w:tr>
      <w:tr w:rsidR="00FF1423" w:rsidRPr="00FE6FDC" w14:paraId="7A91CA47" w14:textId="77777777" w:rsidTr="00FE48D2">
        <w:trPr>
          <w:trHeight w:val="20"/>
        </w:trPr>
        <w:tc>
          <w:tcPr>
            <w:tcW w:w="1764" w:type="pct"/>
            <w:tcBorders>
              <w:top w:val="nil"/>
              <w:left w:val="single" w:sz="4" w:space="0" w:color="auto"/>
              <w:bottom w:val="single" w:sz="4" w:space="0" w:color="auto"/>
              <w:right w:val="single" w:sz="4" w:space="0" w:color="auto"/>
            </w:tcBorders>
            <w:vAlign w:val="center"/>
            <w:hideMark/>
          </w:tcPr>
          <w:p w14:paraId="7C281131" w14:textId="77777777" w:rsidR="00FF1423" w:rsidRPr="00FE6FDC" w:rsidRDefault="00FF1423" w:rsidP="00FF1423">
            <w:pPr>
              <w:spacing w:after="0" w:line="240" w:lineRule="auto"/>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 xml:space="preserve">Індекс прибутковості </w:t>
            </w:r>
          </w:p>
        </w:tc>
        <w:tc>
          <w:tcPr>
            <w:tcW w:w="444" w:type="pct"/>
            <w:tcBorders>
              <w:top w:val="nil"/>
              <w:left w:val="nil"/>
              <w:bottom w:val="single" w:sz="4" w:space="0" w:color="auto"/>
              <w:right w:val="single" w:sz="4" w:space="0" w:color="auto"/>
            </w:tcBorders>
            <w:noWrap/>
            <w:vAlign w:val="center"/>
            <w:hideMark/>
          </w:tcPr>
          <w:p w14:paraId="28286F5A" w14:textId="0943AD72"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PI</w:t>
            </w:r>
          </w:p>
        </w:tc>
        <w:tc>
          <w:tcPr>
            <w:tcW w:w="882" w:type="pct"/>
            <w:tcBorders>
              <w:top w:val="nil"/>
              <w:left w:val="nil"/>
              <w:bottom w:val="single" w:sz="4" w:space="0" w:color="auto"/>
              <w:right w:val="single" w:sz="4" w:space="0" w:color="auto"/>
            </w:tcBorders>
            <w:noWrap/>
            <w:vAlign w:val="center"/>
            <w:hideMark/>
          </w:tcPr>
          <w:p w14:paraId="32448E90" w14:textId="169FD4B4"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PI &gt; 1</w:t>
            </w:r>
          </w:p>
        </w:tc>
        <w:tc>
          <w:tcPr>
            <w:tcW w:w="735" w:type="pct"/>
            <w:tcBorders>
              <w:top w:val="nil"/>
              <w:left w:val="nil"/>
              <w:bottom w:val="single" w:sz="4" w:space="0" w:color="auto"/>
              <w:right w:val="single" w:sz="4" w:space="0" w:color="auto"/>
            </w:tcBorders>
            <w:noWrap/>
            <w:vAlign w:val="center"/>
            <w:hideMark/>
          </w:tcPr>
          <w:p w14:paraId="0B1DED01" w14:textId="792A2FD3"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1,19</w:t>
            </w:r>
          </w:p>
        </w:tc>
        <w:tc>
          <w:tcPr>
            <w:tcW w:w="1175" w:type="pct"/>
            <w:tcBorders>
              <w:top w:val="nil"/>
              <w:left w:val="nil"/>
              <w:bottom w:val="single" w:sz="4" w:space="0" w:color="auto"/>
              <w:right w:val="single" w:sz="4" w:space="0" w:color="auto"/>
            </w:tcBorders>
            <w:vAlign w:val="center"/>
            <w:hideMark/>
          </w:tcPr>
          <w:p w14:paraId="1619E5CE"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Проект ефективний</w:t>
            </w:r>
          </w:p>
        </w:tc>
      </w:tr>
      <w:tr w:rsidR="00FF1423" w:rsidRPr="00FE6FDC" w14:paraId="087AC0CC" w14:textId="77777777" w:rsidTr="00FE48D2">
        <w:trPr>
          <w:trHeight w:val="20"/>
        </w:trPr>
        <w:tc>
          <w:tcPr>
            <w:tcW w:w="1764" w:type="pct"/>
            <w:tcBorders>
              <w:top w:val="nil"/>
              <w:left w:val="single" w:sz="4" w:space="0" w:color="auto"/>
              <w:bottom w:val="single" w:sz="4" w:space="0" w:color="auto"/>
              <w:right w:val="single" w:sz="4" w:space="0" w:color="auto"/>
            </w:tcBorders>
            <w:vAlign w:val="center"/>
            <w:hideMark/>
          </w:tcPr>
          <w:p w14:paraId="4609F9B5" w14:textId="77777777" w:rsidR="00FF1423" w:rsidRPr="00FE6FDC" w:rsidRDefault="00FF1423" w:rsidP="00FF1423">
            <w:pPr>
              <w:spacing w:after="0" w:line="240" w:lineRule="auto"/>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Період окупності, років</w:t>
            </w:r>
          </w:p>
        </w:tc>
        <w:tc>
          <w:tcPr>
            <w:tcW w:w="444" w:type="pct"/>
            <w:tcBorders>
              <w:top w:val="nil"/>
              <w:left w:val="nil"/>
              <w:bottom w:val="single" w:sz="4" w:space="0" w:color="auto"/>
              <w:right w:val="single" w:sz="4" w:space="0" w:color="auto"/>
            </w:tcBorders>
            <w:noWrap/>
            <w:vAlign w:val="center"/>
            <w:hideMark/>
          </w:tcPr>
          <w:p w14:paraId="07BD6E99"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РР</w:t>
            </w:r>
          </w:p>
        </w:tc>
        <w:tc>
          <w:tcPr>
            <w:tcW w:w="882" w:type="pct"/>
            <w:tcBorders>
              <w:top w:val="nil"/>
              <w:left w:val="nil"/>
              <w:bottom w:val="single" w:sz="4" w:space="0" w:color="auto"/>
              <w:right w:val="single" w:sz="4" w:space="0" w:color="auto"/>
            </w:tcBorders>
            <w:noWrap/>
            <w:vAlign w:val="center"/>
            <w:hideMark/>
          </w:tcPr>
          <w:p w14:paraId="09488EE5" w14:textId="49E1F4AD"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2 роки 10 міс.</w:t>
            </w:r>
          </w:p>
        </w:tc>
        <w:tc>
          <w:tcPr>
            <w:tcW w:w="735" w:type="pct"/>
            <w:tcBorders>
              <w:top w:val="nil"/>
              <w:left w:val="nil"/>
              <w:bottom w:val="single" w:sz="4" w:space="0" w:color="auto"/>
              <w:right w:val="single" w:sz="4" w:space="0" w:color="auto"/>
            </w:tcBorders>
            <w:noWrap/>
            <w:vAlign w:val="center"/>
            <w:hideMark/>
          </w:tcPr>
          <w:p w14:paraId="3F9E9A38" w14:textId="6EB4F23E"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2,80</w:t>
            </w:r>
          </w:p>
        </w:tc>
        <w:tc>
          <w:tcPr>
            <w:tcW w:w="1175" w:type="pct"/>
            <w:tcBorders>
              <w:top w:val="nil"/>
              <w:left w:val="nil"/>
              <w:bottom w:val="single" w:sz="4" w:space="0" w:color="auto"/>
              <w:right w:val="single" w:sz="4" w:space="0" w:color="auto"/>
            </w:tcBorders>
            <w:noWrap/>
            <w:vAlign w:val="center"/>
            <w:hideMark/>
          </w:tcPr>
          <w:p w14:paraId="428F2492"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Окупний</w:t>
            </w:r>
          </w:p>
        </w:tc>
      </w:tr>
      <w:tr w:rsidR="00FF1423" w:rsidRPr="00FE6FDC" w14:paraId="2B8FEF55" w14:textId="77777777" w:rsidTr="00FE48D2">
        <w:trPr>
          <w:trHeight w:val="20"/>
        </w:trPr>
        <w:tc>
          <w:tcPr>
            <w:tcW w:w="1764" w:type="pct"/>
            <w:tcBorders>
              <w:top w:val="nil"/>
              <w:left w:val="single" w:sz="4" w:space="0" w:color="auto"/>
              <w:bottom w:val="single" w:sz="4" w:space="0" w:color="auto"/>
              <w:right w:val="single" w:sz="4" w:space="0" w:color="auto"/>
            </w:tcBorders>
            <w:vAlign w:val="center"/>
            <w:hideMark/>
          </w:tcPr>
          <w:p w14:paraId="6842F7B9" w14:textId="77777777" w:rsidR="00FF1423" w:rsidRPr="00FE6FDC" w:rsidRDefault="00FF1423" w:rsidP="00FF1423">
            <w:pPr>
              <w:spacing w:after="0" w:line="240" w:lineRule="auto"/>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Дисконтований період окупності, років</w:t>
            </w:r>
          </w:p>
        </w:tc>
        <w:tc>
          <w:tcPr>
            <w:tcW w:w="444" w:type="pct"/>
            <w:tcBorders>
              <w:top w:val="nil"/>
              <w:left w:val="nil"/>
              <w:bottom w:val="single" w:sz="4" w:space="0" w:color="auto"/>
              <w:right w:val="single" w:sz="4" w:space="0" w:color="auto"/>
            </w:tcBorders>
            <w:noWrap/>
            <w:vAlign w:val="center"/>
            <w:hideMark/>
          </w:tcPr>
          <w:p w14:paraId="6C265516"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DPP</w:t>
            </w:r>
          </w:p>
        </w:tc>
        <w:tc>
          <w:tcPr>
            <w:tcW w:w="882" w:type="pct"/>
            <w:tcBorders>
              <w:top w:val="nil"/>
              <w:left w:val="nil"/>
              <w:bottom w:val="single" w:sz="4" w:space="0" w:color="auto"/>
              <w:right w:val="single" w:sz="4" w:space="0" w:color="auto"/>
            </w:tcBorders>
            <w:noWrap/>
            <w:vAlign w:val="center"/>
            <w:hideMark/>
          </w:tcPr>
          <w:p w14:paraId="159B27E1" w14:textId="18AC596F"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3 роки 8 міс.</w:t>
            </w:r>
          </w:p>
        </w:tc>
        <w:tc>
          <w:tcPr>
            <w:tcW w:w="735" w:type="pct"/>
            <w:tcBorders>
              <w:top w:val="nil"/>
              <w:left w:val="nil"/>
              <w:bottom w:val="single" w:sz="4" w:space="0" w:color="auto"/>
              <w:right w:val="single" w:sz="4" w:space="0" w:color="auto"/>
            </w:tcBorders>
            <w:noWrap/>
            <w:vAlign w:val="center"/>
            <w:hideMark/>
          </w:tcPr>
          <w:p w14:paraId="7C559204" w14:textId="4D9B67B3"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3,64</w:t>
            </w:r>
          </w:p>
        </w:tc>
        <w:tc>
          <w:tcPr>
            <w:tcW w:w="1175" w:type="pct"/>
            <w:tcBorders>
              <w:top w:val="nil"/>
              <w:left w:val="nil"/>
              <w:bottom w:val="single" w:sz="4" w:space="0" w:color="auto"/>
              <w:right w:val="single" w:sz="4" w:space="0" w:color="auto"/>
            </w:tcBorders>
            <w:noWrap/>
            <w:vAlign w:val="center"/>
            <w:hideMark/>
          </w:tcPr>
          <w:p w14:paraId="79CF94E4"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Окупний</w:t>
            </w:r>
          </w:p>
        </w:tc>
      </w:tr>
      <w:tr w:rsidR="00FF1423" w:rsidRPr="00FE6FDC" w14:paraId="22F93A8E" w14:textId="77777777" w:rsidTr="00FE48D2">
        <w:trPr>
          <w:trHeight w:val="20"/>
        </w:trPr>
        <w:tc>
          <w:tcPr>
            <w:tcW w:w="1764" w:type="pct"/>
            <w:tcBorders>
              <w:top w:val="nil"/>
              <w:left w:val="single" w:sz="4" w:space="0" w:color="auto"/>
              <w:bottom w:val="single" w:sz="4" w:space="0" w:color="auto"/>
              <w:right w:val="single" w:sz="4" w:space="0" w:color="auto"/>
            </w:tcBorders>
            <w:vAlign w:val="center"/>
            <w:hideMark/>
          </w:tcPr>
          <w:p w14:paraId="4BDD5723" w14:textId="77777777" w:rsidR="00FF1423" w:rsidRPr="00FE6FDC" w:rsidRDefault="00FF1423" w:rsidP="00FF1423">
            <w:pPr>
              <w:spacing w:after="0" w:line="240" w:lineRule="auto"/>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Внутрішня норма прибутковості, %</w:t>
            </w:r>
          </w:p>
        </w:tc>
        <w:tc>
          <w:tcPr>
            <w:tcW w:w="444" w:type="pct"/>
            <w:tcBorders>
              <w:top w:val="nil"/>
              <w:left w:val="nil"/>
              <w:bottom w:val="single" w:sz="4" w:space="0" w:color="auto"/>
              <w:right w:val="single" w:sz="4" w:space="0" w:color="auto"/>
            </w:tcBorders>
            <w:noWrap/>
            <w:vAlign w:val="center"/>
            <w:hideMark/>
          </w:tcPr>
          <w:p w14:paraId="0564A998"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IRR</w:t>
            </w:r>
          </w:p>
        </w:tc>
        <w:tc>
          <w:tcPr>
            <w:tcW w:w="882" w:type="pct"/>
            <w:tcBorders>
              <w:top w:val="nil"/>
              <w:left w:val="nil"/>
              <w:bottom w:val="single" w:sz="4" w:space="0" w:color="auto"/>
              <w:right w:val="single" w:sz="4" w:space="0" w:color="auto"/>
            </w:tcBorders>
            <w:noWrap/>
            <w:vAlign w:val="center"/>
            <w:hideMark/>
          </w:tcPr>
          <w:p w14:paraId="01CAD176" w14:textId="527597C8"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ІRR &gt; d (WACC)</w:t>
            </w:r>
          </w:p>
        </w:tc>
        <w:tc>
          <w:tcPr>
            <w:tcW w:w="735" w:type="pct"/>
            <w:tcBorders>
              <w:top w:val="nil"/>
              <w:left w:val="nil"/>
              <w:bottom w:val="single" w:sz="4" w:space="0" w:color="auto"/>
              <w:right w:val="single" w:sz="4" w:space="0" w:color="auto"/>
            </w:tcBorders>
            <w:noWrap/>
            <w:vAlign w:val="center"/>
            <w:hideMark/>
          </w:tcPr>
          <w:p w14:paraId="5CD259E8" w14:textId="5FFA8823"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sz w:val="24"/>
                <w:szCs w:val="24"/>
                <w:lang w:val="uk-UA" w:eastAsia="uk-UA"/>
              </w:rPr>
              <w:t>35,13%</w:t>
            </w:r>
          </w:p>
        </w:tc>
        <w:tc>
          <w:tcPr>
            <w:tcW w:w="1175" w:type="pct"/>
            <w:tcBorders>
              <w:top w:val="nil"/>
              <w:left w:val="nil"/>
              <w:bottom w:val="single" w:sz="4" w:space="0" w:color="auto"/>
              <w:right w:val="single" w:sz="4" w:space="0" w:color="auto"/>
            </w:tcBorders>
            <w:noWrap/>
            <w:vAlign w:val="center"/>
            <w:hideMark/>
          </w:tcPr>
          <w:p w14:paraId="0CD00269" w14:textId="77777777" w:rsidR="00FF1423" w:rsidRPr="00FE6FDC" w:rsidRDefault="00FF1423" w:rsidP="00FF1423">
            <w:pPr>
              <w:spacing w:after="0" w:line="240" w:lineRule="auto"/>
              <w:jc w:val="center"/>
              <w:rPr>
                <w:rFonts w:ascii="Times New Roman" w:eastAsia="Times New Roman" w:hAnsi="Times New Roman" w:cs="Times New Roman"/>
                <w:color w:val="000000" w:themeColor="text1"/>
                <w:sz w:val="24"/>
                <w:szCs w:val="24"/>
                <w:lang w:val="uk-UA" w:eastAsia="uk-UA"/>
              </w:rPr>
            </w:pPr>
            <w:r w:rsidRPr="00FE6FDC">
              <w:rPr>
                <w:rFonts w:ascii="Times New Roman" w:eastAsia="Times New Roman" w:hAnsi="Times New Roman" w:cs="Times New Roman"/>
                <w:color w:val="000000" w:themeColor="text1"/>
                <w:sz w:val="24"/>
                <w:szCs w:val="24"/>
                <w:lang w:val="uk-UA" w:eastAsia="uk-UA"/>
              </w:rPr>
              <w:t>Гранична</w:t>
            </w:r>
          </w:p>
        </w:tc>
      </w:tr>
    </w:tbl>
    <w:p w14:paraId="4E482D35" w14:textId="379A6AF3" w:rsidR="000F777E" w:rsidRPr="00FE6FDC" w:rsidRDefault="000F777E" w:rsidP="000F777E">
      <w:pPr>
        <w:widowControl w:val="0"/>
        <w:spacing w:after="0" w:line="360" w:lineRule="auto"/>
        <w:contextualSpacing/>
        <w:jc w:val="both"/>
        <w:rPr>
          <w:rFonts w:ascii="Times New Roman" w:hAnsi="Times New Roman" w:cs="Times New Roman"/>
          <w:iCs/>
          <w:color w:val="000000" w:themeColor="text1"/>
          <w:sz w:val="24"/>
          <w:szCs w:val="24"/>
          <w:lang w:val="uk-UA"/>
        </w:rPr>
      </w:pPr>
      <w:r w:rsidRPr="00FE6FDC">
        <w:rPr>
          <w:rFonts w:ascii="Times New Roman" w:hAnsi="Times New Roman" w:cs="Times New Roman"/>
          <w:iCs/>
          <w:color w:val="000000" w:themeColor="text1"/>
          <w:sz w:val="24"/>
          <w:szCs w:val="24"/>
          <w:lang w:val="uk-UA"/>
        </w:rPr>
        <w:t>Джерело: розробка автора</w:t>
      </w:r>
    </w:p>
    <w:p w14:paraId="59CCAC4F" w14:textId="7A582D5A" w:rsidR="00F93735" w:rsidRPr="00FE6FDC" w:rsidRDefault="00F93735" w:rsidP="00F93735">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Індекс прибутковості також має позитивне значення, що підтверджує </w:t>
      </w:r>
      <w:r w:rsidRPr="00FE6FDC">
        <w:rPr>
          <w:rFonts w:ascii="Times New Roman" w:hAnsi="Times New Roman" w:cs="Times New Roman"/>
          <w:color w:val="000000" w:themeColor="text1"/>
          <w:sz w:val="28"/>
          <w:lang w:val="uk-UA"/>
        </w:rPr>
        <w:lastRenderedPageBreak/>
        <w:t>ефективність проєкту за цим критерієм. Відповідно до отриманого показника, дисконтовані економічні вигоди перевищують дисконтовані витрати у 1,19 разу (на 19 %). Дисконтований період окупності становить 3 роки 8 місяців, після чого проєкт починає генерувати чистий прибуток.</w:t>
      </w:r>
    </w:p>
    <w:p w14:paraId="1BFB4AA9" w14:textId="77777777" w:rsidR="00F93735" w:rsidRPr="00FE6FDC" w:rsidRDefault="00F93735" w:rsidP="00F93735">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Зазначені значення ефективності досягаються за умови ставки дисконтування грошових потоків на рівні 13,92 %. Підвищення цієї ставки призведе до зменшення теперішньої вартості майбутніх надходжень і, відповідно, до погіршення інтегральних показників. Граничною допустимою величиною для реалізації проєкту є внутрішня норма доходності (IRR), визначена методом інтерполяції, яка становить 35,13 % і відображає максимальну прийнятну ставку дисконту. Таким чином, запас фінансової стійкості проєкту дорівнює 21,21 %.</w:t>
      </w:r>
    </w:p>
    <w:p w14:paraId="26C28F4A" w14:textId="77777777" w:rsidR="003C11F5" w:rsidRPr="00FE6FDC" w:rsidRDefault="003C11F5" w:rsidP="003C11F5">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Незважаючи на позитивні результати прогнозування грошових потоків та високі показники економічної ефективності, у сучасних ринкових умовах реалізація проекту iRoller-Sort 2025 супроводжується значною ймовірністю впливу як передбачуваних, так і непередбачуваних ризиків. Такі ризики можуть суттєво вплинути на здатність підприємства досягти запланованих техніко-економічних результатів та уповільнити впровадження системи в експлуатацію.</w:t>
      </w:r>
    </w:p>
    <w:p w14:paraId="3EFBF97D" w14:textId="77777777" w:rsidR="003C11F5" w:rsidRPr="00FE6FDC" w:rsidRDefault="003C11F5" w:rsidP="003C11F5">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До основних ризиків проєкту належать: комерційні ризики (ризики інвестиційної стадії, експлуатаційні ризики, ринкові ризики, кадрові ризики, ризики недофінансування), техніко-технологічні ризики, а також макроекономічні та політичні ризики (табл. 3.12).</w:t>
      </w:r>
    </w:p>
    <w:p w14:paraId="2A774182" w14:textId="1DA8C4F8" w:rsidR="003C11F5" w:rsidRPr="00FE6FDC" w:rsidRDefault="003C11F5" w:rsidP="003C11F5">
      <w:pPr>
        <w:widowControl w:val="0"/>
        <w:spacing w:after="0" w:line="360" w:lineRule="auto"/>
        <w:ind w:firstLine="709"/>
        <w:contextualSpacing/>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Оцінювання схильності проєкту ТОВ «СМС» до ризиків виконано за рейтинговою шкалою за двома критеріями:</w:t>
      </w:r>
      <w:r w:rsidR="00195136">
        <w:rPr>
          <w:rFonts w:ascii="Times New Roman" w:hAnsi="Times New Roman" w:cs="Times New Roman"/>
          <w:color w:val="000000" w:themeColor="text1"/>
          <w:sz w:val="28"/>
          <w:lang w:val="uk-UA"/>
        </w:rPr>
        <w:t xml:space="preserve"> </w:t>
      </w:r>
      <w:r w:rsidRPr="00FE6FDC">
        <w:rPr>
          <w:rFonts w:ascii="Times New Roman" w:hAnsi="Times New Roman" w:cs="Times New Roman"/>
          <w:color w:val="000000" w:themeColor="text1"/>
          <w:sz w:val="28"/>
          <w:lang w:val="uk-UA"/>
        </w:rPr>
        <w:t>ступінь потенційного збитку (від 1 – дуже слабка до 5 – дуже висока);</w:t>
      </w:r>
      <w:r w:rsidR="00195136">
        <w:rPr>
          <w:rFonts w:ascii="Times New Roman" w:hAnsi="Times New Roman" w:cs="Times New Roman"/>
          <w:color w:val="000000" w:themeColor="text1"/>
          <w:sz w:val="28"/>
          <w:lang w:val="uk-UA"/>
        </w:rPr>
        <w:t xml:space="preserve"> </w:t>
      </w:r>
      <w:r w:rsidRPr="00FE6FDC">
        <w:rPr>
          <w:rFonts w:ascii="Times New Roman" w:hAnsi="Times New Roman" w:cs="Times New Roman"/>
          <w:color w:val="000000" w:themeColor="text1"/>
          <w:sz w:val="28"/>
          <w:lang w:val="uk-UA"/>
        </w:rPr>
        <w:t>ймовірність реалізації ризику (від 1 – не</w:t>
      </w:r>
      <w:r w:rsidR="005329F2" w:rsidRPr="00FE6FDC">
        <w:rPr>
          <w:rFonts w:ascii="Times New Roman" w:hAnsi="Times New Roman" w:cs="Times New Roman"/>
          <w:color w:val="000000" w:themeColor="text1"/>
          <w:sz w:val="28"/>
          <w:lang w:val="uk-UA"/>
        </w:rPr>
        <w:t>й</w:t>
      </w:r>
      <w:r w:rsidRPr="00FE6FDC">
        <w:rPr>
          <w:rFonts w:ascii="Times New Roman" w:hAnsi="Times New Roman" w:cs="Times New Roman"/>
          <w:color w:val="000000" w:themeColor="text1"/>
          <w:sz w:val="28"/>
          <w:lang w:val="uk-UA"/>
        </w:rPr>
        <w:t xml:space="preserve">мовірний до 5 – найбільш </w:t>
      </w:r>
      <w:r w:rsidR="005329F2" w:rsidRPr="00FE6FDC">
        <w:rPr>
          <w:rFonts w:ascii="Times New Roman" w:hAnsi="Times New Roman" w:cs="Times New Roman"/>
          <w:color w:val="000000" w:themeColor="text1"/>
          <w:sz w:val="28"/>
          <w:lang w:val="uk-UA"/>
        </w:rPr>
        <w:t>і</w:t>
      </w:r>
      <w:r w:rsidRPr="00FE6FDC">
        <w:rPr>
          <w:rFonts w:ascii="Times New Roman" w:hAnsi="Times New Roman" w:cs="Times New Roman"/>
          <w:color w:val="000000" w:themeColor="text1"/>
          <w:sz w:val="28"/>
          <w:lang w:val="uk-UA"/>
        </w:rPr>
        <w:t>мовірний).</w:t>
      </w:r>
    </w:p>
    <w:p w14:paraId="036BF568" w14:textId="5E525EFF"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Серед ключових ризиків реалізації проєкту iRoller-Sort 2025 за ступенем потенційної шкоди найсуттєвішими виявилися виробничі та технічні ризики, зокрема: технічна несправність інтелектуальних модулів системи (камер машинного зору, контролерів PLC, сенсорних систем) після монтажу та </w:t>
      </w:r>
      <w:r w:rsidRPr="00FE6FDC">
        <w:rPr>
          <w:rFonts w:ascii="Times New Roman" w:hAnsi="Times New Roman" w:cs="Times New Roman"/>
          <w:color w:val="000000" w:themeColor="text1"/>
          <w:sz w:val="28"/>
          <w:lang w:val="uk-UA"/>
        </w:rPr>
        <w:lastRenderedPageBreak/>
        <w:t>введення в експлуатацію, що може призвести до додаткових витрат на налагодження та подовження терміну окупності проєкту; нестача кваліфікованого персоналу ТОВ «СМС» (програмістів PLC, фахівців з машинного зору, розробників ПЗ) для роботи з інноваційною системою, що може уповільнити темпи реалізації проєкту; порушення або зниження технологічної надійності та точності автоматичного сортування нижче запланованого рівня 99,5%, що знизить економічний ефект від зменшення браку на 215 тис. грн щорічно.</w:t>
      </w:r>
    </w:p>
    <w:p w14:paraId="0499D1BE" w14:textId="756D2D35" w:rsidR="003C11F5" w:rsidRPr="00FE6FDC" w:rsidRDefault="003C11F5"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Таблиця 3.12 – Якісний аналіз ризиків проєкту впровадження інтелектуальної сортувальної системи iRoller-Sort 2025 на ТОВ «СМС»</w:t>
      </w:r>
    </w:p>
    <w:tbl>
      <w:tblPr>
        <w:tblW w:w="0" w:type="auto"/>
        <w:tblLayout w:type="fixed"/>
        <w:tblLook w:val="04A0" w:firstRow="1" w:lastRow="0" w:firstColumn="1" w:lastColumn="0" w:noHBand="0" w:noVBand="1"/>
      </w:tblPr>
      <w:tblGrid>
        <w:gridCol w:w="5240"/>
        <w:gridCol w:w="851"/>
        <w:gridCol w:w="1134"/>
        <w:gridCol w:w="1275"/>
        <w:gridCol w:w="1128"/>
      </w:tblGrid>
      <w:tr w:rsidR="003C11F5" w:rsidRPr="00FE6FDC" w14:paraId="38E4A2A9" w14:textId="77777777" w:rsidTr="009E143E">
        <w:trPr>
          <w:trHeight w:val="20"/>
        </w:trPr>
        <w:tc>
          <w:tcPr>
            <w:tcW w:w="5240" w:type="dxa"/>
            <w:tcBorders>
              <w:top w:val="single" w:sz="4" w:space="0" w:color="auto"/>
              <w:left w:val="single" w:sz="4" w:space="0" w:color="auto"/>
              <w:bottom w:val="single" w:sz="4" w:space="0" w:color="auto"/>
              <w:right w:val="single" w:sz="4" w:space="0" w:color="auto"/>
            </w:tcBorders>
            <w:vAlign w:val="center"/>
            <w:hideMark/>
          </w:tcPr>
          <w:p w14:paraId="6E51CC65"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Види проектних ризиків</w:t>
            </w:r>
          </w:p>
        </w:tc>
        <w:tc>
          <w:tcPr>
            <w:tcW w:w="851" w:type="dxa"/>
            <w:tcBorders>
              <w:top w:val="single" w:sz="4" w:space="0" w:color="auto"/>
              <w:left w:val="nil"/>
              <w:bottom w:val="single" w:sz="4" w:space="0" w:color="auto"/>
              <w:right w:val="single" w:sz="4" w:space="0" w:color="auto"/>
            </w:tcBorders>
            <w:vAlign w:val="center"/>
            <w:hideMark/>
          </w:tcPr>
          <w:p w14:paraId="531B263E" w14:textId="64DF1ECC" w:rsidR="003C11F5" w:rsidRPr="00FE6FDC" w:rsidRDefault="003C11F5" w:rsidP="009E143E">
            <w:pPr>
              <w:spacing w:after="0" w:line="240" w:lineRule="auto"/>
              <w:ind w:left="-111" w:right="-109"/>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Умовне позна</w:t>
            </w:r>
            <w:r w:rsidR="009E143E"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чення</w:t>
            </w:r>
          </w:p>
        </w:tc>
        <w:tc>
          <w:tcPr>
            <w:tcW w:w="1134" w:type="dxa"/>
            <w:tcBorders>
              <w:top w:val="single" w:sz="4" w:space="0" w:color="auto"/>
              <w:left w:val="nil"/>
              <w:bottom w:val="single" w:sz="4" w:space="0" w:color="auto"/>
              <w:right w:val="single" w:sz="4" w:space="0" w:color="auto"/>
            </w:tcBorders>
            <w:vAlign w:val="center"/>
            <w:hideMark/>
          </w:tcPr>
          <w:p w14:paraId="5396F38F" w14:textId="77777777" w:rsidR="003C11F5" w:rsidRPr="00FE6FDC" w:rsidRDefault="003C11F5" w:rsidP="009E143E">
            <w:pPr>
              <w:spacing w:after="0" w:line="240" w:lineRule="auto"/>
              <w:ind w:left="-111" w:right="-109"/>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Ступінь потенційного збитку</w:t>
            </w:r>
          </w:p>
        </w:tc>
        <w:tc>
          <w:tcPr>
            <w:tcW w:w="1275" w:type="dxa"/>
            <w:tcBorders>
              <w:top w:val="single" w:sz="4" w:space="0" w:color="auto"/>
              <w:left w:val="nil"/>
              <w:bottom w:val="single" w:sz="4" w:space="0" w:color="auto"/>
              <w:right w:val="single" w:sz="4" w:space="0" w:color="auto"/>
            </w:tcBorders>
            <w:vAlign w:val="center"/>
            <w:hideMark/>
          </w:tcPr>
          <w:p w14:paraId="610AA963" w14:textId="77777777" w:rsidR="003C11F5" w:rsidRPr="00FE6FDC" w:rsidRDefault="003C11F5" w:rsidP="009E143E">
            <w:pPr>
              <w:spacing w:after="0" w:line="240" w:lineRule="auto"/>
              <w:ind w:left="-111" w:right="-109"/>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Імовірність реалізації ризику</w:t>
            </w:r>
          </w:p>
        </w:tc>
        <w:tc>
          <w:tcPr>
            <w:tcW w:w="1128" w:type="dxa"/>
            <w:tcBorders>
              <w:top w:val="single" w:sz="4" w:space="0" w:color="auto"/>
              <w:left w:val="nil"/>
              <w:bottom w:val="single" w:sz="4" w:space="0" w:color="auto"/>
              <w:right w:val="single" w:sz="4" w:space="0" w:color="auto"/>
            </w:tcBorders>
            <w:vAlign w:val="center"/>
            <w:hideMark/>
          </w:tcPr>
          <w:p w14:paraId="71111F24" w14:textId="77777777" w:rsidR="003C11F5" w:rsidRPr="00FE6FDC" w:rsidRDefault="003C11F5" w:rsidP="009E143E">
            <w:pPr>
              <w:spacing w:after="0" w:line="240" w:lineRule="auto"/>
              <w:ind w:left="-111" w:right="-109"/>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Ключовий ризик для проєкту</w:t>
            </w:r>
          </w:p>
        </w:tc>
      </w:tr>
      <w:tr w:rsidR="003C11F5" w:rsidRPr="00FE6FDC" w14:paraId="2F7C1596"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36410D87"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851" w:type="dxa"/>
            <w:tcBorders>
              <w:top w:val="nil"/>
              <w:left w:val="nil"/>
              <w:bottom w:val="single" w:sz="4" w:space="0" w:color="auto"/>
              <w:right w:val="single" w:sz="4" w:space="0" w:color="auto"/>
            </w:tcBorders>
            <w:vAlign w:val="center"/>
            <w:hideMark/>
          </w:tcPr>
          <w:p w14:paraId="78B0CF9A"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34" w:type="dxa"/>
            <w:tcBorders>
              <w:top w:val="nil"/>
              <w:left w:val="nil"/>
              <w:bottom w:val="single" w:sz="4" w:space="0" w:color="auto"/>
              <w:right w:val="single" w:sz="4" w:space="0" w:color="auto"/>
            </w:tcBorders>
            <w:vAlign w:val="center"/>
            <w:hideMark/>
          </w:tcPr>
          <w:p w14:paraId="321945CD"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0E9790E2"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128" w:type="dxa"/>
            <w:tcBorders>
              <w:top w:val="nil"/>
              <w:left w:val="nil"/>
              <w:bottom w:val="single" w:sz="4" w:space="0" w:color="auto"/>
              <w:right w:val="single" w:sz="4" w:space="0" w:color="auto"/>
            </w:tcBorders>
            <w:vAlign w:val="center"/>
            <w:hideMark/>
          </w:tcPr>
          <w:p w14:paraId="679DE58C"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w:t>
            </w:r>
          </w:p>
        </w:tc>
      </w:tr>
      <w:tr w:rsidR="003C11F5" w:rsidRPr="00FE6FDC" w14:paraId="4046DE3D" w14:textId="77777777" w:rsidTr="003C11F5">
        <w:trPr>
          <w:trHeight w:val="20"/>
        </w:trPr>
        <w:tc>
          <w:tcPr>
            <w:tcW w:w="9628" w:type="dxa"/>
            <w:gridSpan w:val="5"/>
            <w:tcBorders>
              <w:top w:val="single" w:sz="4" w:space="0" w:color="auto"/>
              <w:left w:val="single" w:sz="4" w:space="0" w:color="auto"/>
              <w:bottom w:val="single" w:sz="4" w:space="0" w:color="auto"/>
              <w:right w:val="single" w:sz="4" w:space="0" w:color="auto"/>
            </w:tcBorders>
            <w:vAlign w:val="center"/>
            <w:hideMark/>
          </w:tcPr>
          <w:p w14:paraId="4654DA48"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Ризики інвестиційної стадії</w:t>
            </w:r>
          </w:p>
        </w:tc>
      </w:tr>
      <w:tr w:rsidR="003C11F5" w:rsidRPr="00FE6FDC" w14:paraId="484EFF57"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79C89B14" w14:textId="7777777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Затримка поставки комплектуючих та модулів системи</w:t>
            </w:r>
          </w:p>
        </w:tc>
        <w:tc>
          <w:tcPr>
            <w:tcW w:w="851" w:type="dxa"/>
            <w:tcBorders>
              <w:top w:val="nil"/>
              <w:left w:val="nil"/>
              <w:bottom w:val="single" w:sz="4" w:space="0" w:color="auto"/>
              <w:right w:val="single" w:sz="4" w:space="0" w:color="auto"/>
            </w:tcBorders>
            <w:vAlign w:val="center"/>
            <w:hideMark/>
          </w:tcPr>
          <w:p w14:paraId="1FF2551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A</w:t>
            </w:r>
          </w:p>
        </w:tc>
        <w:tc>
          <w:tcPr>
            <w:tcW w:w="1134" w:type="dxa"/>
            <w:tcBorders>
              <w:top w:val="nil"/>
              <w:left w:val="nil"/>
              <w:bottom w:val="single" w:sz="4" w:space="0" w:color="auto"/>
              <w:right w:val="single" w:sz="4" w:space="0" w:color="auto"/>
            </w:tcBorders>
            <w:vAlign w:val="center"/>
            <w:hideMark/>
          </w:tcPr>
          <w:p w14:paraId="2EB617F6"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275" w:type="dxa"/>
            <w:tcBorders>
              <w:top w:val="nil"/>
              <w:left w:val="nil"/>
              <w:bottom w:val="single" w:sz="4" w:space="0" w:color="auto"/>
              <w:right w:val="single" w:sz="4" w:space="0" w:color="auto"/>
            </w:tcBorders>
            <w:vAlign w:val="center"/>
            <w:hideMark/>
          </w:tcPr>
          <w:p w14:paraId="1AC20758"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20A07FAE"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3C11F5" w:rsidRPr="00FE6FDC" w14:paraId="7443C725"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19A6913D" w14:textId="6753F1A9"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Порушення зобов’язань постачальниками елек</w:t>
            </w:r>
            <w:r w:rsidR="009E143E" w:rsidRPr="00FE6FDC">
              <w:rPr>
                <w:rFonts w:ascii="Times New Roman" w:eastAsia="Times New Roman" w:hAnsi="Times New Roman" w:cs="Times New Roman"/>
                <w:color w:val="000000"/>
                <w:sz w:val="24"/>
                <w:szCs w:val="24"/>
                <w:lang w:val="uk-UA" w:eastAsia="uk-UA"/>
              </w:rPr>
              <w:t xml:space="preserve">т </w:t>
            </w:r>
            <w:r w:rsidRPr="00FE6FDC">
              <w:rPr>
                <w:rFonts w:ascii="Times New Roman" w:eastAsia="Times New Roman" w:hAnsi="Times New Roman" w:cs="Times New Roman"/>
                <w:color w:val="000000"/>
                <w:sz w:val="24"/>
                <w:szCs w:val="24"/>
                <w:lang w:val="uk-UA" w:eastAsia="uk-UA"/>
              </w:rPr>
              <w:t>роніки та сервомоторів</w:t>
            </w:r>
          </w:p>
        </w:tc>
        <w:tc>
          <w:tcPr>
            <w:tcW w:w="851" w:type="dxa"/>
            <w:tcBorders>
              <w:top w:val="nil"/>
              <w:left w:val="nil"/>
              <w:bottom w:val="single" w:sz="4" w:space="0" w:color="auto"/>
              <w:right w:val="single" w:sz="4" w:space="0" w:color="auto"/>
            </w:tcBorders>
            <w:vAlign w:val="center"/>
            <w:hideMark/>
          </w:tcPr>
          <w:p w14:paraId="261E8277"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B</w:t>
            </w:r>
          </w:p>
        </w:tc>
        <w:tc>
          <w:tcPr>
            <w:tcW w:w="1134" w:type="dxa"/>
            <w:tcBorders>
              <w:top w:val="nil"/>
              <w:left w:val="nil"/>
              <w:bottom w:val="single" w:sz="4" w:space="0" w:color="auto"/>
              <w:right w:val="single" w:sz="4" w:space="0" w:color="auto"/>
            </w:tcBorders>
            <w:vAlign w:val="center"/>
            <w:hideMark/>
          </w:tcPr>
          <w:p w14:paraId="7B7FD6A2"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725A0906"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031914E8"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3C11F5" w:rsidRPr="00FE6FDC" w14:paraId="409D3378"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673BBF7E" w14:textId="7777777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Невідповідність фактичної якості поставлених компонентів заявленим характеристикам</w:t>
            </w:r>
          </w:p>
        </w:tc>
        <w:tc>
          <w:tcPr>
            <w:tcW w:w="851" w:type="dxa"/>
            <w:tcBorders>
              <w:top w:val="nil"/>
              <w:left w:val="nil"/>
              <w:bottom w:val="single" w:sz="4" w:space="0" w:color="auto"/>
              <w:right w:val="single" w:sz="4" w:space="0" w:color="auto"/>
            </w:tcBorders>
            <w:vAlign w:val="center"/>
            <w:hideMark/>
          </w:tcPr>
          <w:p w14:paraId="7A2E28A6"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C</w:t>
            </w:r>
          </w:p>
        </w:tc>
        <w:tc>
          <w:tcPr>
            <w:tcW w:w="1134" w:type="dxa"/>
            <w:tcBorders>
              <w:top w:val="nil"/>
              <w:left w:val="nil"/>
              <w:bottom w:val="single" w:sz="4" w:space="0" w:color="auto"/>
              <w:right w:val="single" w:sz="4" w:space="0" w:color="auto"/>
            </w:tcBorders>
            <w:vAlign w:val="center"/>
            <w:hideMark/>
          </w:tcPr>
          <w:p w14:paraId="57DA6D6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71A2EC7D"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125777D7"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3C11F5" w:rsidRPr="00FE6FDC" w14:paraId="602DFE0E" w14:textId="77777777" w:rsidTr="003C11F5">
        <w:trPr>
          <w:trHeight w:val="20"/>
        </w:trPr>
        <w:tc>
          <w:tcPr>
            <w:tcW w:w="9628" w:type="dxa"/>
            <w:gridSpan w:val="5"/>
            <w:tcBorders>
              <w:top w:val="single" w:sz="4" w:space="0" w:color="auto"/>
              <w:left w:val="single" w:sz="4" w:space="0" w:color="auto"/>
              <w:bottom w:val="single" w:sz="4" w:space="0" w:color="auto"/>
              <w:right w:val="single" w:sz="4" w:space="0" w:color="auto"/>
            </w:tcBorders>
            <w:vAlign w:val="center"/>
            <w:hideMark/>
          </w:tcPr>
          <w:p w14:paraId="69CC5D8E"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Виробничі (експлуатаційні) ризики</w:t>
            </w:r>
          </w:p>
        </w:tc>
      </w:tr>
      <w:tr w:rsidR="003C11F5" w:rsidRPr="00FE6FDC" w14:paraId="7CA5255B"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5F784762" w14:textId="7865D6B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Технічна несправність або вихід з ладу сортува</w:t>
            </w:r>
            <w:r w:rsidR="009E143E" w:rsidRPr="00FE6FDC">
              <w:rPr>
                <w:rFonts w:ascii="Times New Roman" w:eastAsia="Times New Roman" w:hAnsi="Times New Roman" w:cs="Times New Roman"/>
                <w:color w:val="000000"/>
                <w:sz w:val="24"/>
                <w:szCs w:val="24"/>
                <w:lang w:val="uk-UA" w:eastAsia="uk-UA"/>
              </w:rPr>
              <w:t xml:space="preserve">ль </w:t>
            </w:r>
            <w:r w:rsidRPr="00FE6FDC">
              <w:rPr>
                <w:rFonts w:ascii="Times New Roman" w:eastAsia="Times New Roman" w:hAnsi="Times New Roman" w:cs="Times New Roman"/>
                <w:color w:val="000000"/>
                <w:sz w:val="24"/>
                <w:szCs w:val="24"/>
                <w:lang w:val="uk-UA" w:eastAsia="uk-UA"/>
              </w:rPr>
              <w:t>них модулів</w:t>
            </w:r>
          </w:p>
        </w:tc>
        <w:tc>
          <w:tcPr>
            <w:tcW w:w="851" w:type="dxa"/>
            <w:tcBorders>
              <w:top w:val="nil"/>
              <w:left w:val="nil"/>
              <w:bottom w:val="single" w:sz="4" w:space="0" w:color="auto"/>
              <w:right w:val="single" w:sz="4" w:space="0" w:color="auto"/>
            </w:tcBorders>
            <w:vAlign w:val="center"/>
            <w:hideMark/>
          </w:tcPr>
          <w:p w14:paraId="245774D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D</w:t>
            </w:r>
          </w:p>
        </w:tc>
        <w:tc>
          <w:tcPr>
            <w:tcW w:w="1134" w:type="dxa"/>
            <w:tcBorders>
              <w:top w:val="nil"/>
              <w:left w:val="nil"/>
              <w:bottom w:val="single" w:sz="4" w:space="0" w:color="auto"/>
              <w:right w:val="single" w:sz="4" w:space="0" w:color="auto"/>
            </w:tcBorders>
            <w:vAlign w:val="center"/>
            <w:hideMark/>
          </w:tcPr>
          <w:p w14:paraId="4A290CDB"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w:t>
            </w:r>
          </w:p>
        </w:tc>
        <w:tc>
          <w:tcPr>
            <w:tcW w:w="1275" w:type="dxa"/>
            <w:tcBorders>
              <w:top w:val="nil"/>
              <w:left w:val="nil"/>
              <w:bottom w:val="single" w:sz="4" w:space="0" w:color="auto"/>
              <w:right w:val="single" w:sz="4" w:space="0" w:color="auto"/>
            </w:tcBorders>
            <w:vAlign w:val="center"/>
            <w:hideMark/>
          </w:tcPr>
          <w:p w14:paraId="23DEF75D"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128" w:type="dxa"/>
            <w:tcBorders>
              <w:top w:val="nil"/>
              <w:left w:val="nil"/>
              <w:bottom w:val="single" w:sz="4" w:space="0" w:color="auto"/>
              <w:right w:val="single" w:sz="4" w:space="0" w:color="auto"/>
            </w:tcBorders>
            <w:vAlign w:val="center"/>
            <w:hideMark/>
          </w:tcPr>
          <w:p w14:paraId="3BC48167"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3C11F5" w:rsidRPr="00FE6FDC" w14:paraId="479C1193"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66970533" w14:textId="0DD8C60E"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Некваліфікований персонал, недостатня підгото</w:t>
            </w:r>
            <w:r w:rsidR="009E143E"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вка операторів системи</w:t>
            </w:r>
          </w:p>
        </w:tc>
        <w:tc>
          <w:tcPr>
            <w:tcW w:w="851" w:type="dxa"/>
            <w:tcBorders>
              <w:top w:val="nil"/>
              <w:left w:val="nil"/>
              <w:bottom w:val="single" w:sz="4" w:space="0" w:color="auto"/>
              <w:right w:val="single" w:sz="4" w:space="0" w:color="auto"/>
            </w:tcBorders>
            <w:vAlign w:val="center"/>
            <w:hideMark/>
          </w:tcPr>
          <w:p w14:paraId="4AAF5A28"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E</w:t>
            </w:r>
          </w:p>
        </w:tc>
        <w:tc>
          <w:tcPr>
            <w:tcW w:w="1134" w:type="dxa"/>
            <w:tcBorders>
              <w:top w:val="nil"/>
              <w:left w:val="nil"/>
              <w:bottom w:val="single" w:sz="4" w:space="0" w:color="auto"/>
              <w:right w:val="single" w:sz="4" w:space="0" w:color="auto"/>
            </w:tcBorders>
            <w:vAlign w:val="center"/>
            <w:hideMark/>
          </w:tcPr>
          <w:p w14:paraId="44228833"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275" w:type="dxa"/>
            <w:tcBorders>
              <w:top w:val="nil"/>
              <w:left w:val="nil"/>
              <w:bottom w:val="single" w:sz="4" w:space="0" w:color="auto"/>
              <w:right w:val="single" w:sz="4" w:space="0" w:color="auto"/>
            </w:tcBorders>
            <w:vAlign w:val="center"/>
            <w:hideMark/>
          </w:tcPr>
          <w:p w14:paraId="7BCFD3EE"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128" w:type="dxa"/>
            <w:tcBorders>
              <w:top w:val="nil"/>
              <w:left w:val="nil"/>
              <w:bottom w:val="single" w:sz="4" w:space="0" w:color="auto"/>
              <w:right w:val="single" w:sz="4" w:space="0" w:color="auto"/>
            </w:tcBorders>
            <w:vAlign w:val="center"/>
            <w:hideMark/>
          </w:tcPr>
          <w:p w14:paraId="6F0255A2"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3C11F5" w:rsidRPr="00FE6FDC" w14:paraId="0DF96630"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495B19A1" w14:textId="7777777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Зниження точності та швидкості сортування через порушення алгоритмів або калібрування</w:t>
            </w:r>
          </w:p>
        </w:tc>
        <w:tc>
          <w:tcPr>
            <w:tcW w:w="851" w:type="dxa"/>
            <w:tcBorders>
              <w:top w:val="nil"/>
              <w:left w:val="nil"/>
              <w:bottom w:val="single" w:sz="4" w:space="0" w:color="auto"/>
              <w:right w:val="single" w:sz="4" w:space="0" w:color="auto"/>
            </w:tcBorders>
            <w:vAlign w:val="center"/>
            <w:hideMark/>
          </w:tcPr>
          <w:p w14:paraId="46F31E8A"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F</w:t>
            </w:r>
          </w:p>
        </w:tc>
        <w:tc>
          <w:tcPr>
            <w:tcW w:w="1134" w:type="dxa"/>
            <w:tcBorders>
              <w:top w:val="nil"/>
              <w:left w:val="nil"/>
              <w:bottom w:val="single" w:sz="4" w:space="0" w:color="auto"/>
              <w:right w:val="single" w:sz="4" w:space="0" w:color="auto"/>
            </w:tcBorders>
            <w:vAlign w:val="center"/>
            <w:hideMark/>
          </w:tcPr>
          <w:p w14:paraId="77E760EE"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275" w:type="dxa"/>
            <w:tcBorders>
              <w:top w:val="nil"/>
              <w:left w:val="nil"/>
              <w:bottom w:val="single" w:sz="4" w:space="0" w:color="auto"/>
              <w:right w:val="single" w:sz="4" w:space="0" w:color="auto"/>
            </w:tcBorders>
            <w:vAlign w:val="center"/>
            <w:hideMark/>
          </w:tcPr>
          <w:p w14:paraId="027E91A3"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128" w:type="dxa"/>
            <w:tcBorders>
              <w:top w:val="nil"/>
              <w:left w:val="nil"/>
              <w:bottom w:val="single" w:sz="4" w:space="0" w:color="auto"/>
              <w:right w:val="single" w:sz="4" w:space="0" w:color="auto"/>
            </w:tcBorders>
            <w:vAlign w:val="center"/>
            <w:hideMark/>
          </w:tcPr>
          <w:p w14:paraId="4CA5C167"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3C11F5" w:rsidRPr="00FE6FDC" w14:paraId="198E9F1A" w14:textId="77777777" w:rsidTr="003C11F5">
        <w:trPr>
          <w:trHeight w:val="20"/>
        </w:trPr>
        <w:tc>
          <w:tcPr>
            <w:tcW w:w="9628" w:type="dxa"/>
            <w:gridSpan w:val="5"/>
            <w:tcBorders>
              <w:top w:val="single" w:sz="4" w:space="0" w:color="auto"/>
              <w:left w:val="single" w:sz="4" w:space="0" w:color="auto"/>
              <w:bottom w:val="single" w:sz="4" w:space="0" w:color="auto"/>
              <w:right w:val="single" w:sz="4" w:space="0" w:color="000000"/>
            </w:tcBorders>
            <w:vAlign w:val="center"/>
            <w:hideMark/>
          </w:tcPr>
          <w:p w14:paraId="33D1FAC8"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Ринкові (маркетингові) ризики</w:t>
            </w:r>
          </w:p>
        </w:tc>
      </w:tr>
      <w:tr w:rsidR="003C11F5" w:rsidRPr="00FE6FDC" w14:paraId="1C8D3D88"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0F7A7720" w14:textId="75EB18D9"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Посилення конкуренції на ринку автоматизова</w:t>
            </w:r>
            <w:r w:rsidR="009E143E"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них сортаторів</w:t>
            </w:r>
          </w:p>
        </w:tc>
        <w:tc>
          <w:tcPr>
            <w:tcW w:w="851" w:type="dxa"/>
            <w:tcBorders>
              <w:top w:val="nil"/>
              <w:left w:val="nil"/>
              <w:bottom w:val="single" w:sz="4" w:space="0" w:color="auto"/>
              <w:right w:val="single" w:sz="4" w:space="0" w:color="auto"/>
            </w:tcBorders>
            <w:vAlign w:val="center"/>
            <w:hideMark/>
          </w:tcPr>
          <w:p w14:paraId="6838AF75"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G</w:t>
            </w:r>
          </w:p>
        </w:tc>
        <w:tc>
          <w:tcPr>
            <w:tcW w:w="1134" w:type="dxa"/>
            <w:tcBorders>
              <w:top w:val="nil"/>
              <w:left w:val="nil"/>
              <w:bottom w:val="single" w:sz="4" w:space="0" w:color="auto"/>
              <w:right w:val="single" w:sz="4" w:space="0" w:color="auto"/>
            </w:tcBorders>
            <w:vAlign w:val="center"/>
            <w:hideMark/>
          </w:tcPr>
          <w:p w14:paraId="61B01B7B"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275" w:type="dxa"/>
            <w:tcBorders>
              <w:top w:val="nil"/>
              <w:left w:val="nil"/>
              <w:bottom w:val="single" w:sz="4" w:space="0" w:color="auto"/>
              <w:right w:val="single" w:sz="4" w:space="0" w:color="auto"/>
            </w:tcBorders>
            <w:vAlign w:val="center"/>
            <w:hideMark/>
          </w:tcPr>
          <w:p w14:paraId="3C1B20D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77C6B15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3C11F5" w:rsidRPr="00FE6FDC" w14:paraId="13E9318A"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717E3A6F" w14:textId="4D050D1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Зниження попиту на конвеєрні сортувальні сис</w:t>
            </w:r>
            <w:r w:rsidR="009E143E"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теми через економічний спад</w:t>
            </w:r>
          </w:p>
        </w:tc>
        <w:tc>
          <w:tcPr>
            <w:tcW w:w="851" w:type="dxa"/>
            <w:tcBorders>
              <w:top w:val="nil"/>
              <w:left w:val="nil"/>
              <w:bottom w:val="single" w:sz="4" w:space="0" w:color="auto"/>
              <w:right w:val="single" w:sz="4" w:space="0" w:color="auto"/>
            </w:tcBorders>
            <w:vAlign w:val="center"/>
            <w:hideMark/>
          </w:tcPr>
          <w:p w14:paraId="12949EBA"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H</w:t>
            </w:r>
          </w:p>
        </w:tc>
        <w:tc>
          <w:tcPr>
            <w:tcW w:w="1134" w:type="dxa"/>
            <w:tcBorders>
              <w:top w:val="nil"/>
              <w:left w:val="nil"/>
              <w:bottom w:val="single" w:sz="4" w:space="0" w:color="auto"/>
              <w:right w:val="single" w:sz="4" w:space="0" w:color="auto"/>
            </w:tcBorders>
            <w:vAlign w:val="center"/>
            <w:hideMark/>
          </w:tcPr>
          <w:p w14:paraId="6A99F659"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275" w:type="dxa"/>
            <w:tcBorders>
              <w:top w:val="nil"/>
              <w:left w:val="nil"/>
              <w:bottom w:val="single" w:sz="4" w:space="0" w:color="auto"/>
              <w:right w:val="single" w:sz="4" w:space="0" w:color="auto"/>
            </w:tcBorders>
            <w:vAlign w:val="center"/>
            <w:hideMark/>
          </w:tcPr>
          <w:p w14:paraId="2F8C97B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w:t>
            </w:r>
          </w:p>
        </w:tc>
        <w:tc>
          <w:tcPr>
            <w:tcW w:w="1128" w:type="dxa"/>
            <w:tcBorders>
              <w:top w:val="nil"/>
              <w:left w:val="nil"/>
              <w:bottom w:val="single" w:sz="4" w:space="0" w:color="auto"/>
              <w:right w:val="single" w:sz="4" w:space="0" w:color="auto"/>
            </w:tcBorders>
            <w:vAlign w:val="center"/>
            <w:hideMark/>
          </w:tcPr>
          <w:p w14:paraId="3FA40F3B"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3C11F5" w:rsidRPr="00FE6FDC" w14:paraId="4B5FEED4"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741E2C35" w14:textId="7777777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Поява альтернативних технологій (роботи-маніпулятори, компактні сортувальні модулі)</w:t>
            </w:r>
          </w:p>
        </w:tc>
        <w:tc>
          <w:tcPr>
            <w:tcW w:w="851" w:type="dxa"/>
            <w:tcBorders>
              <w:top w:val="nil"/>
              <w:left w:val="nil"/>
              <w:bottom w:val="single" w:sz="4" w:space="0" w:color="auto"/>
              <w:right w:val="single" w:sz="4" w:space="0" w:color="auto"/>
            </w:tcBorders>
            <w:vAlign w:val="center"/>
            <w:hideMark/>
          </w:tcPr>
          <w:p w14:paraId="4492EC7B"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I</w:t>
            </w:r>
          </w:p>
        </w:tc>
        <w:tc>
          <w:tcPr>
            <w:tcW w:w="1134" w:type="dxa"/>
            <w:tcBorders>
              <w:top w:val="nil"/>
              <w:left w:val="nil"/>
              <w:bottom w:val="single" w:sz="4" w:space="0" w:color="auto"/>
              <w:right w:val="single" w:sz="4" w:space="0" w:color="auto"/>
            </w:tcBorders>
            <w:vAlign w:val="center"/>
            <w:hideMark/>
          </w:tcPr>
          <w:p w14:paraId="53871502"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003DBDE7"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128" w:type="dxa"/>
            <w:tcBorders>
              <w:top w:val="nil"/>
              <w:left w:val="nil"/>
              <w:bottom w:val="single" w:sz="4" w:space="0" w:color="auto"/>
              <w:right w:val="single" w:sz="4" w:space="0" w:color="auto"/>
            </w:tcBorders>
            <w:vAlign w:val="center"/>
            <w:hideMark/>
          </w:tcPr>
          <w:p w14:paraId="5BAB0807"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3C11F5" w:rsidRPr="00FE6FDC" w14:paraId="2B9300BC"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3A5A0DAA" w14:textId="7777777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Невдала або недостатня маркетингова стратегія щодо виходу на ринок</w:t>
            </w:r>
          </w:p>
        </w:tc>
        <w:tc>
          <w:tcPr>
            <w:tcW w:w="851" w:type="dxa"/>
            <w:tcBorders>
              <w:top w:val="nil"/>
              <w:left w:val="nil"/>
              <w:bottom w:val="single" w:sz="4" w:space="0" w:color="auto"/>
              <w:right w:val="single" w:sz="4" w:space="0" w:color="auto"/>
            </w:tcBorders>
            <w:vAlign w:val="center"/>
            <w:hideMark/>
          </w:tcPr>
          <w:p w14:paraId="2BCAF3A6"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J</w:t>
            </w:r>
          </w:p>
        </w:tc>
        <w:tc>
          <w:tcPr>
            <w:tcW w:w="1134" w:type="dxa"/>
            <w:tcBorders>
              <w:top w:val="nil"/>
              <w:left w:val="nil"/>
              <w:bottom w:val="single" w:sz="4" w:space="0" w:color="auto"/>
              <w:right w:val="single" w:sz="4" w:space="0" w:color="auto"/>
            </w:tcBorders>
            <w:vAlign w:val="center"/>
            <w:hideMark/>
          </w:tcPr>
          <w:p w14:paraId="23F1E652"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121DA86A"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16D2AF12"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3C11F5" w:rsidRPr="00FE6FDC" w14:paraId="6BEDE98C"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418FF2CE" w14:textId="77777777"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Прорахунки в ціновій політиці (завищення ціни)</w:t>
            </w:r>
          </w:p>
        </w:tc>
        <w:tc>
          <w:tcPr>
            <w:tcW w:w="851" w:type="dxa"/>
            <w:tcBorders>
              <w:top w:val="nil"/>
              <w:left w:val="nil"/>
              <w:bottom w:val="single" w:sz="4" w:space="0" w:color="auto"/>
              <w:right w:val="single" w:sz="4" w:space="0" w:color="auto"/>
            </w:tcBorders>
            <w:vAlign w:val="center"/>
            <w:hideMark/>
          </w:tcPr>
          <w:p w14:paraId="4A629FC1"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K</w:t>
            </w:r>
          </w:p>
        </w:tc>
        <w:tc>
          <w:tcPr>
            <w:tcW w:w="1134" w:type="dxa"/>
            <w:tcBorders>
              <w:top w:val="nil"/>
              <w:left w:val="nil"/>
              <w:bottom w:val="single" w:sz="4" w:space="0" w:color="auto"/>
              <w:right w:val="single" w:sz="4" w:space="0" w:color="auto"/>
            </w:tcBorders>
            <w:vAlign w:val="center"/>
            <w:hideMark/>
          </w:tcPr>
          <w:p w14:paraId="44977D9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02B8DDF9"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09285913"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3C11F5" w:rsidRPr="00FE6FDC" w14:paraId="5CC27D71" w14:textId="77777777" w:rsidTr="009E143E">
        <w:trPr>
          <w:trHeight w:val="20"/>
        </w:trPr>
        <w:tc>
          <w:tcPr>
            <w:tcW w:w="5240" w:type="dxa"/>
            <w:tcBorders>
              <w:top w:val="nil"/>
              <w:left w:val="single" w:sz="4" w:space="0" w:color="auto"/>
              <w:bottom w:val="single" w:sz="4" w:space="0" w:color="auto"/>
              <w:right w:val="single" w:sz="4" w:space="0" w:color="auto"/>
            </w:tcBorders>
            <w:vAlign w:val="center"/>
            <w:hideMark/>
          </w:tcPr>
          <w:p w14:paraId="212580CF" w14:textId="1AC1645F" w:rsidR="003C11F5" w:rsidRPr="00FE6FDC" w:rsidRDefault="003C11F5" w:rsidP="00195136">
            <w:pPr>
              <w:spacing w:after="0" w:line="240" w:lineRule="auto"/>
              <w:ind w:right="-78"/>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Зміна технологічних пріоритетів та вимог споживачів (орієнтація на інші технічні рішення)</w:t>
            </w:r>
          </w:p>
        </w:tc>
        <w:tc>
          <w:tcPr>
            <w:tcW w:w="851" w:type="dxa"/>
            <w:tcBorders>
              <w:top w:val="nil"/>
              <w:left w:val="nil"/>
              <w:bottom w:val="single" w:sz="4" w:space="0" w:color="auto"/>
              <w:right w:val="single" w:sz="4" w:space="0" w:color="auto"/>
            </w:tcBorders>
            <w:vAlign w:val="center"/>
            <w:hideMark/>
          </w:tcPr>
          <w:p w14:paraId="36CB518D"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L</w:t>
            </w:r>
          </w:p>
        </w:tc>
        <w:tc>
          <w:tcPr>
            <w:tcW w:w="1134" w:type="dxa"/>
            <w:tcBorders>
              <w:top w:val="nil"/>
              <w:left w:val="nil"/>
              <w:bottom w:val="single" w:sz="4" w:space="0" w:color="auto"/>
              <w:right w:val="single" w:sz="4" w:space="0" w:color="auto"/>
            </w:tcBorders>
            <w:vAlign w:val="center"/>
            <w:hideMark/>
          </w:tcPr>
          <w:p w14:paraId="31046B96"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275" w:type="dxa"/>
            <w:tcBorders>
              <w:top w:val="nil"/>
              <w:left w:val="nil"/>
              <w:bottom w:val="single" w:sz="4" w:space="0" w:color="auto"/>
              <w:right w:val="single" w:sz="4" w:space="0" w:color="auto"/>
            </w:tcBorders>
            <w:vAlign w:val="center"/>
            <w:hideMark/>
          </w:tcPr>
          <w:p w14:paraId="11A01969"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45FB824C"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3C11F5" w:rsidRPr="00FE6FDC" w14:paraId="651C0EB4" w14:textId="77777777" w:rsidTr="008D7A53">
        <w:trPr>
          <w:trHeight w:val="20"/>
        </w:trPr>
        <w:tc>
          <w:tcPr>
            <w:tcW w:w="5240" w:type="dxa"/>
            <w:tcBorders>
              <w:top w:val="nil"/>
              <w:left w:val="single" w:sz="4" w:space="0" w:color="auto"/>
              <w:bottom w:val="single" w:sz="4" w:space="0" w:color="auto"/>
              <w:right w:val="single" w:sz="4" w:space="0" w:color="auto"/>
            </w:tcBorders>
            <w:vAlign w:val="center"/>
            <w:hideMark/>
          </w:tcPr>
          <w:p w14:paraId="2C533E1B" w14:textId="55D41753" w:rsidR="003C11F5" w:rsidRPr="00FE6FDC" w:rsidRDefault="003C11F5" w:rsidP="009E143E">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Помилки у прогнозуванні місткості ринку висо</w:t>
            </w:r>
            <w:r w:rsidR="009E143E" w:rsidRPr="00FE6FDC">
              <w:rPr>
                <w:rFonts w:ascii="Times New Roman" w:eastAsia="Times New Roman" w:hAnsi="Times New Roman" w:cs="Times New Roman"/>
                <w:color w:val="000000"/>
                <w:sz w:val="24"/>
                <w:szCs w:val="24"/>
                <w:lang w:val="uk-UA" w:eastAsia="uk-UA"/>
              </w:rPr>
              <w:t xml:space="preserve"> </w:t>
            </w:r>
            <w:r w:rsidRPr="00FE6FDC">
              <w:rPr>
                <w:rFonts w:ascii="Times New Roman" w:eastAsia="Times New Roman" w:hAnsi="Times New Roman" w:cs="Times New Roman"/>
                <w:color w:val="000000"/>
                <w:sz w:val="24"/>
                <w:szCs w:val="24"/>
                <w:lang w:val="uk-UA" w:eastAsia="uk-UA"/>
              </w:rPr>
              <w:t>котехнологічних конвеєрних систем</w:t>
            </w:r>
          </w:p>
        </w:tc>
        <w:tc>
          <w:tcPr>
            <w:tcW w:w="851" w:type="dxa"/>
            <w:tcBorders>
              <w:top w:val="nil"/>
              <w:left w:val="nil"/>
              <w:bottom w:val="single" w:sz="4" w:space="0" w:color="auto"/>
              <w:right w:val="single" w:sz="4" w:space="0" w:color="auto"/>
            </w:tcBorders>
            <w:vAlign w:val="center"/>
            <w:hideMark/>
          </w:tcPr>
          <w:p w14:paraId="1082546C"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M</w:t>
            </w:r>
          </w:p>
        </w:tc>
        <w:tc>
          <w:tcPr>
            <w:tcW w:w="1134" w:type="dxa"/>
            <w:tcBorders>
              <w:top w:val="nil"/>
              <w:left w:val="nil"/>
              <w:bottom w:val="single" w:sz="4" w:space="0" w:color="auto"/>
              <w:right w:val="single" w:sz="4" w:space="0" w:color="auto"/>
            </w:tcBorders>
            <w:vAlign w:val="center"/>
            <w:hideMark/>
          </w:tcPr>
          <w:p w14:paraId="72ED7911"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1B4A661B"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128" w:type="dxa"/>
            <w:tcBorders>
              <w:top w:val="nil"/>
              <w:left w:val="nil"/>
              <w:bottom w:val="single" w:sz="4" w:space="0" w:color="auto"/>
              <w:right w:val="single" w:sz="4" w:space="0" w:color="auto"/>
            </w:tcBorders>
            <w:vAlign w:val="center"/>
            <w:hideMark/>
          </w:tcPr>
          <w:p w14:paraId="103BE710" w14:textId="77777777" w:rsidR="003C11F5" w:rsidRPr="00FE6FDC" w:rsidRDefault="003C11F5" w:rsidP="003C11F5">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bl>
    <w:p w14:paraId="1DC63211" w14:textId="77777777" w:rsidR="00CF2F5F" w:rsidRDefault="00CF2F5F" w:rsidP="009E143E">
      <w:pPr>
        <w:widowControl w:val="0"/>
        <w:tabs>
          <w:tab w:val="left" w:pos="1134"/>
        </w:tabs>
        <w:spacing w:after="0" w:line="360" w:lineRule="auto"/>
        <w:ind w:firstLine="709"/>
        <w:jc w:val="right"/>
        <w:rPr>
          <w:rFonts w:ascii="Times New Roman" w:hAnsi="Times New Roman" w:cs="Times New Roman"/>
          <w:color w:val="000000" w:themeColor="text1"/>
          <w:sz w:val="28"/>
          <w:szCs w:val="28"/>
          <w:lang w:val="uk-UA"/>
        </w:rPr>
      </w:pPr>
    </w:p>
    <w:p w14:paraId="2B366E2D" w14:textId="16AE0772" w:rsidR="009E143E" w:rsidRPr="00195136" w:rsidRDefault="009E143E" w:rsidP="009E143E">
      <w:pPr>
        <w:widowControl w:val="0"/>
        <w:tabs>
          <w:tab w:val="left" w:pos="1134"/>
        </w:tabs>
        <w:spacing w:after="0" w:line="360" w:lineRule="auto"/>
        <w:ind w:firstLine="709"/>
        <w:jc w:val="right"/>
        <w:rPr>
          <w:rFonts w:ascii="Times New Roman" w:hAnsi="Times New Roman" w:cs="Times New Roman"/>
          <w:color w:val="000000" w:themeColor="text1"/>
          <w:sz w:val="28"/>
          <w:szCs w:val="28"/>
          <w:lang w:val="uk-UA"/>
        </w:rPr>
      </w:pPr>
      <w:r w:rsidRPr="00195136">
        <w:rPr>
          <w:rFonts w:ascii="Times New Roman" w:hAnsi="Times New Roman" w:cs="Times New Roman"/>
          <w:color w:val="000000" w:themeColor="text1"/>
          <w:sz w:val="28"/>
          <w:szCs w:val="28"/>
          <w:lang w:val="uk-UA"/>
        </w:rPr>
        <w:lastRenderedPageBreak/>
        <w:t>Продовження табл. 3.12</w:t>
      </w:r>
    </w:p>
    <w:tbl>
      <w:tblPr>
        <w:tblW w:w="0" w:type="auto"/>
        <w:tblLayout w:type="fixed"/>
        <w:tblLook w:val="04A0" w:firstRow="1" w:lastRow="0" w:firstColumn="1" w:lastColumn="0" w:noHBand="0" w:noVBand="1"/>
      </w:tblPr>
      <w:tblGrid>
        <w:gridCol w:w="5240"/>
        <w:gridCol w:w="851"/>
        <w:gridCol w:w="1134"/>
        <w:gridCol w:w="1275"/>
        <w:gridCol w:w="1128"/>
      </w:tblGrid>
      <w:tr w:rsidR="009E143E" w:rsidRPr="00195136" w14:paraId="45E958A5" w14:textId="77777777" w:rsidTr="009E143E">
        <w:trPr>
          <w:trHeight w:val="20"/>
        </w:trPr>
        <w:tc>
          <w:tcPr>
            <w:tcW w:w="5240" w:type="dxa"/>
            <w:tcBorders>
              <w:top w:val="single" w:sz="4" w:space="0" w:color="auto"/>
              <w:left w:val="single" w:sz="4" w:space="0" w:color="auto"/>
              <w:bottom w:val="single" w:sz="4" w:space="0" w:color="auto"/>
              <w:right w:val="single" w:sz="4" w:space="0" w:color="auto"/>
            </w:tcBorders>
            <w:vAlign w:val="center"/>
          </w:tcPr>
          <w:p w14:paraId="4EDAB7EB" w14:textId="77777777" w:rsidR="009E143E" w:rsidRPr="00195136" w:rsidRDefault="009E143E" w:rsidP="00FE48D2">
            <w:pPr>
              <w:spacing w:after="0" w:line="240" w:lineRule="auto"/>
              <w:jc w:val="center"/>
              <w:rPr>
                <w:rFonts w:ascii="Times New Roman" w:eastAsia="Times New Roman" w:hAnsi="Times New Roman" w:cs="Times New Roman"/>
                <w:color w:val="000000"/>
                <w:sz w:val="24"/>
                <w:szCs w:val="24"/>
                <w:lang w:val="uk-UA" w:eastAsia="uk-UA"/>
              </w:rPr>
            </w:pPr>
            <w:r w:rsidRPr="00195136">
              <w:rPr>
                <w:rFonts w:ascii="Times New Roman" w:eastAsia="Times New Roman" w:hAnsi="Times New Roman" w:cs="Times New Roman"/>
                <w:color w:val="000000"/>
                <w:sz w:val="24"/>
                <w:szCs w:val="24"/>
                <w:lang w:val="uk-UA" w:eastAsia="uk-UA"/>
              </w:rPr>
              <w:t>1</w:t>
            </w:r>
          </w:p>
        </w:tc>
        <w:tc>
          <w:tcPr>
            <w:tcW w:w="851" w:type="dxa"/>
            <w:tcBorders>
              <w:top w:val="single" w:sz="4" w:space="0" w:color="auto"/>
              <w:left w:val="nil"/>
              <w:bottom w:val="single" w:sz="4" w:space="0" w:color="auto"/>
              <w:right w:val="single" w:sz="4" w:space="0" w:color="auto"/>
            </w:tcBorders>
            <w:vAlign w:val="center"/>
          </w:tcPr>
          <w:p w14:paraId="37CE95BA" w14:textId="77777777" w:rsidR="009E143E" w:rsidRPr="00195136" w:rsidRDefault="009E143E" w:rsidP="00FE48D2">
            <w:pPr>
              <w:spacing w:after="0" w:line="240" w:lineRule="auto"/>
              <w:jc w:val="center"/>
              <w:rPr>
                <w:rFonts w:ascii="Times New Roman" w:eastAsia="Times New Roman" w:hAnsi="Times New Roman" w:cs="Times New Roman"/>
                <w:color w:val="000000"/>
                <w:sz w:val="24"/>
                <w:szCs w:val="24"/>
                <w:lang w:val="uk-UA" w:eastAsia="uk-UA"/>
              </w:rPr>
            </w:pPr>
            <w:r w:rsidRPr="00195136">
              <w:rPr>
                <w:rFonts w:ascii="Times New Roman" w:eastAsia="Times New Roman" w:hAnsi="Times New Roman" w:cs="Times New Roman"/>
                <w:color w:val="000000"/>
                <w:sz w:val="24"/>
                <w:szCs w:val="24"/>
                <w:lang w:val="uk-UA" w:eastAsia="uk-UA"/>
              </w:rPr>
              <w:t>2</w:t>
            </w:r>
          </w:p>
        </w:tc>
        <w:tc>
          <w:tcPr>
            <w:tcW w:w="1134" w:type="dxa"/>
            <w:tcBorders>
              <w:top w:val="single" w:sz="4" w:space="0" w:color="auto"/>
              <w:left w:val="nil"/>
              <w:bottom w:val="single" w:sz="4" w:space="0" w:color="auto"/>
              <w:right w:val="single" w:sz="4" w:space="0" w:color="auto"/>
            </w:tcBorders>
            <w:vAlign w:val="center"/>
          </w:tcPr>
          <w:p w14:paraId="0B52D4DE" w14:textId="77777777" w:rsidR="009E143E" w:rsidRPr="00195136" w:rsidRDefault="009E143E" w:rsidP="00FE48D2">
            <w:pPr>
              <w:spacing w:after="0" w:line="240" w:lineRule="auto"/>
              <w:jc w:val="center"/>
              <w:rPr>
                <w:rFonts w:ascii="Times New Roman" w:eastAsia="Times New Roman" w:hAnsi="Times New Roman" w:cs="Times New Roman"/>
                <w:color w:val="000000"/>
                <w:sz w:val="24"/>
                <w:szCs w:val="24"/>
                <w:lang w:val="uk-UA" w:eastAsia="uk-UA"/>
              </w:rPr>
            </w:pPr>
            <w:r w:rsidRPr="00195136">
              <w:rPr>
                <w:rFonts w:ascii="Times New Roman" w:eastAsia="Times New Roman" w:hAnsi="Times New Roman" w:cs="Times New Roman"/>
                <w:color w:val="000000"/>
                <w:sz w:val="24"/>
                <w:szCs w:val="24"/>
                <w:lang w:val="uk-UA" w:eastAsia="uk-UA"/>
              </w:rPr>
              <w:t>3</w:t>
            </w:r>
          </w:p>
        </w:tc>
        <w:tc>
          <w:tcPr>
            <w:tcW w:w="1275" w:type="dxa"/>
            <w:tcBorders>
              <w:top w:val="single" w:sz="4" w:space="0" w:color="auto"/>
              <w:left w:val="nil"/>
              <w:bottom w:val="single" w:sz="4" w:space="0" w:color="auto"/>
              <w:right w:val="single" w:sz="4" w:space="0" w:color="auto"/>
            </w:tcBorders>
            <w:vAlign w:val="center"/>
          </w:tcPr>
          <w:p w14:paraId="03BD0964" w14:textId="77777777" w:rsidR="009E143E" w:rsidRPr="00195136" w:rsidRDefault="009E143E" w:rsidP="00FE48D2">
            <w:pPr>
              <w:spacing w:after="0" w:line="240" w:lineRule="auto"/>
              <w:jc w:val="center"/>
              <w:rPr>
                <w:rFonts w:ascii="Times New Roman" w:eastAsia="Times New Roman" w:hAnsi="Times New Roman" w:cs="Times New Roman"/>
                <w:color w:val="000000"/>
                <w:sz w:val="24"/>
                <w:szCs w:val="24"/>
                <w:lang w:val="uk-UA" w:eastAsia="uk-UA"/>
              </w:rPr>
            </w:pPr>
            <w:r w:rsidRPr="00195136">
              <w:rPr>
                <w:rFonts w:ascii="Times New Roman" w:eastAsia="Times New Roman" w:hAnsi="Times New Roman" w:cs="Times New Roman"/>
                <w:color w:val="000000"/>
                <w:sz w:val="24"/>
                <w:szCs w:val="24"/>
                <w:lang w:val="uk-UA" w:eastAsia="uk-UA"/>
              </w:rPr>
              <w:t>4</w:t>
            </w:r>
          </w:p>
        </w:tc>
        <w:tc>
          <w:tcPr>
            <w:tcW w:w="1128" w:type="dxa"/>
            <w:tcBorders>
              <w:top w:val="single" w:sz="4" w:space="0" w:color="auto"/>
              <w:left w:val="nil"/>
              <w:bottom w:val="single" w:sz="4" w:space="0" w:color="auto"/>
              <w:right w:val="single" w:sz="4" w:space="0" w:color="auto"/>
            </w:tcBorders>
            <w:vAlign w:val="center"/>
          </w:tcPr>
          <w:p w14:paraId="061DF269" w14:textId="77777777" w:rsidR="009E143E" w:rsidRPr="00195136" w:rsidRDefault="009E143E" w:rsidP="00FE48D2">
            <w:pPr>
              <w:spacing w:after="0" w:line="240" w:lineRule="auto"/>
              <w:jc w:val="center"/>
              <w:rPr>
                <w:rFonts w:ascii="Times New Roman" w:eastAsia="Times New Roman" w:hAnsi="Times New Roman" w:cs="Times New Roman"/>
                <w:color w:val="000000"/>
                <w:sz w:val="24"/>
                <w:szCs w:val="24"/>
                <w:lang w:val="uk-UA" w:eastAsia="uk-UA"/>
              </w:rPr>
            </w:pPr>
            <w:r w:rsidRPr="00195136">
              <w:rPr>
                <w:rFonts w:ascii="Times New Roman" w:eastAsia="Times New Roman" w:hAnsi="Times New Roman" w:cs="Times New Roman"/>
                <w:color w:val="000000"/>
                <w:sz w:val="24"/>
                <w:szCs w:val="24"/>
                <w:lang w:val="uk-UA" w:eastAsia="uk-UA"/>
              </w:rPr>
              <w:t>5</w:t>
            </w:r>
          </w:p>
        </w:tc>
      </w:tr>
      <w:tr w:rsidR="00911AEB" w:rsidRPr="00FE6FDC" w14:paraId="3C89CC90" w14:textId="77777777" w:rsidTr="00FE48D2">
        <w:trPr>
          <w:trHeight w:val="20"/>
        </w:trPr>
        <w:tc>
          <w:tcPr>
            <w:tcW w:w="9628" w:type="dxa"/>
            <w:gridSpan w:val="5"/>
            <w:tcBorders>
              <w:top w:val="single" w:sz="4" w:space="0" w:color="auto"/>
              <w:left w:val="single" w:sz="4" w:space="0" w:color="auto"/>
              <w:bottom w:val="single" w:sz="4" w:space="0" w:color="auto"/>
              <w:right w:val="single" w:sz="4" w:space="0" w:color="auto"/>
            </w:tcBorders>
            <w:vAlign w:val="center"/>
          </w:tcPr>
          <w:p w14:paraId="704FB2C3" w14:textId="49F36917" w:rsidR="00911AEB" w:rsidRPr="00FE6FDC" w:rsidRDefault="00911AEB" w:rsidP="00FE48D2">
            <w:pPr>
              <w:spacing w:after="0" w:line="240" w:lineRule="auto"/>
              <w:jc w:val="center"/>
              <w:rPr>
                <w:rFonts w:ascii="Times New Roman" w:eastAsia="Times New Roman" w:hAnsi="Times New Roman" w:cs="Times New Roman"/>
                <w:color w:val="000000"/>
                <w:sz w:val="24"/>
                <w:szCs w:val="24"/>
                <w:lang w:val="uk-UA" w:eastAsia="uk-UA"/>
              </w:rPr>
            </w:pPr>
            <w:r w:rsidRPr="00195136">
              <w:rPr>
                <w:rFonts w:ascii="Times New Roman" w:eastAsia="Times New Roman" w:hAnsi="Times New Roman" w:cs="Times New Roman"/>
                <w:color w:val="000000"/>
                <w:sz w:val="24"/>
                <w:szCs w:val="24"/>
                <w:lang w:val="uk-UA" w:eastAsia="uk-UA"/>
              </w:rPr>
              <w:t>Ризики команди проєкту</w:t>
            </w:r>
          </w:p>
        </w:tc>
      </w:tr>
      <w:tr w:rsidR="00911AEB" w:rsidRPr="00FE6FDC" w14:paraId="12586BBA" w14:textId="77777777" w:rsidTr="009E143E">
        <w:trPr>
          <w:trHeight w:val="20"/>
        </w:trPr>
        <w:tc>
          <w:tcPr>
            <w:tcW w:w="5240" w:type="dxa"/>
            <w:tcBorders>
              <w:top w:val="single" w:sz="4" w:space="0" w:color="auto"/>
              <w:left w:val="single" w:sz="4" w:space="0" w:color="auto"/>
              <w:bottom w:val="single" w:sz="4" w:space="0" w:color="auto"/>
              <w:right w:val="single" w:sz="4" w:space="0" w:color="auto"/>
            </w:tcBorders>
            <w:vAlign w:val="center"/>
          </w:tcPr>
          <w:p w14:paraId="38330D0A" w14:textId="5A6697CB" w:rsidR="00911AEB" w:rsidRPr="00FE6FDC" w:rsidRDefault="00911AEB" w:rsidP="00911AEB">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Недостатня якість фінансового контролю та пла нування грошових потоків</w:t>
            </w:r>
          </w:p>
        </w:tc>
        <w:tc>
          <w:tcPr>
            <w:tcW w:w="851" w:type="dxa"/>
            <w:tcBorders>
              <w:top w:val="single" w:sz="4" w:space="0" w:color="auto"/>
              <w:left w:val="nil"/>
              <w:bottom w:val="single" w:sz="4" w:space="0" w:color="auto"/>
              <w:right w:val="single" w:sz="4" w:space="0" w:color="auto"/>
            </w:tcBorders>
            <w:vAlign w:val="center"/>
          </w:tcPr>
          <w:p w14:paraId="19880F7A" w14:textId="2CDA2049"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N</w:t>
            </w:r>
          </w:p>
        </w:tc>
        <w:tc>
          <w:tcPr>
            <w:tcW w:w="1134" w:type="dxa"/>
            <w:tcBorders>
              <w:top w:val="single" w:sz="4" w:space="0" w:color="auto"/>
              <w:left w:val="nil"/>
              <w:bottom w:val="single" w:sz="4" w:space="0" w:color="auto"/>
              <w:right w:val="single" w:sz="4" w:space="0" w:color="auto"/>
            </w:tcBorders>
            <w:vAlign w:val="center"/>
          </w:tcPr>
          <w:p w14:paraId="13C682CE" w14:textId="47156CAE"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single" w:sz="4" w:space="0" w:color="auto"/>
              <w:left w:val="nil"/>
              <w:bottom w:val="single" w:sz="4" w:space="0" w:color="auto"/>
              <w:right w:val="single" w:sz="4" w:space="0" w:color="auto"/>
            </w:tcBorders>
            <w:vAlign w:val="center"/>
          </w:tcPr>
          <w:p w14:paraId="4194D740" w14:textId="1BF73916"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single" w:sz="4" w:space="0" w:color="auto"/>
              <w:left w:val="nil"/>
              <w:bottom w:val="single" w:sz="4" w:space="0" w:color="auto"/>
              <w:right w:val="single" w:sz="4" w:space="0" w:color="auto"/>
            </w:tcBorders>
            <w:vAlign w:val="center"/>
          </w:tcPr>
          <w:p w14:paraId="061297DB" w14:textId="7655CDB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911AEB" w:rsidRPr="00FE6FDC" w14:paraId="724B9C71" w14:textId="77777777" w:rsidTr="00FE48D2">
        <w:trPr>
          <w:trHeight w:val="20"/>
        </w:trPr>
        <w:tc>
          <w:tcPr>
            <w:tcW w:w="5240" w:type="dxa"/>
            <w:tcBorders>
              <w:top w:val="nil"/>
              <w:left w:val="single" w:sz="4" w:space="0" w:color="auto"/>
              <w:bottom w:val="single" w:sz="4" w:space="0" w:color="auto"/>
              <w:right w:val="single" w:sz="4" w:space="0" w:color="auto"/>
            </w:tcBorders>
            <w:vAlign w:val="center"/>
            <w:hideMark/>
          </w:tcPr>
          <w:p w14:paraId="04311D23" w14:textId="77777777" w:rsidR="00911AEB" w:rsidRPr="00FE6FDC" w:rsidRDefault="00911AEB" w:rsidP="00911AEB">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Недостатня координація між інженерним, вироб ничим та ІТ-підрозділами</w:t>
            </w:r>
          </w:p>
        </w:tc>
        <w:tc>
          <w:tcPr>
            <w:tcW w:w="851" w:type="dxa"/>
            <w:tcBorders>
              <w:top w:val="nil"/>
              <w:left w:val="nil"/>
              <w:bottom w:val="single" w:sz="4" w:space="0" w:color="auto"/>
              <w:right w:val="single" w:sz="4" w:space="0" w:color="auto"/>
            </w:tcBorders>
            <w:vAlign w:val="center"/>
            <w:hideMark/>
          </w:tcPr>
          <w:p w14:paraId="6B37750B"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O</w:t>
            </w:r>
          </w:p>
        </w:tc>
        <w:tc>
          <w:tcPr>
            <w:tcW w:w="1134" w:type="dxa"/>
            <w:tcBorders>
              <w:top w:val="nil"/>
              <w:left w:val="nil"/>
              <w:bottom w:val="single" w:sz="4" w:space="0" w:color="auto"/>
              <w:right w:val="single" w:sz="4" w:space="0" w:color="auto"/>
            </w:tcBorders>
            <w:vAlign w:val="center"/>
            <w:hideMark/>
          </w:tcPr>
          <w:p w14:paraId="49922314"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06588851" w14:textId="0DACFCB6"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1128" w:type="dxa"/>
            <w:tcBorders>
              <w:top w:val="nil"/>
              <w:left w:val="nil"/>
              <w:bottom w:val="single" w:sz="4" w:space="0" w:color="auto"/>
              <w:right w:val="single" w:sz="4" w:space="0" w:color="auto"/>
            </w:tcBorders>
            <w:vAlign w:val="center"/>
            <w:hideMark/>
          </w:tcPr>
          <w:p w14:paraId="0D723AEF"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911AEB" w:rsidRPr="00FE6FDC" w14:paraId="5825535D" w14:textId="77777777" w:rsidTr="00FE48D2">
        <w:trPr>
          <w:trHeight w:val="20"/>
        </w:trPr>
        <w:tc>
          <w:tcPr>
            <w:tcW w:w="9628" w:type="dxa"/>
            <w:gridSpan w:val="5"/>
            <w:tcBorders>
              <w:top w:val="single" w:sz="4" w:space="0" w:color="auto"/>
              <w:left w:val="single" w:sz="4" w:space="0" w:color="auto"/>
              <w:bottom w:val="single" w:sz="4" w:space="0" w:color="auto"/>
              <w:right w:val="single" w:sz="4" w:space="0" w:color="000000"/>
            </w:tcBorders>
            <w:vAlign w:val="center"/>
            <w:hideMark/>
          </w:tcPr>
          <w:p w14:paraId="59BD8F0A"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Ризики недофінансування</w:t>
            </w:r>
          </w:p>
        </w:tc>
      </w:tr>
      <w:tr w:rsidR="00911AEB" w:rsidRPr="00FE6FDC" w14:paraId="77EBDE45" w14:textId="77777777" w:rsidTr="00FE48D2">
        <w:trPr>
          <w:trHeight w:val="20"/>
        </w:trPr>
        <w:tc>
          <w:tcPr>
            <w:tcW w:w="5240" w:type="dxa"/>
            <w:tcBorders>
              <w:top w:val="nil"/>
              <w:left w:val="single" w:sz="4" w:space="0" w:color="auto"/>
              <w:bottom w:val="single" w:sz="4" w:space="0" w:color="auto"/>
              <w:right w:val="single" w:sz="4" w:space="0" w:color="auto"/>
            </w:tcBorders>
            <w:vAlign w:val="center"/>
            <w:hideMark/>
          </w:tcPr>
          <w:p w14:paraId="2AFC03BC" w14:textId="77777777" w:rsidR="00911AEB" w:rsidRPr="00FE6FDC" w:rsidRDefault="00911AEB" w:rsidP="00911AEB">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Тимчасове обмеження або затримка в доступі до кредитних ресурсів</w:t>
            </w:r>
          </w:p>
        </w:tc>
        <w:tc>
          <w:tcPr>
            <w:tcW w:w="851" w:type="dxa"/>
            <w:tcBorders>
              <w:top w:val="nil"/>
              <w:left w:val="nil"/>
              <w:bottom w:val="single" w:sz="4" w:space="0" w:color="auto"/>
              <w:right w:val="single" w:sz="4" w:space="0" w:color="auto"/>
            </w:tcBorders>
            <w:vAlign w:val="center"/>
            <w:hideMark/>
          </w:tcPr>
          <w:p w14:paraId="2127FAD2"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P</w:t>
            </w:r>
          </w:p>
        </w:tc>
        <w:tc>
          <w:tcPr>
            <w:tcW w:w="1134" w:type="dxa"/>
            <w:tcBorders>
              <w:top w:val="nil"/>
              <w:left w:val="nil"/>
              <w:bottom w:val="single" w:sz="4" w:space="0" w:color="auto"/>
              <w:right w:val="single" w:sz="4" w:space="0" w:color="auto"/>
            </w:tcBorders>
            <w:vAlign w:val="center"/>
            <w:hideMark/>
          </w:tcPr>
          <w:p w14:paraId="15CE149F"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275" w:type="dxa"/>
            <w:tcBorders>
              <w:top w:val="nil"/>
              <w:left w:val="nil"/>
              <w:bottom w:val="single" w:sz="4" w:space="0" w:color="auto"/>
              <w:right w:val="single" w:sz="4" w:space="0" w:color="auto"/>
            </w:tcBorders>
            <w:vAlign w:val="center"/>
            <w:hideMark/>
          </w:tcPr>
          <w:p w14:paraId="1DF9D26F"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128" w:type="dxa"/>
            <w:tcBorders>
              <w:top w:val="nil"/>
              <w:left w:val="nil"/>
              <w:bottom w:val="single" w:sz="4" w:space="0" w:color="auto"/>
              <w:right w:val="single" w:sz="4" w:space="0" w:color="auto"/>
            </w:tcBorders>
            <w:vAlign w:val="center"/>
            <w:hideMark/>
          </w:tcPr>
          <w:p w14:paraId="140AA86B"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911AEB" w:rsidRPr="00FE6FDC" w14:paraId="547989EC" w14:textId="77777777" w:rsidTr="00FE48D2">
        <w:trPr>
          <w:trHeight w:val="20"/>
        </w:trPr>
        <w:tc>
          <w:tcPr>
            <w:tcW w:w="9628" w:type="dxa"/>
            <w:gridSpan w:val="5"/>
            <w:tcBorders>
              <w:top w:val="single" w:sz="4" w:space="0" w:color="auto"/>
              <w:left w:val="single" w:sz="4" w:space="0" w:color="auto"/>
              <w:bottom w:val="single" w:sz="4" w:space="0" w:color="auto"/>
              <w:right w:val="single" w:sz="4" w:space="0" w:color="000000"/>
            </w:tcBorders>
            <w:vAlign w:val="center"/>
            <w:hideMark/>
          </w:tcPr>
          <w:p w14:paraId="2EBAEF42"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Макроекономічні ризики</w:t>
            </w:r>
          </w:p>
        </w:tc>
      </w:tr>
      <w:tr w:rsidR="00911AEB" w:rsidRPr="00FE6FDC" w14:paraId="3E7ECE51" w14:textId="77777777" w:rsidTr="00FE48D2">
        <w:trPr>
          <w:trHeight w:val="20"/>
        </w:trPr>
        <w:tc>
          <w:tcPr>
            <w:tcW w:w="5240" w:type="dxa"/>
            <w:tcBorders>
              <w:top w:val="nil"/>
              <w:left w:val="single" w:sz="4" w:space="0" w:color="auto"/>
              <w:bottom w:val="single" w:sz="4" w:space="0" w:color="auto"/>
              <w:right w:val="single" w:sz="4" w:space="0" w:color="auto"/>
            </w:tcBorders>
            <w:vAlign w:val="center"/>
            <w:hideMark/>
          </w:tcPr>
          <w:p w14:paraId="55ACFF7F" w14:textId="77777777" w:rsidR="00911AEB" w:rsidRPr="00FE6FDC" w:rsidRDefault="00911AEB" w:rsidP="00911AEB">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Загальна економічна нестабільність та коливання ділової активності</w:t>
            </w:r>
          </w:p>
        </w:tc>
        <w:tc>
          <w:tcPr>
            <w:tcW w:w="851" w:type="dxa"/>
            <w:tcBorders>
              <w:top w:val="nil"/>
              <w:left w:val="nil"/>
              <w:bottom w:val="single" w:sz="4" w:space="0" w:color="auto"/>
              <w:right w:val="single" w:sz="4" w:space="0" w:color="auto"/>
            </w:tcBorders>
            <w:vAlign w:val="center"/>
            <w:hideMark/>
          </w:tcPr>
          <w:p w14:paraId="68D28007"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Q</w:t>
            </w:r>
          </w:p>
        </w:tc>
        <w:tc>
          <w:tcPr>
            <w:tcW w:w="1134" w:type="dxa"/>
            <w:tcBorders>
              <w:top w:val="nil"/>
              <w:left w:val="nil"/>
              <w:bottom w:val="single" w:sz="4" w:space="0" w:color="auto"/>
              <w:right w:val="single" w:sz="4" w:space="0" w:color="auto"/>
            </w:tcBorders>
            <w:vAlign w:val="center"/>
            <w:hideMark/>
          </w:tcPr>
          <w:p w14:paraId="6E868506"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275" w:type="dxa"/>
            <w:tcBorders>
              <w:top w:val="nil"/>
              <w:left w:val="nil"/>
              <w:bottom w:val="single" w:sz="4" w:space="0" w:color="auto"/>
              <w:right w:val="single" w:sz="4" w:space="0" w:color="auto"/>
            </w:tcBorders>
            <w:vAlign w:val="center"/>
            <w:hideMark/>
          </w:tcPr>
          <w:p w14:paraId="39AA3A61"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128" w:type="dxa"/>
            <w:tcBorders>
              <w:top w:val="nil"/>
              <w:left w:val="nil"/>
              <w:bottom w:val="single" w:sz="4" w:space="0" w:color="auto"/>
              <w:right w:val="single" w:sz="4" w:space="0" w:color="auto"/>
            </w:tcBorders>
            <w:vAlign w:val="center"/>
            <w:hideMark/>
          </w:tcPr>
          <w:p w14:paraId="528E772D"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911AEB" w:rsidRPr="00FE6FDC" w14:paraId="0977DDF9" w14:textId="77777777" w:rsidTr="00FE48D2">
        <w:trPr>
          <w:trHeight w:val="20"/>
        </w:trPr>
        <w:tc>
          <w:tcPr>
            <w:tcW w:w="5240" w:type="dxa"/>
            <w:tcBorders>
              <w:top w:val="nil"/>
              <w:left w:val="single" w:sz="4" w:space="0" w:color="auto"/>
              <w:bottom w:val="single" w:sz="4" w:space="0" w:color="auto"/>
              <w:right w:val="single" w:sz="4" w:space="0" w:color="auto"/>
            </w:tcBorders>
            <w:vAlign w:val="center"/>
            <w:hideMark/>
          </w:tcPr>
          <w:p w14:paraId="21BDD285" w14:textId="41D9808A" w:rsidR="00911AEB" w:rsidRPr="00FE6FDC" w:rsidRDefault="00911AEB" w:rsidP="00195136">
            <w:pPr>
              <w:spacing w:after="0" w:line="240" w:lineRule="auto"/>
              <w:ind w:right="-78"/>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Відхилення фактичного рівня інфляції від прогно зних значень, що впливає на собівартість </w:t>
            </w:r>
          </w:p>
        </w:tc>
        <w:tc>
          <w:tcPr>
            <w:tcW w:w="851" w:type="dxa"/>
            <w:tcBorders>
              <w:top w:val="nil"/>
              <w:left w:val="nil"/>
              <w:bottom w:val="single" w:sz="4" w:space="0" w:color="auto"/>
              <w:right w:val="single" w:sz="4" w:space="0" w:color="auto"/>
            </w:tcBorders>
            <w:vAlign w:val="center"/>
            <w:hideMark/>
          </w:tcPr>
          <w:p w14:paraId="0A41EAAC"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R</w:t>
            </w:r>
          </w:p>
        </w:tc>
        <w:tc>
          <w:tcPr>
            <w:tcW w:w="1134" w:type="dxa"/>
            <w:tcBorders>
              <w:top w:val="nil"/>
              <w:left w:val="nil"/>
              <w:bottom w:val="single" w:sz="4" w:space="0" w:color="auto"/>
              <w:right w:val="single" w:sz="4" w:space="0" w:color="auto"/>
            </w:tcBorders>
            <w:vAlign w:val="center"/>
            <w:hideMark/>
          </w:tcPr>
          <w:p w14:paraId="1DD47E5C"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7C0059E6"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128" w:type="dxa"/>
            <w:tcBorders>
              <w:top w:val="nil"/>
              <w:left w:val="nil"/>
              <w:bottom w:val="single" w:sz="4" w:space="0" w:color="auto"/>
              <w:right w:val="single" w:sz="4" w:space="0" w:color="auto"/>
            </w:tcBorders>
            <w:vAlign w:val="center"/>
            <w:hideMark/>
          </w:tcPr>
          <w:p w14:paraId="3485BB86"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911AEB" w:rsidRPr="00FE6FDC" w14:paraId="385E26A5" w14:textId="77777777" w:rsidTr="00FE48D2">
        <w:trPr>
          <w:trHeight w:val="20"/>
        </w:trPr>
        <w:tc>
          <w:tcPr>
            <w:tcW w:w="9628" w:type="dxa"/>
            <w:gridSpan w:val="5"/>
            <w:tcBorders>
              <w:top w:val="single" w:sz="4" w:space="0" w:color="auto"/>
              <w:left w:val="single" w:sz="4" w:space="0" w:color="auto"/>
              <w:bottom w:val="single" w:sz="4" w:space="0" w:color="auto"/>
              <w:right w:val="single" w:sz="4" w:space="0" w:color="000000"/>
            </w:tcBorders>
            <w:vAlign w:val="center"/>
            <w:hideMark/>
          </w:tcPr>
          <w:p w14:paraId="568B4836"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Політичні ризики</w:t>
            </w:r>
          </w:p>
        </w:tc>
      </w:tr>
      <w:tr w:rsidR="00911AEB" w:rsidRPr="00FE6FDC" w14:paraId="35BFB002" w14:textId="77777777" w:rsidTr="00FE48D2">
        <w:trPr>
          <w:trHeight w:val="20"/>
        </w:trPr>
        <w:tc>
          <w:tcPr>
            <w:tcW w:w="5240" w:type="dxa"/>
            <w:tcBorders>
              <w:top w:val="nil"/>
              <w:left w:val="single" w:sz="4" w:space="0" w:color="auto"/>
              <w:bottom w:val="single" w:sz="4" w:space="0" w:color="auto"/>
              <w:right w:val="single" w:sz="4" w:space="0" w:color="auto"/>
            </w:tcBorders>
            <w:vAlign w:val="center"/>
            <w:hideMark/>
          </w:tcPr>
          <w:p w14:paraId="0EFD586B" w14:textId="44A9D191" w:rsidR="00911AEB" w:rsidRPr="00FE6FDC" w:rsidRDefault="00911AEB" w:rsidP="00911AEB">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Коливання валютного курсу, що впливає на імпортні комплектуючі</w:t>
            </w:r>
          </w:p>
        </w:tc>
        <w:tc>
          <w:tcPr>
            <w:tcW w:w="851" w:type="dxa"/>
            <w:tcBorders>
              <w:top w:val="nil"/>
              <w:left w:val="nil"/>
              <w:bottom w:val="single" w:sz="4" w:space="0" w:color="auto"/>
              <w:right w:val="single" w:sz="4" w:space="0" w:color="auto"/>
            </w:tcBorders>
            <w:vAlign w:val="center"/>
            <w:hideMark/>
          </w:tcPr>
          <w:p w14:paraId="2835B77F"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S</w:t>
            </w:r>
          </w:p>
        </w:tc>
        <w:tc>
          <w:tcPr>
            <w:tcW w:w="1134" w:type="dxa"/>
            <w:tcBorders>
              <w:top w:val="nil"/>
              <w:left w:val="nil"/>
              <w:bottom w:val="single" w:sz="4" w:space="0" w:color="auto"/>
              <w:right w:val="single" w:sz="4" w:space="0" w:color="auto"/>
            </w:tcBorders>
            <w:vAlign w:val="center"/>
            <w:hideMark/>
          </w:tcPr>
          <w:p w14:paraId="2FCD4693"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71193B28" w14:textId="5E6F5481"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w:t>
            </w:r>
          </w:p>
        </w:tc>
        <w:tc>
          <w:tcPr>
            <w:tcW w:w="1128" w:type="dxa"/>
            <w:tcBorders>
              <w:top w:val="nil"/>
              <w:left w:val="nil"/>
              <w:bottom w:val="single" w:sz="4" w:space="0" w:color="auto"/>
              <w:right w:val="single" w:sz="4" w:space="0" w:color="auto"/>
            </w:tcBorders>
            <w:vAlign w:val="center"/>
            <w:hideMark/>
          </w:tcPr>
          <w:p w14:paraId="6FFF71DA"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Так</w:t>
            </w:r>
          </w:p>
        </w:tc>
      </w:tr>
      <w:tr w:rsidR="00911AEB" w:rsidRPr="00FE6FDC" w14:paraId="35AF1BD1" w14:textId="77777777" w:rsidTr="00FE48D2">
        <w:trPr>
          <w:trHeight w:val="20"/>
        </w:trPr>
        <w:tc>
          <w:tcPr>
            <w:tcW w:w="5240" w:type="dxa"/>
            <w:tcBorders>
              <w:top w:val="nil"/>
              <w:left w:val="single" w:sz="4" w:space="0" w:color="auto"/>
              <w:bottom w:val="single" w:sz="4" w:space="0" w:color="auto"/>
              <w:right w:val="single" w:sz="4" w:space="0" w:color="auto"/>
            </w:tcBorders>
            <w:vAlign w:val="center"/>
            <w:hideMark/>
          </w:tcPr>
          <w:p w14:paraId="15D0014A" w14:textId="77777777" w:rsidR="00911AEB" w:rsidRPr="00FE6FDC" w:rsidRDefault="00911AEB" w:rsidP="00911AEB">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Зміна умов сертифікації та технічних регламен тів для промислового обладнання</w:t>
            </w:r>
          </w:p>
        </w:tc>
        <w:tc>
          <w:tcPr>
            <w:tcW w:w="851" w:type="dxa"/>
            <w:tcBorders>
              <w:top w:val="nil"/>
              <w:left w:val="nil"/>
              <w:bottom w:val="single" w:sz="4" w:space="0" w:color="auto"/>
              <w:right w:val="single" w:sz="4" w:space="0" w:color="auto"/>
            </w:tcBorders>
            <w:vAlign w:val="center"/>
            <w:hideMark/>
          </w:tcPr>
          <w:p w14:paraId="67CE2F13"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T</w:t>
            </w:r>
          </w:p>
        </w:tc>
        <w:tc>
          <w:tcPr>
            <w:tcW w:w="1134" w:type="dxa"/>
            <w:tcBorders>
              <w:top w:val="nil"/>
              <w:left w:val="nil"/>
              <w:bottom w:val="single" w:sz="4" w:space="0" w:color="auto"/>
              <w:right w:val="single" w:sz="4" w:space="0" w:color="auto"/>
            </w:tcBorders>
            <w:vAlign w:val="center"/>
            <w:hideMark/>
          </w:tcPr>
          <w:p w14:paraId="6BF0D8C5"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275" w:type="dxa"/>
            <w:tcBorders>
              <w:top w:val="nil"/>
              <w:left w:val="nil"/>
              <w:bottom w:val="single" w:sz="4" w:space="0" w:color="auto"/>
              <w:right w:val="single" w:sz="4" w:space="0" w:color="auto"/>
            </w:tcBorders>
            <w:vAlign w:val="center"/>
            <w:hideMark/>
          </w:tcPr>
          <w:p w14:paraId="11B8FADA" w14:textId="405886B5"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1128" w:type="dxa"/>
            <w:tcBorders>
              <w:top w:val="nil"/>
              <w:left w:val="nil"/>
              <w:bottom w:val="single" w:sz="4" w:space="0" w:color="auto"/>
              <w:right w:val="single" w:sz="4" w:space="0" w:color="auto"/>
            </w:tcBorders>
            <w:vAlign w:val="center"/>
            <w:hideMark/>
          </w:tcPr>
          <w:p w14:paraId="007C2549"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r w:rsidR="00911AEB" w:rsidRPr="00FE6FDC" w14:paraId="7DF74AA8" w14:textId="77777777" w:rsidTr="00FE48D2">
        <w:trPr>
          <w:trHeight w:val="20"/>
        </w:trPr>
        <w:tc>
          <w:tcPr>
            <w:tcW w:w="5240" w:type="dxa"/>
            <w:tcBorders>
              <w:top w:val="nil"/>
              <w:left w:val="single" w:sz="4" w:space="0" w:color="auto"/>
              <w:bottom w:val="single" w:sz="4" w:space="0" w:color="auto"/>
              <w:right w:val="single" w:sz="4" w:space="0" w:color="auto"/>
            </w:tcBorders>
            <w:vAlign w:val="center"/>
            <w:hideMark/>
          </w:tcPr>
          <w:p w14:paraId="19CAE08B" w14:textId="77777777" w:rsidR="00911AEB" w:rsidRPr="00FE6FDC" w:rsidRDefault="00911AEB" w:rsidP="00911AEB">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Надання конкурентам державних преференцій, грантів або компенсацій</w:t>
            </w:r>
          </w:p>
        </w:tc>
        <w:tc>
          <w:tcPr>
            <w:tcW w:w="851" w:type="dxa"/>
            <w:tcBorders>
              <w:top w:val="nil"/>
              <w:left w:val="nil"/>
              <w:bottom w:val="single" w:sz="4" w:space="0" w:color="auto"/>
              <w:right w:val="single" w:sz="4" w:space="0" w:color="auto"/>
            </w:tcBorders>
            <w:vAlign w:val="center"/>
            <w:hideMark/>
          </w:tcPr>
          <w:p w14:paraId="1714FB9B"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U</w:t>
            </w:r>
          </w:p>
        </w:tc>
        <w:tc>
          <w:tcPr>
            <w:tcW w:w="1134" w:type="dxa"/>
            <w:tcBorders>
              <w:top w:val="nil"/>
              <w:left w:val="nil"/>
              <w:bottom w:val="single" w:sz="4" w:space="0" w:color="auto"/>
              <w:right w:val="single" w:sz="4" w:space="0" w:color="auto"/>
            </w:tcBorders>
            <w:vAlign w:val="center"/>
            <w:hideMark/>
          </w:tcPr>
          <w:p w14:paraId="1B052B40" w14:textId="478DE876"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c>
          <w:tcPr>
            <w:tcW w:w="1275" w:type="dxa"/>
            <w:tcBorders>
              <w:top w:val="nil"/>
              <w:left w:val="nil"/>
              <w:bottom w:val="single" w:sz="4" w:space="0" w:color="auto"/>
              <w:right w:val="single" w:sz="4" w:space="0" w:color="auto"/>
            </w:tcBorders>
            <w:vAlign w:val="center"/>
            <w:hideMark/>
          </w:tcPr>
          <w:p w14:paraId="3058E3BC" w14:textId="426FFF7E"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5</w:t>
            </w:r>
          </w:p>
        </w:tc>
        <w:tc>
          <w:tcPr>
            <w:tcW w:w="1128" w:type="dxa"/>
            <w:tcBorders>
              <w:top w:val="nil"/>
              <w:left w:val="nil"/>
              <w:bottom w:val="single" w:sz="4" w:space="0" w:color="auto"/>
              <w:right w:val="single" w:sz="4" w:space="0" w:color="auto"/>
            </w:tcBorders>
            <w:vAlign w:val="center"/>
            <w:hideMark/>
          </w:tcPr>
          <w:p w14:paraId="5D256096" w14:textId="77777777" w:rsidR="00911AEB" w:rsidRPr="00FE6FDC" w:rsidRDefault="00911AEB" w:rsidP="00911AEB">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Ні</w:t>
            </w:r>
          </w:p>
        </w:tc>
      </w:tr>
    </w:tbl>
    <w:p w14:paraId="12F80C04" w14:textId="783E1120" w:rsidR="009E143E" w:rsidRPr="00FE6FDC" w:rsidRDefault="00C505FB" w:rsidP="009E143E">
      <w:pPr>
        <w:widowControl w:val="0"/>
        <w:tabs>
          <w:tab w:val="left" w:pos="1134"/>
        </w:tabs>
        <w:spacing w:after="0" w:line="360" w:lineRule="auto"/>
        <w:jc w:val="both"/>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 xml:space="preserve">Джерело: </w:t>
      </w:r>
      <w:r w:rsidR="005329F2" w:rsidRPr="00FE6FDC">
        <w:rPr>
          <w:rFonts w:ascii="Times New Roman" w:hAnsi="Times New Roman" w:cs="Times New Roman"/>
          <w:color w:val="000000" w:themeColor="text1"/>
          <w:sz w:val="24"/>
          <w:szCs w:val="24"/>
          <w:lang w:val="uk-UA"/>
        </w:rPr>
        <w:t>розробка автора</w:t>
      </w:r>
    </w:p>
    <w:p w14:paraId="792951C0" w14:textId="77777777" w:rsidR="00507DB3" w:rsidRPr="00FE6FDC" w:rsidRDefault="00507DB3" w:rsidP="003C11F5">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296E4567" w14:textId="77777777"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lang w:val="uk-UA"/>
        </w:rPr>
      </w:pPr>
      <w:r w:rsidRPr="00FE6FDC">
        <w:rPr>
          <w:rFonts w:ascii="Times New Roman" w:hAnsi="Times New Roman" w:cs="Times New Roman"/>
          <w:color w:val="000000" w:themeColor="text1"/>
          <w:sz w:val="28"/>
          <w:lang w:val="uk-UA"/>
        </w:rPr>
        <w:t xml:space="preserve">Також високим є вплив ринкових ризиків впровадження системи iRoller-Sort 2025 на власному виробництві ТОВ «СМС», серед яких: помилки у прогнозуванні внутрішньої потреби підприємства в автоматизації сортувальних процесів та переоцінка можливостей збільшення обсягів виробництва на 5-7% (додатково 4-5 проєктів щорічно); недостатній ефект від оптимізації внутрішньоцехової логістики, що може знизити очікуваний приріст маржинального доходу 325 тис. грн; поява на ринку більш ефективних альтернативних технологій автоматизації внутрішньовиробничих процесів (AGV-роботів, автономних транспортних систем), що можуть забезпечити кращі показники продуктивності; некоректна оцінка реального впливу системи на скорочення трудових витрат (заплановано економію 240 тис. грн через вивільнення 1-2 працівників); цінові прорахунки у кошторисі проєкту (1 104,5 тис. грн), зокрема недооцінка вартості імпортних високотехнологічних компонентів через валютні коливання; зміна технологічних пріоритетів у стратегії розвитку ТОВ «СМС», що може призвести до переорієнтації </w:t>
      </w:r>
      <w:r w:rsidRPr="00FE6FDC">
        <w:rPr>
          <w:rFonts w:ascii="Times New Roman" w:hAnsi="Times New Roman" w:cs="Times New Roman"/>
          <w:color w:val="000000" w:themeColor="text1"/>
          <w:sz w:val="28"/>
          <w:lang w:val="uk-UA"/>
        </w:rPr>
        <w:lastRenderedPageBreak/>
        <w:t>інвестиційних ресурсів на інші напрямки модернізації виробництва.</w:t>
      </w:r>
    </w:p>
    <w:p w14:paraId="518A5F93" w14:textId="77777777"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Серед макроекономічних чинників найбільш суттєвим для реалізації проєкту iRoller-Sort 2025 виступає загальна економічна нестабільність, що посилюється воєнним станом та коливаннями ділової активності. Наслідком цих ризиків може стати зменшення попиту на високотехнологічні конвеєрні системи з боку промислових підприємств через скорочення їх інвестиційних бюджетів, а також зростання собівартості закупівлі комплектуючих (контролерів PLC, камер машинного зору, частотних перетворювачів) через підвищення їх вартості та логістичних витрат, що може збільшити обсяг початкових інвестицій понад запланованих 1 104,5 тис. грн.</w:t>
      </w:r>
    </w:p>
    <w:p w14:paraId="4481783F" w14:textId="77777777"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Суттєвим макроекономічним ризиком є непередбачувані коливання фактичної інфляції порівняно з прогнозами НБУ. Такі відхилення здатні безпосередньо впливати на вартість металопрокату (66 тис. грн у кошторисі), електротехнічних компонентів (130 тис. грн) та інших матеріалів, підвищуючи собівартість виробництва системи iRoller-Sort 2025. У результаті це може призвести до збільшення фінансового навантаження на проєкт та потреби у додаткових оборотних коштах для закупівлі комплектуючих.</w:t>
      </w:r>
    </w:p>
    <w:p w14:paraId="35EEEDAB" w14:textId="77777777"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На політичному та макроекономічному рівні вагомим чинником виступає нестабільність валютного курсу. Оскільки значна частина високотехнологічних компонентів системи (камери машинного зору, контролери PLC виробництва Siemens/Schneider, інтелектуальні датчики) імпортується і номінована у валюті, різкі девальваційні коливання можуть підвищувати витрати на їх придбання на 10-15% та ускладнювати формування довгострокових бюджетів, створюючи додаткові ризики для фінансової стійкості проєкту.</w:t>
      </w:r>
    </w:p>
    <w:p w14:paraId="2A20785D" w14:textId="77777777"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Посилення вимог щодо сертифікації промислового обладнання або зміни технічних регламентів у контексті євроінтеграції України здатні спричинити необхідність доопрацювання системи iRoller-Sort 2025, оновлення програмного забезпечення або повторного отримання сертифікатів відповідності. Це не лише подовжує строки виходу на ринок понад запланованих 10 місяців, але й збільшує супутні витрати (закладено 50 тис. грн на випробування та </w:t>
      </w:r>
      <w:r w:rsidRPr="00FE6FDC">
        <w:rPr>
          <w:rFonts w:ascii="Times New Roman" w:hAnsi="Times New Roman" w:cs="Times New Roman"/>
          <w:color w:val="000000" w:themeColor="text1"/>
          <w:sz w:val="28"/>
          <w:szCs w:val="28"/>
          <w:lang w:val="uk-UA"/>
        </w:rPr>
        <w:lastRenderedPageBreak/>
        <w:t>сертифікацію), що впливає на загальну ефективність реалізації проєкту.</w:t>
      </w:r>
    </w:p>
    <w:p w14:paraId="3AB646F3" w14:textId="77777777"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Додатковим політичним ризиком є можливість отримання конкурентами (іноземними виробниками конвеєрних систем або великими вітчизняними підприємствами) державної підтримки у вигляді грантів на інноваційні проєкти, податкових пільг чи компенсацій – це може створити нерівні умови на ринку автоматизованих конвеєрних систем, підвищити їхні конкурентні переваги через можливість демпінгового ціноутворення та посилити тиск на рентабельність проєкту ТОВ «СМС», ускладнюючи досягнення запланованого економічного ефекту 895 тис. грн щорічно.</w:t>
      </w:r>
    </w:p>
    <w:p w14:paraId="6E52FCF1" w14:textId="3A2250F0"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Якісний аналіз засвідчив, що окремі ризики реалізації проєкту iRoller-Sort 2025 можуть мати критичний вплив на досягнення запланованого економічного ефекту 895 тис. грн щорічно та термін окупності проєкту 1,2-1,5 роки, тоді як інші ризики мають лише другорядний характер та не загрожують фінансовій спроможності ТОВ «СМС». Для підвищення ефективності управління ризиками здійснено їх класифікацію за ймовірністю виникнення та потенційним впливом на фінансові результати, а також побудовано матрицю ризик-профілю інноваційного проєкту, де відображено позиції ключових ризиків залежно від їх імовірності та потенційної шкоди (</w:t>
      </w:r>
      <w:r w:rsidR="00A25885" w:rsidRPr="00FE6FDC">
        <w:rPr>
          <w:rFonts w:ascii="Times New Roman" w:hAnsi="Times New Roman" w:cs="Times New Roman"/>
          <w:color w:val="000000" w:themeColor="text1"/>
          <w:sz w:val="28"/>
          <w:szCs w:val="28"/>
          <w:lang w:val="uk-UA"/>
        </w:rPr>
        <w:t>рис.</w:t>
      </w:r>
      <w:r w:rsidR="00594AF6" w:rsidRPr="00FE6FDC">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3.</w:t>
      </w:r>
      <w:r w:rsidR="00195136">
        <w:rPr>
          <w:rFonts w:ascii="Times New Roman" w:hAnsi="Times New Roman" w:cs="Times New Roman"/>
          <w:color w:val="000000" w:themeColor="text1"/>
          <w:sz w:val="28"/>
          <w:szCs w:val="28"/>
          <w:lang w:val="uk-UA"/>
        </w:rPr>
        <w:t>7</w:t>
      </w:r>
      <w:r w:rsidRPr="00FE6FDC">
        <w:rPr>
          <w:rFonts w:ascii="Times New Roman" w:hAnsi="Times New Roman" w:cs="Times New Roman"/>
          <w:color w:val="000000" w:themeColor="text1"/>
          <w:sz w:val="28"/>
          <w:szCs w:val="28"/>
          <w:lang w:val="uk-UA"/>
        </w:rPr>
        <w:t>).</w:t>
      </w:r>
    </w:p>
    <w:p w14:paraId="35BF6BC3" w14:textId="77777777"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Ризики, що зосереджені у зоні підвищеного контролю (червона зона матриці), потребують постійного моніторингу та негайного реагування у разі їх прояву, оскільки можуть призвести до зриву термінів реалізації проєкту (10 місяців), перевитрати бюджету (1 104,5 тис. грн) або недосягнення запланованих операційних показників. Серед них переважають технічні ризики (несправність інтелектуальних модулів, зниження точності сортування нижче 99,5%), виробничі ризики (нестача кваліфікованих програмістів PLC та фахівців з машинного зору) та ринкові ризики (переоцінка можливостей збільшення обсягів виробництва на 5-7%, недостатній ефект від оптимізації логістики).</w:t>
      </w:r>
    </w:p>
    <w:p w14:paraId="0B95EA90" w14:textId="05DE431C" w:rsidR="005329F2" w:rsidRPr="00FE6FDC" w:rsidRDefault="005329F2" w:rsidP="005329F2">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Макроекономічні ризики (</w:t>
      </w:r>
      <w:r w:rsidR="00911AEB">
        <w:rPr>
          <w:rFonts w:ascii="Times New Roman" w:hAnsi="Times New Roman" w:cs="Times New Roman"/>
          <w:color w:val="000000" w:themeColor="text1"/>
          <w:sz w:val="28"/>
          <w:szCs w:val="28"/>
          <w:lang w:val="uk-UA"/>
        </w:rPr>
        <w:t>волатильність</w:t>
      </w:r>
      <w:r w:rsidRPr="00FE6FDC">
        <w:rPr>
          <w:rFonts w:ascii="Times New Roman" w:hAnsi="Times New Roman" w:cs="Times New Roman"/>
          <w:color w:val="000000" w:themeColor="text1"/>
          <w:sz w:val="28"/>
          <w:szCs w:val="28"/>
          <w:lang w:val="uk-UA"/>
        </w:rPr>
        <w:t xml:space="preserve"> курсу</w:t>
      </w:r>
      <w:r w:rsidR="00911AEB">
        <w:rPr>
          <w:rFonts w:ascii="Times New Roman" w:hAnsi="Times New Roman" w:cs="Times New Roman"/>
          <w:color w:val="000000" w:themeColor="text1"/>
          <w:sz w:val="28"/>
          <w:szCs w:val="28"/>
          <w:lang w:val="uk-UA"/>
        </w:rPr>
        <w:t xml:space="preserve"> гривні</w:t>
      </w:r>
      <w:r w:rsidRPr="00FE6FDC">
        <w:rPr>
          <w:rFonts w:ascii="Times New Roman" w:hAnsi="Times New Roman" w:cs="Times New Roman"/>
          <w:color w:val="000000" w:themeColor="text1"/>
          <w:sz w:val="28"/>
          <w:szCs w:val="28"/>
          <w:lang w:val="uk-UA"/>
        </w:rPr>
        <w:t xml:space="preserve">, непередбачувана інфляція, зростання вартості імпортних компонентів), хоча й мають нижчу </w:t>
      </w:r>
      <w:r w:rsidRPr="00FE6FDC">
        <w:rPr>
          <w:rFonts w:ascii="Times New Roman" w:hAnsi="Times New Roman" w:cs="Times New Roman"/>
          <w:color w:val="000000" w:themeColor="text1"/>
          <w:sz w:val="28"/>
          <w:szCs w:val="28"/>
          <w:lang w:val="uk-UA"/>
        </w:rPr>
        <w:lastRenderedPageBreak/>
        <w:t>ймовірність виникнення, проте перебувають у зоні регулярного моніторингу (жовта зона матриці), оскільки можуть швидко посилитися в умовах продовження воєнного стану та макроекономічної нестабільності, що призведе до збільшення кошторису проєкту на 10-20% та необхідності залучення додаткових кредитних коштів понад заплановані 1 049,3 тис. грн.</w:t>
      </w:r>
    </w:p>
    <w:tbl>
      <w:tblPr>
        <w:tblStyle w:val="ac"/>
        <w:tblW w:w="96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1644"/>
        <w:gridCol w:w="1646"/>
        <w:gridCol w:w="1645"/>
        <w:gridCol w:w="1645"/>
        <w:gridCol w:w="1676"/>
      </w:tblGrid>
      <w:tr w:rsidR="00BE0A41" w:rsidRPr="00FE6FDC" w14:paraId="1FD898B5" w14:textId="77777777" w:rsidTr="00911AEB">
        <w:trPr>
          <w:trHeight w:val="785"/>
          <w:jc w:val="center"/>
        </w:trPr>
        <w:tc>
          <w:tcPr>
            <w:tcW w:w="1356" w:type="dxa"/>
            <w:tcBorders>
              <w:top w:val="nil"/>
              <w:left w:val="nil"/>
              <w:bottom w:val="nil"/>
              <w:right w:val="single" w:sz="12" w:space="0" w:color="auto"/>
            </w:tcBorders>
            <w:vAlign w:val="center"/>
            <w:hideMark/>
          </w:tcPr>
          <w:p w14:paraId="61C52B3B" w14:textId="77777777" w:rsidR="00BE0A41" w:rsidRPr="00FE6FDC" w:rsidRDefault="00BE0A41" w:rsidP="00FE48D2">
            <w:pPr>
              <w:widowControl w:val="0"/>
              <w:ind w:left="-108" w:right="-39"/>
              <w:contextualSpacing/>
              <w:jc w:val="right"/>
              <w:rPr>
                <w:rFonts w:ascii="Times New Roman" w:eastAsia="Times New Roman" w:hAnsi="Times New Roman" w:cs="Times New Roman"/>
                <w:bCs/>
                <w:iCs/>
                <w:color w:val="000000" w:themeColor="text1"/>
                <w:sz w:val="24"/>
                <w:szCs w:val="24"/>
                <w:lang w:val="uk-UA" w:eastAsia="ru-RU"/>
              </w:rPr>
            </w:pPr>
            <w:r w:rsidRPr="00FE6FDC">
              <w:rPr>
                <w:rFonts w:ascii="Times New Roman" w:eastAsia="Times New Roman" w:hAnsi="Times New Roman" w:cs="Times New Roman"/>
                <w:bCs/>
                <w:iCs/>
                <w:color w:val="000000" w:themeColor="text1"/>
                <w:sz w:val="20"/>
                <w:szCs w:val="24"/>
                <w:lang w:val="uk-UA" w:eastAsia="ru-RU"/>
              </w:rPr>
              <w:t>ймовірність реалізації ризику</w:t>
            </w:r>
          </w:p>
        </w:tc>
        <w:tc>
          <w:tcPr>
            <w:tcW w:w="1644" w:type="dxa"/>
            <w:tcBorders>
              <w:top w:val="nil"/>
              <w:left w:val="single" w:sz="12" w:space="0" w:color="auto"/>
              <w:bottom w:val="single" w:sz="18" w:space="0" w:color="auto"/>
              <w:right w:val="nil"/>
            </w:tcBorders>
            <w:vAlign w:val="center"/>
          </w:tcPr>
          <w:p w14:paraId="6418652D"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6" w:type="dxa"/>
            <w:tcBorders>
              <w:top w:val="nil"/>
              <w:left w:val="nil"/>
              <w:bottom w:val="single" w:sz="4" w:space="0" w:color="auto"/>
              <w:right w:val="nil"/>
            </w:tcBorders>
            <w:vAlign w:val="center"/>
          </w:tcPr>
          <w:p w14:paraId="16EE5B06"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5" w:type="dxa"/>
            <w:tcBorders>
              <w:top w:val="nil"/>
              <w:left w:val="nil"/>
              <w:bottom w:val="single" w:sz="4" w:space="0" w:color="auto"/>
              <w:right w:val="nil"/>
            </w:tcBorders>
            <w:vAlign w:val="center"/>
          </w:tcPr>
          <w:p w14:paraId="5126A954"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5" w:type="dxa"/>
            <w:tcBorders>
              <w:top w:val="nil"/>
              <w:left w:val="nil"/>
              <w:bottom w:val="single" w:sz="4" w:space="0" w:color="auto"/>
              <w:right w:val="nil"/>
            </w:tcBorders>
            <w:vAlign w:val="center"/>
          </w:tcPr>
          <w:p w14:paraId="533AE58A"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75" w:type="dxa"/>
            <w:tcBorders>
              <w:top w:val="nil"/>
              <w:left w:val="nil"/>
              <w:bottom w:val="single" w:sz="4" w:space="0" w:color="auto"/>
              <w:right w:val="nil"/>
            </w:tcBorders>
            <w:vAlign w:val="center"/>
          </w:tcPr>
          <w:p w14:paraId="1584B9CD"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E0A41" w:rsidRPr="00FE6FDC" w14:paraId="742410DF" w14:textId="77777777" w:rsidTr="00911AEB">
        <w:trPr>
          <w:trHeight w:val="728"/>
          <w:jc w:val="center"/>
        </w:trPr>
        <w:tc>
          <w:tcPr>
            <w:tcW w:w="1356" w:type="dxa"/>
            <w:tcBorders>
              <w:top w:val="nil"/>
              <w:left w:val="nil"/>
              <w:bottom w:val="nil"/>
              <w:right w:val="single" w:sz="12" w:space="0" w:color="auto"/>
            </w:tcBorders>
            <w:vAlign w:val="center"/>
            <w:hideMark/>
          </w:tcPr>
          <w:p w14:paraId="53672A2D" w14:textId="77777777" w:rsidR="00BE0A41" w:rsidRPr="00FE6FDC" w:rsidRDefault="00BE0A41" w:rsidP="00FE48D2">
            <w:pPr>
              <w:widowControl w:val="0"/>
              <w:ind w:right="103"/>
              <w:contextualSpacing/>
              <w:jc w:val="right"/>
              <w:rPr>
                <w:rFonts w:ascii="Times New Roman" w:eastAsia="Times New Roman" w:hAnsi="Times New Roman" w:cs="Times New Roman"/>
                <w:bCs/>
                <w:iCs/>
                <w:color w:val="000000" w:themeColor="text1"/>
                <w:sz w:val="24"/>
                <w:szCs w:val="24"/>
                <w:lang w:val="uk-UA" w:eastAsia="ru-RU"/>
              </w:rPr>
            </w:pPr>
            <w:r w:rsidRPr="00FE6FDC">
              <w:rPr>
                <w:rFonts w:ascii="Times New Roman" w:eastAsia="Times New Roman" w:hAnsi="Times New Roman" w:cs="Times New Roman"/>
                <w:bCs/>
                <w:iCs/>
                <w:color w:val="000000" w:themeColor="text1"/>
                <w:sz w:val="24"/>
                <w:szCs w:val="24"/>
                <w:lang w:val="uk-UA" w:eastAsia="ru-RU"/>
              </w:rPr>
              <w:t>1</w:t>
            </w:r>
          </w:p>
        </w:tc>
        <w:tc>
          <w:tcPr>
            <w:tcW w:w="1644" w:type="dxa"/>
            <w:tcBorders>
              <w:top w:val="single" w:sz="18" w:space="0" w:color="auto"/>
              <w:left w:val="single" w:sz="12" w:space="0" w:color="auto"/>
              <w:bottom w:val="single" w:sz="4" w:space="0" w:color="auto"/>
              <w:right w:val="single" w:sz="18" w:space="0" w:color="auto"/>
            </w:tcBorders>
            <w:shd w:val="clear" w:color="auto" w:fill="A6A6A6" w:themeFill="background1" w:themeFillShade="A6"/>
            <w:vAlign w:val="center"/>
          </w:tcPr>
          <w:p w14:paraId="37C9D2B2"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6" w:type="dxa"/>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54A4C20A"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4EF7F" w14:textId="49109597"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c>
        <w:tc>
          <w:tcPr>
            <w:tcW w:w="1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4AA42" w14:textId="6F0B8C96"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tc>
        <w:tc>
          <w:tcPr>
            <w:tcW w:w="1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49EFD"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E0A41" w:rsidRPr="00FE6FDC" w14:paraId="50888763" w14:textId="77777777" w:rsidTr="00911AEB">
        <w:trPr>
          <w:trHeight w:val="761"/>
          <w:jc w:val="center"/>
        </w:trPr>
        <w:tc>
          <w:tcPr>
            <w:tcW w:w="1356" w:type="dxa"/>
            <w:tcBorders>
              <w:top w:val="nil"/>
              <w:left w:val="nil"/>
              <w:bottom w:val="nil"/>
              <w:right w:val="single" w:sz="12" w:space="0" w:color="auto"/>
            </w:tcBorders>
            <w:vAlign w:val="center"/>
            <w:hideMark/>
          </w:tcPr>
          <w:p w14:paraId="26A8275C" w14:textId="77777777" w:rsidR="00BE0A41" w:rsidRPr="00FE6FDC" w:rsidRDefault="00BE0A41" w:rsidP="00FE48D2">
            <w:pPr>
              <w:widowControl w:val="0"/>
              <w:ind w:right="103"/>
              <w:contextualSpacing/>
              <w:jc w:val="right"/>
              <w:rPr>
                <w:rFonts w:ascii="Times New Roman" w:eastAsia="Times New Roman" w:hAnsi="Times New Roman" w:cs="Times New Roman"/>
                <w:bCs/>
                <w:iCs/>
                <w:color w:val="000000" w:themeColor="text1"/>
                <w:sz w:val="24"/>
                <w:szCs w:val="24"/>
                <w:lang w:val="uk-UA" w:eastAsia="ru-RU"/>
              </w:rPr>
            </w:pPr>
            <w:bookmarkStart w:id="18" w:name="_Hlk216210937"/>
            <w:r w:rsidRPr="00FE6FDC">
              <w:rPr>
                <w:rFonts w:ascii="Times New Roman" w:eastAsia="Times New Roman" w:hAnsi="Times New Roman" w:cs="Times New Roman"/>
                <w:bCs/>
                <w:iCs/>
                <w:color w:val="000000" w:themeColor="text1"/>
                <w:sz w:val="24"/>
                <w:szCs w:val="24"/>
                <w:lang w:val="uk-UA" w:eastAsia="ru-RU"/>
              </w:rPr>
              <w:t>2</w:t>
            </w:r>
          </w:p>
        </w:tc>
        <w:tc>
          <w:tcPr>
            <w:tcW w:w="1644"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1BFAC113"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6" w:type="dxa"/>
            <w:tcBorders>
              <w:top w:val="single" w:sz="18" w:space="0" w:color="auto"/>
              <w:left w:val="single" w:sz="4" w:space="0" w:color="auto"/>
              <w:bottom w:val="single" w:sz="4" w:space="0" w:color="auto"/>
              <w:right w:val="single" w:sz="18" w:space="0" w:color="auto"/>
            </w:tcBorders>
            <w:shd w:val="clear" w:color="auto" w:fill="A6A6A6" w:themeFill="background1" w:themeFillShade="A6"/>
            <w:vAlign w:val="center"/>
          </w:tcPr>
          <w:p w14:paraId="7DCDC8C5" w14:textId="655CB584"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c>
        <w:tc>
          <w:tcPr>
            <w:tcW w:w="1645" w:type="dxa"/>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5A9C29B9" w14:textId="4F749733"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C, K, N</w:t>
            </w:r>
          </w:p>
        </w:tc>
        <w:tc>
          <w:tcPr>
            <w:tcW w:w="1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9774C" w14:textId="2B6DA08A"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 P</w:t>
            </w:r>
          </w:p>
        </w:tc>
        <w:tc>
          <w:tcPr>
            <w:tcW w:w="1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27754"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E0A41" w:rsidRPr="00FE6FDC" w14:paraId="13697FAD" w14:textId="77777777" w:rsidTr="00911AEB">
        <w:trPr>
          <w:trHeight w:val="728"/>
          <w:jc w:val="center"/>
        </w:trPr>
        <w:tc>
          <w:tcPr>
            <w:tcW w:w="1356" w:type="dxa"/>
            <w:tcBorders>
              <w:top w:val="nil"/>
              <w:left w:val="nil"/>
              <w:bottom w:val="nil"/>
              <w:right w:val="single" w:sz="12" w:space="0" w:color="auto"/>
            </w:tcBorders>
            <w:vAlign w:val="center"/>
            <w:hideMark/>
          </w:tcPr>
          <w:p w14:paraId="20BED1CF" w14:textId="77777777" w:rsidR="00BE0A41" w:rsidRPr="00FE6FDC" w:rsidRDefault="00BE0A41" w:rsidP="00FE48D2">
            <w:pPr>
              <w:widowControl w:val="0"/>
              <w:ind w:right="103"/>
              <w:contextualSpacing/>
              <w:jc w:val="right"/>
              <w:rPr>
                <w:rFonts w:ascii="Times New Roman" w:eastAsia="Times New Roman" w:hAnsi="Times New Roman" w:cs="Times New Roman"/>
                <w:bCs/>
                <w:iCs/>
                <w:color w:val="000000" w:themeColor="text1"/>
                <w:sz w:val="24"/>
                <w:szCs w:val="24"/>
                <w:lang w:val="uk-UA" w:eastAsia="ru-RU"/>
              </w:rPr>
            </w:pPr>
            <w:r w:rsidRPr="00FE6FDC">
              <w:rPr>
                <w:rFonts w:ascii="Times New Roman" w:eastAsia="Times New Roman" w:hAnsi="Times New Roman" w:cs="Times New Roman"/>
                <w:bCs/>
                <w:iCs/>
                <w:color w:val="000000" w:themeColor="text1"/>
                <w:sz w:val="24"/>
                <w:szCs w:val="24"/>
                <w:lang w:val="uk-UA" w:eastAsia="ru-RU"/>
              </w:rPr>
              <w:t>3</w:t>
            </w:r>
          </w:p>
        </w:tc>
        <w:tc>
          <w:tcPr>
            <w:tcW w:w="1644"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5383BACE" w14:textId="7E5EFABC"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16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A24B0C" w14:textId="0C317F6E"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Q</w:t>
            </w:r>
          </w:p>
        </w:tc>
        <w:tc>
          <w:tcPr>
            <w:tcW w:w="1645" w:type="dxa"/>
            <w:tcBorders>
              <w:top w:val="single" w:sz="18" w:space="0" w:color="auto"/>
              <w:left w:val="single" w:sz="4" w:space="0" w:color="auto"/>
              <w:bottom w:val="single" w:sz="4" w:space="0" w:color="auto"/>
              <w:right w:val="single" w:sz="18" w:space="0" w:color="auto"/>
            </w:tcBorders>
            <w:shd w:val="clear" w:color="auto" w:fill="A6A6A6" w:themeFill="background1" w:themeFillShade="A6"/>
            <w:vAlign w:val="center"/>
          </w:tcPr>
          <w:p w14:paraId="1025FFE0" w14:textId="1B183EE4"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 R</w:t>
            </w:r>
          </w:p>
        </w:tc>
        <w:tc>
          <w:tcPr>
            <w:tcW w:w="1645" w:type="dxa"/>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1CD5F93D" w14:textId="0C61974E"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749DD"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E0A41" w:rsidRPr="00FE6FDC" w14:paraId="274956C9" w14:textId="77777777" w:rsidTr="00911AEB">
        <w:trPr>
          <w:trHeight w:val="761"/>
          <w:jc w:val="center"/>
        </w:trPr>
        <w:tc>
          <w:tcPr>
            <w:tcW w:w="1356" w:type="dxa"/>
            <w:tcBorders>
              <w:top w:val="nil"/>
              <w:left w:val="nil"/>
              <w:bottom w:val="nil"/>
              <w:right w:val="single" w:sz="12" w:space="0" w:color="auto"/>
            </w:tcBorders>
            <w:vAlign w:val="center"/>
            <w:hideMark/>
          </w:tcPr>
          <w:p w14:paraId="5153C1E6" w14:textId="77777777" w:rsidR="00BE0A41" w:rsidRPr="00FE6FDC" w:rsidRDefault="00BE0A41" w:rsidP="00FE48D2">
            <w:pPr>
              <w:widowControl w:val="0"/>
              <w:ind w:right="103"/>
              <w:contextualSpacing/>
              <w:jc w:val="right"/>
              <w:rPr>
                <w:rFonts w:ascii="Times New Roman" w:eastAsia="Times New Roman" w:hAnsi="Times New Roman" w:cs="Times New Roman"/>
                <w:bCs/>
                <w:iCs/>
                <w:color w:val="000000" w:themeColor="text1"/>
                <w:sz w:val="24"/>
                <w:szCs w:val="24"/>
                <w:lang w:val="uk-UA" w:eastAsia="ru-RU"/>
              </w:rPr>
            </w:pPr>
            <w:r w:rsidRPr="00FE6FDC">
              <w:rPr>
                <w:rFonts w:ascii="Times New Roman" w:eastAsia="Times New Roman" w:hAnsi="Times New Roman" w:cs="Times New Roman"/>
                <w:bCs/>
                <w:iCs/>
                <w:color w:val="000000" w:themeColor="text1"/>
                <w:sz w:val="24"/>
                <w:szCs w:val="24"/>
                <w:lang w:val="uk-UA" w:eastAsia="ru-RU"/>
              </w:rPr>
              <w:t>4</w:t>
            </w:r>
          </w:p>
        </w:tc>
        <w:tc>
          <w:tcPr>
            <w:tcW w:w="1644" w:type="dxa"/>
            <w:tcBorders>
              <w:top w:val="single" w:sz="4" w:space="0" w:color="auto"/>
              <w:left w:val="single" w:sz="12" w:space="0" w:color="auto"/>
              <w:bottom w:val="single" w:sz="6" w:space="0" w:color="auto"/>
              <w:right w:val="single" w:sz="4" w:space="0" w:color="auto"/>
            </w:tcBorders>
            <w:shd w:val="clear" w:color="auto" w:fill="A6A6A6" w:themeFill="background1" w:themeFillShade="A6"/>
            <w:vAlign w:val="center"/>
          </w:tcPr>
          <w:p w14:paraId="15427B49"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6" w:type="dxa"/>
            <w:tcBorders>
              <w:top w:val="single" w:sz="4" w:space="0" w:color="auto"/>
              <w:left w:val="single" w:sz="4" w:space="0" w:color="auto"/>
              <w:bottom w:val="single" w:sz="6" w:space="0" w:color="auto"/>
              <w:right w:val="single" w:sz="4" w:space="0" w:color="auto"/>
            </w:tcBorders>
            <w:shd w:val="clear" w:color="auto" w:fill="A6A6A6" w:themeFill="background1" w:themeFillShade="A6"/>
            <w:vAlign w:val="center"/>
          </w:tcPr>
          <w:p w14:paraId="3280541F" w14:textId="7422D669"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c>
        <w:tc>
          <w:tcPr>
            <w:tcW w:w="1645" w:type="dxa"/>
            <w:tcBorders>
              <w:top w:val="single" w:sz="4" w:space="0" w:color="auto"/>
              <w:left w:val="single" w:sz="4" w:space="0" w:color="auto"/>
              <w:bottom w:val="single" w:sz="6" w:space="0" w:color="auto"/>
              <w:right w:val="single" w:sz="4" w:space="0" w:color="auto"/>
            </w:tcBorders>
            <w:shd w:val="clear" w:color="auto" w:fill="A6A6A6" w:themeFill="background1" w:themeFillShade="A6"/>
            <w:vAlign w:val="center"/>
          </w:tcPr>
          <w:p w14:paraId="0027F05F" w14:textId="580B9544"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c>
        <w:tc>
          <w:tcPr>
            <w:tcW w:w="1645" w:type="dxa"/>
            <w:tcBorders>
              <w:top w:val="single" w:sz="18" w:space="0" w:color="auto"/>
              <w:left w:val="single" w:sz="4" w:space="0" w:color="auto"/>
              <w:bottom w:val="single" w:sz="4" w:space="0" w:color="auto"/>
              <w:right w:val="single" w:sz="18" w:space="0" w:color="auto"/>
            </w:tcBorders>
            <w:shd w:val="clear" w:color="auto" w:fill="A6A6A6" w:themeFill="background1" w:themeFillShade="A6"/>
            <w:vAlign w:val="center"/>
          </w:tcPr>
          <w:p w14:paraId="173D2E74"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75" w:type="dxa"/>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212BC5A0"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E0A41" w:rsidRPr="00FE6FDC" w14:paraId="051208D4" w14:textId="77777777" w:rsidTr="00911AEB">
        <w:trPr>
          <w:trHeight w:val="761"/>
          <w:jc w:val="center"/>
        </w:trPr>
        <w:tc>
          <w:tcPr>
            <w:tcW w:w="1356" w:type="dxa"/>
            <w:tcBorders>
              <w:top w:val="nil"/>
              <w:left w:val="nil"/>
              <w:bottom w:val="nil"/>
              <w:right w:val="single" w:sz="12" w:space="0" w:color="auto"/>
            </w:tcBorders>
            <w:vAlign w:val="center"/>
            <w:hideMark/>
          </w:tcPr>
          <w:p w14:paraId="439329E5" w14:textId="77777777" w:rsidR="00BE0A41" w:rsidRPr="00FE6FDC" w:rsidRDefault="00BE0A41" w:rsidP="00FE48D2">
            <w:pPr>
              <w:widowControl w:val="0"/>
              <w:ind w:right="103"/>
              <w:contextualSpacing/>
              <w:jc w:val="right"/>
              <w:rPr>
                <w:rFonts w:ascii="Times New Roman" w:eastAsia="Times New Roman" w:hAnsi="Times New Roman" w:cs="Times New Roman"/>
                <w:bCs/>
                <w:iCs/>
                <w:color w:val="000000" w:themeColor="text1"/>
                <w:sz w:val="24"/>
                <w:szCs w:val="24"/>
                <w:lang w:val="uk-UA" w:eastAsia="ru-RU"/>
              </w:rPr>
            </w:pPr>
            <w:r w:rsidRPr="00FE6FDC">
              <w:rPr>
                <w:rFonts w:ascii="Times New Roman" w:eastAsia="Times New Roman" w:hAnsi="Times New Roman" w:cs="Times New Roman"/>
                <w:bCs/>
                <w:iCs/>
                <w:color w:val="000000" w:themeColor="text1"/>
                <w:sz w:val="24"/>
                <w:szCs w:val="24"/>
                <w:lang w:val="uk-UA" w:eastAsia="ru-RU"/>
              </w:rPr>
              <w:t>5</w:t>
            </w:r>
          </w:p>
        </w:tc>
        <w:tc>
          <w:tcPr>
            <w:tcW w:w="1644" w:type="dxa"/>
            <w:tcBorders>
              <w:top w:val="single" w:sz="6" w:space="0" w:color="auto"/>
              <w:left w:val="single" w:sz="12" w:space="0" w:color="auto"/>
              <w:bottom w:val="single" w:sz="12" w:space="0" w:color="auto"/>
              <w:right w:val="single" w:sz="4" w:space="0" w:color="auto"/>
            </w:tcBorders>
            <w:shd w:val="clear" w:color="auto" w:fill="A6A6A6" w:themeFill="background1" w:themeFillShade="A6"/>
            <w:vAlign w:val="center"/>
          </w:tcPr>
          <w:p w14:paraId="7FBB1DF7" w14:textId="16881C99"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46" w:type="dxa"/>
            <w:tcBorders>
              <w:top w:val="single" w:sz="6" w:space="0" w:color="auto"/>
              <w:left w:val="single" w:sz="4" w:space="0" w:color="auto"/>
              <w:bottom w:val="single" w:sz="12" w:space="0" w:color="auto"/>
              <w:right w:val="single" w:sz="4" w:space="0" w:color="auto"/>
            </w:tcBorders>
            <w:shd w:val="clear" w:color="auto" w:fill="A6A6A6" w:themeFill="background1" w:themeFillShade="A6"/>
            <w:vAlign w:val="center"/>
          </w:tcPr>
          <w:p w14:paraId="48797C86" w14:textId="1651FD94"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c>
        <w:tc>
          <w:tcPr>
            <w:tcW w:w="1645" w:type="dxa"/>
            <w:tcBorders>
              <w:top w:val="single" w:sz="6" w:space="0" w:color="auto"/>
              <w:left w:val="single" w:sz="4" w:space="0" w:color="auto"/>
              <w:bottom w:val="single" w:sz="12" w:space="0" w:color="auto"/>
              <w:right w:val="single" w:sz="4" w:space="0" w:color="auto"/>
            </w:tcBorders>
            <w:shd w:val="clear" w:color="auto" w:fill="A6A6A6" w:themeFill="background1" w:themeFillShade="A6"/>
            <w:vAlign w:val="center"/>
          </w:tcPr>
          <w:p w14:paraId="77AAFAD1" w14:textId="677B42B8" w:rsidR="00BE0A41" w:rsidRPr="00FE6FDC" w:rsidRDefault="00722DC0"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FDC">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p>
        </w:tc>
        <w:tc>
          <w:tcPr>
            <w:tcW w:w="1645" w:type="dxa"/>
            <w:tcBorders>
              <w:top w:val="single" w:sz="4" w:space="0" w:color="auto"/>
              <w:left w:val="single" w:sz="4" w:space="0" w:color="auto"/>
              <w:bottom w:val="single" w:sz="12" w:space="0" w:color="auto"/>
              <w:right w:val="single" w:sz="4" w:space="0" w:color="auto"/>
            </w:tcBorders>
            <w:shd w:val="clear" w:color="auto" w:fill="A6A6A6" w:themeFill="background1" w:themeFillShade="A6"/>
            <w:vAlign w:val="center"/>
          </w:tcPr>
          <w:p w14:paraId="75651178" w14:textId="2CA023BF"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75" w:type="dxa"/>
            <w:tcBorders>
              <w:top w:val="single" w:sz="18" w:space="0" w:color="auto"/>
              <w:left w:val="single" w:sz="4" w:space="0" w:color="auto"/>
              <w:bottom w:val="single" w:sz="12" w:space="0" w:color="auto"/>
              <w:right w:val="single" w:sz="18" w:space="0" w:color="auto"/>
            </w:tcBorders>
            <w:shd w:val="clear" w:color="auto" w:fill="A6A6A6" w:themeFill="background1" w:themeFillShade="A6"/>
            <w:vAlign w:val="center"/>
          </w:tcPr>
          <w:p w14:paraId="415C1803"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32"/>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bookmarkEnd w:id="18"/>
      <w:tr w:rsidR="00BE0A41" w:rsidRPr="00FE6FDC" w14:paraId="4EF1CC51" w14:textId="77777777" w:rsidTr="00911AEB">
        <w:trPr>
          <w:trHeight w:val="728"/>
          <w:jc w:val="center"/>
        </w:trPr>
        <w:tc>
          <w:tcPr>
            <w:tcW w:w="1356" w:type="dxa"/>
            <w:vAlign w:val="center"/>
          </w:tcPr>
          <w:p w14:paraId="1FE96969"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 w:val="24"/>
                <w:szCs w:val="24"/>
                <w:lang w:val="uk-UA" w:eastAsia="ru-RU"/>
              </w:rPr>
            </w:pPr>
          </w:p>
        </w:tc>
        <w:tc>
          <w:tcPr>
            <w:tcW w:w="1644" w:type="dxa"/>
            <w:tcBorders>
              <w:top w:val="single" w:sz="12" w:space="0" w:color="auto"/>
              <w:left w:val="nil"/>
              <w:bottom w:val="nil"/>
              <w:right w:val="nil"/>
            </w:tcBorders>
            <w:vAlign w:val="center"/>
            <w:hideMark/>
          </w:tcPr>
          <w:p w14:paraId="587DA40E"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5</w:t>
            </w:r>
          </w:p>
          <w:p w14:paraId="670B8ECA" w14:textId="77777777" w:rsidR="00BE0A41" w:rsidRPr="00FE6FDC" w:rsidRDefault="00BE0A41" w:rsidP="00FE48D2">
            <w:pPr>
              <w:widowControl w:val="0"/>
              <w:ind w:left="-177" w:right="-252"/>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Дуже висока</w:t>
            </w:r>
          </w:p>
        </w:tc>
        <w:tc>
          <w:tcPr>
            <w:tcW w:w="1646" w:type="dxa"/>
            <w:tcBorders>
              <w:top w:val="single" w:sz="12" w:space="0" w:color="auto"/>
              <w:left w:val="nil"/>
              <w:bottom w:val="nil"/>
              <w:right w:val="nil"/>
            </w:tcBorders>
            <w:vAlign w:val="center"/>
            <w:hideMark/>
          </w:tcPr>
          <w:p w14:paraId="4171D631"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4</w:t>
            </w:r>
          </w:p>
          <w:p w14:paraId="4732E47A"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Значна</w:t>
            </w:r>
          </w:p>
        </w:tc>
        <w:tc>
          <w:tcPr>
            <w:tcW w:w="1645" w:type="dxa"/>
            <w:tcBorders>
              <w:top w:val="single" w:sz="12" w:space="0" w:color="auto"/>
              <w:left w:val="nil"/>
              <w:bottom w:val="nil"/>
              <w:right w:val="nil"/>
            </w:tcBorders>
            <w:vAlign w:val="center"/>
            <w:hideMark/>
          </w:tcPr>
          <w:p w14:paraId="0673EB86"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3</w:t>
            </w:r>
          </w:p>
          <w:p w14:paraId="281F26EF"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 xml:space="preserve">Середня </w:t>
            </w:r>
          </w:p>
        </w:tc>
        <w:tc>
          <w:tcPr>
            <w:tcW w:w="1645" w:type="dxa"/>
            <w:tcBorders>
              <w:top w:val="single" w:sz="12" w:space="0" w:color="auto"/>
              <w:left w:val="nil"/>
              <w:bottom w:val="nil"/>
              <w:right w:val="nil"/>
            </w:tcBorders>
            <w:vAlign w:val="center"/>
            <w:hideMark/>
          </w:tcPr>
          <w:p w14:paraId="4E255B97"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2</w:t>
            </w:r>
          </w:p>
          <w:p w14:paraId="0A37959D"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 xml:space="preserve">Слабка  </w:t>
            </w:r>
          </w:p>
        </w:tc>
        <w:tc>
          <w:tcPr>
            <w:tcW w:w="1675" w:type="dxa"/>
            <w:tcBorders>
              <w:top w:val="single" w:sz="12" w:space="0" w:color="auto"/>
              <w:left w:val="nil"/>
              <w:bottom w:val="nil"/>
              <w:right w:val="nil"/>
            </w:tcBorders>
            <w:vAlign w:val="center"/>
            <w:hideMark/>
          </w:tcPr>
          <w:p w14:paraId="11734EC7"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1</w:t>
            </w:r>
          </w:p>
          <w:p w14:paraId="0FA1D840" w14:textId="77777777" w:rsidR="00BE0A41" w:rsidRPr="00FE6FDC" w:rsidRDefault="00BE0A41" w:rsidP="00FE48D2">
            <w:pPr>
              <w:widowControl w:val="0"/>
              <w:contextualSpacing/>
              <w:jc w:val="center"/>
              <w:rPr>
                <w:rFonts w:ascii="Times New Roman" w:eastAsia="Times New Roman" w:hAnsi="Times New Roman" w:cs="Times New Roman"/>
                <w:color w:val="000000" w:themeColor="text1"/>
                <w:szCs w:val="24"/>
                <w:lang w:val="uk-UA" w:eastAsia="ru-RU"/>
              </w:rPr>
            </w:pPr>
            <w:r w:rsidRPr="00FE6FDC">
              <w:rPr>
                <w:rFonts w:ascii="Times New Roman" w:eastAsia="Times New Roman" w:hAnsi="Times New Roman" w:cs="Times New Roman"/>
                <w:color w:val="000000" w:themeColor="text1"/>
                <w:szCs w:val="24"/>
                <w:lang w:val="uk-UA" w:eastAsia="ru-RU"/>
              </w:rPr>
              <w:t xml:space="preserve">Дуже слабка  </w:t>
            </w:r>
          </w:p>
        </w:tc>
      </w:tr>
      <w:tr w:rsidR="00BE0A41" w:rsidRPr="00FE6FDC" w14:paraId="5C64B4EB" w14:textId="77777777" w:rsidTr="00911AEB">
        <w:trPr>
          <w:trHeight w:val="482"/>
          <w:jc w:val="center"/>
        </w:trPr>
        <w:tc>
          <w:tcPr>
            <w:tcW w:w="9612" w:type="dxa"/>
            <w:gridSpan w:val="6"/>
            <w:vAlign w:val="center"/>
            <w:hideMark/>
          </w:tcPr>
          <w:p w14:paraId="2D381AB1" w14:textId="77777777" w:rsidR="00BE0A41" w:rsidRPr="00FE6FDC" w:rsidRDefault="00BE0A41" w:rsidP="00FE48D2">
            <w:pPr>
              <w:widowControl w:val="0"/>
              <w:contextualSpacing/>
              <w:jc w:val="right"/>
              <w:rPr>
                <w:rFonts w:ascii="Times New Roman" w:eastAsia="Times New Roman" w:hAnsi="Times New Roman" w:cs="Times New Roman"/>
                <w:bCs/>
                <w:iCs/>
                <w:color w:val="000000" w:themeColor="text1"/>
                <w:sz w:val="24"/>
                <w:szCs w:val="24"/>
                <w:lang w:val="uk-UA" w:eastAsia="ru-RU"/>
              </w:rPr>
            </w:pPr>
            <w:r w:rsidRPr="00FE6FDC">
              <w:rPr>
                <w:rFonts w:ascii="Times New Roman" w:eastAsia="Times New Roman" w:hAnsi="Times New Roman" w:cs="Times New Roman"/>
                <w:bCs/>
                <w:iCs/>
                <w:color w:val="000000" w:themeColor="text1"/>
                <w:sz w:val="24"/>
                <w:szCs w:val="24"/>
                <w:lang w:val="uk-UA" w:eastAsia="ru-RU"/>
              </w:rPr>
              <w:t>ступінь потенційного збитку</w:t>
            </w:r>
          </w:p>
        </w:tc>
      </w:tr>
      <w:tr w:rsidR="00BE0A41" w:rsidRPr="00FE6FDC" w14:paraId="45BB4739" w14:textId="77777777" w:rsidTr="00911AEB">
        <w:trPr>
          <w:trHeight w:val="482"/>
          <w:jc w:val="center"/>
        </w:trPr>
        <w:tc>
          <w:tcPr>
            <w:tcW w:w="9612" w:type="dxa"/>
            <w:gridSpan w:val="6"/>
            <w:vAlign w:val="center"/>
            <w:hideMark/>
          </w:tcPr>
          <w:p w14:paraId="1E7D7330" w14:textId="77777777" w:rsidR="00BE0A41" w:rsidRPr="00FE6FDC" w:rsidRDefault="00BE0A41" w:rsidP="00FE48D2">
            <w:pPr>
              <w:widowControl w:val="0"/>
              <w:ind w:left="743"/>
              <w:contextualSpacing/>
              <w:rPr>
                <w:rFonts w:ascii="Times New Roman" w:eastAsia="Times New Roman" w:hAnsi="Times New Roman" w:cs="Times New Roman"/>
                <w:color w:val="000000" w:themeColor="text1"/>
                <w:szCs w:val="23"/>
                <w:lang w:val="uk-UA" w:eastAsia="ru-RU"/>
              </w:rPr>
            </w:pPr>
            <w:r w:rsidRPr="00FE6FDC">
              <w:rPr>
                <w:rFonts w:ascii="Times New Roman" w:eastAsia="Times New Roman" w:hAnsi="Times New Roman" w:cs="Times New Roman"/>
                <w:color w:val="000000" w:themeColor="text1"/>
                <w:sz w:val="24"/>
                <w:szCs w:val="23"/>
                <w:lang w:val="uk-UA" w:eastAsia="ru-RU"/>
              </w:rPr>
              <w:t>■</w:t>
            </w:r>
            <w:r w:rsidRPr="00FE6FDC">
              <w:rPr>
                <w:rFonts w:ascii="Times New Roman" w:eastAsia="Times New Roman" w:hAnsi="Times New Roman" w:cs="Times New Roman"/>
                <w:color w:val="000000" w:themeColor="text1"/>
                <w:szCs w:val="23"/>
                <w:lang w:val="uk-UA" w:eastAsia="ru-RU"/>
              </w:rPr>
              <w:t xml:space="preserve"> – зона підвищеного контролю за ризиком; </w:t>
            </w:r>
          </w:p>
          <w:p w14:paraId="4DB8CDC8" w14:textId="77777777" w:rsidR="00BE0A41" w:rsidRPr="00FE6FDC" w:rsidRDefault="00BE0A41" w:rsidP="00FE48D2">
            <w:pPr>
              <w:widowControl w:val="0"/>
              <w:ind w:left="743"/>
              <w:contextualSpacing/>
              <w:rPr>
                <w:rFonts w:ascii="Times New Roman" w:eastAsia="Times New Roman" w:hAnsi="Times New Roman" w:cs="Times New Roman"/>
                <w:color w:val="000000" w:themeColor="text1"/>
                <w:sz w:val="23"/>
                <w:szCs w:val="23"/>
                <w:lang w:val="uk-UA" w:eastAsia="ru-RU"/>
              </w:rPr>
            </w:pPr>
            <w:r w:rsidRPr="00FE6FDC">
              <w:rPr>
                <w:rFonts w:ascii="Times New Roman" w:eastAsia="Times New Roman" w:hAnsi="Times New Roman" w:cs="Times New Roman"/>
                <w:color w:val="000000" w:themeColor="text1"/>
                <w:sz w:val="24"/>
                <w:szCs w:val="23"/>
                <w:lang w:val="uk-UA" w:eastAsia="ru-RU"/>
              </w:rPr>
              <w:t>■</w:t>
            </w:r>
            <w:r w:rsidRPr="00FE6FDC">
              <w:rPr>
                <w:rFonts w:ascii="Times New Roman" w:eastAsia="Times New Roman" w:hAnsi="Times New Roman" w:cs="Times New Roman"/>
                <w:color w:val="000000" w:themeColor="text1"/>
                <w:szCs w:val="23"/>
                <w:lang w:val="uk-UA" w:eastAsia="ru-RU"/>
              </w:rPr>
              <w:t xml:space="preserve"> – зона звичайного (планового) контролю за ризиком</w:t>
            </w:r>
          </w:p>
        </w:tc>
      </w:tr>
    </w:tbl>
    <w:p w14:paraId="3CA8402E" w14:textId="77777777" w:rsidR="00BE0A41" w:rsidRPr="00FE6FDC" w:rsidRDefault="00BE0A41" w:rsidP="00BE0A41">
      <w:pPr>
        <w:widowControl w:val="0"/>
        <w:spacing w:after="0" w:line="360" w:lineRule="auto"/>
        <w:ind w:firstLine="709"/>
        <w:contextualSpacing/>
        <w:jc w:val="both"/>
        <w:rPr>
          <w:rFonts w:ascii="Times New Roman" w:eastAsia="Times New Roman" w:hAnsi="Times New Roman" w:cs="Times New Roman"/>
          <w:color w:val="000000" w:themeColor="text1"/>
          <w:sz w:val="16"/>
          <w:szCs w:val="28"/>
          <w:lang w:val="uk-UA" w:eastAsia="ru-RU"/>
        </w:rPr>
      </w:pPr>
    </w:p>
    <w:p w14:paraId="69A30366" w14:textId="625837AA" w:rsidR="00BE0A41" w:rsidRPr="00FE6FDC" w:rsidRDefault="00BE0A41" w:rsidP="00BE0A41">
      <w:pPr>
        <w:widowControl w:val="0"/>
        <w:spacing w:after="0" w:line="360" w:lineRule="auto"/>
        <w:ind w:firstLine="709"/>
        <w:contextualSpacing/>
        <w:jc w:val="both"/>
        <w:rPr>
          <w:rFonts w:ascii="Times New Roman" w:hAnsi="Times New Roman" w:cs="Times New Roman"/>
          <w:color w:val="000000" w:themeColor="text1"/>
          <w:sz w:val="28"/>
          <w:szCs w:val="28"/>
          <w:lang w:val="uk-UA"/>
        </w:rPr>
      </w:pPr>
      <w:r w:rsidRPr="00FE6FDC">
        <w:rPr>
          <w:rFonts w:ascii="Times New Roman" w:eastAsia="Times New Roman" w:hAnsi="Times New Roman" w:cs="Times New Roman"/>
          <w:color w:val="000000" w:themeColor="text1"/>
          <w:sz w:val="28"/>
          <w:szCs w:val="28"/>
          <w:lang w:val="uk-UA" w:eastAsia="ru-RU"/>
        </w:rPr>
        <w:t>Рисунок 3.</w:t>
      </w:r>
      <w:r w:rsidR="00195136">
        <w:rPr>
          <w:rFonts w:ascii="Times New Roman" w:eastAsia="Times New Roman" w:hAnsi="Times New Roman" w:cs="Times New Roman"/>
          <w:color w:val="000000" w:themeColor="text1"/>
          <w:sz w:val="28"/>
          <w:szCs w:val="28"/>
          <w:lang w:val="uk-UA" w:eastAsia="ru-RU"/>
        </w:rPr>
        <w:t>7</w:t>
      </w:r>
      <w:r w:rsidRPr="00FE6FDC">
        <w:rPr>
          <w:rFonts w:ascii="Times New Roman" w:eastAsia="Times New Roman" w:hAnsi="Times New Roman" w:cs="Times New Roman"/>
          <w:color w:val="000000" w:themeColor="text1"/>
          <w:sz w:val="28"/>
          <w:szCs w:val="28"/>
          <w:lang w:val="uk-UA" w:eastAsia="ru-RU"/>
        </w:rPr>
        <w:t xml:space="preserve"> ‒ Ризик-профіль </w:t>
      </w:r>
      <w:r w:rsidRPr="00FE6FDC">
        <w:rPr>
          <w:rFonts w:ascii="Times New Roman" w:hAnsi="Times New Roman" w:cs="Times New Roman"/>
          <w:color w:val="000000" w:themeColor="text1"/>
          <w:sz w:val="28"/>
          <w:szCs w:val="28"/>
          <w:lang w:val="uk-UA"/>
        </w:rPr>
        <w:t>проєкту впровадження інтелектуальної сортувальної системи iRoller-Sort 2025 на ТОВ «СМС»</w:t>
      </w:r>
    </w:p>
    <w:p w14:paraId="1DB302D3" w14:textId="3705486C" w:rsidR="00BE0A41" w:rsidRPr="00FE6FDC" w:rsidRDefault="00BE0A41" w:rsidP="00BE0A41">
      <w:pPr>
        <w:widowControl w:val="0"/>
        <w:spacing w:after="0" w:line="360" w:lineRule="auto"/>
        <w:ind w:firstLine="709"/>
        <w:contextualSpacing/>
        <w:jc w:val="both"/>
        <w:rPr>
          <w:rFonts w:ascii="Times New Roman" w:eastAsia="Times New Roman" w:hAnsi="Times New Roman" w:cs="Times New Roman"/>
          <w:iCs/>
          <w:color w:val="000000" w:themeColor="text1"/>
          <w:sz w:val="24"/>
          <w:szCs w:val="24"/>
          <w:lang w:val="uk-UA" w:eastAsia="ru-RU"/>
        </w:rPr>
      </w:pPr>
      <w:r w:rsidRPr="00FE6FDC">
        <w:rPr>
          <w:rFonts w:ascii="Times New Roman" w:eastAsia="Times New Roman" w:hAnsi="Times New Roman" w:cs="Times New Roman"/>
          <w:iCs/>
          <w:color w:val="000000" w:themeColor="text1"/>
          <w:sz w:val="24"/>
          <w:szCs w:val="24"/>
          <w:lang w:val="uk-UA" w:eastAsia="ru-RU"/>
        </w:rPr>
        <w:t>Джерело: розробка автора</w:t>
      </w:r>
    </w:p>
    <w:p w14:paraId="77801185" w14:textId="77777777" w:rsidR="00BE0A41" w:rsidRPr="00FE6FDC" w:rsidRDefault="00BE0A41" w:rsidP="00BE0A41">
      <w:pPr>
        <w:widowControl w:val="0"/>
        <w:spacing w:after="0" w:line="360" w:lineRule="auto"/>
        <w:ind w:firstLine="709"/>
        <w:contextualSpacing/>
        <w:jc w:val="both"/>
        <w:rPr>
          <w:rFonts w:ascii="Times New Roman" w:hAnsi="Times New Roman" w:cs="Times New Roman"/>
          <w:color w:val="000000" w:themeColor="text1"/>
          <w:sz w:val="28"/>
          <w:szCs w:val="28"/>
          <w:lang w:val="uk-UA"/>
        </w:rPr>
      </w:pPr>
    </w:p>
    <w:p w14:paraId="51CD8E4E" w14:textId="5A810503" w:rsidR="00911AEB" w:rsidRPr="00FE6FDC" w:rsidRDefault="002A1DFD"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Для мінімізації впливу ключових ризиків на досягнення цільових показників проєкту iRoller-Sort 2025 розроблено систему превентивних та реактивних заходів з чітким розподілом відповідальності та очікуваними результатами (табл. 3.13). Заходи охоплюють технічні, організаційні, фінансові та кадрові аспекти управління ризиками та спрямовані на захист запланованого економічного ефекту 895 тис. грн щорічно.</w:t>
      </w:r>
    </w:p>
    <w:p w14:paraId="5A84B7EF" w14:textId="77777777" w:rsidR="003D3B73" w:rsidRPr="00FE6FDC" w:rsidRDefault="003D3B73"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sectPr w:rsidR="003D3B73" w:rsidRPr="00FE6FDC" w:rsidSect="0048054C">
          <w:pgSz w:w="11906" w:h="16838"/>
          <w:pgMar w:top="1134" w:right="567" w:bottom="993" w:left="1701" w:header="709" w:footer="709" w:gutter="0"/>
          <w:cols w:space="708"/>
          <w:titlePg/>
          <w:docGrid w:linePitch="360"/>
        </w:sectPr>
      </w:pPr>
    </w:p>
    <w:p w14:paraId="1FED78C0" w14:textId="77777777" w:rsidR="00911AEB" w:rsidRPr="00911AEB" w:rsidRDefault="00911AEB" w:rsidP="00D22139">
      <w:pPr>
        <w:widowControl w:val="0"/>
        <w:tabs>
          <w:tab w:val="left" w:pos="1134"/>
        </w:tabs>
        <w:spacing w:after="0" w:line="360" w:lineRule="auto"/>
        <w:ind w:firstLine="709"/>
        <w:jc w:val="both"/>
        <w:rPr>
          <w:rFonts w:ascii="Times New Roman" w:hAnsi="Times New Roman" w:cs="Times New Roman"/>
          <w:color w:val="000000" w:themeColor="text1"/>
          <w:sz w:val="14"/>
          <w:szCs w:val="14"/>
          <w:lang w:val="uk-UA"/>
        </w:rPr>
      </w:pPr>
    </w:p>
    <w:p w14:paraId="55CEFAD8" w14:textId="3AC12D23" w:rsidR="002A1DFD" w:rsidRPr="00FE6FDC" w:rsidRDefault="002A1DFD"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Таблиця 3.13 – Заходи щодо мінімізації ключових ризиків проєкту впровадження iRoller-Sort 2025 на ТОВ «СМС»</w:t>
      </w:r>
    </w:p>
    <w:tbl>
      <w:tblPr>
        <w:tblW w:w="0" w:type="auto"/>
        <w:tblLayout w:type="fixed"/>
        <w:tblLook w:val="04A0" w:firstRow="1" w:lastRow="0" w:firstColumn="1" w:lastColumn="0" w:noHBand="0" w:noVBand="1"/>
      </w:tblPr>
      <w:tblGrid>
        <w:gridCol w:w="988"/>
        <w:gridCol w:w="3194"/>
        <w:gridCol w:w="10378"/>
      </w:tblGrid>
      <w:tr w:rsidR="003D3B73" w:rsidRPr="00FE6FDC" w14:paraId="1DB3DC04" w14:textId="77777777" w:rsidTr="00EA6317">
        <w:trPr>
          <w:trHeight w:val="642"/>
        </w:trPr>
        <w:tc>
          <w:tcPr>
            <w:tcW w:w="988" w:type="dxa"/>
            <w:tcBorders>
              <w:top w:val="single" w:sz="4" w:space="0" w:color="auto"/>
              <w:left w:val="single" w:sz="4" w:space="0" w:color="auto"/>
              <w:bottom w:val="single" w:sz="4" w:space="0" w:color="auto"/>
              <w:right w:val="single" w:sz="4" w:space="0" w:color="auto"/>
            </w:tcBorders>
            <w:vAlign w:val="center"/>
            <w:hideMark/>
          </w:tcPr>
          <w:p w14:paraId="604B2F2D" w14:textId="77777777" w:rsidR="003D3B73" w:rsidRPr="00FE6FDC" w:rsidRDefault="003D3B73"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Код ризику</w:t>
            </w:r>
          </w:p>
        </w:tc>
        <w:tc>
          <w:tcPr>
            <w:tcW w:w="3194" w:type="dxa"/>
            <w:tcBorders>
              <w:top w:val="single" w:sz="4" w:space="0" w:color="auto"/>
              <w:left w:val="nil"/>
              <w:bottom w:val="single" w:sz="4" w:space="0" w:color="auto"/>
              <w:right w:val="single" w:sz="4" w:space="0" w:color="auto"/>
            </w:tcBorders>
            <w:vAlign w:val="center"/>
            <w:hideMark/>
          </w:tcPr>
          <w:p w14:paraId="3F5DC291" w14:textId="77777777" w:rsidR="003D3B73" w:rsidRPr="00FE6FDC" w:rsidRDefault="003D3B73"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Найменування ризику</w:t>
            </w:r>
          </w:p>
        </w:tc>
        <w:tc>
          <w:tcPr>
            <w:tcW w:w="10378" w:type="dxa"/>
            <w:tcBorders>
              <w:top w:val="single" w:sz="4" w:space="0" w:color="auto"/>
              <w:left w:val="nil"/>
              <w:bottom w:val="single" w:sz="4" w:space="0" w:color="auto"/>
              <w:right w:val="single" w:sz="4" w:space="0" w:color="auto"/>
            </w:tcBorders>
            <w:vAlign w:val="center"/>
            <w:hideMark/>
          </w:tcPr>
          <w:p w14:paraId="0AFDF9C3" w14:textId="77777777" w:rsidR="003D3B73" w:rsidRPr="00FE6FDC" w:rsidRDefault="003D3B73"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Заходи щодо мінімізації ризику</w:t>
            </w:r>
          </w:p>
        </w:tc>
      </w:tr>
      <w:tr w:rsidR="00123B79" w:rsidRPr="00FE6FDC" w14:paraId="5B460C38" w14:textId="77777777" w:rsidTr="00123B79">
        <w:trPr>
          <w:trHeight w:val="70"/>
        </w:trPr>
        <w:tc>
          <w:tcPr>
            <w:tcW w:w="988" w:type="dxa"/>
            <w:tcBorders>
              <w:top w:val="single" w:sz="4" w:space="0" w:color="auto"/>
              <w:left w:val="single" w:sz="4" w:space="0" w:color="auto"/>
              <w:bottom w:val="single" w:sz="4" w:space="0" w:color="auto"/>
              <w:right w:val="single" w:sz="4" w:space="0" w:color="auto"/>
            </w:tcBorders>
            <w:vAlign w:val="center"/>
          </w:tcPr>
          <w:p w14:paraId="21B8F713" w14:textId="294FA07A" w:rsidR="00123B79" w:rsidRPr="00FE6FDC" w:rsidRDefault="00123B79"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1</w:t>
            </w:r>
          </w:p>
        </w:tc>
        <w:tc>
          <w:tcPr>
            <w:tcW w:w="3194" w:type="dxa"/>
            <w:tcBorders>
              <w:top w:val="single" w:sz="4" w:space="0" w:color="auto"/>
              <w:left w:val="nil"/>
              <w:bottom w:val="single" w:sz="4" w:space="0" w:color="auto"/>
              <w:right w:val="single" w:sz="4" w:space="0" w:color="auto"/>
            </w:tcBorders>
            <w:vAlign w:val="center"/>
          </w:tcPr>
          <w:p w14:paraId="4FEB61FA" w14:textId="6ECC43E1" w:rsidR="00123B79" w:rsidRPr="00FE6FDC" w:rsidRDefault="00123B79"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2</w:t>
            </w:r>
          </w:p>
        </w:tc>
        <w:tc>
          <w:tcPr>
            <w:tcW w:w="10378" w:type="dxa"/>
            <w:tcBorders>
              <w:top w:val="single" w:sz="4" w:space="0" w:color="auto"/>
              <w:left w:val="nil"/>
              <w:bottom w:val="single" w:sz="4" w:space="0" w:color="auto"/>
              <w:right w:val="single" w:sz="4" w:space="0" w:color="auto"/>
            </w:tcBorders>
            <w:vAlign w:val="center"/>
          </w:tcPr>
          <w:p w14:paraId="141A9801" w14:textId="2D550D98" w:rsidR="00123B79" w:rsidRPr="00FE6FDC" w:rsidRDefault="00123B79"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3</w:t>
            </w:r>
          </w:p>
        </w:tc>
      </w:tr>
      <w:tr w:rsidR="003D3B73" w:rsidRPr="00FE6FDC" w14:paraId="7EA18B70"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180C3B41" w14:textId="77777777" w:rsidR="003D3B73" w:rsidRPr="00FE6FDC" w:rsidRDefault="003D3B73"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D</w:t>
            </w:r>
          </w:p>
        </w:tc>
        <w:tc>
          <w:tcPr>
            <w:tcW w:w="3194" w:type="dxa"/>
            <w:tcBorders>
              <w:top w:val="nil"/>
              <w:left w:val="nil"/>
              <w:bottom w:val="single" w:sz="4" w:space="0" w:color="auto"/>
              <w:right w:val="single" w:sz="4" w:space="0" w:color="auto"/>
            </w:tcBorders>
            <w:vAlign w:val="center"/>
            <w:hideMark/>
          </w:tcPr>
          <w:p w14:paraId="2849F020" w14:textId="77777777" w:rsidR="003D3B73" w:rsidRPr="00FE6FDC" w:rsidRDefault="003D3B73"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Технічна несправність сортувальних модулів</w:t>
            </w:r>
          </w:p>
        </w:tc>
        <w:tc>
          <w:tcPr>
            <w:tcW w:w="10378" w:type="dxa"/>
            <w:tcBorders>
              <w:top w:val="nil"/>
              <w:left w:val="nil"/>
              <w:bottom w:val="single" w:sz="4" w:space="0" w:color="auto"/>
              <w:right w:val="single" w:sz="4" w:space="0" w:color="auto"/>
            </w:tcBorders>
            <w:vAlign w:val="center"/>
            <w:hideMark/>
          </w:tcPr>
          <w:p w14:paraId="378DC85A" w14:textId="1F9408AE" w:rsidR="003D3B73" w:rsidRPr="00FE6FDC" w:rsidRDefault="003D3B73" w:rsidP="00EA6317">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Багаторівневе тестування на випробувальному майданчику</w:t>
            </w:r>
            <w:r w:rsidR="00EA6317" w:rsidRPr="00FE6FDC">
              <w:rPr>
                <w:rFonts w:ascii="Times New Roman" w:eastAsia="Times New Roman" w:hAnsi="Times New Roman" w:cs="Times New Roman"/>
                <w:color w:val="000000"/>
                <w:sz w:val="24"/>
                <w:szCs w:val="24"/>
                <w:lang w:val="uk-UA" w:eastAsia="uk-UA"/>
              </w:rPr>
              <w:t>; з</w:t>
            </w:r>
            <w:r w:rsidRPr="00FE6FDC">
              <w:rPr>
                <w:rFonts w:ascii="Times New Roman" w:eastAsia="Times New Roman" w:hAnsi="Times New Roman" w:cs="Times New Roman"/>
                <w:color w:val="000000"/>
                <w:sz w:val="24"/>
                <w:szCs w:val="24"/>
                <w:lang w:val="uk-UA" w:eastAsia="uk-UA"/>
              </w:rPr>
              <w:t>акупівля резервних критичних компонентів (датчики, контролери)</w:t>
            </w:r>
            <w:r w:rsidR="00EA6317" w:rsidRPr="00FE6FDC">
              <w:rPr>
                <w:rFonts w:ascii="Times New Roman" w:eastAsia="Times New Roman" w:hAnsi="Times New Roman" w:cs="Times New Roman"/>
                <w:color w:val="000000"/>
                <w:sz w:val="24"/>
                <w:szCs w:val="24"/>
                <w:lang w:val="uk-UA" w:eastAsia="uk-UA"/>
              </w:rPr>
              <w:t>; д</w:t>
            </w:r>
            <w:r w:rsidRPr="00FE6FDC">
              <w:rPr>
                <w:rFonts w:ascii="Times New Roman" w:eastAsia="Times New Roman" w:hAnsi="Times New Roman" w:cs="Times New Roman"/>
                <w:color w:val="000000"/>
                <w:sz w:val="24"/>
                <w:szCs w:val="24"/>
                <w:lang w:val="uk-UA" w:eastAsia="uk-UA"/>
              </w:rPr>
              <w:t>оговори на гарантійне обслуговування з постачальниками</w:t>
            </w:r>
          </w:p>
        </w:tc>
      </w:tr>
      <w:tr w:rsidR="003D3B73" w:rsidRPr="0094133A" w14:paraId="463D5074"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166F3C47" w14:textId="77777777" w:rsidR="003D3B73" w:rsidRPr="00FE6FDC" w:rsidRDefault="003D3B73"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E</w:t>
            </w:r>
          </w:p>
        </w:tc>
        <w:tc>
          <w:tcPr>
            <w:tcW w:w="3194" w:type="dxa"/>
            <w:tcBorders>
              <w:top w:val="nil"/>
              <w:left w:val="nil"/>
              <w:bottom w:val="single" w:sz="4" w:space="0" w:color="auto"/>
              <w:right w:val="single" w:sz="4" w:space="0" w:color="auto"/>
            </w:tcBorders>
            <w:vAlign w:val="center"/>
            <w:hideMark/>
          </w:tcPr>
          <w:p w14:paraId="44683B8C" w14:textId="77777777" w:rsidR="003D3B73" w:rsidRPr="00FE6FDC" w:rsidRDefault="003D3B73"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Некваліфікований персонал</w:t>
            </w:r>
          </w:p>
        </w:tc>
        <w:tc>
          <w:tcPr>
            <w:tcW w:w="10378" w:type="dxa"/>
            <w:tcBorders>
              <w:top w:val="nil"/>
              <w:left w:val="nil"/>
              <w:bottom w:val="single" w:sz="4" w:space="0" w:color="auto"/>
              <w:right w:val="single" w:sz="4" w:space="0" w:color="auto"/>
            </w:tcBorders>
            <w:vAlign w:val="center"/>
            <w:hideMark/>
          </w:tcPr>
          <w:p w14:paraId="6DC135D6" w14:textId="6860FBF3" w:rsidR="003D3B73" w:rsidRPr="00FE6FDC" w:rsidRDefault="00EA6317" w:rsidP="00EA6317">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40 годин навчання операторів; залучення зовнішніх консультантів Siemens/Schneider; розробка детальних інструкцій експлуатації; створення внутрішньої бази знань</w:t>
            </w:r>
          </w:p>
        </w:tc>
      </w:tr>
      <w:tr w:rsidR="003D3B73" w:rsidRPr="00FE6FDC" w14:paraId="63BADA55"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39445F77" w14:textId="77777777" w:rsidR="003D3B73" w:rsidRPr="00FE6FDC" w:rsidRDefault="003D3B73" w:rsidP="003D3B73">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F</w:t>
            </w:r>
          </w:p>
        </w:tc>
        <w:tc>
          <w:tcPr>
            <w:tcW w:w="3194" w:type="dxa"/>
            <w:tcBorders>
              <w:top w:val="nil"/>
              <w:left w:val="nil"/>
              <w:bottom w:val="single" w:sz="4" w:space="0" w:color="auto"/>
              <w:right w:val="single" w:sz="4" w:space="0" w:color="auto"/>
            </w:tcBorders>
            <w:vAlign w:val="center"/>
            <w:hideMark/>
          </w:tcPr>
          <w:p w14:paraId="0F0F233D" w14:textId="77777777" w:rsidR="003D3B73" w:rsidRPr="00FE6FDC" w:rsidRDefault="003D3B73"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Зниження точності сортування</w:t>
            </w:r>
          </w:p>
        </w:tc>
        <w:tc>
          <w:tcPr>
            <w:tcW w:w="10378" w:type="dxa"/>
            <w:tcBorders>
              <w:top w:val="nil"/>
              <w:left w:val="nil"/>
              <w:bottom w:val="single" w:sz="4" w:space="0" w:color="auto"/>
              <w:right w:val="single" w:sz="4" w:space="0" w:color="auto"/>
            </w:tcBorders>
            <w:vAlign w:val="center"/>
            <w:hideMark/>
          </w:tcPr>
          <w:p w14:paraId="52C787D1" w14:textId="484EE24E" w:rsidR="003D3B73" w:rsidRPr="00FE6FDC" w:rsidRDefault="00EA6317" w:rsidP="00EA6317">
            <w:pPr>
              <w:spacing w:after="0" w:line="240" w:lineRule="auto"/>
              <w:jc w:val="both"/>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Щотижневе калібрування камер машинного зору; система автоматичної діагностики; моніторинг точності в режимі реального часу; алгоритми самонавчання системи</w:t>
            </w:r>
          </w:p>
        </w:tc>
      </w:tr>
      <w:tr w:rsidR="00EA6317" w:rsidRPr="00FE6FDC" w14:paraId="3D5F1301"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1256C832"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H</w:t>
            </w:r>
          </w:p>
        </w:tc>
        <w:tc>
          <w:tcPr>
            <w:tcW w:w="3194" w:type="dxa"/>
            <w:tcBorders>
              <w:top w:val="nil"/>
              <w:left w:val="nil"/>
              <w:bottom w:val="single" w:sz="4" w:space="0" w:color="auto"/>
              <w:right w:val="single" w:sz="4" w:space="0" w:color="auto"/>
            </w:tcBorders>
            <w:vAlign w:val="center"/>
            <w:hideMark/>
          </w:tcPr>
          <w:p w14:paraId="264AED6C"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Зниження попиту через економічний спад</w:t>
            </w:r>
          </w:p>
        </w:tc>
        <w:tc>
          <w:tcPr>
            <w:tcW w:w="10378" w:type="dxa"/>
            <w:tcBorders>
              <w:top w:val="nil"/>
              <w:left w:val="nil"/>
              <w:bottom w:val="single" w:sz="4" w:space="0" w:color="auto"/>
              <w:right w:val="single" w:sz="4" w:space="0" w:color="auto"/>
            </w:tcBorders>
            <w:vAlign w:val="center"/>
            <w:hideMark/>
          </w:tcPr>
          <w:p w14:paraId="2383181C" w14:textId="338CDA2E"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Диверсифікація застосування системи; акцент на економію витрат (240 тис. грн ФОП); можливість оренди системи іншим підприємствам</w:t>
            </w:r>
          </w:p>
        </w:tc>
      </w:tr>
      <w:tr w:rsidR="00EA6317" w:rsidRPr="00FE6FDC" w14:paraId="004104BA"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0368E123"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I</w:t>
            </w:r>
          </w:p>
        </w:tc>
        <w:tc>
          <w:tcPr>
            <w:tcW w:w="3194" w:type="dxa"/>
            <w:tcBorders>
              <w:top w:val="nil"/>
              <w:left w:val="nil"/>
              <w:bottom w:val="single" w:sz="4" w:space="0" w:color="auto"/>
              <w:right w:val="single" w:sz="4" w:space="0" w:color="auto"/>
            </w:tcBorders>
            <w:vAlign w:val="center"/>
            <w:hideMark/>
          </w:tcPr>
          <w:p w14:paraId="6991B209"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Поява альтернативних технологій</w:t>
            </w:r>
          </w:p>
        </w:tc>
        <w:tc>
          <w:tcPr>
            <w:tcW w:w="10378" w:type="dxa"/>
            <w:tcBorders>
              <w:top w:val="nil"/>
              <w:left w:val="nil"/>
              <w:bottom w:val="single" w:sz="4" w:space="0" w:color="auto"/>
              <w:right w:val="single" w:sz="4" w:space="0" w:color="auto"/>
            </w:tcBorders>
            <w:vAlign w:val="center"/>
            <w:hideMark/>
          </w:tcPr>
          <w:p w14:paraId="1567F790" w14:textId="799E3ED3"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Моніторинг технологічних трендів; модульність системи для модернізації; інвестиції в R&amp;D (5% бюджету)</w:t>
            </w:r>
          </w:p>
        </w:tc>
      </w:tr>
      <w:tr w:rsidR="00EA6317" w:rsidRPr="00FE6FDC" w14:paraId="49A30619"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595F0FD0"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K</w:t>
            </w:r>
          </w:p>
        </w:tc>
        <w:tc>
          <w:tcPr>
            <w:tcW w:w="3194" w:type="dxa"/>
            <w:tcBorders>
              <w:top w:val="nil"/>
              <w:left w:val="nil"/>
              <w:bottom w:val="single" w:sz="4" w:space="0" w:color="auto"/>
              <w:right w:val="single" w:sz="4" w:space="0" w:color="auto"/>
            </w:tcBorders>
            <w:vAlign w:val="center"/>
            <w:hideMark/>
          </w:tcPr>
          <w:p w14:paraId="2EEE79E7"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Прорахунки в ціновій політиці</w:t>
            </w:r>
          </w:p>
        </w:tc>
        <w:tc>
          <w:tcPr>
            <w:tcW w:w="10378" w:type="dxa"/>
            <w:tcBorders>
              <w:top w:val="nil"/>
              <w:left w:val="nil"/>
              <w:bottom w:val="single" w:sz="4" w:space="0" w:color="auto"/>
              <w:right w:val="single" w:sz="4" w:space="0" w:color="auto"/>
            </w:tcBorders>
            <w:vAlign w:val="center"/>
            <w:hideMark/>
          </w:tcPr>
          <w:p w14:paraId="0DC764E5" w14:textId="2DF56AA2"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Аналіз беззбитковості; сценарне планування (пес., баз., опт.); резерв 10% у кошторис</w:t>
            </w:r>
          </w:p>
        </w:tc>
      </w:tr>
      <w:tr w:rsidR="00EA6317" w:rsidRPr="00FE6FDC" w14:paraId="0BC0C17D"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0E2DD157"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L</w:t>
            </w:r>
          </w:p>
        </w:tc>
        <w:tc>
          <w:tcPr>
            <w:tcW w:w="3194" w:type="dxa"/>
            <w:tcBorders>
              <w:top w:val="nil"/>
              <w:left w:val="nil"/>
              <w:bottom w:val="single" w:sz="4" w:space="0" w:color="auto"/>
              <w:right w:val="single" w:sz="4" w:space="0" w:color="auto"/>
            </w:tcBorders>
            <w:vAlign w:val="center"/>
            <w:hideMark/>
          </w:tcPr>
          <w:p w14:paraId="0EC4AB6F"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Зміна технологічних пріоритетів споживачів</w:t>
            </w:r>
          </w:p>
        </w:tc>
        <w:tc>
          <w:tcPr>
            <w:tcW w:w="10378" w:type="dxa"/>
            <w:tcBorders>
              <w:top w:val="nil"/>
              <w:left w:val="nil"/>
              <w:bottom w:val="single" w:sz="4" w:space="0" w:color="auto"/>
              <w:right w:val="single" w:sz="4" w:space="0" w:color="auto"/>
            </w:tcBorders>
            <w:vAlign w:val="center"/>
            <w:hideMark/>
          </w:tcPr>
          <w:p w14:paraId="29F176F9" w14:textId="534829A3"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Модульна архітектура системи; регулярні опитування клієнтів ТОВ «СМС»; участь у галузевих виставках</w:t>
            </w:r>
          </w:p>
        </w:tc>
      </w:tr>
      <w:tr w:rsidR="00EA6317" w:rsidRPr="00FE6FDC" w14:paraId="5D254E81"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7CCB8AC2"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M</w:t>
            </w:r>
          </w:p>
        </w:tc>
        <w:tc>
          <w:tcPr>
            <w:tcW w:w="3194" w:type="dxa"/>
            <w:tcBorders>
              <w:top w:val="nil"/>
              <w:left w:val="nil"/>
              <w:bottom w:val="single" w:sz="4" w:space="0" w:color="auto"/>
              <w:right w:val="single" w:sz="4" w:space="0" w:color="auto"/>
            </w:tcBorders>
            <w:vAlign w:val="center"/>
            <w:hideMark/>
          </w:tcPr>
          <w:p w14:paraId="27973714"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Помилки у прогнозуванні місткості ринку</w:t>
            </w:r>
          </w:p>
        </w:tc>
        <w:tc>
          <w:tcPr>
            <w:tcW w:w="10378" w:type="dxa"/>
            <w:tcBorders>
              <w:top w:val="nil"/>
              <w:left w:val="nil"/>
              <w:bottom w:val="single" w:sz="4" w:space="0" w:color="auto"/>
              <w:right w:val="single" w:sz="4" w:space="0" w:color="auto"/>
            </w:tcBorders>
            <w:vAlign w:val="center"/>
            <w:hideMark/>
          </w:tcPr>
          <w:p w14:paraId="6F28C4D1" w14:textId="44C85BF3"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Пілотне впровадження на власному виробництві; збір статистики протягом 6 місяців; коригування моделі на основі даних</w:t>
            </w:r>
          </w:p>
        </w:tc>
      </w:tr>
      <w:tr w:rsidR="00EA6317" w:rsidRPr="00FE6FDC" w14:paraId="6A5F56B8"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7B418A3E"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Q</w:t>
            </w:r>
          </w:p>
        </w:tc>
        <w:tc>
          <w:tcPr>
            <w:tcW w:w="3194" w:type="dxa"/>
            <w:tcBorders>
              <w:top w:val="nil"/>
              <w:left w:val="nil"/>
              <w:bottom w:val="single" w:sz="4" w:space="0" w:color="auto"/>
              <w:right w:val="single" w:sz="4" w:space="0" w:color="auto"/>
            </w:tcBorders>
            <w:vAlign w:val="center"/>
            <w:hideMark/>
          </w:tcPr>
          <w:p w14:paraId="1C61757F"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Економічна нестабільність</w:t>
            </w:r>
          </w:p>
        </w:tc>
        <w:tc>
          <w:tcPr>
            <w:tcW w:w="10378" w:type="dxa"/>
            <w:tcBorders>
              <w:top w:val="nil"/>
              <w:left w:val="nil"/>
              <w:bottom w:val="single" w:sz="4" w:space="0" w:color="auto"/>
              <w:right w:val="single" w:sz="4" w:space="0" w:color="auto"/>
            </w:tcBorders>
            <w:vAlign w:val="center"/>
            <w:hideMark/>
          </w:tcPr>
          <w:p w14:paraId="61E53E1C" w14:textId="2008BAFE"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Фіксація цін з постачальниками (6–12 міс.); резервний фонд 10% бюджету; альтернативні постачальники комплектуючих</w:t>
            </w:r>
          </w:p>
        </w:tc>
      </w:tr>
      <w:tr w:rsidR="00EA6317" w:rsidRPr="00FE6FDC" w14:paraId="69B51EEB"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668EC940"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R</w:t>
            </w:r>
          </w:p>
        </w:tc>
        <w:tc>
          <w:tcPr>
            <w:tcW w:w="3194" w:type="dxa"/>
            <w:tcBorders>
              <w:top w:val="nil"/>
              <w:left w:val="nil"/>
              <w:bottom w:val="single" w:sz="4" w:space="0" w:color="auto"/>
              <w:right w:val="single" w:sz="4" w:space="0" w:color="auto"/>
            </w:tcBorders>
            <w:vAlign w:val="center"/>
            <w:hideMark/>
          </w:tcPr>
          <w:p w14:paraId="0ECB987C"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Відхилення інфляції від прогнозу</w:t>
            </w:r>
          </w:p>
        </w:tc>
        <w:tc>
          <w:tcPr>
            <w:tcW w:w="10378" w:type="dxa"/>
            <w:tcBorders>
              <w:top w:val="nil"/>
              <w:left w:val="nil"/>
              <w:bottom w:val="single" w:sz="4" w:space="0" w:color="auto"/>
              <w:right w:val="single" w:sz="4" w:space="0" w:color="auto"/>
            </w:tcBorders>
            <w:vAlign w:val="center"/>
            <w:hideMark/>
          </w:tcPr>
          <w:p w14:paraId="33A586AB" w14:textId="652587FF"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Індексація цін у договорах; авансові закупівлі критичних компонентів; хеджування валютних ризиків</w:t>
            </w:r>
          </w:p>
        </w:tc>
      </w:tr>
      <w:tr w:rsidR="00EA6317" w:rsidRPr="00FE6FDC" w14:paraId="61FBE564"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64700239"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S</w:t>
            </w:r>
          </w:p>
        </w:tc>
        <w:tc>
          <w:tcPr>
            <w:tcW w:w="3194" w:type="dxa"/>
            <w:tcBorders>
              <w:top w:val="nil"/>
              <w:left w:val="nil"/>
              <w:bottom w:val="single" w:sz="4" w:space="0" w:color="auto"/>
              <w:right w:val="single" w:sz="4" w:space="0" w:color="auto"/>
            </w:tcBorders>
            <w:vAlign w:val="center"/>
            <w:hideMark/>
          </w:tcPr>
          <w:p w14:paraId="38123147"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Коливання валютного курсу</w:t>
            </w:r>
          </w:p>
        </w:tc>
        <w:tc>
          <w:tcPr>
            <w:tcW w:w="10378" w:type="dxa"/>
            <w:tcBorders>
              <w:top w:val="nil"/>
              <w:left w:val="nil"/>
              <w:bottom w:val="single" w:sz="4" w:space="0" w:color="auto"/>
              <w:right w:val="single" w:sz="4" w:space="0" w:color="auto"/>
            </w:tcBorders>
            <w:vAlign w:val="center"/>
            <w:hideMark/>
          </w:tcPr>
          <w:p w14:paraId="2CF95234" w14:textId="6B2AB219"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Форвардні контракти; диверсифікація постачальників; валютний резерв для критичних закупівель</w:t>
            </w:r>
          </w:p>
        </w:tc>
      </w:tr>
      <w:tr w:rsidR="00EA6317" w:rsidRPr="0094133A" w14:paraId="047F221B"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179C22F8"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T</w:t>
            </w:r>
          </w:p>
        </w:tc>
        <w:tc>
          <w:tcPr>
            <w:tcW w:w="3194" w:type="dxa"/>
            <w:tcBorders>
              <w:top w:val="nil"/>
              <w:left w:val="nil"/>
              <w:bottom w:val="single" w:sz="4" w:space="0" w:color="auto"/>
              <w:right w:val="single" w:sz="4" w:space="0" w:color="auto"/>
            </w:tcBorders>
            <w:vAlign w:val="center"/>
            <w:hideMark/>
          </w:tcPr>
          <w:p w14:paraId="5BF63E50"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Зміна умов сертифікації та технічних регламентів</w:t>
            </w:r>
          </w:p>
        </w:tc>
        <w:tc>
          <w:tcPr>
            <w:tcW w:w="10378" w:type="dxa"/>
            <w:tcBorders>
              <w:top w:val="nil"/>
              <w:left w:val="nil"/>
              <w:bottom w:val="single" w:sz="4" w:space="0" w:color="auto"/>
              <w:right w:val="single" w:sz="4" w:space="0" w:color="auto"/>
            </w:tcBorders>
            <w:vAlign w:val="center"/>
            <w:hideMark/>
          </w:tcPr>
          <w:p w14:paraId="10C16213" w14:textId="645468D1"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Моніторинг змін у техрегламентах; адаптація конструкції під нові вимоги; забезпечення додаткового часу й бюджету на сертифікацію</w:t>
            </w:r>
          </w:p>
        </w:tc>
      </w:tr>
      <w:tr w:rsidR="00EA6317" w:rsidRPr="00FE6FDC" w14:paraId="701FD624" w14:textId="77777777" w:rsidTr="00EA6317">
        <w:trPr>
          <w:trHeight w:val="20"/>
        </w:trPr>
        <w:tc>
          <w:tcPr>
            <w:tcW w:w="988" w:type="dxa"/>
            <w:tcBorders>
              <w:top w:val="nil"/>
              <w:left w:val="single" w:sz="4" w:space="0" w:color="auto"/>
              <w:bottom w:val="single" w:sz="4" w:space="0" w:color="auto"/>
              <w:right w:val="single" w:sz="4" w:space="0" w:color="auto"/>
            </w:tcBorders>
            <w:vAlign w:val="center"/>
            <w:hideMark/>
          </w:tcPr>
          <w:p w14:paraId="1C4C24C0"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U</w:t>
            </w:r>
          </w:p>
        </w:tc>
        <w:tc>
          <w:tcPr>
            <w:tcW w:w="3194" w:type="dxa"/>
            <w:tcBorders>
              <w:top w:val="nil"/>
              <w:left w:val="nil"/>
              <w:bottom w:val="single" w:sz="4" w:space="0" w:color="auto"/>
              <w:right w:val="single" w:sz="4" w:space="0" w:color="auto"/>
            </w:tcBorders>
            <w:vAlign w:val="center"/>
            <w:hideMark/>
          </w:tcPr>
          <w:p w14:paraId="302AA368" w14:textId="77777777" w:rsidR="00EA6317" w:rsidRPr="00FE6FDC" w:rsidRDefault="00EA6317" w:rsidP="00EA6317">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Державні преференції конкурентам</w:t>
            </w:r>
          </w:p>
        </w:tc>
        <w:tc>
          <w:tcPr>
            <w:tcW w:w="10378" w:type="dxa"/>
            <w:tcBorders>
              <w:top w:val="nil"/>
              <w:left w:val="nil"/>
              <w:bottom w:val="single" w:sz="4" w:space="0" w:color="auto"/>
              <w:right w:val="single" w:sz="4" w:space="0" w:color="auto"/>
            </w:tcBorders>
            <w:vAlign w:val="center"/>
            <w:hideMark/>
          </w:tcPr>
          <w:p w14:paraId="6ECB9576" w14:textId="3A48F97C" w:rsidR="00EA6317" w:rsidRPr="00FE6FDC" w:rsidRDefault="00EA6317" w:rsidP="00EA6317">
            <w:pPr>
              <w:spacing w:after="0" w:line="240" w:lineRule="auto"/>
              <w:jc w:val="both"/>
              <w:rPr>
                <w:rFonts w:ascii="Times New Roman" w:eastAsia="Times New Roman" w:hAnsi="Times New Roman" w:cs="Times New Roman"/>
                <w:b/>
                <w:bCs/>
                <w:color w:val="000000"/>
                <w:sz w:val="24"/>
                <w:szCs w:val="24"/>
                <w:lang w:val="uk-UA" w:eastAsia="uk-UA"/>
              </w:rPr>
            </w:pPr>
            <w:r w:rsidRPr="00FE6FDC">
              <w:rPr>
                <w:rStyle w:val="af"/>
                <w:rFonts w:ascii="Times New Roman" w:hAnsi="Times New Roman" w:cs="Times New Roman"/>
                <w:b w:val="0"/>
                <w:bCs w:val="0"/>
                <w:sz w:val="24"/>
                <w:szCs w:val="24"/>
                <w:lang w:val="uk-UA"/>
              </w:rPr>
              <w:t>Моніторинг державних програм підтримки; подання заявок на гранти та компенсації; оптимізація комерційної пропозиції</w:t>
            </w:r>
          </w:p>
        </w:tc>
      </w:tr>
    </w:tbl>
    <w:p w14:paraId="309137DF" w14:textId="34CBDBE9" w:rsidR="003D3B73" w:rsidRDefault="00EA6317" w:rsidP="002A1DFD">
      <w:pPr>
        <w:widowControl w:val="0"/>
        <w:tabs>
          <w:tab w:val="left" w:pos="1134"/>
        </w:tabs>
        <w:spacing w:after="0" w:line="360" w:lineRule="auto"/>
        <w:jc w:val="both"/>
        <w:rPr>
          <w:rFonts w:ascii="Times New Roman" w:hAnsi="Times New Roman" w:cs="Times New Roman"/>
          <w:color w:val="000000" w:themeColor="text1"/>
          <w:sz w:val="24"/>
          <w:szCs w:val="24"/>
          <w:lang w:val="uk-UA"/>
        </w:rPr>
      </w:pPr>
      <w:r w:rsidRPr="00FE6FDC">
        <w:rPr>
          <w:rFonts w:ascii="Times New Roman" w:hAnsi="Times New Roman" w:cs="Times New Roman"/>
          <w:color w:val="000000" w:themeColor="text1"/>
          <w:sz w:val="24"/>
          <w:szCs w:val="24"/>
          <w:lang w:val="uk-UA"/>
        </w:rPr>
        <w:t>Джерело: розробка автора</w:t>
      </w:r>
    </w:p>
    <w:p w14:paraId="05A1957C" w14:textId="77777777" w:rsidR="00DE7C89" w:rsidRPr="00FE6FDC" w:rsidRDefault="00DE7C89" w:rsidP="002A1DFD">
      <w:pPr>
        <w:widowControl w:val="0"/>
        <w:tabs>
          <w:tab w:val="left" w:pos="1134"/>
        </w:tabs>
        <w:spacing w:after="0" w:line="360" w:lineRule="auto"/>
        <w:jc w:val="both"/>
        <w:rPr>
          <w:rFonts w:ascii="Times New Roman" w:hAnsi="Times New Roman" w:cs="Times New Roman"/>
          <w:color w:val="000000" w:themeColor="text1"/>
          <w:sz w:val="24"/>
          <w:szCs w:val="24"/>
          <w:lang w:val="uk-UA"/>
        </w:rPr>
        <w:sectPr w:rsidR="00DE7C89" w:rsidRPr="00FE6FDC" w:rsidSect="003D3B73">
          <w:pgSz w:w="16838" w:h="11906" w:orient="landscape"/>
          <w:pgMar w:top="567" w:right="1134" w:bottom="1701" w:left="1134" w:header="709" w:footer="709" w:gutter="0"/>
          <w:cols w:space="708"/>
          <w:titlePg/>
          <w:docGrid w:linePitch="360"/>
        </w:sectPr>
      </w:pPr>
    </w:p>
    <w:p w14:paraId="7EA3D8D2" w14:textId="01A1B952" w:rsidR="00B3767A" w:rsidRPr="00FE6FDC" w:rsidRDefault="00B3767A"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lastRenderedPageBreak/>
        <w:t>Отже, науково-методичний підхід до обґрунтування рентабельності впровадження інноваційного проєкту iRoller-Sort 2025 на ТОВ «Системи модернізації складів» базується на комплексній оцінці фінансової ефективності з урахуванням фактору часу, ризиків та специфічних умов функціонування підприємства в умовах воєнного стану.</w:t>
      </w:r>
    </w:p>
    <w:p w14:paraId="6EC1F941" w14:textId="77777777" w:rsidR="00B3767A" w:rsidRPr="00FE6FDC" w:rsidRDefault="00B3767A"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Оптимальна структура фінансування проєкту визначена як співвідношення 5% власного капіталу (55 225 грн) та 95% залученого боргового капіталу (1 049 275 грн), що забезпечує мінімізацію середньозваженої вартості капіталу до рівня WACC 13,92%. Така структура обумовлена критичною недостатністю власних оборотних коштів ТОВ «СМС» (-36 931 тис. грн) та екстремально високою вартістю власного капіталу (60,29%), розрахованою за моделлю Фама-Френча, порівняно з вартістю банківського кредитування (14%). Погашення кредиту здійснюватиметься протягом 5 років за диференційованим графіком із загальною сумою процентних платежів 440 696 грн.</w:t>
      </w:r>
    </w:p>
    <w:p w14:paraId="22843451" w14:textId="63031260" w:rsidR="00B3767A" w:rsidRPr="00FE6FDC" w:rsidRDefault="00B3767A"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Оцінка економічної ефективності проєкту методом дисконтування грошових потоків за ставкою 13,92% підтвердила його високу інвестиційну привабливість. Чиста приведена вартість проєкту становить NPV = 924 505 грн (&gt;0), що свідчить про здатність проєкту генерувати додаткову вартість для підприємства. Індекс прибутковості PI = 1,19 вказує на перевищення дисконтованих вигод над витратами на 19%. Дисконтований період окупності складає 3 роки 8 місяців, після чого проєкт генеру</w:t>
      </w:r>
      <w:r w:rsidR="00195136">
        <w:rPr>
          <w:rFonts w:ascii="Times New Roman" w:hAnsi="Times New Roman" w:cs="Times New Roman"/>
          <w:color w:val="000000" w:themeColor="text1"/>
          <w:sz w:val="28"/>
          <w:szCs w:val="28"/>
          <w:lang w:val="uk-UA"/>
        </w:rPr>
        <w:t>є</w:t>
      </w:r>
      <w:r w:rsidRPr="00FE6FDC">
        <w:rPr>
          <w:rFonts w:ascii="Times New Roman" w:hAnsi="Times New Roman" w:cs="Times New Roman"/>
          <w:color w:val="000000" w:themeColor="text1"/>
          <w:sz w:val="28"/>
          <w:szCs w:val="28"/>
          <w:lang w:val="uk-UA"/>
        </w:rPr>
        <w:t xml:space="preserve"> чистий прибуток</w:t>
      </w:r>
      <w:r w:rsidR="00911AEB">
        <w:rPr>
          <w:rFonts w:ascii="Times New Roman" w:hAnsi="Times New Roman" w:cs="Times New Roman"/>
          <w:color w:val="000000" w:themeColor="text1"/>
          <w:sz w:val="28"/>
          <w:szCs w:val="28"/>
          <w:lang w:val="uk-UA"/>
        </w:rPr>
        <w:t>.</w:t>
      </w:r>
    </w:p>
    <w:p w14:paraId="44D7CB16" w14:textId="77777777" w:rsidR="00B3767A" w:rsidRPr="00FE6FDC" w:rsidRDefault="00B3767A"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Критично важливим результатом аналізу є визначення внутрішньої норми дохідності IRR = 35,13%, що більш ніж удвічі перевищує ставку дисконтування (WACC 13,92%) та створює запас фінансової стійкості проєкту на рівні 21,21%. Це означає, що навіть за умови суттєвого погіршення макроекономічної ситуації та зростання вартості капіталу проєкт залишатиметься економічно доцільним до порогового рівня ставки дисконтування 35,13%.</w:t>
      </w:r>
    </w:p>
    <w:p w14:paraId="2596E5A8" w14:textId="2348ED12" w:rsidR="00B3767A" w:rsidRPr="00FE6FDC" w:rsidRDefault="00B3767A"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Комплексний аналіз ризиків виявив 11 ключових ризикових факторів, серед яких найбільш критичними є технічні та виробничі ризики (несправність інтелектуальних модулів, нестача кваліфікованого персоналу, зниження </w:t>
      </w:r>
      <w:r w:rsidRPr="00FE6FDC">
        <w:rPr>
          <w:rFonts w:ascii="Times New Roman" w:hAnsi="Times New Roman" w:cs="Times New Roman"/>
          <w:color w:val="000000" w:themeColor="text1"/>
          <w:sz w:val="28"/>
          <w:szCs w:val="28"/>
          <w:lang w:val="uk-UA"/>
        </w:rPr>
        <w:lastRenderedPageBreak/>
        <w:t>точності сортування нижче 99,5%), ринкові ризики (переоцінка можливостей збільшення виробництва, недостатній ефект від оптимізації)</w:t>
      </w:r>
      <w:r w:rsidR="00195136">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макроекономічні ризики (валютні коливання, непередбачувана інфляція). Побудована матриця ризик-профілю дозволила класифікувати ризики за зонами контролю та розробити систему превентивних і реактивних заходів для їх мінімізації.</w:t>
      </w:r>
    </w:p>
    <w:p w14:paraId="28F52FA1" w14:textId="77777777" w:rsidR="00B3767A" w:rsidRPr="00FE6FDC" w:rsidRDefault="00B3767A"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Розроблені заходи з управління ризиками охоплюють технічні аспекти (багаторівневе тестування, резервування компонентів, автоматична діагностика), організаційні (навчання персоналу, створення бази знань), фінансові (фіксація цін, хеджування валютних ризиків, формування резервного фонду 10% бюджету) та стратегічні (моніторинг технологічних трендів, диверсифікація застосування системи) напрямки, що в сукупності забезпечують захист запланованого економічного ефекту 895 тис. грн щорічно.</w:t>
      </w:r>
    </w:p>
    <w:p w14:paraId="613105E8" w14:textId="77777777" w:rsidR="00B3767A" w:rsidRPr="00FE6FDC" w:rsidRDefault="00B3767A" w:rsidP="00B3767A">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Таким чином, науково-методичне обґрунтування підтвердило високу рентабельність та економічну доцільність впровадження інноваційного проєкту iRoller-Sort 2025 на ТОВ «СМС» навіть в умовах високої вартості капіталу, обмеженості фінансових ресурсів та значних зовнішніх ризиків, що створює міцну основу для прийняття позитивного інвестиційного рішення.</w:t>
      </w:r>
    </w:p>
    <w:p w14:paraId="58C9726E" w14:textId="77777777" w:rsidR="007F0773" w:rsidRPr="00FE6FDC" w:rsidRDefault="007F0773"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46CD201C" w14:textId="77777777" w:rsidR="00D22139" w:rsidRPr="00FE6FDC" w:rsidRDefault="00D22139"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6C02C669" w14:textId="0A19248E" w:rsidR="00D22139" w:rsidRPr="00FE6FDC" w:rsidRDefault="00D22139" w:rsidP="00D22139">
      <w:pPr>
        <w:pStyle w:val="2"/>
        <w:jc w:val="center"/>
        <w:rPr>
          <w:lang w:val="uk-UA"/>
        </w:rPr>
      </w:pPr>
      <w:bookmarkStart w:id="19" w:name="_Toc216525409"/>
      <w:r w:rsidRPr="00FE6FDC">
        <w:rPr>
          <w:lang w:val="uk-UA"/>
        </w:rPr>
        <w:t>Висновки до розділу 3</w:t>
      </w:r>
      <w:bookmarkEnd w:id="19"/>
    </w:p>
    <w:p w14:paraId="4CF90837" w14:textId="77777777" w:rsidR="00D22139" w:rsidRPr="00FE6FDC" w:rsidRDefault="00D22139"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4888D75E" w14:textId="77777777" w:rsidR="00B3767A" w:rsidRPr="00FE6FDC" w:rsidRDefault="00B3767A"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77D54BB0" w14:textId="6CD0C073" w:rsidR="00123B79" w:rsidRPr="00FE6FDC" w:rsidRDefault="00123B79" w:rsidP="00123B7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Таким чином, інноваційний проєкт впровадження інтелектуальної модульної роликово-конвеєрної системи iRoller-Sort 2025 на ТОВ «Системи модернізації складів» є технологічно здійсненним, економічно ефективним і стійким до ключових ризиків. Модульна архітектура системи, що поєднує роликові модулі, PLC-контролери, сенсорні вузли, камери машинного зору та IoT-моніторинг, забезпечує автоматизоване транспортування, сортування, самодіагностику і прогнозування технічних збоїв у реальному часі, підвищуючи ефективність і надійність логістичних процесів.</w:t>
      </w:r>
    </w:p>
    <w:p w14:paraId="4CC5A74E" w14:textId="668ED08C" w:rsidR="00123B79" w:rsidRPr="00FE6FDC" w:rsidRDefault="00123B79" w:rsidP="00123B7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lastRenderedPageBreak/>
        <w:t>Ресурсне забезпечення проєкту включає 562 тис. грн матеріальних витрат та 25 залучених фахівців ключових підрозділів, а загальний кошторис 1 104,5 тис. грн підтверджує його реалістичність. Очікуваний економічний ефект – 895 тис. грн щорічно – формується за рахунок скорочення трудових витрат, збільшення обсягів виробництва на 5</w:t>
      </w:r>
      <w:r w:rsidR="00911AEB">
        <w:rPr>
          <w:rFonts w:ascii="Times New Roman" w:hAnsi="Times New Roman" w:cs="Times New Roman"/>
          <w:color w:val="000000" w:themeColor="text1"/>
          <w:sz w:val="28"/>
          <w:szCs w:val="28"/>
          <w:lang w:val="uk-UA"/>
        </w:rPr>
        <w:t>-</w:t>
      </w:r>
      <w:r w:rsidRPr="00FE6FDC">
        <w:rPr>
          <w:rFonts w:ascii="Times New Roman" w:hAnsi="Times New Roman" w:cs="Times New Roman"/>
          <w:color w:val="000000" w:themeColor="text1"/>
          <w:sz w:val="28"/>
          <w:szCs w:val="28"/>
          <w:lang w:val="uk-UA"/>
        </w:rPr>
        <w:t>7%, зниження браку на 0,5</w:t>
      </w:r>
      <w:r w:rsidR="00A21F45">
        <w:rPr>
          <w:rFonts w:ascii="Times New Roman" w:hAnsi="Times New Roman" w:cs="Times New Roman"/>
          <w:color w:val="000000" w:themeColor="text1"/>
          <w:sz w:val="28"/>
          <w:szCs w:val="28"/>
          <w:lang w:val="uk-UA"/>
        </w:rPr>
        <w:t>-</w:t>
      </w:r>
      <w:r w:rsidRPr="00FE6FDC">
        <w:rPr>
          <w:rFonts w:ascii="Times New Roman" w:hAnsi="Times New Roman" w:cs="Times New Roman"/>
          <w:color w:val="000000" w:themeColor="text1"/>
          <w:sz w:val="28"/>
          <w:szCs w:val="28"/>
          <w:lang w:val="uk-UA"/>
        </w:rPr>
        <w:t>1%, оптимізації внутрішньоцехової логістики та прискорення виробничих операцій на 3</w:t>
      </w:r>
      <w:r w:rsidR="00195136">
        <w:rPr>
          <w:rFonts w:ascii="Times New Roman" w:hAnsi="Times New Roman" w:cs="Times New Roman"/>
          <w:color w:val="000000" w:themeColor="text1"/>
          <w:sz w:val="28"/>
          <w:szCs w:val="28"/>
          <w:lang w:val="uk-UA"/>
        </w:rPr>
        <w:t>-</w:t>
      </w:r>
      <w:r w:rsidRPr="00FE6FDC">
        <w:rPr>
          <w:rFonts w:ascii="Times New Roman" w:hAnsi="Times New Roman" w:cs="Times New Roman"/>
          <w:color w:val="000000" w:themeColor="text1"/>
          <w:sz w:val="28"/>
          <w:szCs w:val="28"/>
          <w:lang w:val="uk-UA"/>
        </w:rPr>
        <w:t>5 днів.</w:t>
      </w:r>
    </w:p>
    <w:p w14:paraId="55B04BA7" w14:textId="401798F4" w:rsidR="00123B79" w:rsidRPr="00FE6FDC" w:rsidRDefault="00123B79" w:rsidP="00123B7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Фінансовий аналіз засвідчив інвестиційну привабливість проєкту. Структура фінансування (5% власного капіталу та 95% позикового) дозволяє знизити WACC до 13,92%. Показники </w:t>
      </w:r>
      <w:r w:rsidR="00911AEB">
        <w:rPr>
          <w:rFonts w:ascii="Times New Roman" w:hAnsi="Times New Roman" w:cs="Times New Roman"/>
          <w:color w:val="000000" w:themeColor="text1"/>
          <w:sz w:val="28"/>
          <w:szCs w:val="28"/>
          <w:lang w:val="uk-UA"/>
        </w:rPr>
        <w:t xml:space="preserve">ефективності </w:t>
      </w:r>
      <w:r w:rsidRPr="00FE6FDC">
        <w:rPr>
          <w:rFonts w:ascii="Times New Roman" w:hAnsi="Times New Roman" w:cs="Times New Roman"/>
          <w:color w:val="000000" w:themeColor="text1"/>
          <w:sz w:val="28"/>
          <w:szCs w:val="28"/>
          <w:lang w:val="uk-UA"/>
        </w:rPr>
        <w:t>NPV = 924</w:t>
      </w:r>
      <w:r w:rsidR="00911AEB">
        <w:rPr>
          <w:rFonts w:ascii="Times New Roman" w:hAnsi="Times New Roman" w:cs="Times New Roman"/>
          <w:color w:val="000000" w:themeColor="text1"/>
          <w:sz w:val="28"/>
          <w:szCs w:val="28"/>
          <w:lang w:val="uk-UA"/>
        </w:rPr>
        <w:t> </w:t>
      </w:r>
      <w:r w:rsidRPr="00FE6FDC">
        <w:rPr>
          <w:rFonts w:ascii="Times New Roman" w:hAnsi="Times New Roman" w:cs="Times New Roman"/>
          <w:color w:val="000000" w:themeColor="text1"/>
          <w:sz w:val="28"/>
          <w:szCs w:val="28"/>
          <w:lang w:val="uk-UA"/>
        </w:rPr>
        <w:t>505</w:t>
      </w:r>
      <w:r w:rsidR="00911AEB">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грн, PI = 1,19, дисконтований період окупності 3 роки 8 місяців та IRR = 35,13% свідчать про здатність проєкту генерувати стабільний економічний ефект навіть за несприятливих макроекономічних умов. IRR перевищує WACC на 21,21%, що створює запас фінансової стійкості та забезпечує доцільність реалізації проєкту при можливому подорожчанні капіталу.</w:t>
      </w:r>
    </w:p>
    <w:p w14:paraId="67532A38" w14:textId="09A1816A" w:rsidR="00123B79" w:rsidRPr="00FE6FDC" w:rsidRDefault="00123B79" w:rsidP="00123B7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Аналіз ризиків виявив 11 критичних факторів,</w:t>
      </w:r>
      <w:r w:rsidR="00911AEB">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серед яких</w:t>
      </w:r>
      <w:r w:rsidR="00195136">
        <w:rPr>
          <w:rFonts w:ascii="Times New Roman" w:hAnsi="Times New Roman" w:cs="Times New Roman"/>
          <w:color w:val="000000" w:themeColor="text1"/>
          <w:sz w:val="28"/>
          <w:szCs w:val="28"/>
          <w:lang w:val="uk-UA"/>
        </w:rPr>
        <w:t>:</w:t>
      </w:r>
      <w:r w:rsidRPr="00FE6FDC">
        <w:rPr>
          <w:rFonts w:ascii="Times New Roman" w:hAnsi="Times New Roman" w:cs="Times New Roman"/>
          <w:color w:val="000000" w:themeColor="text1"/>
          <w:sz w:val="28"/>
          <w:szCs w:val="28"/>
          <w:lang w:val="uk-UA"/>
        </w:rPr>
        <w:t xml:space="preserve"> несправність модулів, зниження точності сортування, недостатня кваліфікація персоналу, зміна попиту, поява альтернативних технологій</w:t>
      </w:r>
      <w:r w:rsidR="00195136">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валютні коливання</w:t>
      </w:r>
      <w:r w:rsidR="00195136">
        <w:rPr>
          <w:rFonts w:ascii="Times New Roman" w:hAnsi="Times New Roman" w:cs="Times New Roman"/>
          <w:color w:val="000000" w:themeColor="text1"/>
          <w:sz w:val="28"/>
          <w:szCs w:val="28"/>
          <w:lang w:val="uk-UA"/>
        </w:rPr>
        <w:t xml:space="preserve"> й </w:t>
      </w:r>
      <w:r w:rsidRPr="00FE6FDC">
        <w:rPr>
          <w:rFonts w:ascii="Times New Roman" w:hAnsi="Times New Roman" w:cs="Times New Roman"/>
          <w:color w:val="000000" w:themeColor="text1"/>
          <w:sz w:val="28"/>
          <w:szCs w:val="28"/>
          <w:lang w:val="uk-UA"/>
        </w:rPr>
        <w:t>інфляція. Для їх мінімізації розроблено комплекс заходів</w:t>
      </w:r>
      <w:r w:rsidR="00911AEB">
        <w:rPr>
          <w:rFonts w:ascii="Times New Roman" w:hAnsi="Times New Roman" w:cs="Times New Roman"/>
          <w:color w:val="000000" w:themeColor="text1"/>
          <w:sz w:val="28"/>
          <w:szCs w:val="28"/>
          <w:lang w:val="uk-UA"/>
        </w:rPr>
        <w:t xml:space="preserve">, </w:t>
      </w:r>
      <w:r w:rsidR="00195136">
        <w:rPr>
          <w:rFonts w:ascii="Times New Roman" w:hAnsi="Times New Roman" w:cs="Times New Roman"/>
          <w:color w:val="000000" w:themeColor="text1"/>
          <w:sz w:val="28"/>
          <w:szCs w:val="28"/>
          <w:lang w:val="uk-UA"/>
        </w:rPr>
        <w:t>що включає</w:t>
      </w:r>
      <w:r w:rsidRPr="00FE6FDC">
        <w:rPr>
          <w:rFonts w:ascii="Times New Roman" w:hAnsi="Times New Roman" w:cs="Times New Roman"/>
          <w:color w:val="000000" w:themeColor="text1"/>
          <w:sz w:val="28"/>
          <w:szCs w:val="28"/>
          <w:lang w:val="uk-UA"/>
        </w:rPr>
        <w:t>: багаторівневе тестування, резервування компонентів, автоматична діагностика, валютне хеджування, індексаці</w:t>
      </w:r>
      <w:r w:rsidR="00195136">
        <w:rPr>
          <w:rFonts w:ascii="Times New Roman" w:hAnsi="Times New Roman" w:cs="Times New Roman"/>
          <w:color w:val="000000" w:themeColor="text1"/>
          <w:sz w:val="28"/>
          <w:szCs w:val="28"/>
          <w:lang w:val="uk-UA"/>
        </w:rPr>
        <w:t>ю</w:t>
      </w:r>
      <w:r w:rsidRPr="00FE6FDC">
        <w:rPr>
          <w:rFonts w:ascii="Times New Roman" w:hAnsi="Times New Roman" w:cs="Times New Roman"/>
          <w:color w:val="000000" w:themeColor="text1"/>
          <w:sz w:val="28"/>
          <w:szCs w:val="28"/>
          <w:lang w:val="uk-UA"/>
        </w:rPr>
        <w:t xml:space="preserve"> цін у договорах, </w:t>
      </w:r>
      <w:r w:rsidR="00911AEB" w:rsidRPr="00FE6FDC">
        <w:rPr>
          <w:rFonts w:ascii="Times New Roman" w:hAnsi="Times New Roman" w:cs="Times New Roman"/>
          <w:color w:val="000000" w:themeColor="text1"/>
          <w:sz w:val="28"/>
          <w:szCs w:val="28"/>
          <w:lang w:val="uk-UA"/>
        </w:rPr>
        <w:t xml:space="preserve">навчання персоналу, </w:t>
      </w:r>
      <w:r w:rsidRPr="00FE6FDC">
        <w:rPr>
          <w:rFonts w:ascii="Times New Roman" w:hAnsi="Times New Roman" w:cs="Times New Roman"/>
          <w:color w:val="000000" w:themeColor="text1"/>
          <w:sz w:val="28"/>
          <w:szCs w:val="28"/>
          <w:lang w:val="uk-UA"/>
        </w:rPr>
        <w:t>диверсифікаці</w:t>
      </w:r>
      <w:r w:rsidR="00195136">
        <w:rPr>
          <w:rFonts w:ascii="Times New Roman" w:hAnsi="Times New Roman" w:cs="Times New Roman"/>
          <w:color w:val="000000" w:themeColor="text1"/>
          <w:sz w:val="28"/>
          <w:szCs w:val="28"/>
          <w:lang w:val="uk-UA"/>
        </w:rPr>
        <w:t>ю</w:t>
      </w:r>
      <w:r w:rsidRPr="00FE6FDC">
        <w:rPr>
          <w:rFonts w:ascii="Times New Roman" w:hAnsi="Times New Roman" w:cs="Times New Roman"/>
          <w:color w:val="000000" w:themeColor="text1"/>
          <w:sz w:val="28"/>
          <w:szCs w:val="28"/>
          <w:lang w:val="uk-UA"/>
        </w:rPr>
        <w:t xml:space="preserve"> постачальників та стратегічний моніторинг технологічних трендів. Реалізація цих заходів забезпечує стабільність економічного ефекту та зниження ймовірності відхилень від плану.</w:t>
      </w:r>
    </w:p>
    <w:p w14:paraId="3C1BA0DA" w14:textId="22799D97" w:rsidR="00597C3B" w:rsidRPr="00FE6FDC" w:rsidRDefault="00123B79" w:rsidP="00911AEB">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Проєкт iRoller-Sort 2025 створює стратегічну основу для модернізації виробництва ТОВ «СМС», формує умови для розвитку високотехнологічного напрямку діяльності</w:t>
      </w:r>
      <w:r w:rsidR="00911AEB">
        <w:rPr>
          <w:rFonts w:ascii="Times New Roman" w:hAnsi="Times New Roman" w:cs="Times New Roman"/>
          <w:color w:val="000000" w:themeColor="text1"/>
          <w:sz w:val="28"/>
          <w:szCs w:val="28"/>
          <w:lang w:val="uk-UA"/>
        </w:rPr>
        <w:t xml:space="preserve"> та</w:t>
      </w:r>
      <w:r w:rsidRPr="00FE6FDC">
        <w:rPr>
          <w:rFonts w:ascii="Times New Roman" w:hAnsi="Times New Roman" w:cs="Times New Roman"/>
          <w:color w:val="000000" w:themeColor="text1"/>
          <w:sz w:val="28"/>
          <w:szCs w:val="28"/>
          <w:lang w:val="uk-UA"/>
        </w:rPr>
        <w:t xml:space="preserve"> підвищує конкурентні позиції підприємства на ринк</w:t>
      </w:r>
      <w:r w:rsidR="00195136">
        <w:rPr>
          <w:rFonts w:ascii="Times New Roman" w:hAnsi="Times New Roman" w:cs="Times New Roman"/>
          <w:color w:val="000000" w:themeColor="text1"/>
          <w:sz w:val="28"/>
          <w:szCs w:val="28"/>
          <w:lang w:val="uk-UA"/>
        </w:rPr>
        <w:t>у</w:t>
      </w:r>
      <w:r w:rsidRPr="00FE6FDC">
        <w:rPr>
          <w:rFonts w:ascii="Times New Roman" w:hAnsi="Times New Roman" w:cs="Times New Roman"/>
          <w:color w:val="000000" w:themeColor="text1"/>
          <w:sz w:val="28"/>
          <w:szCs w:val="28"/>
          <w:lang w:val="uk-UA"/>
        </w:rPr>
        <w:t>. Технологічна інноваційність</w:t>
      </w:r>
      <w:r w:rsidR="00195136">
        <w:rPr>
          <w:rFonts w:ascii="Times New Roman" w:hAnsi="Times New Roman" w:cs="Times New Roman"/>
          <w:color w:val="000000" w:themeColor="text1"/>
          <w:sz w:val="28"/>
          <w:szCs w:val="28"/>
          <w:lang w:val="uk-UA"/>
        </w:rPr>
        <w:t xml:space="preserve"> та</w:t>
      </w:r>
      <w:r w:rsidRPr="00FE6FDC">
        <w:rPr>
          <w:rFonts w:ascii="Times New Roman" w:hAnsi="Times New Roman" w:cs="Times New Roman"/>
          <w:color w:val="000000" w:themeColor="text1"/>
          <w:sz w:val="28"/>
          <w:szCs w:val="28"/>
          <w:lang w:val="uk-UA"/>
        </w:rPr>
        <w:t xml:space="preserve"> фінансово-економічні показники свідчать про доцільність, економічну ефективність та важливість впровадження проєкту для довгострокового розвитку підприємства.</w:t>
      </w:r>
      <w:r w:rsidR="00597C3B" w:rsidRPr="00FE6FDC">
        <w:rPr>
          <w:rFonts w:ascii="Times New Roman" w:hAnsi="Times New Roman" w:cs="Times New Roman"/>
          <w:color w:val="000000" w:themeColor="text1"/>
          <w:sz w:val="28"/>
          <w:szCs w:val="28"/>
          <w:lang w:val="uk-UA"/>
        </w:rPr>
        <w:br w:type="page"/>
      </w:r>
    </w:p>
    <w:p w14:paraId="7B3BF6D2" w14:textId="1E96D327" w:rsidR="00597C3B" w:rsidRPr="00FE6FDC" w:rsidRDefault="00597C3B" w:rsidP="00597C3B">
      <w:pPr>
        <w:pStyle w:val="1"/>
        <w:rPr>
          <w:lang w:val="uk-UA"/>
        </w:rPr>
      </w:pPr>
      <w:bookmarkStart w:id="20" w:name="_Toc216525410"/>
      <w:r w:rsidRPr="00FE6FDC">
        <w:rPr>
          <w:lang w:val="uk-UA"/>
        </w:rPr>
        <w:lastRenderedPageBreak/>
        <w:t>ВИСНОВКИ</w:t>
      </w:r>
      <w:bookmarkEnd w:id="20"/>
    </w:p>
    <w:p w14:paraId="48DA56AD" w14:textId="77777777" w:rsidR="00597C3B" w:rsidRPr="00FE6FDC" w:rsidRDefault="00597C3B" w:rsidP="00123B7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31ECCA0A" w14:textId="478491A3" w:rsidR="00597C3B" w:rsidRDefault="00FE6FDC" w:rsidP="00DE7C89">
      <w:pPr>
        <w:widowControl w:val="0"/>
        <w:tabs>
          <w:tab w:val="left" w:pos="1134"/>
        </w:tabs>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r w:rsidR="007358F9">
        <w:rPr>
          <w:rFonts w:ascii="Times New Roman" w:hAnsi="Times New Roman" w:cs="Times New Roman"/>
          <w:color w:val="000000" w:themeColor="text1"/>
          <w:sz w:val="28"/>
          <w:szCs w:val="28"/>
          <w:lang w:val="uk-UA"/>
        </w:rPr>
        <w:t xml:space="preserve"> </w:t>
      </w:r>
      <w:r w:rsidR="005D4563">
        <w:rPr>
          <w:rFonts w:ascii="Times New Roman" w:hAnsi="Times New Roman" w:cs="Times New Roman"/>
          <w:color w:val="000000" w:themeColor="text1"/>
          <w:sz w:val="28"/>
          <w:szCs w:val="28"/>
          <w:lang w:val="uk-UA"/>
        </w:rPr>
        <w:t xml:space="preserve">Інноваційний проєкт – це організований і документально оформлений комплекс взаємопов’язаних науково-дослідних, проєктно-конструкторських, виробничих, організаційних, фінансових та комерційних процедур які в свою чергу спрямовані на досягнення зазначених цілей, ефективному вирішенню конкретного науково-технічного завдання та створення, впровадження і реалізацію інноваційного продукту. Також підбивши підсумки за розділом можна сказати, що інноваціє є не лише результатом науково-технічного прогресу, а й системним процесом, який охоплює стадії створення, впровадження та вдосконалення продуктів, технологій, організаційних і управлінських рішень. Узагальнення наукових підходів дало змогу зробити висновок, </w:t>
      </w:r>
      <w:r w:rsidR="005D4563" w:rsidRPr="005D4563">
        <w:rPr>
          <w:rFonts w:ascii="Times New Roman" w:hAnsi="Times New Roman" w:cs="Times New Roman"/>
          <w:color w:val="000000" w:themeColor="text1"/>
          <w:sz w:val="28"/>
          <w:szCs w:val="28"/>
          <w:lang w:val="uk-UA"/>
        </w:rPr>
        <w:t>що інновації характеризуються новизною, практичною реалізацією, спрямованістю на підвищення ефективності</w:t>
      </w:r>
      <w:r w:rsidR="005D4563">
        <w:rPr>
          <w:rFonts w:ascii="Times New Roman" w:hAnsi="Times New Roman" w:cs="Times New Roman"/>
          <w:color w:val="000000" w:themeColor="text1"/>
          <w:sz w:val="28"/>
          <w:szCs w:val="28"/>
          <w:lang w:val="uk-UA"/>
        </w:rPr>
        <w:t>.</w:t>
      </w:r>
    </w:p>
    <w:p w14:paraId="43D3E67E" w14:textId="47212CD1" w:rsidR="005D4563" w:rsidRDefault="005D4563" w:rsidP="00DE7C89">
      <w:pPr>
        <w:widowControl w:val="0"/>
        <w:tabs>
          <w:tab w:val="left" w:pos="1134"/>
        </w:tabs>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5D4563">
        <w:rPr>
          <w:rFonts w:ascii="Times New Roman" w:hAnsi="Times New Roman" w:cs="Times New Roman"/>
          <w:color w:val="000000" w:themeColor="text1"/>
          <w:sz w:val="28"/>
          <w:szCs w:val="28"/>
          <w:lang w:val="uk-UA"/>
        </w:rPr>
        <w:t xml:space="preserve">иявлено основні перешкоди </w:t>
      </w:r>
      <w:r>
        <w:rPr>
          <w:rFonts w:ascii="Times New Roman" w:hAnsi="Times New Roman" w:cs="Times New Roman"/>
          <w:color w:val="000000" w:themeColor="text1"/>
          <w:sz w:val="28"/>
          <w:szCs w:val="28"/>
          <w:lang w:val="uk-UA"/>
        </w:rPr>
        <w:t>реалізації інноваційниї проектів</w:t>
      </w:r>
      <w:r w:rsidRPr="005D4563">
        <w:rPr>
          <w:rFonts w:ascii="Times New Roman" w:hAnsi="Times New Roman" w:cs="Times New Roman"/>
          <w:color w:val="000000" w:themeColor="text1"/>
          <w:sz w:val="28"/>
          <w:szCs w:val="28"/>
          <w:lang w:val="uk-UA"/>
        </w:rPr>
        <w:t>, серед яких недосконалість організаційних структур, обмеженість фінансових ресурсів і проблеми нормативно-правового регулювання. Обґрунтовано доцільність дотримання принципів плановості, стратегічної інноваційної орієнтованості, цілеспрямованості, комплексності та ефективності як необхідних умов успішного впровадження інноваційних проєктів.</w:t>
      </w:r>
    </w:p>
    <w:p w14:paraId="5EC13028" w14:textId="22F06434" w:rsidR="005D4563" w:rsidRDefault="005D4563" w:rsidP="00DE7C89">
      <w:pPr>
        <w:widowControl w:val="0"/>
        <w:tabs>
          <w:tab w:val="left" w:pos="1134"/>
        </w:tabs>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Pr="005D4563">
        <w:rPr>
          <w:rFonts w:ascii="Times New Roman" w:hAnsi="Times New Roman" w:cs="Times New Roman"/>
          <w:color w:val="000000" w:themeColor="text1"/>
          <w:sz w:val="28"/>
          <w:szCs w:val="28"/>
          <w:lang w:val="uk-UA"/>
        </w:rPr>
        <w:t>риділено</w:t>
      </w:r>
      <w:r>
        <w:rPr>
          <w:rFonts w:ascii="Times New Roman" w:hAnsi="Times New Roman" w:cs="Times New Roman"/>
          <w:color w:val="000000" w:themeColor="text1"/>
          <w:sz w:val="28"/>
          <w:szCs w:val="28"/>
          <w:lang w:val="uk-UA"/>
        </w:rPr>
        <w:t xml:space="preserve"> увагу</w:t>
      </w:r>
      <w:r w:rsidRPr="005D456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науково-методичним підходам щодо оцінки рентабельності інноваційних проектів</w:t>
      </w:r>
      <w:r w:rsidRPr="005D4563">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Також шляхом проведеного дослідження</w:t>
      </w:r>
      <w:r w:rsidRPr="005D456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в</w:t>
      </w:r>
      <w:r w:rsidRPr="005D4563">
        <w:rPr>
          <w:rFonts w:ascii="Times New Roman" w:hAnsi="Times New Roman" w:cs="Times New Roman"/>
          <w:color w:val="000000" w:themeColor="text1"/>
          <w:sz w:val="28"/>
          <w:szCs w:val="28"/>
          <w:lang w:val="uk-UA"/>
        </w:rPr>
        <w:t>изначено, що рентабельність є ключовим показником інвестиційної доцільності інновацій, який</w:t>
      </w:r>
      <w:r>
        <w:rPr>
          <w:rFonts w:ascii="Times New Roman" w:hAnsi="Times New Roman" w:cs="Times New Roman"/>
          <w:color w:val="000000" w:themeColor="text1"/>
          <w:sz w:val="28"/>
          <w:szCs w:val="28"/>
          <w:lang w:val="uk-UA"/>
        </w:rPr>
        <w:t xml:space="preserve"> в свою чергу</w:t>
      </w:r>
      <w:r w:rsidRPr="005D4563">
        <w:rPr>
          <w:rFonts w:ascii="Times New Roman" w:hAnsi="Times New Roman" w:cs="Times New Roman"/>
          <w:color w:val="000000" w:themeColor="text1"/>
          <w:sz w:val="28"/>
          <w:szCs w:val="28"/>
          <w:lang w:val="uk-UA"/>
        </w:rPr>
        <w:t xml:space="preserve"> дозволяє оцінити ефективність використання ресурсів і потенціал отримання додаткового прибутку. </w:t>
      </w:r>
      <w:r>
        <w:rPr>
          <w:rFonts w:ascii="Times New Roman" w:hAnsi="Times New Roman" w:cs="Times New Roman"/>
          <w:color w:val="000000" w:themeColor="text1"/>
          <w:sz w:val="28"/>
          <w:szCs w:val="28"/>
          <w:lang w:val="uk-UA"/>
        </w:rPr>
        <w:t>Досліжено</w:t>
      </w:r>
      <w:r w:rsidRPr="005D4563">
        <w:rPr>
          <w:rFonts w:ascii="Times New Roman" w:hAnsi="Times New Roman" w:cs="Times New Roman"/>
          <w:color w:val="000000" w:themeColor="text1"/>
          <w:sz w:val="28"/>
          <w:szCs w:val="28"/>
          <w:lang w:val="uk-UA"/>
        </w:rPr>
        <w:t>, що оцінювання інноваційних проєктів має низку особливостей, пов’язаних із високим рівнем ризику, тривалістю інвестиційного періоду та складністю прогнозування результатів, що потребує застосування комплексних і диференційованих підходів.</w:t>
      </w:r>
    </w:p>
    <w:p w14:paraId="41D6DD52" w14:textId="5BFF9385" w:rsidR="00FE6FDC" w:rsidRDefault="005D4563" w:rsidP="00DE7C89">
      <w:pPr>
        <w:widowControl w:val="0"/>
        <w:tabs>
          <w:tab w:val="left" w:pos="1134"/>
        </w:tabs>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Виходячи з усього вище зазначеного </w:t>
      </w:r>
      <w:r w:rsidRPr="005D4563">
        <w:rPr>
          <w:rFonts w:ascii="Times New Roman" w:hAnsi="Times New Roman" w:cs="Times New Roman"/>
          <w:color w:val="000000" w:themeColor="text1"/>
          <w:sz w:val="28"/>
          <w:szCs w:val="28"/>
          <w:lang w:val="uk-UA"/>
        </w:rPr>
        <w:t xml:space="preserve">впровадження інноваційних проєктів </w:t>
      </w:r>
      <w:r w:rsidRPr="005D4563">
        <w:rPr>
          <w:rFonts w:ascii="Times New Roman" w:hAnsi="Times New Roman" w:cs="Times New Roman"/>
          <w:color w:val="000000" w:themeColor="text1"/>
          <w:sz w:val="28"/>
          <w:szCs w:val="28"/>
          <w:lang w:val="uk-UA"/>
        </w:rPr>
        <w:lastRenderedPageBreak/>
        <w:t>є складним багатостадійним процесом, який потребує системного підходу, ефективного управління та належного фінансового забезпечення</w:t>
      </w:r>
    </w:p>
    <w:p w14:paraId="3386E95D" w14:textId="77777777" w:rsidR="00FE6FDC" w:rsidRPr="00FE6FDC" w:rsidRDefault="00FE6FDC" w:rsidP="00FE6FDC">
      <w:pPr>
        <w:widowControl w:val="0"/>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2. </w:t>
      </w:r>
      <w:r w:rsidRPr="00FE6FDC">
        <w:rPr>
          <w:rFonts w:ascii="Times New Roman" w:hAnsi="Times New Roman" w:cs="Times New Roman"/>
          <w:sz w:val="28"/>
          <w:szCs w:val="28"/>
          <w:lang w:val="uk-UA"/>
        </w:rPr>
        <w:t>ТОВ «Системи модернізації складів» є сучасним високотехнологічним підприємством із помітними позиціями на ринку промислової автоматизації України та активною участю на міжнародних ринках. Компанія володіє значним інноваційним потенціалом, розвиненою інженерною базою та здатністю реалізовувати комплексні проєкти різного рівня складності, що створює міцну основу для подальшого розвитку та впровадження нових технологічних рішень.</w:t>
      </w:r>
    </w:p>
    <w:p w14:paraId="59B372D2" w14:textId="77777777" w:rsidR="00FE6FDC" w:rsidRPr="00FE6FDC" w:rsidRDefault="00FE6FDC" w:rsidP="00FE6FD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Аналіз діяльності підприємства за 2021-2024 роки виявив позитивні тенденції, що створюють передумови для розвитку інновацій. Зокрема, відновлення чисельності персоналу у 2024 році (+3,3%) при збереженні кваліфікованого інженерно-технічного ядра, значне зростання фондовіддачі (+75,4%), нарощування власного капіталу на 34% та відновлення чистого доходу від реалізації на 91,4% свідчать про ефективну адаптацію підприємства до роботи в умовах воєнного стану та підвищення продуктивності виробництва. Високий ROCE (45,3%) перевищує типову вартість капіталу для промислових компаній і демонструє потенційну інвестиційну привабливість.</w:t>
      </w:r>
    </w:p>
    <w:p w14:paraId="5448BA8E" w14:textId="3A9C742C" w:rsidR="00FE6FDC" w:rsidRPr="00FE6FDC" w:rsidRDefault="00FE6FDC" w:rsidP="00FE6FD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Водночас компанія стикається з серйозними фінансовими обмеженнями. Високий рівень зношення основних засобів (17,3%) і негативний коефіцієнт оновлення (-2,5%) вказують на потребу планової модернізації матеріально-технічної бази. Подовження фінансового циклу на 95,9% та збільшення тривалості обороту дебіторської заборгованості ускладнюють управління оборотними коштами. Домінування короткострокових зобов’язань (94,7%) та низький рівень власного капіталу (</w:t>
      </w:r>
      <w:r w:rsidR="00A21F45">
        <w:rPr>
          <w:rFonts w:ascii="Times New Roman" w:hAnsi="Times New Roman" w:cs="Times New Roman"/>
          <w:sz w:val="28"/>
          <w:szCs w:val="28"/>
          <w:lang w:val="uk-UA"/>
        </w:rPr>
        <w:t>5,3%</w:t>
      </w:r>
      <w:r w:rsidRPr="00FE6FDC">
        <w:rPr>
          <w:rFonts w:ascii="Times New Roman" w:hAnsi="Times New Roman" w:cs="Times New Roman"/>
          <w:sz w:val="28"/>
          <w:szCs w:val="28"/>
          <w:lang w:val="uk-UA"/>
        </w:rPr>
        <w:t xml:space="preserve">) обмежують можливості реалізації капіталомістких інноваційних проєктів. </w:t>
      </w:r>
      <w:r w:rsidR="00A21F45">
        <w:rPr>
          <w:rFonts w:ascii="Times New Roman" w:hAnsi="Times New Roman" w:cs="Times New Roman"/>
          <w:sz w:val="28"/>
          <w:szCs w:val="28"/>
          <w:lang w:val="uk-UA"/>
        </w:rPr>
        <w:t>Дефіцит</w:t>
      </w:r>
      <w:r w:rsidRPr="00FE6FDC">
        <w:rPr>
          <w:rFonts w:ascii="Times New Roman" w:hAnsi="Times New Roman" w:cs="Times New Roman"/>
          <w:sz w:val="28"/>
          <w:szCs w:val="28"/>
          <w:lang w:val="uk-UA"/>
        </w:rPr>
        <w:t xml:space="preserve"> власних оборотних коштів</w:t>
      </w:r>
      <w:r w:rsidR="00A21F45">
        <w:rPr>
          <w:rFonts w:ascii="Times New Roman" w:hAnsi="Times New Roman" w:cs="Times New Roman"/>
          <w:sz w:val="28"/>
          <w:szCs w:val="28"/>
          <w:lang w:val="uk-UA"/>
        </w:rPr>
        <w:t xml:space="preserve"> </w:t>
      </w:r>
      <w:r w:rsidRPr="00FE6FDC">
        <w:rPr>
          <w:rFonts w:ascii="Times New Roman" w:hAnsi="Times New Roman" w:cs="Times New Roman"/>
          <w:sz w:val="28"/>
          <w:szCs w:val="28"/>
          <w:lang w:val="uk-UA"/>
        </w:rPr>
        <w:t>та низький запас фінансової стійкості (5,78%) підвищують ризики ліквідності і платоспроможності.</w:t>
      </w:r>
    </w:p>
    <w:p w14:paraId="0529B261" w14:textId="0BD23846" w:rsidR="00FE6FDC" w:rsidRPr="00FE6FDC" w:rsidRDefault="00FE6FDC" w:rsidP="00FE6FD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Аналіз інноваційної діяльності показав, що ТОВ «СМС» має достатній кадровий та технологічний потенціал, проте фінансові обмеження значно </w:t>
      </w:r>
      <w:r w:rsidRPr="00FE6FDC">
        <w:rPr>
          <w:rFonts w:ascii="Times New Roman" w:hAnsi="Times New Roman" w:cs="Times New Roman"/>
          <w:sz w:val="28"/>
          <w:szCs w:val="28"/>
          <w:lang w:val="uk-UA"/>
        </w:rPr>
        <w:lastRenderedPageBreak/>
        <w:t>звужують коло економічно доцільних проєктів. Розрахунок WACC (15,44%) визначає мінімальний поріг рентабельності інноваційних інвестицій на рівні 20</w:t>
      </w:r>
      <w:r w:rsidR="00A21F45">
        <w:rPr>
          <w:rFonts w:ascii="Times New Roman" w:hAnsi="Times New Roman" w:cs="Times New Roman"/>
          <w:sz w:val="28"/>
          <w:szCs w:val="28"/>
          <w:lang w:val="uk-UA"/>
        </w:rPr>
        <w:t>-</w:t>
      </w:r>
      <w:r w:rsidRPr="00FE6FDC">
        <w:rPr>
          <w:rFonts w:ascii="Times New Roman" w:hAnsi="Times New Roman" w:cs="Times New Roman"/>
          <w:sz w:val="28"/>
          <w:szCs w:val="28"/>
          <w:lang w:val="uk-UA"/>
        </w:rPr>
        <w:t>22%, а високий коефіцієнт вартості власного капіталу (68,98%) стимулює підприємство мінімізувати долю власного фінансування та покладатися на позикові ресурси. Проте доступ до дешевих зовнішніх коштів обмежений низькою кредитоспроможністю, що потребує залучення грантових, державних та стратегічних інвестицій.</w:t>
      </w:r>
    </w:p>
    <w:p w14:paraId="2BACF015" w14:textId="77777777" w:rsidR="00FE6FDC" w:rsidRPr="00FE6FDC" w:rsidRDefault="00FE6FDC" w:rsidP="00FE6FD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SWOT-аналіз підкреслює сильні сторони підприємства: повний виробничий цикл, ISO-сертифікацію, висококваліфікований персонал, лояльність клієнтів, а також зовнішні можливості – державну підтримку, міжнародне фінансування та перспективу інтеграції в ЄС. Ключовою умовою успіху є реалізація стратегій WO, спрямованих на залучення альтернативних джерел фінансування, що дозволить усунути фінансові дисбаланси та створити фундамент для масштабних інноваційних проєктів у середньо- та довгостроковій перспективі.</w:t>
      </w:r>
    </w:p>
    <w:p w14:paraId="61C5CBA5" w14:textId="24831BFD" w:rsidR="00FE6FDC" w:rsidRDefault="00FE6FDC" w:rsidP="00FE6FDC">
      <w:pPr>
        <w:widowControl w:val="0"/>
        <w:tabs>
          <w:tab w:val="left" w:pos="1134"/>
        </w:tabs>
        <w:spacing w:after="0" w:line="360" w:lineRule="auto"/>
        <w:ind w:firstLine="709"/>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Тож, ТОВ «СМС» має технологічний, кадровий і організаційний потенціал для інновацій, але ключовим бар’єром залишається кризовий фінансовий стан. Подальший розвиток підприємства потребує структурної оптимізації капіталу, нарощування власних ресурсів і активного залучення зовнішніх фінансових джерел. Без стабілізації фінансів реалізація проєктів буде можлива лише в обмеженому масштабі, що стримує потенційно високорентабельні інвестиції.</w:t>
      </w:r>
    </w:p>
    <w:p w14:paraId="3165F956" w14:textId="0D196D89" w:rsidR="00195136" w:rsidRPr="00FE6FDC" w:rsidRDefault="00FE6FDC" w:rsidP="00195136">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3. </w:t>
      </w:r>
      <w:r w:rsidR="00195136">
        <w:rPr>
          <w:rFonts w:ascii="Times New Roman" w:hAnsi="Times New Roman" w:cs="Times New Roman"/>
          <w:color w:val="000000" w:themeColor="text1"/>
          <w:sz w:val="28"/>
          <w:szCs w:val="28"/>
          <w:lang w:val="uk-UA"/>
        </w:rPr>
        <w:t>І</w:t>
      </w:r>
      <w:r w:rsidR="00195136" w:rsidRPr="00FE6FDC">
        <w:rPr>
          <w:rFonts w:ascii="Times New Roman" w:hAnsi="Times New Roman" w:cs="Times New Roman"/>
          <w:color w:val="000000" w:themeColor="text1"/>
          <w:sz w:val="28"/>
          <w:szCs w:val="28"/>
          <w:lang w:val="uk-UA"/>
        </w:rPr>
        <w:t>нноваційний проєкт впровадження інтелектуальної модульної роликово-конвеєрної системи iRoller-Sort 2025 на ТОВ «Системи модернізації складів» є технологічно здійсненним, економічно ефективним і стійким до ключових ризиків. Модульна архітектура системи, що поєднує роликові модулі, PLC-контролери, сенсорні вузли, камери машинного зору та IoT-моніторинг, забезпечує автоматизоване транспортування, сортування, самодіагностику і прогнозування технічних збоїв у реальному часі, підвищуючи ефективність і надійність логістичних процесів.</w:t>
      </w:r>
    </w:p>
    <w:p w14:paraId="301B22CC" w14:textId="77777777" w:rsidR="00195136" w:rsidRPr="00FE6FDC" w:rsidRDefault="00195136" w:rsidP="00195136">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lastRenderedPageBreak/>
        <w:t>Ресурсне забезпечення проєкту включає 562 тис. грн матеріальних витрат та 25 залучених фахівців ключових підрозділів, а загальний кошторис 1 104,5 тис. грн підтверджує його реалістичність. Очікуваний економічний ефект – 895 тис. грн щорічно – формується за рахунок скорочення трудових витрат, збільшення обсягів виробництва на 5</w:t>
      </w:r>
      <w:r>
        <w:rPr>
          <w:rFonts w:ascii="Times New Roman" w:hAnsi="Times New Roman" w:cs="Times New Roman"/>
          <w:color w:val="000000" w:themeColor="text1"/>
          <w:sz w:val="28"/>
          <w:szCs w:val="28"/>
          <w:lang w:val="uk-UA"/>
        </w:rPr>
        <w:t>-</w:t>
      </w:r>
      <w:r w:rsidRPr="00FE6FDC">
        <w:rPr>
          <w:rFonts w:ascii="Times New Roman" w:hAnsi="Times New Roman" w:cs="Times New Roman"/>
          <w:color w:val="000000" w:themeColor="text1"/>
          <w:sz w:val="28"/>
          <w:szCs w:val="28"/>
          <w:lang w:val="uk-UA"/>
        </w:rPr>
        <w:t>7%, зниження браку на 0,5–1%, оптимізації внутрішньоцехової логістики та прискорення виробничих операцій на 3</w:t>
      </w:r>
      <w:r>
        <w:rPr>
          <w:rFonts w:ascii="Times New Roman" w:hAnsi="Times New Roman" w:cs="Times New Roman"/>
          <w:color w:val="000000" w:themeColor="text1"/>
          <w:sz w:val="28"/>
          <w:szCs w:val="28"/>
          <w:lang w:val="uk-UA"/>
        </w:rPr>
        <w:t>-</w:t>
      </w:r>
      <w:r w:rsidRPr="00FE6FDC">
        <w:rPr>
          <w:rFonts w:ascii="Times New Roman" w:hAnsi="Times New Roman" w:cs="Times New Roman"/>
          <w:color w:val="000000" w:themeColor="text1"/>
          <w:sz w:val="28"/>
          <w:szCs w:val="28"/>
          <w:lang w:val="uk-UA"/>
        </w:rPr>
        <w:t>5 днів.</w:t>
      </w:r>
    </w:p>
    <w:p w14:paraId="1C12BBB0" w14:textId="77777777" w:rsidR="00195136" w:rsidRPr="00FE6FDC" w:rsidRDefault="00195136" w:rsidP="00195136">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 xml:space="preserve">Фінансовий аналіз засвідчив інвестиційну привабливість проєкту. Структура фінансування (5% власного капіталу та 95% позикового) дозволяє знизити WACC до 13,92%. Показники </w:t>
      </w:r>
      <w:r>
        <w:rPr>
          <w:rFonts w:ascii="Times New Roman" w:hAnsi="Times New Roman" w:cs="Times New Roman"/>
          <w:color w:val="000000" w:themeColor="text1"/>
          <w:sz w:val="28"/>
          <w:szCs w:val="28"/>
          <w:lang w:val="uk-UA"/>
        </w:rPr>
        <w:t xml:space="preserve">ефективності </w:t>
      </w:r>
      <w:r w:rsidRPr="00FE6FDC">
        <w:rPr>
          <w:rFonts w:ascii="Times New Roman" w:hAnsi="Times New Roman" w:cs="Times New Roman"/>
          <w:color w:val="000000" w:themeColor="text1"/>
          <w:sz w:val="28"/>
          <w:szCs w:val="28"/>
          <w:lang w:val="uk-UA"/>
        </w:rPr>
        <w:t>NPV = 924</w:t>
      </w:r>
      <w:r>
        <w:rPr>
          <w:rFonts w:ascii="Times New Roman" w:hAnsi="Times New Roman" w:cs="Times New Roman"/>
          <w:color w:val="000000" w:themeColor="text1"/>
          <w:sz w:val="28"/>
          <w:szCs w:val="28"/>
          <w:lang w:val="uk-UA"/>
        </w:rPr>
        <w:t> </w:t>
      </w:r>
      <w:r w:rsidRPr="00FE6FDC">
        <w:rPr>
          <w:rFonts w:ascii="Times New Roman" w:hAnsi="Times New Roman" w:cs="Times New Roman"/>
          <w:color w:val="000000" w:themeColor="text1"/>
          <w:sz w:val="28"/>
          <w:szCs w:val="28"/>
          <w:lang w:val="uk-UA"/>
        </w:rPr>
        <w:t>505</w:t>
      </w:r>
      <w:r>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грн, PI = 1,19, дисконтований період окупності 3 роки 8 місяців та IRR = 35,13% свідчать про здатність проєкту генерувати стабільний економічний ефект навіть за несприятливих макроекономічних умов. IRR перевищує WACC на 21,21%, що створює запас фінансової стійкості та забезпечує доцільність реалізації проєкту при можливому подорожчанні капіталу.</w:t>
      </w:r>
    </w:p>
    <w:p w14:paraId="15B6FEAB" w14:textId="77777777" w:rsidR="00195136" w:rsidRPr="00FE6FDC" w:rsidRDefault="00195136" w:rsidP="00195136">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Аналіз ризиків виявив 11 критичних факторів,</w:t>
      </w:r>
      <w:r>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серед яких</w:t>
      </w:r>
      <w:r>
        <w:rPr>
          <w:rFonts w:ascii="Times New Roman" w:hAnsi="Times New Roman" w:cs="Times New Roman"/>
          <w:color w:val="000000" w:themeColor="text1"/>
          <w:sz w:val="28"/>
          <w:szCs w:val="28"/>
          <w:lang w:val="uk-UA"/>
        </w:rPr>
        <w:t>:</w:t>
      </w:r>
      <w:r w:rsidRPr="00FE6FDC">
        <w:rPr>
          <w:rFonts w:ascii="Times New Roman" w:hAnsi="Times New Roman" w:cs="Times New Roman"/>
          <w:color w:val="000000" w:themeColor="text1"/>
          <w:sz w:val="28"/>
          <w:szCs w:val="28"/>
          <w:lang w:val="uk-UA"/>
        </w:rPr>
        <w:t xml:space="preserve"> несправність модулів, зниження точності сортування, недостатня кваліфікація персоналу, зміна попиту, поява альтернативних технологій</w:t>
      </w:r>
      <w:r>
        <w:rPr>
          <w:rFonts w:ascii="Times New Roman" w:hAnsi="Times New Roman" w:cs="Times New Roman"/>
          <w:color w:val="000000" w:themeColor="text1"/>
          <w:sz w:val="28"/>
          <w:szCs w:val="28"/>
          <w:lang w:val="uk-UA"/>
        </w:rPr>
        <w:t xml:space="preserve">, </w:t>
      </w:r>
      <w:r w:rsidRPr="00FE6FDC">
        <w:rPr>
          <w:rFonts w:ascii="Times New Roman" w:hAnsi="Times New Roman" w:cs="Times New Roman"/>
          <w:color w:val="000000" w:themeColor="text1"/>
          <w:sz w:val="28"/>
          <w:szCs w:val="28"/>
          <w:lang w:val="uk-UA"/>
        </w:rPr>
        <w:t>валютні коливання</w:t>
      </w:r>
      <w:r>
        <w:rPr>
          <w:rFonts w:ascii="Times New Roman" w:hAnsi="Times New Roman" w:cs="Times New Roman"/>
          <w:color w:val="000000" w:themeColor="text1"/>
          <w:sz w:val="28"/>
          <w:szCs w:val="28"/>
          <w:lang w:val="uk-UA"/>
        </w:rPr>
        <w:t xml:space="preserve"> й </w:t>
      </w:r>
      <w:r w:rsidRPr="00FE6FDC">
        <w:rPr>
          <w:rFonts w:ascii="Times New Roman" w:hAnsi="Times New Roman" w:cs="Times New Roman"/>
          <w:color w:val="000000" w:themeColor="text1"/>
          <w:sz w:val="28"/>
          <w:szCs w:val="28"/>
          <w:lang w:val="uk-UA"/>
        </w:rPr>
        <w:t>інфляція. Для їх мінімізації розроблено комплекс заходів</w:t>
      </w:r>
      <w:r>
        <w:rPr>
          <w:rFonts w:ascii="Times New Roman" w:hAnsi="Times New Roman" w:cs="Times New Roman"/>
          <w:color w:val="000000" w:themeColor="text1"/>
          <w:sz w:val="28"/>
          <w:szCs w:val="28"/>
          <w:lang w:val="uk-UA"/>
        </w:rPr>
        <w:t>, що включає</w:t>
      </w:r>
      <w:r w:rsidRPr="00FE6FDC">
        <w:rPr>
          <w:rFonts w:ascii="Times New Roman" w:hAnsi="Times New Roman" w:cs="Times New Roman"/>
          <w:color w:val="000000" w:themeColor="text1"/>
          <w:sz w:val="28"/>
          <w:szCs w:val="28"/>
          <w:lang w:val="uk-UA"/>
        </w:rPr>
        <w:t>: багаторівневе тестування, резервування компонентів, автоматична діагностика, валютне хеджування, індексаці</w:t>
      </w:r>
      <w:r>
        <w:rPr>
          <w:rFonts w:ascii="Times New Roman" w:hAnsi="Times New Roman" w:cs="Times New Roman"/>
          <w:color w:val="000000" w:themeColor="text1"/>
          <w:sz w:val="28"/>
          <w:szCs w:val="28"/>
          <w:lang w:val="uk-UA"/>
        </w:rPr>
        <w:t>ю</w:t>
      </w:r>
      <w:r w:rsidRPr="00FE6FDC">
        <w:rPr>
          <w:rFonts w:ascii="Times New Roman" w:hAnsi="Times New Roman" w:cs="Times New Roman"/>
          <w:color w:val="000000" w:themeColor="text1"/>
          <w:sz w:val="28"/>
          <w:szCs w:val="28"/>
          <w:lang w:val="uk-UA"/>
        </w:rPr>
        <w:t xml:space="preserve"> цін у договорах, навчання персоналу, диверсифікаці</w:t>
      </w:r>
      <w:r>
        <w:rPr>
          <w:rFonts w:ascii="Times New Roman" w:hAnsi="Times New Roman" w:cs="Times New Roman"/>
          <w:color w:val="000000" w:themeColor="text1"/>
          <w:sz w:val="28"/>
          <w:szCs w:val="28"/>
          <w:lang w:val="uk-UA"/>
        </w:rPr>
        <w:t>ю</w:t>
      </w:r>
      <w:r w:rsidRPr="00FE6FDC">
        <w:rPr>
          <w:rFonts w:ascii="Times New Roman" w:hAnsi="Times New Roman" w:cs="Times New Roman"/>
          <w:color w:val="000000" w:themeColor="text1"/>
          <w:sz w:val="28"/>
          <w:szCs w:val="28"/>
          <w:lang w:val="uk-UA"/>
        </w:rPr>
        <w:t xml:space="preserve"> постачальників та стратегічний моніторинг технологічних трендів. Реалізація цих заходів забезпечує стабільність економічного ефекту та зниження ймовірності відхилень від плану.</w:t>
      </w:r>
    </w:p>
    <w:p w14:paraId="624C8EC0" w14:textId="2854B4A6" w:rsidR="00143F7A" w:rsidRPr="00FE6FDC" w:rsidRDefault="00195136" w:rsidP="00195136">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r w:rsidRPr="00FE6FDC">
        <w:rPr>
          <w:rFonts w:ascii="Times New Roman" w:hAnsi="Times New Roman" w:cs="Times New Roman"/>
          <w:color w:val="000000" w:themeColor="text1"/>
          <w:sz w:val="28"/>
          <w:szCs w:val="28"/>
          <w:lang w:val="uk-UA"/>
        </w:rPr>
        <w:t>Проєкт iRoller-Sort 2025 створює стратегічну основу для модернізації виробництва ТОВ «СМС», формує умови для розвитку високотехнологічного напрямку діяльності</w:t>
      </w:r>
      <w:r>
        <w:rPr>
          <w:rFonts w:ascii="Times New Roman" w:hAnsi="Times New Roman" w:cs="Times New Roman"/>
          <w:color w:val="000000" w:themeColor="text1"/>
          <w:sz w:val="28"/>
          <w:szCs w:val="28"/>
          <w:lang w:val="uk-UA"/>
        </w:rPr>
        <w:t xml:space="preserve"> та</w:t>
      </w:r>
      <w:r w:rsidRPr="00FE6FDC">
        <w:rPr>
          <w:rFonts w:ascii="Times New Roman" w:hAnsi="Times New Roman" w:cs="Times New Roman"/>
          <w:color w:val="000000" w:themeColor="text1"/>
          <w:sz w:val="28"/>
          <w:szCs w:val="28"/>
          <w:lang w:val="uk-UA"/>
        </w:rPr>
        <w:t xml:space="preserve"> підвищує конкурентні позиції підприємства на ринк</w:t>
      </w:r>
      <w:r>
        <w:rPr>
          <w:rFonts w:ascii="Times New Roman" w:hAnsi="Times New Roman" w:cs="Times New Roman"/>
          <w:color w:val="000000" w:themeColor="text1"/>
          <w:sz w:val="28"/>
          <w:szCs w:val="28"/>
          <w:lang w:val="uk-UA"/>
        </w:rPr>
        <w:t>у</w:t>
      </w:r>
      <w:r w:rsidRPr="00FE6FDC">
        <w:rPr>
          <w:rFonts w:ascii="Times New Roman" w:hAnsi="Times New Roman" w:cs="Times New Roman"/>
          <w:color w:val="000000" w:themeColor="text1"/>
          <w:sz w:val="28"/>
          <w:szCs w:val="28"/>
          <w:lang w:val="uk-UA"/>
        </w:rPr>
        <w:t>. Технологічна інноваційність</w:t>
      </w:r>
      <w:r>
        <w:rPr>
          <w:rFonts w:ascii="Times New Roman" w:hAnsi="Times New Roman" w:cs="Times New Roman"/>
          <w:color w:val="000000" w:themeColor="text1"/>
          <w:sz w:val="28"/>
          <w:szCs w:val="28"/>
          <w:lang w:val="uk-UA"/>
        </w:rPr>
        <w:t xml:space="preserve"> та</w:t>
      </w:r>
      <w:r w:rsidRPr="00FE6FDC">
        <w:rPr>
          <w:rFonts w:ascii="Times New Roman" w:hAnsi="Times New Roman" w:cs="Times New Roman"/>
          <w:color w:val="000000" w:themeColor="text1"/>
          <w:sz w:val="28"/>
          <w:szCs w:val="28"/>
          <w:lang w:val="uk-UA"/>
        </w:rPr>
        <w:t xml:space="preserve"> фінансово-економічні показники свідчать про доцільність, економічну ефективність та важливість впровадження проєкту для довгострокового розвитку підприємства</w:t>
      </w:r>
      <w:r w:rsidR="00FE6FDC" w:rsidRPr="00FE6FDC">
        <w:rPr>
          <w:rFonts w:ascii="Times New Roman" w:hAnsi="Times New Roman" w:cs="Times New Roman"/>
          <w:color w:val="000000" w:themeColor="text1"/>
          <w:sz w:val="28"/>
          <w:szCs w:val="28"/>
          <w:lang w:val="uk-UA"/>
        </w:rPr>
        <w:t>.</w:t>
      </w:r>
      <w:r w:rsidR="00143F7A" w:rsidRPr="00FE6FDC">
        <w:rPr>
          <w:rFonts w:ascii="Times New Roman" w:hAnsi="Times New Roman" w:cs="Times New Roman"/>
          <w:color w:val="000000" w:themeColor="text1"/>
          <w:sz w:val="28"/>
          <w:szCs w:val="28"/>
          <w:lang w:val="uk-UA"/>
        </w:rPr>
        <w:br w:type="page"/>
      </w:r>
    </w:p>
    <w:p w14:paraId="03341137" w14:textId="7D275F52" w:rsidR="00143F7A" w:rsidRPr="00FE6FDC" w:rsidRDefault="00A31A9A" w:rsidP="00143F7A">
      <w:pPr>
        <w:pStyle w:val="1"/>
        <w:keepNext w:val="0"/>
        <w:keepLines w:val="0"/>
        <w:widowControl w:val="0"/>
        <w:contextualSpacing/>
        <w:rPr>
          <w:lang w:val="uk-UA"/>
        </w:rPr>
      </w:pPr>
      <w:bookmarkStart w:id="21" w:name="_Toc216525411"/>
      <w:r w:rsidRPr="00FE6FDC">
        <w:rPr>
          <w:lang w:val="uk-UA"/>
        </w:rPr>
        <w:lastRenderedPageBreak/>
        <w:t>ПЕРЕЛІК ІНФОРМАЦІЙНИХ ДЖЕРЕЛ</w:t>
      </w:r>
      <w:bookmarkEnd w:id="21"/>
      <w:r w:rsidR="00143F7A" w:rsidRPr="00FE6FDC">
        <w:rPr>
          <w:lang w:val="uk-UA"/>
        </w:rPr>
        <w:t xml:space="preserve"> </w:t>
      </w:r>
    </w:p>
    <w:p w14:paraId="7F852220" w14:textId="77777777" w:rsidR="00143F7A" w:rsidRPr="00FE6FDC" w:rsidRDefault="00143F7A" w:rsidP="00143F7A">
      <w:pPr>
        <w:widowControl w:val="0"/>
        <w:spacing w:after="0" w:line="360" w:lineRule="auto"/>
        <w:ind w:firstLine="709"/>
        <w:contextualSpacing/>
        <w:jc w:val="both"/>
        <w:rPr>
          <w:rFonts w:ascii="Times New Roman" w:hAnsi="Times New Roman" w:cs="Times New Roman"/>
          <w:sz w:val="28"/>
          <w:szCs w:val="28"/>
          <w:lang w:val="uk-UA"/>
        </w:rPr>
      </w:pPr>
    </w:p>
    <w:p w14:paraId="6C26CBE0" w14:textId="77777777" w:rsidR="00B35EB0" w:rsidRPr="00FE6FDC" w:rsidRDefault="00B35EB0" w:rsidP="00143F7A">
      <w:pPr>
        <w:widowControl w:val="0"/>
        <w:spacing w:after="0" w:line="360" w:lineRule="auto"/>
        <w:ind w:firstLine="709"/>
        <w:contextualSpacing/>
        <w:jc w:val="both"/>
        <w:rPr>
          <w:rFonts w:ascii="Times New Roman" w:hAnsi="Times New Roman" w:cs="Times New Roman"/>
          <w:sz w:val="28"/>
          <w:szCs w:val="28"/>
          <w:lang w:val="uk-UA"/>
        </w:rPr>
      </w:pPr>
    </w:p>
    <w:p w14:paraId="65218EC3" w14:textId="77777777" w:rsidR="006140DB" w:rsidRPr="00F6391F" w:rsidRDefault="006140DB" w:rsidP="00911AEB">
      <w:pPr>
        <w:pStyle w:val="a3"/>
        <w:numPr>
          <w:ilvl w:val="0"/>
          <w:numId w:val="16"/>
        </w:numPr>
        <w:tabs>
          <w:tab w:val="left" w:pos="993"/>
        </w:tabs>
        <w:spacing w:line="360" w:lineRule="auto"/>
        <w:ind w:left="0" w:firstLine="709"/>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Про інвестиційну діяльність: Закон України від 18.09.1991 р. № 1560-XII. ред. від 10.10.2022. Відомості Верховної Ради України (ВВР), 1991, № 47, ст. 646.          </w:t>
      </w:r>
    </w:p>
    <w:p w14:paraId="5B4028B8" w14:textId="6E724975" w:rsidR="006140DB" w:rsidRPr="00F6391F" w:rsidRDefault="006140DB" w:rsidP="00911AEB">
      <w:pPr>
        <w:pStyle w:val="a3"/>
        <w:numPr>
          <w:ilvl w:val="0"/>
          <w:numId w:val="16"/>
        </w:numPr>
        <w:tabs>
          <w:tab w:val="left" w:pos="993"/>
          <w:tab w:val="left" w:pos="1276"/>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Про інноваційну діяльність : Закон України від 04.07.2002 № 40-IV (ред. від 31.03.2023). </w:t>
      </w:r>
      <w:r w:rsidRPr="00F6391F">
        <w:rPr>
          <w:rFonts w:ascii="Times New Roman" w:hAnsi="Times New Roman" w:cs="Times New Roman"/>
          <w:i/>
          <w:iCs/>
          <w:sz w:val="28"/>
          <w:szCs w:val="28"/>
          <w:lang w:val="uk-UA"/>
        </w:rPr>
        <w:t>Відомості Верховної Ради України</w:t>
      </w:r>
      <w:r w:rsidRPr="00F6391F">
        <w:rPr>
          <w:rFonts w:ascii="Times New Roman" w:hAnsi="Times New Roman" w:cs="Times New Roman"/>
          <w:sz w:val="28"/>
          <w:szCs w:val="28"/>
          <w:lang w:val="uk-UA"/>
        </w:rPr>
        <w:t>, 2002, № 36, ст. 266</w:t>
      </w:r>
      <w:r w:rsidR="00911AEB" w:rsidRPr="00F6391F">
        <w:rPr>
          <w:rFonts w:ascii="Times New Roman" w:hAnsi="Times New Roman" w:cs="Times New Roman"/>
          <w:sz w:val="28"/>
          <w:szCs w:val="28"/>
          <w:lang w:val="uk-UA"/>
        </w:rPr>
        <w:t>.</w:t>
      </w:r>
    </w:p>
    <w:p w14:paraId="66F50160"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Абдуллаєва А. Є., Данилюк В. В., Мазур Д. О. Перспективи інвестиційної привабливості України в умовах воєнного стану та післявоєнного відновлення. </w:t>
      </w:r>
      <w:r w:rsidRPr="00F6391F">
        <w:rPr>
          <w:rFonts w:ascii="Times New Roman" w:hAnsi="Times New Roman" w:cs="Times New Roman"/>
          <w:i/>
          <w:iCs/>
          <w:sz w:val="28"/>
          <w:szCs w:val="28"/>
          <w:lang w:val="uk-UA"/>
        </w:rPr>
        <w:t>Економіка та суспільство.</w:t>
      </w:r>
      <w:r w:rsidRPr="00F6391F">
        <w:rPr>
          <w:rFonts w:ascii="Times New Roman" w:hAnsi="Times New Roman" w:cs="Times New Roman"/>
          <w:sz w:val="28"/>
          <w:szCs w:val="28"/>
          <w:lang w:val="uk-UA"/>
        </w:rPr>
        <w:t xml:space="preserve"> 2025. Вип. 72. С. 44-50.        </w:t>
      </w:r>
    </w:p>
    <w:p w14:paraId="6042A7A6" w14:textId="428E5A05"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Антипенко Н. В., Турова Л. Л., Литвишко Л. О., Пальчик І. М. Організаційно-економічний механізм управління безпековим потенціалом інноваційно орієнтованого підприємства в контексті забезпечення ефективності бізнес-процесів. </w:t>
      </w:r>
      <w:r w:rsidRPr="00F6391F">
        <w:rPr>
          <w:rFonts w:ascii="Times New Roman" w:hAnsi="Times New Roman" w:cs="Times New Roman"/>
          <w:i/>
          <w:iCs/>
          <w:sz w:val="28"/>
          <w:szCs w:val="28"/>
          <w:lang w:val="uk-UA"/>
        </w:rPr>
        <w:t>Формування ринкових відносин в Україні.</w:t>
      </w:r>
      <w:r w:rsidRPr="00F6391F">
        <w:rPr>
          <w:rFonts w:ascii="Times New Roman" w:hAnsi="Times New Roman" w:cs="Times New Roman"/>
          <w:sz w:val="28"/>
          <w:szCs w:val="28"/>
          <w:lang w:val="uk-UA"/>
        </w:rPr>
        <w:t xml:space="preserve"> 2023. Вип. 2 (261). DOI:</w:t>
      </w:r>
      <w:r w:rsidR="00FF65E7" w:rsidRPr="00142AF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https://doi.org/10.5281/ zenodo.7895628</w:t>
      </w:r>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13.11.2024)</w:t>
      </w:r>
    </w:p>
    <w:p w14:paraId="78267B18"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shd w:val="clear" w:color="auto" w:fill="FFFFFF"/>
          <w:lang w:val="uk-UA"/>
        </w:rPr>
        <w:t xml:space="preserve">Атамас О. П. Інвестування в умовах економіки війни: аналіз сучасного стану та короткостроковий прогноз. </w:t>
      </w:r>
      <w:r w:rsidRPr="00F6391F">
        <w:rPr>
          <w:rFonts w:ascii="Times New Roman" w:hAnsi="Times New Roman" w:cs="Times New Roman"/>
          <w:i/>
          <w:iCs/>
          <w:sz w:val="28"/>
          <w:szCs w:val="28"/>
          <w:shd w:val="clear" w:color="auto" w:fill="FFFFFF"/>
          <w:lang w:val="uk-UA"/>
        </w:rPr>
        <w:t>Економіка та суспільство</w:t>
      </w:r>
      <w:r w:rsidRPr="00F6391F">
        <w:rPr>
          <w:rFonts w:ascii="Times New Roman" w:hAnsi="Times New Roman" w:cs="Times New Roman"/>
          <w:sz w:val="28"/>
          <w:szCs w:val="28"/>
          <w:shd w:val="clear" w:color="auto" w:fill="FFFFFF"/>
          <w:lang w:val="uk-UA"/>
        </w:rPr>
        <w:t xml:space="preserve">, 2024, Випуск 59, с. 161-170.                 </w:t>
      </w:r>
    </w:p>
    <w:p w14:paraId="6AD879F6" w14:textId="1AF93442"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Білоусова О. Інструментарій оцінки інвестиційної привабливості інноваційних проєктів розвитку стратегічних видів промислової діяльності. </w:t>
      </w:r>
      <w:r w:rsidRPr="00F6391F">
        <w:rPr>
          <w:rFonts w:ascii="Times New Roman" w:hAnsi="Times New Roman" w:cs="Times New Roman"/>
          <w:i/>
          <w:iCs/>
          <w:sz w:val="28"/>
          <w:szCs w:val="28"/>
          <w:lang w:val="uk-UA"/>
        </w:rPr>
        <w:t>Економіка та суспільство</w:t>
      </w:r>
      <w:r w:rsidRPr="00F6391F">
        <w:rPr>
          <w:rFonts w:ascii="Times New Roman" w:hAnsi="Times New Roman" w:cs="Times New Roman"/>
          <w:sz w:val="28"/>
          <w:szCs w:val="28"/>
          <w:lang w:val="uk-UA"/>
        </w:rPr>
        <w:t xml:space="preserve">. 2023. Вип. 57. DOI: </w:t>
      </w:r>
      <w:hyperlink r:id="rId77" w:tgtFrame="_new" w:history="1">
        <w:r w:rsidRPr="00F6391F">
          <w:rPr>
            <w:rStyle w:val="a4"/>
            <w:rFonts w:ascii="Times New Roman" w:hAnsi="Times New Roman" w:cs="Times New Roman"/>
            <w:color w:val="auto"/>
            <w:sz w:val="28"/>
            <w:szCs w:val="28"/>
            <w:u w:val="none"/>
            <w:lang w:val="uk-UA"/>
          </w:rPr>
          <w:t>https://doi.org/10.32782/2524-0072/2023-57-2</w:t>
        </w:r>
      </w:hyperlink>
      <w:r w:rsidR="009D7A44">
        <w:rPr>
          <w:lang w:val="uk-UA"/>
        </w:rPr>
        <w:t xml:space="preserve"> </w:t>
      </w:r>
      <w:r w:rsidRPr="00F6391F">
        <w:rPr>
          <w:rFonts w:ascii="Times New Roman" w:hAnsi="Times New Roman" w:cs="Times New Roman"/>
          <w:sz w:val="28"/>
          <w:szCs w:val="28"/>
          <w:lang w:val="uk-UA"/>
        </w:rPr>
        <w:t xml:space="preserve">(дата звернення: 10.11.2025).                   </w:t>
      </w:r>
    </w:p>
    <w:p w14:paraId="0DCBC8AF" w14:textId="77777777"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Вахович І.М., Лютак О.М., Ковальчук Н.В. Особливості розвитку інноваційного підприємництва в україні в сучасних умовах. </w:t>
      </w:r>
      <w:r w:rsidRPr="00F6391F">
        <w:rPr>
          <w:rFonts w:ascii="Times New Roman" w:hAnsi="Times New Roman" w:cs="Times New Roman"/>
          <w:i/>
          <w:iCs/>
          <w:sz w:val="28"/>
          <w:szCs w:val="28"/>
          <w:lang w:val="uk-UA"/>
        </w:rPr>
        <w:t>Підприємництво, торгівля та біржова діяльність.</w:t>
      </w:r>
      <w:r w:rsidRPr="00F6391F">
        <w:rPr>
          <w:rFonts w:ascii="Times New Roman" w:hAnsi="Times New Roman" w:cs="Times New Roman"/>
          <w:sz w:val="28"/>
          <w:szCs w:val="28"/>
          <w:lang w:val="uk-UA"/>
        </w:rPr>
        <w:t xml:space="preserve"> 2023. № 8. С. 65-73.</w:t>
      </w:r>
    </w:p>
    <w:p w14:paraId="5DDE8DDB" w14:textId="250B9235"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Волошин І. В. Методичні підходи до оцінки інновацій. </w:t>
      </w:r>
      <w:r w:rsidRPr="00F6391F">
        <w:rPr>
          <w:rFonts w:ascii="Times New Roman" w:hAnsi="Times New Roman" w:cs="Times New Roman"/>
          <w:i/>
          <w:iCs/>
          <w:sz w:val="28"/>
          <w:szCs w:val="28"/>
          <w:lang w:val="uk-UA"/>
        </w:rPr>
        <w:t>Облік і фінанси АПК: науково-освітній портал</w:t>
      </w:r>
      <w:r w:rsidRPr="00F6391F">
        <w:rPr>
          <w:rFonts w:ascii="Times New Roman" w:hAnsi="Times New Roman" w:cs="Times New Roman"/>
          <w:sz w:val="28"/>
          <w:szCs w:val="28"/>
          <w:lang w:val="uk-UA"/>
        </w:rPr>
        <w:t xml:space="preserve">. URL: </w:t>
      </w:r>
      <w:hyperlink r:id="rId78" w:history="1">
        <w:r w:rsidR="00013FCE" w:rsidRPr="00C12F83">
          <w:rPr>
            <w:rStyle w:val="a4"/>
            <w:rFonts w:ascii="Times New Roman" w:hAnsi="Times New Roman" w:cs="Times New Roman"/>
            <w:sz w:val="28"/>
            <w:szCs w:val="28"/>
            <w:lang w:val="uk-UA"/>
          </w:rPr>
          <w:t>https://magazine.faaf.org.ua/metodichnipidhodi-do-ocinki-innovaciy.html</w:t>
        </w:r>
      </w:hyperlink>
      <w:r w:rsidRPr="00F6391F">
        <w:rPr>
          <w:rFonts w:ascii="Times New Roman" w:hAnsi="Times New Roman" w:cs="Times New Roman"/>
          <w:sz w:val="28"/>
          <w:szCs w:val="28"/>
          <w:lang w:val="uk-UA"/>
        </w:rPr>
        <w:t xml:space="preserve"> (дата звернення: 12.11.2025).        </w:t>
      </w:r>
    </w:p>
    <w:p w14:paraId="3DF4F1CF" w14:textId="38AF6824"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lastRenderedPageBreak/>
        <w:t xml:space="preserve">Волошина-Сідей В. В. Інтегральна система показників оцінки інноваційного проєкту. </w:t>
      </w:r>
      <w:r w:rsidRPr="00F6391F">
        <w:rPr>
          <w:rFonts w:ascii="Times New Roman" w:hAnsi="Times New Roman" w:cs="Times New Roman"/>
          <w:i/>
          <w:iCs/>
          <w:sz w:val="28"/>
          <w:szCs w:val="28"/>
          <w:lang w:val="uk-UA"/>
        </w:rPr>
        <w:t>Економіка та суспільство</w:t>
      </w:r>
      <w:r w:rsidRPr="00F6391F">
        <w:rPr>
          <w:rFonts w:ascii="Times New Roman" w:hAnsi="Times New Roman" w:cs="Times New Roman"/>
          <w:sz w:val="28"/>
          <w:szCs w:val="28"/>
          <w:lang w:val="uk-UA"/>
        </w:rPr>
        <w:t xml:space="preserve">. 2022. Вип. 37. DOI: </w:t>
      </w:r>
      <w:hyperlink r:id="rId79" w:tgtFrame="_new" w:history="1">
        <w:r w:rsidRPr="00F6391F">
          <w:rPr>
            <w:rStyle w:val="a4"/>
            <w:rFonts w:ascii="Times New Roman" w:hAnsi="Times New Roman" w:cs="Times New Roman"/>
            <w:color w:val="auto"/>
            <w:sz w:val="28"/>
            <w:szCs w:val="28"/>
            <w:u w:val="none"/>
            <w:lang w:val="uk-UA"/>
          </w:rPr>
          <w:t>https://doi.org/10.32782/2524-0072/2022-37-58</w:t>
        </w:r>
      </w:hyperlink>
      <w:r w:rsidR="00F067C6">
        <w:rPr>
          <w:lang w:val="uk-UA"/>
        </w:rPr>
        <w:t xml:space="preserve">  </w:t>
      </w:r>
      <w:r w:rsidRPr="00F6391F">
        <w:rPr>
          <w:rFonts w:ascii="Times New Roman" w:hAnsi="Times New Roman" w:cs="Times New Roman"/>
          <w:sz w:val="28"/>
          <w:szCs w:val="28"/>
          <w:lang w:val="uk-UA"/>
        </w:rPr>
        <w:t xml:space="preserve">(дата звернення: 11.11.2025).              </w:t>
      </w:r>
    </w:p>
    <w:p w14:paraId="78ED7793"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Гавронський А. О. Вплив цифровізації на інноваційнй розвиток регіонів. </w:t>
      </w:r>
      <w:r w:rsidRPr="00F6391F">
        <w:rPr>
          <w:rFonts w:ascii="Times New Roman" w:hAnsi="Times New Roman" w:cs="Times New Roman"/>
          <w:i/>
          <w:iCs/>
          <w:sz w:val="28"/>
          <w:szCs w:val="28"/>
          <w:lang w:val="uk-UA"/>
        </w:rPr>
        <w:t>Науковий журнал «Economic synergy».</w:t>
      </w:r>
      <w:r w:rsidRPr="00F6391F">
        <w:rPr>
          <w:rFonts w:ascii="Times New Roman" w:hAnsi="Times New Roman" w:cs="Times New Roman"/>
          <w:sz w:val="28"/>
          <w:szCs w:val="28"/>
          <w:lang w:val="uk-UA"/>
        </w:rPr>
        <w:t xml:space="preserve"> 2023.Вип. 4 (10). С. 147-157. </w:t>
      </w:r>
    </w:p>
    <w:p w14:paraId="49113963" w14:textId="483336F3"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Галаз Л.В., Лесик В.Й., Ковтун І.І., Битяк В.Ю., Козак А.М. Стратегії інноваційного зростання для малого та середнього бізнесу. </w:t>
      </w:r>
      <w:r w:rsidRPr="00F6391F">
        <w:rPr>
          <w:rFonts w:ascii="Times New Roman" w:hAnsi="Times New Roman" w:cs="Times New Roman"/>
          <w:i/>
          <w:sz w:val="28"/>
          <w:szCs w:val="28"/>
          <w:lang w:val="uk-UA"/>
        </w:rPr>
        <w:t>Інвестиції: практика та досвід</w:t>
      </w:r>
      <w:r w:rsidRPr="00F6391F">
        <w:rPr>
          <w:rFonts w:ascii="Times New Roman" w:hAnsi="Times New Roman" w:cs="Times New Roman"/>
          <w:sz w:val="28"/>
          <w:szCs w:val="28"/>
          <w:lang w:val="uk-UA"/>
        </w:rPr>
        <w:t xml:space="preserve">. 2024. </w:t>
      </w:r>
      <w:r w:rsidR="005852A8">
        <w:rPr>
          <w:rFonts w:ascii="Times New Roman" w:hAnsi="Times New Roman" w:cs="Times New Roman"/>
          <w:sz w:val="28"/>
          <w:szCs w:val="28"/>
          <w:lang w:val="uk-UA"/>
        </w:rPr>
        <w:br/>
      </w:r>
      <w:r w:rsidRPr="00F6391F">
        <w:rPr>
          <w:rFonts w:ascii="Times New Roman" w:hAnsi="Times New Roman" w:cs="Times New Roman"/>
          <w:sz w:val="28"/>
          <w:szCs w:val="28"/>
          <w:lang w:val="uk-UA"/>
        </w:rPr>
        <w:t xml:space="preserve">URL: </w:t>
      </w:r>
      <w:hyperlink r:id="rId80" w:history="1">
        <w:r w:rsidR="00013FCE" w:rsidRPr="00C12F83">
          <w:rPr>
            <w:rStyle w:val="a4"/>
            <w:rFonts w:ascii="Times New Roman" w:hAnsi="Times New Roman" w:cs="Times New Roman"/>
            <w:sz w:val="28"/>
            <w:szCs w:val="28"/>
            <w:lang w:val="uk-UA"/>
          </w:rPr>
          <w:t>https://www.nayka.com.ua/index.php/investplan/article/view/5007</w:t>
        </w:r>
      </w:hyperlink>
      <w:r w:rsidR="00013FC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02.12.2025)</w:t>
      </w:r>
    </w:p>
    <w:p w14:paraId="34D375E3"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 xml:space="preserve">Ганечко І. Проблеми розвитку інновацій в Україні. </w:t>
      </w:r>
      <w:r w:rsidRPr="00F6391F">
        <w:rPr>
          <w:rFonts w:ascii="Times New Roman" w:eastAsia="Times New Roman" w:hAnsi="Times New Roman" w:cs="Times New Roman"/>
          <w:i/>
          <w:iCs/>
          <w:sz w:val="28"/>
          <w:szCs w:val="28"/>
          <w:lang w:val="uk-UA" w:eastAsia="uk-UA"/>
        </w:rPr>
        <w:t>Ефективна економіка.</w:t>
      </w:r>
      <w:r w:rsidRPr="00F6391F">
        <w:rPr>
          <w:rFonts w:ascii="Times New Roman" w:eastAsia="Times New Roman" w:hAnsi="Times New Roman" w:cs="Times New Roman"/>
          <w:sz w:val="28"/>
          <w:szCs w:val="28"/>
          <w:lang w:val="uk-UA" w:eastAsia="uk-UA"/>
        </w:rPr>
        <w:t xml:space="preserve"> 2021. № 5. С. 21-24.</w:t>
      </w:r>
    </w:p>
    <w:p w14:paraId="2F5E6706" w14:textId="4689EEA1"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Гордієнко М. Я. Фактори впливу на інноваційний розвиток підприємства. URL: </w:t>
      </w:r>
      <w:hyperlink r:id="rId81" w:history="1">
        <w:r w:rsidR="00ED261C" w:rsidRPr="001C3BCB">
          <w:rPr>
            <w:rStyle w:val="a4"/>
            <w:rFonts w:ascii="Times New Roman" w:hAnsi="Times New Roman" w:cs="Times New Roman"/>
            <w:sz w:val="28"/>
            <w:szCs w:val="28"/>
            <w:lang w:val="uk-UA"/>
          </w:rPr>
          <w:t>http://www.repository.hneu.edu.ua/bitstream.pdf</w:t>
        </w:r>
      </w:hyperlink>
      <w:r w:rsidR="00ED261C" w:rsidRPr="00ED261C">
        <w:rPr>
          <w:rFonts w:ascii="Times New Roman" w:hAnsi="Times New Roman" w:cs="Times New Roman"/>
          <w:sz w:val="28"/>
          <w:szCs w:val="28"/>
        </w:rPr>
        <w:t xml:space="preserve"> </w:t>
      </w:r>
      <w:r w:rsidRPr="00F6391F">
        <w:rPr>
          <w:rFonts w:ascii="Times New Roman" w:hAnsi="Times New Roman" w:cs="Times New Roman"/>
          <w:sz w:val="28"/>
          <w:szCs w:val="28"/>
          <w:lang w:val="uk-UA"/>
        </w:rPr>
        <w:t>(дата звернення: 7.11.2025).</w:t>
      </w:r>
    </w:p>
    <w:p w14:paraId="53A317B0" w14:textId="7DAD7CC8"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Грабчук І. Ф., Бугайчук В. В., Аляб’єва В. В. Стратегія інноваційного розвитку підприємства. </w:t>
      </w:r>
      <w:r w:rsidRPr="00F6391F">
        <w:rPr>
          <w:rFonts w:ascii="Times New Roman" w:hAnsi="Times New Roman" w:cs="Times New Roman"/>
          <w:i/>
          <w:iCs/>
          <w:sz w:val="28"/>
          <w:szCs w:val="28"/>
          <w:lang w:val="uk-UA"/>
        </w:rPr>
        <w:t>Економіка та суспільство</w:t>
      </w:r>
      <w:r w:rsidRPr="00F6391F">
        <w:rPr>
          <w:rFonts w:ascii="Times New Roman" w:hAnsi="Times New Roman" w:cs="Times New Roman"/>
          <w:sz w:val="28"/>
          <w:szCs w:val="28"/>
          <w:lang w:val="uk-UA"/>
        </w:rPr>
        <w:t xml:space="preserve">. 2022. Вип. 44. URL: </w:t>
      </w:r>
      <w:hyperlink r:id="rId82" w:history="1">
        <w:r w:rsidR="00013FCE" w:rsidRPr="00C12F83">
          <w:rPr>
            <w:rStyle w:val="a4"/>
            <w:rFonts w:ascii="Times New Roman" w:hAnsi="Times New Roman" w:cs="Times New Roman"/>
            <w:sz w:val="28"/>
            <w:szCs w:val="28"/>
            <w:lang w:val="uk-UA"/>
          </w:rPr>
          <w:t>https://economyandsociety.in.ua/index.php/journal/article/view/186</w:t>
        </w:r>
      </w:hyperlink>
      <w:r w:rsidR="00013FC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10.11.2025).</w:t>
      </w:r>
    </w:p>
    <w:p w14:paraId="32D091DB" w14:textId="68D677A4" w:rsidR="002F4378" w:rsidRPr="00F6391F" w:rsidRDefault="009D7A44"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9D7A44">
        <w:rPr>
          <w:rFonts w:ascii="Times New Roman" w:hAnsi="Times New Roman" w:cs="Times New Roman"/>
          <w:sz w:val="28"/>
          <w:szCs w:val="28"/>
          <w:lang w:val="uk-UA"/>
        </w:rPr>
        <w:t>Гранти до 2 000 000 млн. євро для компаній на реалізацію проєктів сталого розвитку</w:t>
      </w:r>
      <w:r>
        <w:rPr>
          <w:rFonts w:ascii="Times New Roman" w:hAnsi="Times New Roman" w:cs="Times New Roman"/>
          <w:sz w:val="28"/>
          <w:szCs w:val="28"/>
          <w:lang w:val="uk-UA"/>
        </w:rPr>
        <w:t>. Гранти. Бізнес. Проєктний офіс «Грант АВ»</w:t>
      </w:r>
      <w:r w:rsidR="002F4378" w:rsidRPr="00F6391F">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URL: </w:t>
      </w:r>
      <w:hyperlink r:id="rId83" w:history="1">
        <w:r w:rsidRPr="00C12F83">
          <w:rPr>
            <w:rStyle w:val="a4"/>
            <w:rFonts w:ascii="Times New Roman" w:hAnsi="Times New Roman" w:cs="Times New Roman"/>
            <w:sz w:val="28"/>
            <w:szCs w:val="28"/>
            <w:lang w:val="uk-UA"/>
          </w:rPr>
          <w:t>https://economyandsociety.in.ua/index.php/journal/article/view/186</w:t>
        </w:r>
      </w:hyperlink>
      <w:r>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10.11.2025).</w:t>
      </w:r>
    </w:p>
    <w:p w14:paraId="06784D03"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Гук О. В., Шендерівська Л. П., Мохонько Г. А. Інвестування інноваційної діяльності : навчальний посібник. Київ : КПІ ім. Ігоря Сікорського, Видавництво «Політехніка», 2022. 186 с.</w:t>
      </w:r>
    </w:p>
    <w:p w14:paraId="502F2662"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Гук О., Мельник А. Фактори впливу на інноваційну діяльність підприємств. </w:t>
      </w:r>
      <w:r w:rsidRPr="00F6391F">
        <w:rPr>
          <w:rFonts w:ascii="Times New Roman" w:hAnsi="Times New Roman" w:cs="Times New Roman"/>
          <w:i/>
          <w:iCs/>
          <w:sz w:val="28"/>
          <w:szCs w:val="28"/>
          <w:lang w:val="uk-UA"/>
        </w:rPr>
        <w:t>І Міжнародна науково-практична конференція «Бізнес, інновації, менеджмент: проблеми та перспективи»</w:t>
      </w:r>
      <w:r w:rsidRPr="00F6391F">
        <w:rPr>
          <w:rFonts w:ascii="Times New Roman" w:hAnsi="Times New Roman" w:cs="Times New Roman"/>
          <w:sz w:val="28"/>
          <w:szCs w:val="28"/>
          <w:lang w:val="uk-UA"/>
        </w:rPr>
        <w:t>. Київ : КПІ ім. Ігоря Сікорського, 2020. С. 164-166.</w:t>
      </w:r>
    </w:p>
    <w:p w14:paraId="3BE06394" w14:textId="0E5F3605"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lastRenderedPageBreak/>
        <w:t xml:space="preserve">Гулик, Т., Кравець, В. Сфера застосування моделі CAPM у аналізі методів оцінки ризиків. </w:t>
      </w:r>
      <w:r w:rsidRPr="00F6391F">
        <w:rPr>
          <w:rFonts w:ascii="Times New Roman" w:hAnsi="Times New Roman" w:cs="Times New Roman"/>
          <w:i/>
          <w:iCs/>
          <w:sz w:val="28"/>
          <w:szCs w:val="28"/>
          <w:lang w:val="uk-UA"/>
        </w:rPr>
        <w:t>Економіка та суспільство</w:t>
      </w:r>
      <w:r w:rsidRPr="00F6391F">
        <w:rPr>
          <w:rFonts w:ascii="Times New Roman" w:hAnsi="Times New Roman" w:cs="Times New Roman"/>
          <w:sz w:val="28"/>
          <w:szCs w:val="28"/>
          <w:lang w:val="uk-UA"/>
        </w:rPr>
        <w:t xml:space="preserve">, 2024, № 69. DOI: </w:t>
      </w:r>
      <w:hyperlink r:id="rId84" w:history="1">
        <w:r w:rsidRPr="00F6391F">
          <w:rPr>
            <w:rStyle w:val="a4"/>
            <w:rFonts w:ascii="Times New Roman" w:hAnsi="Times New Roman" w:cs="Times New Roman"/>
            <w:color w:val="auto"/>
            <w:sz w:val="28"/>
            <w:szCs w:val="28"/>
            <w:u w:val="none"/>
            <w:lang w:val="uk-UA"/>
          </w:rPr>
          <w:t>https://doi.org/10.32782/2524-0072/2024-69-132</w:t>
        </w:r>
      </w:hyperlink>
      <w:r w:rsidRPr="00F6391F">
        <w:rPr>
          <w:rFonts w:ascii="Times New Roman" w:hAnsi="Times New Roman" w:cs="Times New Roman"/>
          <w:sz w:val="28"/>
          <w:szCs w:val="28"/>
          <w:lang w:val="uk-UA"/>
        </w:rPr>
        <w:t>.</w:t>
      </w:r>
      <w:r w:rsidR="00013FC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6.12.2025)              </w:t>
      </w:r>
    </w:p>
    <w:p w14:paraId="2A5906C6" w14:textId="19528B4B"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Дергачова В. В., Голюк В. Я. Сучасні тренди розвитку інновацій у вимірі глобальної економіки. </w:t>
      </w:r>
      <w:r w:rsidRPr="00F6391F">
        <w:rPr>
          <w:rFonts w:ascii="Times New Roman" w:hAnsi="Times New Roman" w:cs="Times New Roman"/>
          <w:i/>
          <w:iCs/>
          <w:sz w:val="28"/>
          <w:szCs w:val="28"/>
          <w:lang w:val="uk-UA"/>
        </w:rPr>
        <w:t>І Міжнародна науково-практична конференція «Бізнес, інновації, менеджмент: проблеми та перспективи»</w:t>
      </w:r>
      <w:r w:rsidRPr="00F6391F">
        <w:rPr>
          <w:rFonts w:ascii="Times New Roman" w:hAnsi="Times New Roman" w:cs="Times New Roman"/>
          <w:sz w:val="28"/>
          <w:szCs w:val="28"/>
          <w:lang w:val="uk-UA"/>
        </w:rPr>
        <w:t xml:space="preserve">. 2020. URL: </w:t>
      </w:r>
      <w:hyperlink r:id="rId85" w:history="1">
        <w:r w:rsidR="00CC14A5" w:rsidRPr="001C3BCB">
          <w:rPr>
            <w:rStyle w:val="a4"/>
            <w:rFonts w:ascii="Times New Roman" w:hAnsi="Times New Roman" w:cs="Times New Roman"/>
            <w:sz w:val="28"/>
            <w:szCs w:val="28"/>
            <w:lang w:val="uk-UA"/>
          </w:rPr>
          <w:t>http://confmanagement.kpi.ua/proc/article/view/201162</w:t>
        </w:r>
      </w:hyperlink>
      <w:r w:rsidR="00CC14A5">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6.11.2025).</w:t>
      </w:r>
    </w:p>
    <w:p w14:paraId="3465A3E3" w14:textId="4DC2E3DD"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Державна служба статистики України. URL: </w:t>
      </w:r>
      <w:hyperlink r:id="rId86" w:history="1">
        <w:r w:rsidRPr="00F6391F">
          <w:rPr>
            <w:rStyle w:val="a4"/>
            <w:rFonts w:ascii="Times New Roman" w:hAnsi="Times New Roman" w:cs="Times New Roman"/>
            <w:color w:val="auto"/>
            <w:sz w:val="28"/>
            <w:szCs w:val="28"/>
            <w:u w:val="none"/>
            <w:lang w:val="uk-UA"/>
          </w:rPr>
          <w:t>https://www.ukrstat.gov.ua</w:t>
        </w:r>
      </w:hyperlink>
      <w:r w:rsidR="00013FCE">
        <w:rPr>
          <w:rFonts w:ascii="Times New Roman" w:hAnsi="Times New Roman" w:cs="Times New Roman"/>
          <w:sz w:val="28"/>
          <w:szCs w:val="28"/>
          <w:lang w:val="uk-UA"/>
        </w:rPr>
        <w:t xml:space="preserve"> </w:t>
      </w:r>
    </w:p>
    <w:p w14:paraId="3A4CF9A8"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bookmarkStart w:id="22" w:name="_Hlk198069132"/>
      <w:r w:rsidRPr="00F6391F">
        <w:rPr>
          <w:rFonts w:ascii="Times New Roman" w:hAnsi="Times New Roman" w:cs="Times New Roman"/>
          <w:sz w:val="28"/>
          <w:szCs w:val="28"/>
          <w:lang w:val="uk-UA"/>
        </w:rPr>
        <w:t xml:space="preserve">Дідур К. М. Сутність інвестиційної діяльності та методи визначення її ефективності. </w:t>
      </w:r>
      <w:r w:rsidRPr="00F6391F">
        <w:rPr>
          <w:rFonts w:ascii="Times New Roman" w:hAnsi="Times New Roman" w:cs="Times New Roman"/>
          <w:i/>
          <w:iCs/>
          <w:sz w:val="28"/>
          <w:szCs w:val="28"/>
          <w:lang w:val="uk-UA"/>
        </w:rPr>
        <w:t>Інвестиції: практика та досвід.</w:t>
      </w:r>
      <w:r w:rsidRPr="00F6391F">
        <w:rPr>
          <w:rFonts w:ascii="Times New Roman" w:hAnsi="Times New Roman" w:cs="Times New Roman"/>
          <w:sz w:val="28"/>
          <w:szCs w:val="28"/>
          <w:lang w:val="uk-UA"/>
        </w:rPr>
        <w:t xml:space="preserve"> 2023. №5. С. 66-74.           </w:t>
      </w:r>
    </w:p>
    <w:bookmarkEnd w:id="22"/>
    <w:p w14:paraId="361272BB"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Дука А. П. Теорія та практика інвестиційної діяльності. Інвестування: навчальний посібник. Київ: Каравела, 2017. 424 с.</w:t>
      </w:r>
    </w:p>
    <w:p w14:paraId="7CC83B75" w14:textId="4673D89F"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Жуковський М. О. Трудові ресурси як складова конкуренто</w:t>
      </w:r>
      <w:r w:rsidR="00911AEB" w:rsidRPr="00F6391F">
        <w:rPr>
          <w:rFonts w:ascii="Times New Roman" w:hAnsi="Times New Roman" w:cs="Times New Roman"/>
          <w:sz w:val="28"/>
          <w:szCs w:val="28"/>
          <w:lang w:val="uk-UA"/>
        </w:rPr>
        <w:t>-</w:t>
      </w:r>
      <w:r w:rsidRPr="00F6391F">
        <w:rPr>
          <w:rFonts w:ascii="Times New Roman" w:hAnsi="Times New Roman" w:cs="Times New Roman"/>
          <w:sz w:val="28"/>
          <w:szCs w:val="28"/>
          <w:lang w:val="uk-UA"/>
        </w:rPr>
        <w:t xml:space="preserve">спроможності підприємства. </w:t>
      </w:r>
      <w:r w:rsidRPr="00F6391F">
        <w:rPr>
          <w:rFonts w:ascii="Times New Roman" w:hAnsi="Times New Roman" w:cs="Times New Roman"/>
          <w:i/>
          <w:iCs/>
          <w:sz w:val="28"/>
          <w:szCs w:val="28"/>
          <w:lang w:val="uk-UA"/>
        </w:rPr>
        <w:t>Актуальні проблеми економіки</w:t>
      </w:r>
      <w:r w:rsidRPr="00F6391F">
        <w:rPr>
          <w:rFonts w:ascii="Times New Roman" w:hAnsi="Times New Roman" w:cs="Times New Roman"/>
          <w:sz w:val="28"/>
          <w:szCs w:val="28"/>
          <w:lang w:val="uk-UA"/>
        </w:rPr>
        <w:t>. 2017. № 2. С. 54-59.</w:t>
      </w:r>
    </w:p>
    <w:p w14:paraId="289DFB4E" w14:textId="64867C97"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Заворотній Р. І. Методологія оцінки вартості підприємств, що перебувають у тривалій фінансовій кризі. </w:t>
      </w:r>
      <w:r w:rsidRPr="00F6391F">
        <w:rPr>
          <w:rFonts w:ascii="Times New Roman" w:hAnsi="Times New Roman" w:cs="Times New Roman"/>
          <w:i/>
          <w:iCs/>
          <w:sz w:val="28"/>
          <w:szCs w:val="28"/>
          <w:lang w:val="uk-UA"/>
        </w:rPr>
        <w:t>Фінанси України.</w:t>
      </w:r>
      <w:r w:rsidRPr="00F6391F">
        <w:rPr>
          <w:rFonts w:ascii="Times New Roman" w:hAnsi="Times New Roman" w:cs="Times New Roman"/>
          <w:sz w:val="28"/>
          <w:szCs w:val="28"/>
          <w:lang w:val="uk-UA"/>
        </w:rPr>
        <w:t xml:space="preserve"> 2021, № 2. С. 111-126.                      </w:t>
      </w:r>
    </w:p>
    <w:p w14:paraId="4FBEA64B"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Ігнатюк В.В., Малахова Ю.А., Сукманюк В.М. Сучасні джерела фінансування інвестиційних потреб підприємства. </w:t>
      </w:r>
      <w:r w:rsidRPr="00F6391F">
        <w:rPr>
          <w:rFonts w:ascii="Times New Roman" w:hAnsi="Times New Roman" w:cs="Times New Roman"/>
          <w:i/>
          <w:iCs/>
          <w:sz w:val="28"/>
          <w:szCs w:val="28"/>
          <w:lang w:val="uk-UA"/>
        </w:rPr>
        <w:t>Приазовський економічний вісник</w:t>
      </w:r>
      <w:r w:rsidRPr="00F6391F">
        <w:rPr>
          <w:rFonts w:ascii="Times New Roman" w:hAnsi="Times New Roman" w:cs="Times New Roman"/>
          <w:sz w:val="28"/>
          <w:szCs w:val="28"/>
          <w:lang w:val="uk-UA"/>
        </w:rPr>
        <w:t xml:space="preserve">, 2020, Випуск 2 (19). С. 98-102.            </w:t>
      </w:r>
    </w:p>
    <w:p w14:paraId="5FFE659C"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Ілляшенко С. М. Управління інноваційним розвитком : навчальний посібник. 2-ге вид., перероб. і доп. Суми : Університетська книга, 2024. 324 с.</w:t>
      </w:r>
    </w:p>
    <w:p w14:paraId="3D8CEDC2"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Інвестознавство: підручник / В. Г. Федоренко, А. Ф. Гойко; за наук. ред. В. Г. Федоренка. Київ: МАУП, 2020. 408 с.</w:t>
      </w:r>
    </w:p>
    <w:p w14:paraId="628A0E61" w14:textId="35217775"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Індекс споживчих цін в Україні. Мінфін. URL: </w:t>
      </w:r>
      <w:hyperlink r:id="rId87" w:history="1">
        <w:r w:rsidR="009D7A44" w:rsidRPr="00C12F83">
          <w:rPr>
            <w:rStyle w:val="a4"/>
            <w:rFonts w:ascii="Times New Roman" w:hAnsi="Times New Roman" w:cs="Times New Roman"/>
            <w:sz w:val="28"/>
            <w:szCs w:val="28"/>
            <w:lang w:val="uk-UA"/>
          </w:rPr>
          <w:t>https://index.minfin.com.ua/ua/economy/index/inflation</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6.12.2025)                   </w:t>
      </w:r>
    </w:p>
    <w:p w14:paraId="65569672" w14:textId="7D6A883E"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Інноваційний менеджмент: комплексне оцінювання ефективності інноваційної діяльності підприємства. </w:t>
      </w:r>
      <w:r w:rsidRPr="00F6391F">
        <w:rPr>
          <w:rFonts w:ascii="Times New Roman" w:hAnsi="Times New Roman" w:cs="Times New Roman"/>
          <w:i/>
          <w:iCs/>
          <w:sz w:val="28"/>
          <w:szCs w:val="28"/>
          <w:lang w:val="uk-UA"/>
        </w:rPr>
        <w:t>Віртуальна читальня</w:t>
      </w:r>
      <w:r w:rsidRPr="00F6391F">
        <w:rPr>
          <w:rFonts w:ascii="Times New Roman" w:hAnsi="Times New Roman" w:cs="Times New Roman"/>
          <w:sz w:val="28"/>
          <w:szCs w:val="28"/>
          <w:lang w:val="uk-UA"/>
        </w:rPr>
        <w:t xml:space="preserve">, 2020. </w:t>
      </w:r>
      <w:hyperlink r:id="rId88" w:history="1">
        <w:r w:rsidR="00013FCE" w:rsidRPr="00C12F83">
          <w:rPr>
            <w:rStyle w:val="a4"/>
            <w:rFonts w:ascii="Times New Roman" w:hAnsi="Times New Roman" w:cs="Times New Roman"/>
            <w:sz w:val="28"/>
            <w:szCs w:val="28"/>
            <w:lang w:val="uk-UA"/>
          </w:rPr>
          <w:t>URL:http://subject.com.ua/economic/innovative/20.html</w:t>
        </w:r>
      </w:hyperlink>
      <w:r w:rsidR="00013FC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2.11.2025).</w:t>
      </w:r>
    </w:p>
    <w:p w14:paraId="45D6933E"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Кириченко О. А., Єрохін С. А. Інвестування: підручник. Київ: Знання, 2019. 573 с.</w:t>
      </w:r>
    </w:p>
    <w:p w14:paraId="53DB86B7"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 xml:space="preserve">Коваленко Ю. М., Мискін О. О. Економічна сутність інвестицій. </w:t>
      </w:r>
      <w:r w:rsidRPr="00F6391F">
        <w:rPr>
          <w:rFonts w:ascii="Times New Roman" w:eastAsia="Times New Roman" w:hAnsi="Times New Roman" w:cs="Times New Roman"/>
          <w:i/>
          <w:iCs/>
          <w:sz w:val="28"/>
          <w:szCs w:val="28"/>
          <w:lang w:val="uk-UA" w:eastAsia="uk-UA"/>
        </w:rPr>
        <w:t>Формування ринкових відносин в Україні.</w:t>
      </w:r>
      <w:r w:rsidRPr="00F6391F">
        <w:rPr>
          <w:rFonts w:ascii="Times New Roman" w:eastAsia="Times New Roman" w:hAnsi="Times New Roman" w:cs="Times New Roman"/>
          <w:sz w:val="28"/>
          <w:szCs w:val="28"/>
          <w:lang w:val="uk-UA" w:eastAsia="uk-UA"/>
        </w:rPr>
        <w:t xml:space="preserve"> 2021. № 1 (116). С. 74-78.</w:t>
      </w:r>
    </w:p>
    <w:p w14:paraId="27CC087A"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Ковтуненко К. В., Коцага А. О. Інноваційний розвиток бізнес-структур: сутність, тлумачення, теорії та підходи до визначення. </w:t>
      </w:r>
      <w:r w:rsidRPr="00F6391F">
        <w:rPr>
          <w:rFonts w:ascii="Times New Roman" w:hAnsi="Times New Roman" w:cs="Times New Roman"/>
          <w:i/>
          <w:iCs/>
          <w:sz w:val="28"/>
          <w:szCs w:val="28"/>
          <w:lang w:val="uk-UA"/>
        </w:rPr>
        <w:t>Бізнес Інформ</w:t>
      </w:r>
      <w:r w:rsidRPr="00F6391F">
        <w:rPr>
          <w:rFonts w:ascii="Times New Roman" w:hAnsi="Times New Roman" w:cs="Times New Roman"/>
          <w:sz w:val="28"/>
          <w:szCs w:val="28"/>
          <w:lang w:val="uk-UA"/>
        </w:rPr>
        <w:t>. 2020. № 5. С. 43-55.</w:t>
      </w:r>
    </w:p>
    <w:p w14:paraId="596DFCAC" w14:textId="65DC95C8"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bookmarkStart w:id="23" w:name="_Ref216523549"/>
      <w:r w:rsidRPr="00F6391F">
        <w:rPr>
          <w:rFonts w:ascii="Times New Roman" w:hAnsi="Times New Roman" w:cs="Times New Roman"/>
          <w:sz w:val="28"/>
          <w:szCs w:val="28"/>
          <w:lang w:val="uk-UA"/>
        </w:rPr>
        <w:t xml:space="preserve">Крючкова І. Р. Види джерел фінансування інноваційної діяльності. </w:t>
      </w:r>
      <w:r w:rsidRPr="00F6391F">
        <w:rPr>
          <w:rFonts w:ascii="Times New Roman" w:hAnsi="Times New Roman" w:cs="Times New Roman"/>
          <w:i/>
          <w:iCs/>
          <w:sz w:val="28"/>
          <w:szCs w:val="28"/>
          <w:lang w:val="uk-UA"/>
        </w:rPr>
        <w:t>Восьма Всеукраїнська науково-практична інтернет-конференція «Обліково-аналітичне забезпечення інноваційної трансформації економіки України»</w:t>
      </w:r>
      <w:r w:rsidRPr="00F6391F">
        <w:rPr>
          <w:rFonts w:ascii="Times New Roman" w:hAnsi="Times New Roman" w:cs="Times New Roman"/>
          <w:sz w:val="28"/>
          <w:szCs w:val="28"/>
          <w:lang w:val="uk-UA"/>
        </w:rPr>
        <w:t>, 2019. С. 61-63.</w:t>
      </w:r>
      <w:bookmarkEnd w:id="23"/>
      <w:r w:rsidRPr="00F6391F">
        <w:rPr>
          <w:rFonts w:ascii="Times New Roman" w:hAnsi="Times New Roman" w:cs="Times New Roman"/>
          <w:sz w:val="28"/>
          <w:szCs w:val="28"/>
          <w:lang w:val="uk-UA"/>
        </w:rPr>
        <w:t xml:space="preserve">                  </w:t>
      </w:r>
    </w:p>
    <w:p w14:paraId="6B832FD8"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Куклінова Т. Функціонування малих підприємств під час воєнного стану. Вісник Хмельницького національного університету. </w:t>
      </w:r>
      <w:r w:rsidRPr="00F6391F">
        <w:rPr>
          <w:rFonts w:ascii="Times New Roman" w:hAnsi="Times New Roman" w:cs="Times New Roman"/>
          <w:i/>
          <w:iCs/>
          <w:sz w:val="28"/>
          <w:szCs w:val="28"/>
          <w:lang w:val="uk-UA"/>
        </w:rPr>
        <w:t xml:space="preserve">Економічні науки. </w:t>
      </w:r>
      <w:r w:rsidRPr="00F6391F">
        <w:rPr>
          <w:rFonts w:ascii="Times New Roman" w:hAnsi="Times New Roman" w:cs="Times New Roman"/>
          <w:sz w:val="28"/>
          <w:szCs w:val="28"/>
          <w:lang w:val="uk-UA"/>
        </w:rPr>
        <w:t>2023. №2 (316). С. 172-174.</w:t>
      </w:r>
    </w:p>
    <w:p w14:paraId="22CF57BF" w14:textId="5916C6BD" w:rsidR="002F4378" w:rsidRPr="00F6391F" w:rsidRDefault="002F4378" w:rsidP="00911AEB">
      <w:pPr>
        <w:pStyle w:val="a3"/>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Лапін О., Марчук Н. Особливості впровадження технологічних інновацій на промисловому підприємстві. </w:t>
      </w:r>
      <w:r w:rsidRPr="00F6391F">
        <w:rPr>
          <w:rFonts w:ascii="Times New Roman" w:hAnsi="Times New Roman" w:cs="Times New Roman"/>
          <w:i/>
          <w:iCs/>
          <w:sz w:val="28"/>
          <w:szCs w:val="28"/>
          <w:lang w:val="uk-UA"/>
        </w:rPr>
        <w:t>Науковий вісник Одеського національного економічного університету</w:t>
      </w:r>
      <w:r w:rsidRPr="00F6391F">
        <w:rPr>
          <w:rFonts w:ascii="Times New Roman" w:hAnsi="Times New Roman" w:cs="Times New Roman"/>
          <w:sz w:val="28"/>
          <w:szCs w:val="28"/>
          <w:lang w:val="uk-UA"/>
        </w:rPr>
        <w:t xml:space="preserve">. 2014. № 9. С. 109-123.                     </w:t>
      </w:r>
    </w:p>
    <w:p w14:paraId="45AF0BCE" w14:textId="7A4DB74D" w:rsidR="00F067C6" w:rsidRPr="005852A8" w:rsidRDefault="002F4378" w:rsidP="005852A8">
      <w:pPr>
        <w:pStyle w:val="a3"/>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Литовченко І., Костін І. Методологічний підхід до оцінки інноваційних проєктів у контексті цифрової трансформації. </w:t>
      </w:r>
      <w:r w:rsidRPr="00F6391F">
        <w:rPr>
          <w:rFonts w:ascii="Times New Roman" w:hAnsi="Times New Roman" w:cs="Times New Roman"/>
          <w:i/>
          <w:iCs/>
          <w:sz w:val="28"/>
          <w:szCs w:val="28"/>
          <w:lang w:val="uk-UA"/>
        </w:rPr>
        <w:t>Соціальна економіка</w:t>
      </w:r>
      <w:r w:rsidRPr="00F6391F">
        <w:rPr>
          <w:rFonts w:ascii="Times New Roman" w:hAnsi="Times New Roman" w:cs="Times New Roman"/>
          <w:sz w:val="28"/>
          <w:szCs w:val="28"/>
          <w:lang w:val="uk-UA"/>
        </w:rPr>
        <w:t xml:space="preserve">. 2025. Вип. 69. С. 127-141.                  </w:t>
      </w:r>
    </w:p>
    <w:p w14:paraId="4EEED7B1"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Лучик С.Д. Проблеми і перспективи розвитку малого і середнього бізнесу: монографія. Чернівецький торговельно-економічний інститут КНТЕУ. Чернівці: Технодрук, 2021. 400 с.</w:t>
      </w:r>
    </w:p>
    <w:p w14:paraId="3BD58ABA" w14:textId="02D8A24D"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Любовець О. Четверта промислова революція: соціальні виклики. </w:t>
      </w:r>
      <w:r w:rsidRPr="00F6391F">
        <w:rPr>
          <w:rFonts w:ascii="Times New Roman" w:hAnsi="Times New Roman" w:cs="Times New Roman"/>
          <w:i/>
          <w:iCs/>
          <w:sz w:val="28"/>
          <w:szCs w:val="28"/>
          <w:lang w:val="uk-UA"/>
        </w:rPr>
        <w:t>Науково-дослідний інститут правового забезпечення інноваційного розвитку</w:t>
      </w:r>
      <w:r w:rsidRPr="00F6391F">
        <w:rPr>
          <w:rFonts w:ascii="Times New Roman" w:hAnsi="Times New Roman" w:cs="Times New Roman"/>
          <w:sz w:val="28"/>
          <w:szCs w:val="28"/>
          <w:lang w:val="uk-UA"/>
        </w:rPr>
        <w:t xml:space="preserve">. 2024. С. 137-143.            </w:t>
      </w:r>
    </w:p>
    <w:p w14:paraId="0A37CADB" w14:textId="77777777"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Мандріца І. В., Федосєєв І. В. Економічна ефективність стратегічного плану розвитку будівельного підприємства і системи стратегічного планування </w:t>
      </w:r>
      <w:r w:rsidRPr="00F6391F">
        <w:rPr>
          <w:rFonts w:ascii="Times New Roman" w:hAnsi="Times New Roman" w:cs="Times New Roman"/>
          <w:sz w:val="28"/>
          <w:szCs w:val="28"/>
          <w:lang w:val="uk-UA"/>
        </w:rPr>
        <w:lastRenderedPageBreak/>
        <w:t xml:space="preserve">в сучасних умовах. </w:t>
      </w:r>
      <w:r w:rsidRPr="00F6391F">
        <w:rPr>
          <w:rFonts w:ascii="Times New Roman" w:hAnsi="Times New Roman" w:cs="Times New Roman"/>
          <w:i/>
          <w:iCs/>
          <w:sz w:val="28"/>
          <w:szCs w:val="28"/>
          <w:lang w:val="uk-UA"/>
        </w:rPr>
        <w:t>Євразійський міжнародний науково-аналітичний журнал</w:t>
      </w:r>
      <w:r w:rsidRPr="00F6391F">
        <w:rPr>
          <w:rFonts w:ascii="Times New Roman" w:hAnsi="Times New Roman" w:cs="Times New Roman"/>
          <w:sz w:val="28"/>
          <w:szCs w:val="28"/>
          <w:lang w:val="uk-UA"/>
        </w:rPr>
        <w:t>. 2018. № 1. С. 161-171.</w:t>
      </w:r>
    </w:p>
    <w:p w14:paraId="196DD966"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Механізм стратегічного управління інноваційним розвитком. Суми : Університетська книга, 2021. 432 с.</w:t>
      </w:r>
    </w:p>
    <w:p w14:paraId="2639ED7B" w14:textId="3C4C84D9"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Микитюк П. П., Брич В. Я., Шкільняк М. М., Микитюк Ю. І. Інноваційний менеджмент : підручник / за ред. П. П. Микитюка. Тернопіль : Економічна думка ТНЕУ, 2019. 518 с.                  </w:t>
      </w:r>
    </w:p>
    <w:p w14:paraId="17584FD8" w14:textId="09C6CF05"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bookmarkStart w:id="24" w:name="_Ref216522747"/>
      <w:r w:rsidRPr="00F6391F">
        <w:rPr>
          <w:rFonts w:ascii="Times New Roman" w:hAnsi="Times New Roman" w:cs="Times New Roman"/>
          <w:sz w:val="28"/>
          <w:szCs w:val="28"/>
          <w:lang w:val="uk-UA"/>
        </w:rPr>
        <w:t>Микитюк П. П., Сенів Б. Г. Інноваційна діяльність : навч. посіб. Київ : Центр учбової літератури, 2015. 392 с.</w:t>
      </w:r>
      <w:bookmarkEnd w:id="24"/>
      <w:r w:rsidRPr="00F6391F">
        <w:rPr>
          <w:rFonts w:ascii="Times New Roman" w:hAnsi="Times New Roman" w:cs="Times New Roman"/>
          <w:sz w:val="28"/>
          <w:szCs w:val="28"/>
          <w:lang w:val="uk-UA"/>
        </w:rPr>
        <w:t xml:space="preserve">                    </w:t>
      </w:r>
    </w:p>
    <w:p w14:paraId="31FBC1E0" w14:textId="77777777"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Митяй О. В. Проектний аналіз. Київ : Знання, 2018. 311 с.</w:t>
      </w:r>
    </w:p>
    <w:p w14:paraId="22496EE4"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Михайлик О., Бірак Є. Інвестиційно-інноваційна діяльність підприємств в умовах воєнного стану. </w:t>
      </w:r>
      <w:r w:rsidRPr="00F6391F">
        <w:rPr>
          <w:rFonts w:ascii="Times New Roman" w:hAnsi="Times New Roman" w:cs="Times New Roman"/>
          <w:i/>
          <w:iCs/>
          <w:sz w:val="28"/>
          <w:szCs w:val="28"/>
          <w:lang w:val="uk-UA"/>
        </w:rPr>
        <w:t>Економіка та суспільство</w:t>
      </w:r>
      <w:r w:rsidRPr="00F6391F">
        <w:rPr>
          <w:rFonts w:ascii="Times New Roman" w:hAnsi="Times New Roman" w:cs="Times New Roman"/>
          <w:sz w:val="28"/>
          <w:szCs w:val="28"/>
          <w:lang w:val="uk-UA"/>
        </w:rPr>
        <w:t>. 2023. № 58. С. 86-92.</w:t>
      </w:r>
    </w:p>
    <w:p w14:paraId="762FE35D" w14:textId="537C96F8"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Облікова ставка НБУ 2025. Мінфін. URL: </w:t>
      </w:r>
      <w:hyperlink r:id="rId89" w:history="1">
        <w:r w:rsidRPr="00F6391F">
          <w:rPr>
            <w:rStyle w:val="a4"/>
            <w:rFonts w:ascii="Times New Roman" w:hAnsi="Times New Roman" w:cs="Times New Roman"/>
            <w:color w:val="auto"/>
            <w:sz w:val="28"/>
            <w:szCs w:val="28"/>
            <w:u w:val="none"/>
            <w:lang w:val="uk-UA"/>
          </w:rPr>
          <w:t>https://index.minfin.com.ua/ ua/banks/nbu/refinance</w:t>
        </w:r>
      </w:hyperlink>
      <w:r w:rsidRPr="00F6391F">
        <w:rPr>
          <w:rFonts w:ascii="Times New Roman" w:hAnsi="Times New Roman" w:cs="Times New Roman"/>
          <w:sz w:val="28"/>
          <w:szCs w:val="28"/>
          <w:lang w:val="uk-UA"/>
        </w:rPr>
        <w:t xml:space="preserve"> (дата звернення: 6.12.2025)                    </w:t>
      </w:r>
    </w:p>
    <w:p w14:paraId="26324C04" w14:textId="5AA27C64"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Оніщенко В., Литвиненко Л., Литвиненко С. Управління інноваціями. Менеджмент. Київ : Кондор, 2022. 284 с.                 </w:t>
      </w:r>
    </w:p>
    <w:p w14:paraId="729AF836" w14:textId="268AF20E"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Павлішина Н. М., Харін А. В. Інновації в епоху цифровізації. </w:t>
      </w:r>
      <w:r w:rsidRPr="00F6391F">
        <w:rPr>
          <w:rFonts w:ascii="Times New Roman" w:hAnsi="Times New Roman" w:cs="Times New Roman"/>
          <w:i/>
          <w:iCs/>
          <w:sz w:val="28"/>
          <w:szCs w:val="28"/>
          <w:lang w:val="uk-UA"/>
        </w:rPr>
        <w:t>Вісник Херсонського національного технічного університету.</w:t>
      </w:r>
      <w:r w:rsidRPr="00F6391F">
        <w:rPr>
          <w:rFonts w:ascii="Times New Roman" w:hAnsi="Times New Roman" w:cs="Times New Roman"/>
          <w:sz w:val="28"/>
          <w:szCs w:val="28"/>
          <w:lang w:val="uk-UA"/>
        </w:rPr>
        <w:t xml:space="preserve"> 2023. № 1(84). С. 179-187. </w:t>
      </w:r>
    </w:p>
    <w:p w14:paraId="3E3129C0" w14:textId="093E9076"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Павлова О. М., Новосад О. В., Мурзіна А. В., Опашнюк Ю. В., Ширшиков Н. О., Мельник О. О. Розвиток підприємництва у сфері ІТ-бізнесу за умов змін та комунікацій. </w:t>
      </w:r>
      <w:r w:rsidRPr="00F6391F">
        <w:rPr>
          <w:rFonts w:ascii="Times New Roman" w:hAnsi="Times New Roman" w:cs="Times New Roman"/>
          <w:i/>
          <w:iCs/>
          <w:sz w:val="28"/>
          <w:szCs w:val="28"/>
          <w:lang w:val="uk-UA"/>
        </w:rPr>
        <w:t>Актуальні проблеми інноваційної економіки та права.</w:t>
      </w:r>
      <w:r w:rsidRPr="00F6391F">
        <w:rPr>
          <w:rFonts w:ascii="Times New Roman" w:hAnsi="Times New Roman" w:cs="Times New Roman"/>
          <w:sz w:val="28"/>
          <w:szCs w:val="28"/>
          <w:lang w:val="uk-UA"/>
        </w:rPr>
        <w:t xml:space="preserve"> 2024. № 2. С. 124-130.                         </w:t>
      </w:r>
    </w:p>
    <w:p w14:paraId="7F1B8795" w14:textId="5D18969B"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bookmarkStart w:id="25" w:name="_Ref216524114"/>
      <w:r w:rsidRPr="00F6391F">
        <w:rPr>
          <w:rFonts w:ascii="Times New Roman" w:hAnsi="Times New Roman" w:cs="Times New Roman"/>
          <w:sz w:val="28"/>
          <w:szCs w:val="28"/>
          <w:lang w:val="uk-UA"/>
        </w:rPr>
        <w:t xml:space="preserve">Павловський С., Мельник Н., Косяк О. Теоретичні аспекти інноваційного проєкту: сутність та етапи розробки. </w:t>
      </w:r>
      <w:r w:rsidRPr="00F6391F">
        <w:rPr>
          <w:rFonts w:ascii="Times New Roman" w:hAnsi="Times New Roman" w:cs="Times New Roman"/>
          <w:i/>
          <w:iCs/>
          <w:sz w:val="28"/>
          <w:szCs w:val="28"/>
          <w:lang w:val="uk-UA"/>
        </w:rPr>
        <w:t>Київський економічний науковий журнал</w:t>
      </w:r>
      <w:r w:rsidRPr="00F6391F">
        <w:rPr>
          <w:rFonts w:ascii="Times New Roman" w:hAnsi="Times New Roman" w:cs="Times New Roman"/>
          <w:sz w:val="28"/>
          <w:szCs w:val="28"/>
          <w:lang w:val="uk-UA"/>
        </w:rPr>
        <w:t>. 2023. № 2. С. 34</w:t>
      </w:r>
      <w:r w:rsidR="00AB236B" w:rsidRPr="00F6391F">
        <w:rPr>
          <w:rFonts w:ascii="Times New Roman" w:hAnsi="Times New Roman" w:cs="Times New Roman"/>
          <w:sz w:val="28"/>
          <w:szCs w:val="28"/>
          <w:lang w:val="uk-UA"/>
        </w:rPr>
        <w:t>-</w:t>
      </w:r>
      <w:r w:rsidRPr="00F6391F">
        <w:rPr>
          <w:rFonts w:ascii="Times New Roman" w:hAnsi="Times New Roman" w:cs="Times New Roman"/>
          <w:sz w:val="28"/>
          <w:szCs w:val="28"/>
          <w:lang w:val="uk-UA"/>
        </w:rPr>
        <w:t>42.</w:t>
      </w:r>
      <w:bookmarkEnd w:id="25"/>
      <w:r w:rsidRPr="00F6391F">
        <w:rPr>
          <w:rFonts w:ascii="Times New Roman" w:hAnsi="Times New Roman" w:cs="Times New Roman"/>
          <w:sz w:val="28"/>
          <w:szCs w:val="28"/>
          <w:lang w:val="uk-UA"/>
        </w:rPr>
        <w:t xml:space="preserve">             </w:t>
      </w:r>
    </w:p>
    <w:p w14:paraId="5E2D615A" w14:textId="7462E66A" w:rsidR="002F4378" w:rsidRPr="00F6391F" w:rsidRDefault="002F4378" w:rsidP="00911AEB">
      <w:pPr>
        <w:pStyle w:val="a3"/>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bookmarkStart w:id="26" w:name="_Ref216523950"/>
      <w:r w:rsidRPr="00F6391F">
        <w:rPr>
          <w:rFonts w:ascii="Times New Roman" w:hAnsi="Times New Roman" w:cs="Times New Roman"/>
          <w:sz w:val="28"/>
          <w:szCs w:val="28"/>
          <w:lang w:val="uk-UA"/>
        </w:rPr>
        <w:t xml:space="preserve">Ратушняк О. Г., Лялюк О. Г. Основні проблеми та механізм впровадження інноваційних проєктів на підприємстві. </w:t>
      </w:r>
      <w:r w:rsidRPr="00F6391F">
        <w:rPr>
          <w:rFonts w:ascii="Times New Roman" w:hAnsi="Times New Roman" w:cs="Times New Roman"/>
          <w:i/>
          <w:iCs/>
          <w:sz w:val="28"/>
          <w:szCs w:val="28"/>
          <w:lang w:val="uk-UA"/>
        </w:rPr>
        <w:t>Економічний простір</w:t>
      </w:r>
      <w:r w:rsidRPr="00F6391F">
        <w:rPr>
          <w:rFonts w:ascii="Times New Roman" w:hAnsi="Times New Roman" w:cs="Times New Roman"/>
          <w:sz w:val="28"/>
          <w:szCs w:val="28"/>
          <w:lang w:val="uk-UA"/>
        </w:rPr>
        <w:t>. 2018. № 129. С. 200</w:t>
      </w:r>
      <w:r w:rsidR="00AB236B" w:rsidRPr="00F6391F">
        <w:rPr>
          <w:rFonts w:ascii="Times New Roman" w:hAnsi="Times New Roman" w:cs="Times New Roman"/>
          <w:sz w:val="28"/>
          <w:szCs w:val="28"/>
          <w:lang w:val="uk-UA"/>
        </w:rPr>
        <w:t>-</w:t>
      </w:r>
      <w:r w:rsidRPr="00F6391F">
        <w:rPr>
          <w:rFonts w:ascii="Times New Roman" w:hAnsi="Times New Roman" w:cs="Times New Roman"/>
          <w:sz w:val="28"/>
          <w:szCs w:val="28"/>
          <w:lang w:val="uk-UA"/>
        </w:rPr>
        <w:t>207.</w:t>
      </w:r>
      <w:bookmarkEnd w:id="26"/>
      <w:r w:rsidRPr="00F6391F">
        <w:rPr>
          <w:rFonts w:ascii="Times New Roman" w:hAnsi="Times New Roman" w:cs="Times New Roman"/>
          <w:sz w:val="28"/>
          <w:szCs w:val="28"/>
          <w:lang w:val="uk-UA"/>
        </w:rPr>
        <w:t xml:space="preserve">                         </w:t>
      </w:r>
    </w:p>
    <w:p w14:paraId="0DFCAE36"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lastRenderedPageBreak/>
        <w:t xml:space="preserve">Скопенко Н. С., Кириченко О. М., Левченко О. В. Інвестиційна привабливість: теоретичні підходи до визначення та напрями підвищення.  </w:t>
      </w:r>
      <w:r w:rsidRPr="00F6391F">
        <w:rPr>
          <w:rFonts w:ascii="Times New Roman" w:hAnsi="Times New Roman" w:cs="Times New Roman"/>
          <w:i/>
          <w:iCs/>
          <w:sz w:val="28"/>
          <w:szCs w:val="28"/>
          <w:lang w:val="uk-UA"/>
        </w:rPr>
        <w:t>Інвестиції: практика та досвід</w:t>
      </w:r>
      <w:r w:rsidRPr="00F6391F">
        <w:rPr>
          <w:rFonts w:ascii="Times New Roman" w:hAnsi="Times New Roman" w:cs="Times New Roman"/>
          <w:sz w:val="28"/>
          <w:szCs w:val="28"/>
          <w:lang w:val="uk-UA"/>
        </w:rPr>
        <w:t>. 2025. № 7. С. 33-40.</w:t>
      </w:r>
    </w:p>
    <w:p w14:paraId="31B41267"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 xml:space="preserve">Скоробогатова Н. Є. Дослідження сутності інвестицій та інвестиційної діяльності. </w:t>
      </w:r>
      <w:r w:rsidRPr="00F6391F">
        <w:rPr>
          <w:rFonts w:ascii="Times New Roman" w:eastAsia="Times New Roman" w:hAnsi="Times New Roman" w:cs="Times New Roman"/>
          <w:i/>
          <w:iCs/>
          <w:sz w:val="28"/>
          <w:szCs w:val="28"/>
          <w:lang w:val="uk-UA" w:eastAsia="uk-UA"/>
        </w:rPr>
        <w:t>Економічний вісник Національного технічного університету України «Київський політехнічний інститут»</w:t>
      </w:r>
      <w:r w:rsidRPr="00F6391F">
        <w:rPr>
          <w:rFonts w:ascii="Times New Roman" w:eastAsia="Times New Roman" w:hAnsi="Times New Roman" w:cs="Times New Roman"/>
          <w:sz w:val="28"/>
          <w:szCs w:val="28"/>
          <w:lang w:val="uk-UA" w:eastAsia="uk-UA"/>
        </w:rPr>
        <w:t>. 2016. № 13. С. 487-493.</w:t>
      </w:r>
    </w:p>
    <w:p w14:paraId="6432C984"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Спірідонов Ю. А. Розробка інноваційної стратегії. </w:t>
      </w:r>
      <w:r w:rsidRPr="00F6391F">
        <w:rPr>
          <w:rFonts w:ascii="Times New Roman" w:hAnsi="Times New Roman" w:cs="Times New Roman"/>
          <w:i/>
          <w:iCs/>
          <w:sz w:val="28"/>
          <w:szCs w:val="28"/>
          <w:lang w:val="uk-UA"/>
        </w:rPr>
        <w:t>Молодий вчений</w:t>
      </w:r>
      <w:r w:rsidRPr="00F6391F">
        <w:rPr>
          <w:rFonts w:ascii="Times New Roman" w:hAnsi="Times New Roman" w:cs="Times New Roman"/>
          <w:sz w:val="28"/>
          <w:szCs w:val="28"/>
          <w:lang w:val="uk-UA"/>
        </w:rPr>
        <w:t>. 2020. № 20 (310). С. 452-454.</w:t>
      </w:r>
    </w:p>
    <w:p w14:paraId="0B69AD77" w14:textId="05CF3562"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Ставки капітального фінансування МСП. КБ ТОВ «Приватбанк». URL: </w:t>
      </w:r>
      <w:hyperlink r:id="rId90" w:history="1">
        <w:r w:rsidRPr="00F6391F">
          <w:rPr>
            <w:rStyle w:val="a4"/>
            <w:rFonts w:ascii="Times New Roman" w:hAnsi="Times New Roman" w:cs="Times New Roman"/>
            <w:color w:val="auto"/>
            <w:sz w:val="28"/>
            <w:szCs w:val="28"/>
            <w:u w:val="none"/>
            <w:lang w:val="uk-UA"/>
          </w:rPr>
          <w:t>https://privatbank.ua/business/entrepreneurs/business-entrepreneurs-financing</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6.12.2025)                      </w:t>
      </w:r>
    </w:p>
    <w:p w14:paraId="70305FE8" w14:textId="7D04D2ED"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Статут ТОВ «Системи модернізації складів». Полтава, 2024. 17 с.                 </w:t>
      </w:r>
    </w:p>
    <w:p w14:paraId="0ADC3188"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Татаринцева Ю. Л., Осипова С. К. Особливості інвестиційної діяльності в контексті цифрової трансформації. </w:t>
      </w:r>
      <w:r w:rsidRPr="00F6391F">
        <w:rPr>
          <w:rFonts w:ascii="Times New Roman" w:hAnsi="Times New Roman" w:cs="Times New Roman"/>
          <w:i/>
          <w:iCs/>
          <w:sz w:val="28"/>
          <w:szCs w:val="28"/>
          <w:lang w:val="uk-UA"/>
        </w:rPr>
        <w:t>Стратегічні пріоритети розвитку економіки, фінансів, обліку і права в Україні та світі: збірник тез доповідей міжнар. наук.-практ. конф.</w:t>
      </w:r>
      <w:r w:rsidRPr="00F6391F">
        <w:rPr>
          <w:rFonts w:ascii="Times New Roman" w:hAnsi="Times New Roman" w:cs="Times New Roman"/>
          <w:sz w:val="28"/>
          <w:szCs w:val="28"/>
          <w:lang w:val="uk-UA"/>
        </w:rPr>
        <w:t xml:space="preserve">: ЦФЕНД, 2022. С. 18-20. </w:t>
      </w:r>
    </w:p>
    <w:p w14:paraId="3C64F7C3"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 xml:space="preserve">Ткаченко А. М., Плаксіна Є. М. Економічна сутність інвестицій. </w:t>
      </w:r>
      <w:r w:rsidRPr="00F6391F">
        <w:rPr>
          <w:rFonts w:ascii="Times New Roman" w:eastAsia="Times New Roman" w:hAnsi="Times New Roman" w:cs="Times New Roman"/>
          <w:i/>
          <w:iCs/>
          <w:sz w:val="28"/>
          <w:szCs w:val="28"/>
          <w:lang w:val="uk-UA" w:eastAsia="uk-UA"/>
        </w:rPr>
        <w:t>Теоретичні і практичні аспекти економіки та інтелектуальної власності.</w:t>
      </w:r>
      <w:r w:rsidRPr="00F6391F">
        <w:rPr>
          <w:rFonts w:ascii="Times New Roman" w:eastAsia="Times New Roman" w:hAnsi="Times New Roman" w:cs="Times New Roman"/>
          <w:sz w:val="28"/>
          <w:szCs w:val="28"/>
          <w:lang w:val="uk-UA" w:eastAsia="uk-UA"/>
        </w:rPr>
        <w:t xml:space="preserve"> 2023. Вип. 1. Т. 2. С. 99-102.</w:t>
      </w:r>
    </w:p>
    <w:p w14:paraId="0881C704" w14:textId="0324F676"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ТОВ «Системи модернізації складів». Clarity Project. URL: </w:t>
      </w:r>
      <w:hyperlink r:id="rId91" w:history="1">
        <w:r w:rsidR="009D7A44" w:rsidRPr="00C12F83">
          <w:rPr>
            <w:rStyle w:val="a4"/>
            <w:rFonts w:ascii="Times New Roman" w:hAnsi="Times New Roman" w:cs="Times New Roman"/>
            <w:sz w:val="28"/>
            <w:szCs w:val="28"/>
            <w:lang w:val="uk-UA"/>
          </w:rPr>
          <w:t>https://clarity-project.info/tenderer/39529204</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1.12.2025)              </w:t>
      </w:r>
    </w:p>
    <w:p w14:paraId="75BC8964" w14:textId="31B6FF43"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ТОВ «Системи модернізації складів». </w:t>
      </w:r>
      <w:r w:rsidRPr="00F6391F">
        <w:rPr>
          <w:rFonts w:ascii="Times New Roman" w:hAnsi="Times New Roman" w:cs="Times New Roman"/>
          <w:caps/>
          <w:sz w:val="28"/>
          <w:szCs w:val="28"/>
          <w:lang w:val="uk-UA"/>
        </w:rPr>
        <w:t>y</w:t>
      </w:r>
      <w:r w:rsidRPr="00F6391F">
        <w:rPr>
          <w:rFonts w:ascii="Times New Roman" w:hAnsi="Times New Roman" w:cs="Times New Roman"/>
          <w:sz w:val="28"/>
          <w:szCs w:val="28"/>
          <w:lang w:val="uk-UA"/>
        </w:rPr>
        <w:t xml:space="preserve">ouСontrol. URL: </w:t>
      </w:r>
      <w:hyperlink r:id="rId92" w:history="1">
        <w:r w:rsidR="009D7A44" w:rsidRPr="00C12F83">
          <w:rPr>
            <w:rStyle w:val="a4"/>
            <w:rFonts w:ascii="Times New Roman" w:hAnsi="Times New Roman" w:cs="Times New Roman"/>
            <w:sz w:val="28"/>
            <w:szCs w:val="28"/>
            <w:lang w:val="uk-UA"/>
          </w:rPr>
          <w:t>https://youcontrol.com.ua/catalog/company_details/39529204/</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w:t>
      </w:r>
      <w:r w:rsidR="00AB236B" w:rsidRPr="00F6391F">
        <w:rPr>
          <w:rFonts w:ascii="Times New Roman" w:hAnsi="Times New Roman" w:cs="Times New Roman"/>
          <w:sz w:val="28"/>
          <w:szCs w:val="28"/>
          <w:lang w:val="uk-UA"/>
        </w:rPr>
        <w:t>0</w:t>
      </w:r>
      <w:r w:rsidRPr="00F6391F">
        <w:rPr>
          <w:rFonts w:ascii="Times New Roman" w:hAnsi="Times New Roman" w:cs="Times New Roman"/>
          <w:sz w:val="28"/>
          <w:szCs w:val="28"/>
          <w:lang w:val="uk-UA"/>
        </w:rPr>
        <w:t xml:space="preserve">2.12.2025)            </w:t>
      </w:r>
    </w:p>
    <w:p w14:paraId="5CEFB038" w14:textId="76ADDBE7"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ТОВ «Системи модернізації складів». Офіційний сайт компанії. URL: </w:t>
      </w:r>
      <w:hyperlink r:id="rId93" w:history="1">
        <w:r w:rsidRPr="00F6391F">
          <w:rPr>
            <w:rStyle w:val="a4"/>
            <w:rFonts w:ascii="Times New Roman" w:hAnsi="Times New Roman" w:cs="Times New Roman"/>
            <w:color w:val="auto"/>
            <w:sz w:val="28"/>
            <w:szCs w:val="28"/>
            <w:u w:val="none"/>
            <w:lang w:val="uk-UA"/>
          </w:rPr>
          <w:t>https://konsort.com.ua/pro-kompaniyu</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1.12.2025)                 </w:t>
      </w:r>
    </w:p>
    <w:p w14:paraId="72484DF3" w14:textId="335B8024"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Тренди автоматизації 2025: куди рухається індустрія. </w:t>
      </w:r>
      <w:r w:rsidRPr="00F6391F">
        <w:rPr>
          <w:rFonts w:ascii="Times New Roman" w:hAnsi="Times New Roman" w:cs="Times New Roman"/>
          <w:i/>
          <w:iCs/>
          <w:sz w:val="28"/>
          <w:szCs w:val="28"/>
          <w:lang w:val="uk-UA"/>
        </w:rPr>
        <w:t>Infocom Ltd.</w:t>
      </w:r>
      <w:r w:rsidRPr="00F6391F">
        <w:rPr>
          <w:rFonts w:ascii="Times New Roman" w:hAnsi="Times New Roman" w:cs="Times New Roman"/>
          <w:sz w:val="28"/>
          <w:szCs w:val="28"/>
          <w:lang w:val="uk-UA"/>
        </w:rPr>
        <w:t xml:space="preserve"> URL: </w:t>
      </w:r>
      <w:hyperlink r:id="rId94" w:history="1">
        <w:r w:rsidRPr="00F6391F">
          <w:rPr>
            <w:rStyle w:val="a4"/>
            <w:rFonts w:ascii="Times New Roman" w:hAnsi="Times New Roman" w:cs="Times New Roman"/>
            <w:color w:val="auto"/>
            <w:sz w:val="28"/>
            <w:szCs w:val="28"/>
            <w:u w:val="none"/>
            <w:lang w:val="uk-UA"/>
          </w:rPr>
          <w:t>https://ia.ua/uk/news/trendi-avtomatizacziї-2025-kudi-ruhaєtsya-industriya/</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w:t>
      </w:r>
      <w:r w:rsidR="00AB236B" w:rsidRPr="00F6391F">
        <w:rPr>
          <w:rFonts w:ascii="Times New Roman" w:hAnsi="Times New Roman" w:cs="Times New Roman"/>
          <w:sz w:val="28"/>
          <w:szCs w:val="28"/>
          <w:lang w:val="uk-UA"/>
        </w:rPr>
        <w:t>0</w:t>
      </w:r>
      <w:r w:rsidRPr="00F6391F">
        <w:rPr>
          <w:rFonts w:ascii="Times New Roman" w:hAnsi="Times New Roman" w:cs="Times New Roman"/>
          <w:sz w:val="28"/>
          <w:szCs w:val="28"/>
          <w:lang w:val="uk-UA"/>
        </w:rPr>
        <w:t xml:space="preserve">7.12.2025)                    </w:t>
      </w:r>
    </w:p>
    <w:p w14:paraId="5AE35BE9" w14:textId="71AEA239" w:rsidR="002F4378" w:rsidRPr="00F6391F" w:rsidRDefault="002F4378" w:rsidP="00911AEB">
      <w:pPr>
        <w:pStyle w:val="a3"/>
        <w:widowControl w:val="0"/>
        <w:numPr>
          <w:ilvl w:val="0"/>
          <w:numId w:val="16"/>
        </w:numPr>
        <w:tabs>
          <w:tab w:val="left" w:pos="1134"/>
          <w:tab w:val="left" w:pos="1276"/>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Тютюнник Ю. М., Дорогань-Писаренко Л. О., Тютюнник С. В. </w:t>
      </w:r>
      <w:r w:rsidRPr="00F6391F">
        <w:rPr>
          <w:rFonts w:ascii="Times New Roman" w:hAnsi="Times New Roman" w:cs="Times New Roman"/>
          <w:sz w:val="28"/>
          <w:szCs w:val="28"/>
          <w:lang w:val="uk-UA"/>
        </w:rPr>
        <w:lastRenderedPageBreak/>
        <w:t>Фінансовий аналіз : навч</w:t>
      </w:r>
      <w:r w:rsidR="00AB236B" w:rsidRPr="00F6391F">
        <w:rPr>
          <w:rFonts w:ascii="Times New Roman" w:hAnsi="Times New Roman" w:cs="Times New Roman"/>
          <w:sz w:val="28"/>
          <w:szCs w:val="28"/>
          <w:lang w:val="uk-UA"/>
        </w:rPr>
        <w:t>альний</w:t>
      </w:r>
      <w:r w:rsidRPr="00F6391F">
        <w:rPr>
          <w:rFonts w:ascii="Times New Roman" w:hAnsi="Times New Roman" w:cs="Times New Roman"/>
          <w:sz w:val="28"/>
          <w:szCs w:val="28"/>
          <w:lang w:val="uk-UA"/>
        </w:rPr>
        <w:t xml:space="preserve"> посіб</w:t>
      </w:r>
      <w:r w:rsidR="00AB236B" w:rsidRPr="00F6391F">
        <w:rPr>
          <w:rFonts w:ascii="Times New Roman" w:hAnsi="Times New Roman" w:cs="Times New Roman"/>
          <w:sz w:val="28"/>
          <w:szCs w:val="28"/>
          <w:lang w:val="uk-UA"/>
        </w:rPr>
        <w:t>ник</w:t>
      </w:r>
      <w:r w:rsidRPr="00F6391F">
        <w:rPr>
          <w:rFonts w:ascii="Times New Roman" w:hAnsi="Times New Roman" w:cs="Times New Roman"/>
          <w:sz w:val="28"/>
          <w:szCs w:val="28"/>
          <w:lang w:val="uk-UA"/>
        </w:rPr>
        <w:t xml:space="preserve">. Полтава: Видавництво ПП «Астрая», 2020. 434 с.              </w:t>
      </w:r>
    </w:p>
    <w:p w14:paraId="5F49E491"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Федоренко В. Г. Інвестування: підруч. 3-тє вид., перероб. і доп. Київ: Алерта, 2018. 448 с.</w:t>
      </w:r>
    </w:p>
    <w:p w14:paraId="30D2703C" w14:textId="108808C3"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Чернега В., Полозун А., Касьян А. Сучасні тенденції інвестування в Україні. Економіка та суспільство. 2022. № 44. URL: </w:t>
      </w:r>
      <w:hyperlink r:id="rId95" w:history="1">
        <w:r w:rsidR="00B0559C" w:rsidRPr="00C12F83">
          <w:rPr>
            <w:rStyle w:val="a4"/>
            <w:rFonts w:ascii="Times New Roman" w:hAnsi="Times New Roman" w:cs="Times New Roman"/>
            <w:sz w:val="28"/>
            <w:szCs w:val="28"/>
            <w:lang w:val="uk-UA"/>
          </w:rPr>
          <w:t>https://economyandsociety.in.ua/index.php/journal/article/view/1849/1783</w:t>
        </w:r>
      </w:hyperlink>
      <w:r w:rsidR="00B0559C">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25.03.2025).</w:t>
      </w:r>
    </w:p>
    <w:p w14:paraId="1428744F"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Черничко Т. В., Гладинець Н. Ю., Росола У. В. Проблеми залучення іноземних інвестицій у воєнний період та шляхи їх активізації. </w:t>
      </w:r>
      <w:r w:rsidRPr="00F6391F">
        <w:rPr>
          <w:rFonts w:ascii="Times New Roman" w:hAnsi="Times New Roman" w:cs="Times New Roman"/>
          <w:i/>
          <w:iCs/>
          <w:sz w:val="28"/>
          <w:szCs w:val="28"/>
          <w:lang w:val="uk-UA"/>
        </w:rPr>
        <w:t>Проблеми системного підходу в економіці.</w:t>
      </w:r>
      <w:r w:rsidRPr="00F6391F">
        <w:rPr>
          <w:rFonts w:ascii="Times New Roman" w:hAnsi="Times New Roman" w:cs="Times New Roman"/>
          <w:sz w:val="28"/>
          <w:szCs w:val="28"/>
          <w:lang w:val="uk-UA"/>
        </w:rPr>
        <w:t xml:space="preserve"> 2023. № 4(93). С. 47-52.</w:t>
      </w:r>
    </w:p>
    <w:p w14:paraId="6F02AB40"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eastAsia="Times New Roman" w:hAnsi="Times New Roman" w:cs="Times New Roman"/>
          <w:sz w:val="28"/>
          <w:szCs w:val="28"/>
          <w:lang w:val="uk-UA" w:eastAsia="uk-UA"/>
        </w:rPr>
        <w:t xml:space="preserve">Шевченко С. Ю. Економічна сутність інвестицій та інвестиційної діяльності. </w:t>
      </w:r>
      <w:r w:rsidRPr="00F6391F">
        <w:rPr>
          <w:rFonts w:ascii="Times New Roman" w:eastAsia="Times New Roman" w:hAnsi="Times New Roman" w:cs="Times New Roman"/>
          <w:i/>
          <w:iCs/>
          <w:sz w:val="28"/>
          <w:szCs w:val="28"/>
          <w:lang w:val="uk-UA" w:eastAsia="uk-UA"/>
        </w:rPr>
        <w:t>Інвестиції: практика та досвід</w:t>
      </w:r>
      <w:r w:rsidRPr="00F6391F">
        <w:rPr>
          <w:rFonts w:ascii="Times New Roman" w:eastAsia="Times New Roman" w:hAnsi="Times New Roman" w:cs="Times New Roman"/>
          <w:sz w:val="28"/>
          <w:szCs w:val="28"/>
          <w:lang w:val="uk-UA" w:eastAsia="uk-UA"/>
        </w:rPr>
        <w:t>. 2020. № 1/2020. С. 7-10.</w:t>
      </w:r>
    </w:p>
    <w:p w14:paraId="5470AB10"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Шипуліна Ю. С., Силка А. В. Фактори впливу на формування інноваційно сприятливого середовища. </w:t>
      </w:r>
      <w:r w:rsidRPr="00F6391F">
        <w:rPr>
          <w:rFonts w:ascii="Times New Roman" w:hAnsi="Times New Roman" w:cs="Times New Roman"/>
          <w:i/>
          <w:iCs/>
          <w:sz w:val="28"/>
          <w:szCs w:val="28"/>
          <w:lang w:val="uk-UA"/>
        </w:rPr>
        <w:t>Економіка і суспільство</w:t>
      </w:r>
      <w:r w:rsidRPr="00F6391F">
        <w:rPr>
          <w:rFonts w:ascii="Times New Roman" w:hAnsi="Times New Roman" w:cs="Times New Roman"/>
          <w:sz w:val="28"/>
          <w:szCs w:val="28"/>
          <w:lang w:val="uk-UA"/>
        </w:rPr>
        <w:t>. 2017. № 13. С. 805-812.</w:t>
      </w:r>
    </w:p>
    <w:p w14:paraId="015F658D" w14:textId="524CBFFA"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Щодо сприяння впровадженню технологічного підходу «Індустрія 4.0» в Україні : Постанова Кабінету Міністрів України від 21.07.2021 р. № 750. URL: </w:t>
      </w:r>
      <w:hyperlink r:id="rId96" w:history="1">
        <w:r w:rsidR="00013FCE" w:rsidRPr="00C12F83">
          <w:rPr>
            <w:rStyle w:val="a4"/>
            <w:rFonts w:ascii="Times New Roman" w:hAnsi="Times New Roman" w:cs="Times New Roman"/>
            <w:sz w:val="28"/>
            <w:szCs w:val="28"/>
            <w:lang w:val="uk-UA"/>
          </w:rPr>
          <w:t>https://zakon.rada.gov.ua/laws/show/750-2021</w:t>
        </w:r>
      </w:hyperlink>
      <w:r w:rsidR="00013FC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13.11.2025).</w:t>
      </w:r>
    </w:p>
    <w:p w14:paraId="43C77271" w14:textId="77777777"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eastAsia="Times New Roman" w:hAnsi="Times New Roman" w:cs="Times New Roman"/>
          <w:sz w:val="28"/>
          <w:szCs w:val="28"/>
          <w:lang w:val="uk-UA" w:eastAsia="uk-UA"/>
        </w:rPr>
      </w:pPr>
      <w:r w:rsidRPr="00F6391F">
        <w:rPr>
          <w:rFonts w:ascii="Times New Roman" w:hAnsi="Times New Roman" w:cs="Times New Roman"/>
          <w:sz w:val="28"/>
          <w:szCs w:val="28"/>
          <w:lang w:val="uk-UA"/>
        </w:rPr>
        <w:t xml:space="preserve">Яременко О. В. Економічна сутність інвестицій та основні поняття інвестиційної діяльності. </w:t>
      </w:r>
      <w:r w:rsidRPr="00F6391F">
        <w:rPr>
          <w:rFonts w:ascii="Times New Roman" w:hAnsi="Times New Roman" w:cs="Times New Roman"/>
          <w:i/>
          <w:iCs/>
          <w:sz w:val="28"/>
          <w:szCs w:val="28"/>
          <w:lang w:val="uk-UA"/>
        </w:rPr>
        <w:t>Економіка промисловості.</w:t>
      </w:r>
      <w:r w:rsidRPr="00F6391F">
        <w:rPr>
          <w:rFonts w:ascii="Times New Roman" w:hAnsi="Times New Roman" w:cs="Times New Roman"/>
          <w:sz w:val="28"/>
          <w:szCs w:val="28"/>
          <w:lang w:val="uk-UA"/>
        </w:rPr>
        <w:t xml:space="preserve"> 2021. № 1-2. С. 79-85.</w:t>
      </w:r>
    </w:p>
    <w:p w14:paraId="557E36F0" w14:textId="3DEF7080" w:rsidR="002F4378" w:rsidRPr="00F6391F" w:rsidRDefault="002F4378" w:rsidP="00911AEB">
      <w:pPr>
        <w:pStyle w:val="a3"/>
        <w:widowControl w:val="0"/>
        <w:numPr>
          <w:ilvl w:val="0"/>
          <w:numId w:val="16"/>
        </w:numPr>
        <w:tabs>
          <w:tab w:val="left" w:pos="1134"/>
          <w:tab w:val="left" w:pos="1560"/>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Яцкевич І. В. Інноваційна політика України у післявоєнний період. Економіка і суспільство. 2022. Вип. № 39. DOI: </w:t>
      </w:r>
      <w:hyperlink r:id="rId97" w:history="1">
        <w:r w:rsidR="00013FCE" w:rsidRPr="00C12F83">
          <w:rPr>
            <w:rStyle w:val="a4"/>
            <w:rFonts w:ascii="Times New Roman" w:hAnsi="Times New Roman" w:cs="Times New Roman"/>
            <w:sz w:val="28"/>
            <w:szCs w:val="28"/>
            <w:lang w:val="uk-UA"/>
          </w:rPr>
          <w:t>https://doi.org/10.32782/2524-0072/2022-39-53</w:t>
        </w:r>
      </w:hyperlink>
      <w:r w:rsidR="00013FC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13.11.2025).</w:t>
      </w:r>
    </w:p>
    <w:p w14:paraId="68E9047B" w14:textId="38338FD8" w:rsidR="00DA28CC" w:rsidRPr="00F6391F" w:rsidRDefault="00DA28CC" w:rsidP="00911AEB">
      <w:pPr>
        <w:pStyle w:val="a3"/>
        <w:widowControl w:val="0"/>
        <w:numPr>
          <w:ilvl w:val="0"/>
          <w:numId w:val="16"/>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Damodaran, Aswath, Equity Risk Premiums (ERP): Determinants, Estimation and Implications - The 2025 Edition (January 9, 2025). URL: </w:t>
      </w:r>
      <w:hyperlink r:id="rId98" w:history="1">
        <w:r w:rsidR="009D7A44" w:rsidRPr="00C12F83">
          <w:rPr>
            <w:rStyle w:val="a4"/>
            <w:rFonts w:ascii="Times New Roman" w:hAnsi="Times New Roman" w:cs="Times New Roman"/>
            <w:sz w:val="28"/>
            <w:szCs w:val="28"/>
            <w:lang w:val="uk-UA"/>
          </w:rPr>
          <w:t>https://pages.stern.nyu.edu/~adamodar/New_Home_Page/datafile/ctryprem.html</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5.12.2025)                </w:t>
      </w:r>
    </w:p>
    <w:p w14:paraId="4E5DD865" w14:textId="5345FD42" w:rsidR="00DA28CC" w:rsidRPr="00F6391F" w:rsidRDefault="00DA28CC" w:rsidP="00911AEB">
      <w:pPr>
        <w:pStyle w:val="a3"/>
        <w:widowControl w:val="0"/>
        <w:numPr>
          <w:ilvl w:val="0"/>
          <w:numId w:val="16"/>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Interest Rate Statistics / An official website of the United States Government. URL:</w:t>
      </w:r>
      <w:hyperlink r:id="rId99" w:history="1">
        <w:r w:rsidR="009D7A44" w:rsidRPr="00C12F83">
          <w:rPr>
            <w:rStyle w:val="a4"/>
            <w:rFonts w:ascii="Times New Roman" w:hAnsi="Times New Roman" w:cs="Times New Roman"/>
            <w:sz w:val="28"/>
            <w:szCs w:val="28"/>
            <w:lang w:val="uk-UA"/>
          </w:rPr>
          <w:t>https://www.treasury.gov/resource-center/data-chart-</w:t>
        </w:r>
        <w:r w:rsidR="009D7A44" w:rsidRPr="00C12F83">
          <w:rPr>
            <w:rStyle w:val="a4"/>
            <w:rFonts w:ascii="Times New Roman" w:hAnsi="Times New Roman" w:cs="Times New Roman"/>
            <w:sz w:val="28"/>
            <w:szCs w:val="28"/>
            <w:lang w:val="uk-UA"/>
          </w:rPr>
          <w:lastRenderedPageBreak/>
          <w:t>center/interest-rates/Pages/default.aspx</w:t>
        </w:r>
      </w:hyperlink>
      <w:r w:rsidR="009D7A44">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 xml:space="preserve">(дата звернення: 5.12.2025)                   </w:t>
      </w:r>
    </w:p>
    <w:p w14:paraId="0143823F" w14:textId="787B7F75" w:rsidR="00DA28CC" w:rsidRPr="00F6391F" w:rsidRDefault="00DA28CC" w:rsidP="00911AEB">
      <w:pPr>
        <w:pStyle w:val="a3"/>
        <w:widowControl w:val="0"/>
        <w:numPr>
          <w:ilvl w:val="0"/>
          <w:numId w:val="16"/>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Kroll Business. Cost of Capital Navigator. Kroll, 2025. URL: </w:t>
      </w:r>
      <w:hyperlink r:id="rId100" w:history="1">
        <w:r w:rsidR="00F10047" w:rsidRPr="00C12F83">
          <w:rPr>
            <w:rStyle w:val="a4"/>
            <w:rFonts w:ascii="Times New Roman" w:hAnsi="Times New Roman" w:cs="Times New Roman"/>
            <w:sz w:val="28"/>
            <w:szCs w:val="28"/>
            <w:lang w:val="uk-UA"/>
          </w:rPr>
          <w:t>https://www.kroll.com/-/media/assets/pdfs/publications/valuation/coc/duff-and-phelps-cost-of-capital-navigator.pdf</w:t>
        </w:r>
      </w:hyperlink>
      <w:r w:rsidRPr="00F6391F">
        <w:rPr>
          <w:rFonts w:ascii="Times New Roman" w:hAnsi="Times New Roman" w:cs="Times New Roman"/>
          <w:sz w:val="28"/>
          <w:szCs w:val="28"/>
          <w:lang w:val="uk-UA"/>
        </w:rPr>
        <w:t xml:space="preserve"> (дата звернення: 6.12.2025)                 </w:t>
      </w:r>
    </w:p>
    <w:p w14:paraId="799D2861" w14:textId="7FEEAB34" w:rsidR="002D2CFD" w:rsidRDefault="00DA28CC" w:rsidP="00911AEB">
      <w:pPr>
        <w:pStyle w:val="a3"/>
        <w:widowControl w:val="0"/>
        <w:numPr>
          <w:ilvl w:val="0"/>
          <w:numId w:val="16"/>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F6391F">
        <w:rPr>
          <w:rFonts w:ascii="Times New Roman" w:hAnsi="Times New Roman" w:cs="Times New Roman"/>
          <w:sz w:val="28"/>
          <w:szCs w:val="28"/>
          <w:lang w:val="uk-UA"/>
        </w:rPr>
        <w:t xml:space="preserve">The 30 Year Treasury Rate – 39 Year Historical Chart. </w:t>
      </w:r>
      <w:r w:rsidRPr="00F6391F">
        <w:rPr>
          <w:rFonts w:ascii="Times New Roman" w:hAnsi="Times New Roman" w:cs="Times New Roman"/>
          <w:i/>
          <w:iCs/>
          <w:sz w:val="28"/>
          <w:szCs w:val="28"/>
          <w:lang w:val="uk-UA"/>
        </w:rPr>
        <w:t>Мacrotrends</w:t>
      </w:r>
      <w:r w:rsidRPr="00F6391F">
        <w:rPr>
          <w:rFonts w:ascii="Times New Roman" w:hAnsi="Times New Roman" w:cs="Times New Roman"/>
          <w:sz w:val="28"/>
          <w:szCs w:val="28"/>
          <w:lang w:val="uk-UA"/>
        </w:rPr>
        <w:t xml:space="preserve">. URL: </w:t>
      </w:r>
      <w:hyperlink r:id="rId101" w:history="1">
        <w:r w:rsidRPr="00F6391F">
          <w:rPr>
            <w:rStyle w:val="a4"/>
            <w:rFonts w:ascii="Times New Roman" w:hAnsi="Times New Roman" w:cs="Times New Roman"/>
            <w:color w:val="auto"/>
            <w:sz w:val="28"/>
            <w:szCs w:val="28"/>
            <w:u w:val="none"/>
            <w:lang w:val="uk-UA"/>
          </w:rPr>
          <w:t>https://app.macrotrends.net/2521/30-year-treasury-bond-rate-yield</w:t>
        </w:r>
      </w:hyperlink>
      <w:r w:rsidR="00013FCE">
        <w:rPr>
          <w:rFonts w:ascii="Times New Roman" w:hAnsi="Times New Roman" w:cs="Times New Roman"/>
          <w:sz w:val="28"/>
          <w:szCs w:val="28"/>
          <w:lang w:val="uk-UA"/>
        </w:rPr>
        <w:t xml:space="preserve"> </w:t>
      </w:r>
      <w:r w:rsidRPr="00F6391F">
        <w:rPr>
          <w:rFonts w:ascii="Times New Roman" w:hAnsi="Times New Roman" w:cs="Times New Roman"/>
          <w:sz w:val="28"/>
          <w:szCs w:val="28"/>
          <w:lang w:val="uk-UA"/>
        </w:rPr>
        <w:t>(дата звернення: 6.12.2025)</w:t>
      </w:r>
      <w:r w:rsidR="002D2CFD">
        <w:rPr>
          <w:rFonts w:ascii="Times New Roman" w:hAnsi="Times New Roman" w:cs="Times New Roman"/>
          <w:sz w:val="28"/>
          <w:szCs w:val="28"/>
          <w:lang w:val="uk-UA"/>
        </w:rPr>
        <w:t>.</w:t>
      </w:r>
    </w:p>
    <w:p w14:paraId="61E19959" w14:textId="77777777" w:rsidR="002D2CFD" w:rsidRDefault="002D2CFD" w:rsidP="002D2CFD">
      <w:pPr>
        <w:pStyle w:val="a3"/>
        <w:widowControl w:val="0"/>
        <w:numPr>
          <w:ilvl w:val="0"/>
          <w:numId w:val="16"/>
        </w:numPr>
        <w:tabs>
          <w:tab w:val="left" w:pos="0"/>
          <w:tab w:val="left" w:pos="1276"/>
        </w:tabs>
        <w:spacing w:after="0" w:line="360" w:lineRule="auto"/>
        <w:ind w:left="0" w:firstLine="567"/>
        <w:jc w:val="both"/>
        <w:rPr>
          <w:rFonts w:ascii="Times New Roman" w:hAnsi="Times New Roman" w:cs="Times New Roman"/>
          <w:sz w:val="28"/>
          <w:szCs w:val="28"/>
          <w:lang w:val="uk-UA"/>
        </w:rPr>
      </w:pPr>
      <w:r w:rsidRPr="002D2CFD">
        <w:rPr>
          <w:rFonts w:ascii="Times New Roman" w:hAnsi="Times New Roman" w:cs="Times New Roman"/>
          <w:sz w:val="28"/>
          <w:szCs w:val="28"/>
          <w:lang w:val="uk-UA"/>
        </w:rPr>
        <w:t xml:space="preserve"> </w:t>
      </w:r>
      <w:bookmarkStart w:id="27" w:name="_Ref216681828"/>
      <w:r w:rsidRPr="002D2CFD">
        <w:rPr>
          <w:rFonts w:ascii="Times New Roman" w:hAnsi="Times New Roman" w:cs="Times New Roman"/>
          <w:sz w:val="28"/>
          <w:szCs w:val="28"/>
          <w:lang w:val="uk-UA"/>
        </w:rPr>
        <w:t>Комерціалізація інновацій в умовах Індустрії 4.0 : монографія / за заг. ред. канд. екон. наук, доц. Л. Ю. Сагер. – Суми : Сумський державний університет, 2023. – 385 с</w:t>
      </w:r>
      <w:r>
        <w:rPr>
          <w:rFonts w:ascii="Times New Roman" w:hAnsi="Times New Roman" w:cs="Times New Roman"/>
          <w:sz w:val="28"/>
          <w:szCs w:val="28"/>
          <w:lang w:val="uk-UA"/>
        </w:rPr>
        <w:t>.</w:t>
      </w:r>
      <w:bookmarkEnd w:id="27"/>
    </w:p>
    <w:p w14:paraId="4C97C098" w14:textId="7A3404AE" w:rsidR="002E2352" w:rsidRDefault="002E2352" w:rsidP="00EA5187">
      <w:pPr>
        <w:pStyle w:val="a3"/>
        <w:widowControl w:val="0"/>
        <w:numPr>
          <w:ilvl w:val="0"/>
          <w:numId w:val="16"/>
        </w:numPr>
        <w:tabs>
          <w:tab w:val="left" w:pos="0"/>
          <w:tab w:val="left" w:pos="1276"/>
        </w:tabs>
        <w:spacing w:after="0" w:line="360" w:lineRule="auto"/>
        <w:ind w:left="0" w:firstLine="567"/>
        <w:jc w:val="both"/>
        <w:rPr>
          <w:rFonts w:ascii="Times New Roman" w:hAnsi="Times New Roman" w:cs="Times New Roman"/>
          <w:sz w:val="28"/>
          <w:szCs w:val="28"/>
          <w:lang w:val="uk-UA"/>
        </w:rPr>
      </w:pPr>
      <w:bookmarkStart w:id="28" w:name="_Ref216682730"/>
      <w:r w:rsidRPr="002E2352">
        <w:rPr>
          <w:rFonts w:ascii="Times New Roman" w:hAnsi="Times New Roman" w:cs="Times New Roman"/>
          <w:sz w:val="28"/>
          <w:szCs w:val="28"/>
          <w:lang w:val="uk-UA"/>
        </w:rPr>
        <w:t xml:space="preserve">Гудзь Т. П., Педченко Н. С., Гасій О. В. Інвестиційний розвиток цифрових інновацій через взаємодію інституційних та індивідуальних інвесторів. Здобутки економіки: перспективи та інновації. 2025. №15. URL: </w:t>
      </w:r>
      <w:hyperlink r:id="rId102" w:history="1">
        <w:r w:rsidRPr="00BF4569">
          <w:rPr>
            <w:rStyle w:val="a4"/>
            <w:rFonts w:ascii="Times New Roman" w:hAnsi="Times New Roman" w:cs="Times New Roman"/>
            <w:sz w:val="28"/>
            <w:szCs w:val="28"/>
            <w:lang w:val="uk-UA"/>
          </w:rPr>
          <w:t>https://econp.com.ua/index.php/journal/article/view/377/341</w:t>
        </w:r>
      </w:hyperlink>
      <w:r>
        <w:rPr>
          <w:rFonts w:ascii="Times New Roman" w:hAnsi="Times New Roman" w:cs="Times New Roman"/>
          <w:sz w:val="28"/>
          <w:szCs w:val="28"/>
          <w:lang w:val="uk-UA"/>
        </w:rPr>
        <w:t>.</w:t>
      </w:r>
      <w:bookmarkEnd w:id="28"/>
    </w:p>
    <w:p w14:paraId="1EBD8897" w14:textId="0656DD1C" w:rsidR="002E2352" w:rsidRDefault="00EA5187" w:rsidP="00EA5187">
      <w:pPr>
        <w:pStyle w:val="a3"/>
        <w:widowControl w:val="0"/>
        <w:numPr>
          <w:ilvl w:val="0"/>
          <w:numId w:val="16"/>
        </w:numPr>
        <w:tabs>
          <w:tab w:val="left" w:pos="0"/>
          <w:tab w:val="left" w:pos="1276"/>
        </w:tabs>
        <w:spacing w:after="0" w:line="360" w:lineRule="auto"/>
        <w:ind w:left="0" w:firstLine="567"/>
        <w:jc w:val="both"/>
        <w:rPr>
          <w:rFonts w:ascii="Times New Roman" w:hAnsi="Times New Roman" w:cs="Times New Roman"/>
          <w:sz w:val="28"/>
          <w:szCs w:val="28"/>
          <w:lang w:val="uk-UA"/>
        </w:rPr>
      </w:pPr>
      <w:r w:rsidRPr="00EA5187">
        <w:rPr>
          <w:rFonts w:ascii="Times New Roman" w:hAnsi="Times New Roman" w:cs="Times New Roman"/>
          <w:sz w:val="28"/>
          <w:szCs w:val="28"/>
          <w:lang w:val="uk-UA"/>
        </w:rPr>
        <w:t xml:space="preserve"> </w:t>
      </w:r>
      <w:bookmarkStart w:id="29" w:name="_Ref216682732"/>
      <w:r w:rsidRPr="00EA5187">
        <w:rPr>
          <w:rFonts w:ascii="Times New Roman" w:hAnsi="Times New Roman" w:cs="Times New Roman"/>
          <w:sz w:val="28"/>
          <w:szCs w:val="28"/>
          <w:lang w:val="uk-UA"/>
        </w:rPr>
        <w:t xml:space="preserve">Педченко Н. С., Кононенко Ж. А., Зінченко О. М. Конкурентоспроможність економіки в умовах розвитку ІТ-індустрії та цифрових трансформацій. Проблеми сучасних трансформацій. Серія: економіка та управління. 2024. № 16. DOI: </w:t>
      </w:r>
      <w:hyperlink r:id="rId103" w:history="1">
        <w:r w:rsidRPr="00BF4569">
          <w:rPr>
            <w:rStyle w:val="a4"/>
            <w:rFonts w:ascii="Times New Roman" w:hAnsi="Times New Roman" w:cs="Times New Roman"/>
            <w:sz w:val="28"/>
            <w:szCs w:val="28"/>
            <w:lang w:val="uk-UA"/>
          </w:rPr>
          <w:t>https://doi.org/10.54929/2786-5738-2024-16-03-02</w:t>
        </w:r>
      </w:hyperlink>
      <w:r>
        <w:rPr>
          <w:rFonts w:ascii="Times New Roman" w:hAnsi="Times New Roman" w:cs="Times New Roman"/>
          <w:sz w:val="28"/>
          <w:szCs w:val="28"/>
          <w:lang w:val="uk-UA"/>
        </w:rPr>
        <w:t>.</w:t>
      </w:r>
      <w:bookmarkEnd w:id="29"/>
    </w:p>
    <w:p w14:paraId="7089ACC8" w14:textId="1115343F" w:rsidR="00EA5187" w:rsidRPr="00EE3B09" w:rsidRDefault="00EA5187" w:rsidP="00EA5187">
      <w:pPr>
        <w:pStyle w:val="a3"/>
        <w:widowControl w:val="0"/>
        <w:numPr>
          <w:ilvl w:val="0"/>
          <w:numId w:val="16"/>
        </w:numPr>
        <w:tabs>
          <w:tab w:val="left" w:pos="0"/>
          <w:tab w:val="left" w:pos="1276"/>
        </w:tabs>
        <w:spacing w:after="0" w:line="360" w:lineRule="auto"/>
        <w:ind w:left="0" w:firstLine="567"/>
        <w:jc w:val="both"/>
        <w:rPr>
          <w:rFonts w:ascii="Times New Roman" w:hAnsi="Times New Roman" w:cs="Times New Roman"/>
          <w:sz w:val="28"/>
          <w:szCs w:val="28"/>
          <w:lang w:val="uk-UA"/>
        </w:rPr>
      </w:pPr>
      <w:r w:rsidRPr="00EA5187">
        <w:rPr>
          <w:rFonts w:ascii="Times New Roman" w:hAnsi="Times New Roman" w:cs="Times New Roman"/>
          <w:sz w:val="28"/>
          <w:szCs w:val="28"/>
          <w:lang w:val="uk-UA"/>
        </w:rPr>
        <w:t xml:space="preserve"> </w:t>
      </w:r>
      <w:bookmarkStart w:id="30" w:name="_Ref216682734"/>
      <w:r w:rsidRPr="00EA5187">
        <w:rPr>
          <w:rFonts w:ascii="Times New Roman" w:hAnsi="Times New Roman" w:cs="Times New Roman"/>
          <w:sz w:val="28"/>
          <w:szCs w:val="28"/>
          <w:lang w:val="uk-UA"/>
        </w:rPr>
        <w:t xml:space="preserve">Франко Л.С., Педченко Н.С., Стрілець В.Ю. (2025). Державна інноваційна політика підвищення конкурентоспроможності економіки України : теорія, практика, вектори активізації : монографія. Полтава : ПУЕТ, 407 с. URL: </w:t>
      </w:r>
      <w:hyperlink r:id="rId104" w:history="1">
        <w:r w:rsidRPr="00BF4569">
          <w:rPr>
            <w:rStyle w:val="a4"/>
            <w:rFonts w:ascii="Times New Roman" w:hAnsi="Times New Roman" w:cs="Times New Roman"/>
            <w:sz w:val="28"/>
            <w:szCs w:val="28"/>
            <w:lang w:val="uk-UA"/>
          </w:rPr>
          <w:t>http://dspace.puet.edu.ua/handle/123456789/1537</w:t>
        </w:r>
      </w:hyperlink>
      <w:r>
        <w:rPr>
          <w:rFonts w:ascii="Times New Roman" w:hAnsi="Times New Roman" w:cs="Times New Roman"/>
          <w:sz w:val="28"/>
          <w:szCs w:val="28"/>
          <w:lang w:val="uk-UA"/>
        </w:rPr>
        <w:t>.</w:t>
      </w:r>
      <w:bookmarkEnd w:id="30"/>
    </w:p>
    <w:p w14:paraId="358015D3" w14:textId="2D046623" w:rsidR="00EE3B09" w:rsidRDefault="00EE3B09" w:rsidP="00EA5187">
      <w:pPr>
        <w:pStyle w:val="a3"/>
        <w:widowControl w:val="0"/>
        <w:numPr>
          <w:ilvl w:val="0"/>
          <w:numId w:val="16"/>
        </w:numPr>
        <w:tabs>
          <w:tab w:val="left" w:pos="0"/>
          <w:tab w:val="left" w:pos="1276"/>
        </w:tabs>
        <w:spacing w:after="0" w:line="360" w:lineRule="auto"/>
        <w:ind w:left="0" w:firstLine="567"/>
        <w:jc w:val="both"/>
        <w:rPr>
          <w:rFonts w:ascii="Times New Roman" w:hAnsi="Times New Roman" w:cs="Times New Roman"/>
          <w:sz w:val="28"/>
          <w:szCs w:val="28"/>
          <w:lang w:val="uk-UA"/>
        </w:rPr>
      </w:pPr>
      <w:bookmarkStart w:id="31" w:name="_Ref216683785"/>
      <w:r w:rsidRPr="00BF17BB">
        <w:rPr>
          <w:rFonts w:ascii="Times New Roman" w:hAnsi="Times New Roman" w:cs="Times New Roman"/>
          <w:sz w:val="28"/>
          <w:szCs w:val="28"/>
          <w:lang w:val="uk-UA"/>
        </w:rPr>
        <w:t xml:space="preserve">Педченко Н.С., Стрілець В.Ю., Франко Л.С. Міжнародний досвід державної підтримки діджиталізації малого та середнього підприємництва : монографія. </w:t>
      </w:r>
      <w:r w:rsidRPr="00EE3B09">
        <w:rPr>
          <w:rFonts w:ascii="Times New Roman" w:hAnsi="Times New Roman" w:cs="Times New Roman"/>
          <w:sz w:val="28"/>
          <w:szCs w:val="28"/>
        </w:rPr>
        <w:t xml:space="preserve">Полтава : ПУЕТ, 2022. 141 с. URL: </w:t>
      </w:r>
      <w:hyperlink r:id="rId105" w:history="1">
        <w:r w:rsidRPr="00EE3B09">
          <w:rPr>
            <w:rStyle w:val="a4"/>
            <w:rFonts w:ascii="Times New Roman" w:hAnsi="Times New Roman" w:cs="Times New Roman"/>
            <w:sz w:val="28"/>
            <w:szCs w:val="28"/>
          </w:rPr>
          <w:t>http://dspace.puet.edu.ua/handle/123456789/12493</w:t>
        </w:r>
      </w:hyperlink>
      <w:r>
        <w:rPr>
          <w:rFonts w:ascii="Times New Roman" w:hAnsi="Times New Roman" w:cs="Times New Roman"/>
          <w:sz w:val="28"/>
          <w:szCs w:val="28"/>
          <w:lang w:val="uk-UA"/>
        </w:rPr>
        <w:t>.</w:t>
      </w:r>
      <w:bookmarkEnd w:id="31"/>
    </w:p>
    <w:p w14:paraId="76C97604" w14:textId="664A1DA1" w:rsidR="004D5DB3" w:rsidRDefault="004D5DB3" w:rsidP="004D5DB3">
      <w:pPr>
        <w:pStyle w:val="a3"/>
        <w:widowControl w:val="0"/>
        <w:numPr>
          <w:ilvl w:val="0"/>
          <w:numId w:val="16"/>
        </w:numPr>
        <w:tabs>
          <w:tab w:val="left" w:pos="0"/>
          <w:tab w:val="left" w:pos="1276"/>
        </w:tabs>
        <w:spacing w:after="0" w:line="360" w:lineRule="auto"/>
        <w:ind w:left="0" w:firstLine="567"/>
        <w:jc w:val="both"/>
        <w:rPr>
          <w:rFonts w:ascii="Times New Roman" w:hAnsi="Times New Roman" w:cs="Times New Roman"/>
          <w:sz w:val="28"/>
          <w:szCs w:val="28"/>
          <w:lang w:val="uk-UA"/>
        </w:rPr>
      </w:pPr>
      <w:bookmarkStart w:id="32" w:name="_Ref216702968"/>
      <w:r w:rsidRPr="004D5DB3">
        <w:rPr>
          <w:rFonts w:ascii="Times New Roman" w:hAnsi="Times New Roman" w:cs="Times New Roman"/>
          <w:sz w:val="28"/>
          <w:szCs w:val="28"/>
          <w:lang w:val="uk-UA"/>
        </w:rPr>
        <w:t xml:space="preserve">Педченко Н.С., Франко Л.С. Державна політика захисту інтелектуальної власності як інструмент стимулювання інноваційного розвитку національної економіки. Науковий вісник Полтавського університету </w:t>
      </w:r>
      <w:r w:rsidRPr="004D5DB3">
        <w:rPr>
          <w:rFonts w:ascii="Times New Roman" w:hAnsi="Times New Roman" w:cs="Times New Roman"/>
          <w:sz w:val="28"/>
          <w:szCs w:val="28"/>
          <w:lang w:val="uk-UA"/>
        </w:rPr>
        <w:lastRenderedPageBreak/>
        <w:t xml:space="preserve">економіки і торгівлі. Випуск 1(105). 2022. DOI: </w:t>
      </w:r>
      <w:hyperlink r:id="rId106" w:history="1">
        <w:r w:rsidRPr="00B4435C">
          <w:rPr>
            <w:rStyle w:val="a4"/>
            <w:rFonts w:ascii="Times New Roman" w:hAnsi="Times New Roman" w:cs="Times New Roman"/>
            <w:sz w:val="28"/>
            <w:szCs w:val="28"/>
            <w:lang w:val="uk-UA"/>
          </w:rPr>
          <w:t>https://doi.org/10.37734/2409-6873-2022-1-14</w:t>
        </w:r>
      </w:hyperlink>
      <w:r w:rsidRPr="004D5DB3">
        <w:rPr>
          <w:rFonts w:ascii="Times New Roman" w:hAnsi="Times New Roman" w:cs="Times New Roman"/>
          <w:sz w:val="28"/>
          <w:szCs w:val="28"/>
          <w:lang w:val="uk-UA"/>
        </w:rPr>
        <w:t>.</w:t>
      </w:r>
      <w:bookmarkEnd w:id="32"/>
    </w:p>
    <w:p w14:paraId="64431441" w14:textId="0A83B9E0" w:rsidR="004D5DB3" w:rsidRPr="00D76EB4" w:rsidRDefault="004D5DB3" w:rsidP="004D5DB3">
      <w:pPr>
        <w:pStyle w:val="a3"/>
        <w:widowControl w:val="0"/>
        <w:numPr>
          <w:ilvl w:val="0"/>
          <w:numId w:val="16"/>
        </w:numPr>
        <w:tabs>
          <w:tab w:val="left" w:pos="0"/>
          <w:tab w:val="left" w:pos="1276"/>
        </w:tabs>
        <w:spacing w:after="0" w:line="360" w:lineRule="auto"/>
        <w:ind w:left="0" w:firstLine="567"/>
        <w:jc w:val="both"/>
        <w:rPr>
          <w:rFonts w:ascii="Times New Roman" w:hAnsi="Times New Roman" w:cs="Times New Roman"/>
          <w:sz w:val="28"/>
          <w:szCs w:val="28"/>
          <w:lang w:val="uk-UA"/>
        </w:rPr>
      </w:pPr>
      <w:bookmarkStart w:id="33" w:name="_Ref216702972"/>
      <w:r w:rsidRPr="004D5DB3">
        <w:rPr>
          <w:rFonts w:ascii="Times New Roman" w:hAnsi="Times New Roman" w:cs="Times New Roman"/>
          <w:sz w:val="28"/>
          <w:szCs w:val="28"/>
        </w:rPr>
        <w:t xml:space="preserve">Педченко Н., Нестуля Ю., Кудацький О., Педченко М. Інноваційна екосистема відновлення національної економіки України: теоретичний аспект. Науковий вісник Полтавського університету економіки і торгівлі. Серія «Економічні науки». </w:t>
      </w:r>
      <w:r w:rsidRPr="00BF17BB">
        <w:rPr>
          <w:rFonts w:ascii="Times New Roman" w:hAnsi="Times New Roman" w:cs="Times New Roman"/>
          <w:sz w:val="28"/>
          <w:szCs w:val="28"/>
          <w:lang w:val="en-US"/>
        </w:rPr>
        <w:t xml:space="preserve">2023. № 4 (110). </w:t>
      </w:r>
      <w:r w:rsidRPr="004D5DB3">
        <w:rPr>
          <w:rFonts w:ascii="Times New Roman" w:hAnsi="Times New Roman" w:cs="Times New Roman"/>
          <w:sz w:val="28"/>
          <w:szCs w:val="28"/>
        </w:rPr>
        <w:t>С</w:t>
      </w:r>
      <w:r w:rsidRPr="00BF17BB">
        <w:rPr>
          <w:rFonts w:ascii="Times New Roman" w:hAnsi="Times New Roman" w:cs="Times New Roman"/>
          <w:sz w:val="28"/>
          <w:szCs w:val="28"/>
          <w:lang w:val="en-US"/>
        </w:rPr>
        <w:t xml:space="preserve">. 56-60. DOI: </w:t>
      </w:r>
      <w:hyperlink r:id="rId107" w:history="1">
        <w:r w:rsidRPr="00BF17BB">
          <w:rPr>
            <w:rStyle w:val="a4"/>
            <w:rFonts w:ascii="Times New Roman" w:hAnsi="Times New Roman" w:cs="Times New Roman"/>
            <w:sz w:val="28"/>
            <w:szCs w:val="28"/>
            <w:lang w:val="en-US"/>
          </w:rPr>
          <w:t>https://doi.org/10.37734/2409-6873-2023-4-8</w:t>
        </w:r>
      </w:hyperlink>
      <w:r w:rsidRPr="00BF17BB">
        <w:rPr>
          <w:rFonts w:ascii="Times New Roman" w:hAnsi="Times New Roman" w:cs="Times New Roman"/>
          <w:sz w:val="28"/>
          <w:szCs w:val="28"/>
          <w:lang w:val="en-US"/>
        </w:rPr>
        <w:t xml:space="preserve"> URL: </w:t>
      </w:r>
      <w:hyperlink r:id="rId108" w:history="1">
        <w:r w:rsidRPr="00BF17BB">
          <w:rPr>
            <w:rStyle w:val="a4"/>
            <w:rFonts w:ascii="Times New Roman" w:hAnsi="Times New Roman" w:cs="Times New Roman"/>
            <w:sz w:val="28"/>
            <w:szCs w:val="28"/>
            <w:lang w:val="en-US"/>
          </w:rPr>
          <w:t>http://puet.poltava.ua/index.php/economics/article/view/216</w:t>
        </w:r>
      </w:hyperlink>
      <w:r>
        <w:rPr>
          <w:rFonts w:ascii="Times New Roman" w:hAnsi="Times New Roman" w:cs="Times New Roman"/>
          <w:sz w:val="28"/>
          <w:szCs w:val="28"/>
          <w:lang w:val="uk-UA"/>
        </w:rPr>
        <w:t>.</w:t>
      </w:r>
      <w:bookmarkEnd w:id="33"/>
    </w:p>
    <w:p w14:paraId="187495CD" w14:textId="04AED752" w:rsidR="00BF203E" w:rsidRDefault="00D76EB4" w:rsidP="00D76EB4">
      <w:pPr>
        <w:pStyle w:val="a3"/>
        <w:widowControl w:val="0"/>
        <w:numPr>
          <w:ilvl w:val="0"/>
          <w:numId w:val="16"/>
        </w:numPr>
        <w:tabs>
          <w:tab w:val="left" w:pos="0"/>
          <w:tab w:val="left" w:pos="1276"/>
        </w:tabs>
        <w:spacing w:after="0" w:line="360" w:lineRule="auto"/>
        <w:ind w:left="0" w:firstLine="567"/>
        <w:jc w:val="both"/>
        <w:rPr>
          <w:rFonts w:ascii="Times New Roman" w:eastAsiaTheme="majorEastAsia" w:hAnsi="Times New Roman" w:cstheme="majorBidi"/>
          <w:color w:val="000000" w:themeColor="text1"/>
          <w:sz w:val="28"/>
          <w:szCs w:val="26"/>
          <w:lang w:val="uk-UA"/>
        </w:rPr>
      </w:pPr>
      <w:r w:rsidRPr="00D76EB4">
        <w:rPr>
          <w:rFonts w:ascii="Times New Roman" w:hAnsi="Times New Roman" w:cs="Times New Roman"/>
          <w:sz w:val="28"/>
          <w:szCs w:val="28"/>
          <w:lang w:val="uk-UA"/>
        </w:rPr>
        <w:t xml:space="preserve"> </w:t>
      </w:r>
      <w:bookmarkStart w:id="34" w:name="_Ref216889098"/>
      <w:r>
        <w:rPr>
          <w:rFonts w:ascii="Times New Roman" w:hAnsi="Times New Roman" w:cs="Times New Roman"/>
          <w:sz w:val="28"/>
          <w:szCs w:val="28"/>
          <w:lang w:val="uk-UA"/>
        </w:rPr>
        <w:t>Шибковський Д.І.,</w:t>
      </w:r>
      <w:r w:rsidRPr="00D76EB4">
        <w:rPr>
          <w:rFonts w:ascii="Times New Roman" w:hAnsi="Times New Roman" w:cs="Times New Roman"/>
          <w:sz w:val="28"/>
          <w:szCs w:val="28"/>
          <w:lang w:val="uk-UA"/>
        </w:rPr>
        <w:t xml:space="preserve">  Педченко М</w:t>
      </w:r>
      <w:r>
        <w:rPr>
          <w:rFonts w:ascii="Times New Roman" w:hAnsi="Times New Roman" w:cs="Times New Roman"/>
          <w:sz w:val="28"/>
          <w:szCs w:val="28"/>
          <w:lang w:val="uk-UA"/>
        </w:rPr>
        <w:t>.</w:t>
      </w:r>
      <w:r w:rsidRPr="00D76EB4">
        <w:rPr>
          <w:rFonts w:ascii="Times New Roman" w:hAnsi="Times New Roman" w:cs="Times New Roman"/>
          <w:sz w:val="28"/>
          <w:szCs w:val="28"/>
          <w:lang w:val="uk-UA"/>
        </w:rPr>
        <w:t>Г</w:t>
      </w:r>
      <w:r>
        <w:rPr>
          <w:rFonts w:ascii="Times New Roman" w:hAnsi="Times New Roman" w:cs="Times New Roman"/>
          <w:sz w:val="28"/>
          <w:szCs w:val="28"/>
          <w:lang w:val="uk-UA"/>
        </w:rPr>
        <w:t>.</w:t>
      </w:r>
      <w:r w:rsidRPr="00D76EB4">
        <w:rPr>
          <w:rFonts w:ascii="Times New Roman" w:hAnsi="Times New Roman" w:cs="Times New Roman"/>
          <w:sz w:val="28"/>
          <w:szCs w:val="28"/>
          <w:lang w:val="uk-UA"/>
        </w:rPr>
        <w:t xml:space="preserve"> Теоретичні аспекти формування архітектоніки механізму управління конкурентоспроможністю підприємства на основі його потенціалу розвитку. Науковий вісник Полтавського університету економіки і торгівлі. Серія «Економічні науки». </w:t>
      </w:r>
      <w:r w:rsidRPr="00D76EB4">
        <w:rPr>
          <w:rFonts w:ascii="Times New Roman" w:hAnsi="Times New Roman" w:cs="Times New Roman"/>
          <w:sz w:val="28"/>
          <w:szCs w:val="28"/>
          <w:lang w:val="en-US"/>
        </w:rPr>
        <w:t>202</w:t>
      </w:r>
      <w:r>
        <w:rPr>
          <w:rFonts w:ascii="Times New Roman" w:hAnsi="Times New Roman" w:cs="Times New Roman"/>
          <w:sz w:val="28"/>
          <w:szCs w:val="28"/>
          <w:lang w:val="uk-UA"/>
        </w:rPr>
        <w:t>0</w:t>
      </w:r>
      <w:r w:rsidRPr="00D76EB4">
        <w:rPr>
          <w:rFonts w:ascii="Times New Roman" w:hAnsi="Times New Roman" w:cs="Times New Roman"/>
          <w:sz w:val="28"/>
          <w:szCs w:val="28"/>
          <w:lang w:val="en-US"/>
        </w:rPr>
        <w:t xml:space="preserve">. № </w:t>
      </w:r>
      <w:r>
        <w:rPr>
          <w:rFonts w:ascii="Times New Roman" w:hAnsi="Times New Roman" w:cs="Times New Roman"/>
          <w:sz w:val="28"/>
          <w:szCs w:val="28"/>
          <w:lang w:val="uk-UA"/>
        </w:rPr>
        <w:t>3</w:t>
      </w:r>
      <w:r w:rsidRPr="00D76EB4">
        <w:rPr>
          <w:rFonts w:ascii="Times New Roman" w:hAnsi="Times New Roman" w:cs="Times New Roman"/>
          <w:sz w:val="28"/>
          <w:szCs w:val="28"/>
          <w:lang w:val="en-US"/>
        </w:rPr>
        <w:t xml:space="preserve"> (</w:t>
      </w:r>
      <w:r>
        <w:rPr>
          <w:rFonts w:ascii="Times New Roman" w:hAnsi="Times New Roman" w:cs="Times New Roman"/>
          <w:sz w:val="28"/>
          <w:szCs w:val="28"/>
          <w:lang w:val="uk-UA"/>
        </w:rPr>
        <w:t>99</w:t>
      </w:r>
      <w:r w:rsidRPr="00D76EB4">
        <w:rPr>
          <w:rFonts w:ascii="Times New Roman" w:hAnsi="Times New Roman" w:cs="Times New Roman"/>
          <w:sz w:val="28"/>
          <w:szCs w:val="28"/>
          <w:lang w:val="en-US"/>
        </w:rPr>
        <w:t xml:space="preserve">). </w:t>
      </w:r>
      <w:r w:rsidRPr="00D76EB4">
        <w:rPr>
          <w:rFonts w:ascii="Times New Roman" w:hAnsi="Times New Roman" w:cs="Times New Roman"/>
          <w:sz w:val="28"/>
          <w:szCs w:val="28"/>
        </w:rPr>
        <w:t>С</w:t>
      </w:r>
      <w:r w:rsidRPr="00D76EB4">
        <w:rPr>
          <w:rFonts w:ascii="Times New Roman" w:hAnsi="Times New Roman" w:cs="Times New Roman"/>
          <w:sz w:val="28"/>
          <w:szCs w:val="28"/>
          <w:lang w:val="en-US"/>
        </w:rPr>
        <w:t xml:space="preserve">. </w:t>
      </w:r>
      <w:r>
        <w:rPr>
          <w:rFonts w:ascii="Times New Roman" w:hAnsi="Times New Roman" w:cs="Times New Roman"/>
          <w:sz w:val="28"/>
          <w:szCs w:val="28"/>
          <w:lang w:val="uk-UA"/>
        </w:rPr>
        <w:t>32</w:t>
      </w:r>
      <w:r w:rsidRPr="00D76EB4">
        <w:rPr>
          <w:rFonts w:ascii="Times New Roman" w:hAnsi="Times New Roman" w:cs="Times New Roman"/>
          <w:sz w:val="28"/>
          <w:szCs w:val="28"/>
          <w:lang w:val="en-US"/>
        </w:rPr>
        <w:t>-</w:t>
      </w:r>
      <w:r>
        <w:rPr>
          <w:rFonts w:ascii="Times New Roman" w:hAnsi="Times New Roman" w:cs="Times New Roman"/>
          <w:sz w:val="28"/>
          <w:szCs w:val="28"/>
          <w:lang w:val="uk-UA"/>
        </w:rPr>
        <w:t>38</w:t>
      </w:r>
      <w:r w:rsidRPr="00D76EB4">
        <w:rPr>
          <w:rFonts w:ascii="Times New Roman" w:hAnsi="Times New Roman" w:cs="Times New Roman"/>
          <w:sz w:val="28"/>
          <w:szCs w:val="28"/>
          <w:lang w:val="en-US"/>
        </w:rPr>
        <w:t>.</w:t>
      </w:r>
      <w:bookmarkEnd w:id="34"/>
      <w:r w:rsidRPr="00D76EB4">
        <w:rPr>
          <w:rFonts w:ascii="Times New Roman" w:hAnsi="Times New Roman" w:cs="Times New Roman"/>
          <w:sz w:val="28"/>
          <w:szCs w:val="28"/>
          <w:lang w:val="en-US"/>
        </w:rPr>
        <w:t xml:space="preserve"> </w:t>
      </w:r>
      <w:r w:rsidR="00BF203E">
        <w:rPr>
          <w:lang w:val="uk-UA"/>
        </w:rPr>
        <w:br w:type="page"/>
      </w:r>
    </w:p>
    <w:p w14:paraId="10D02B6E" w14:textId="77777777" w:rsidR="00F6391F" w:rsidRDefault="00F6391F" w:rsidP="00F6391F">
      <w:pPr>
        <w:pStyle w:val="2"/>
        <w:jc w:val="center"/>
        <w:rPr>
          <w:lang w:val="uk-UA"/>
        </w:rPr>
      </w:pPr>
    </w:p>
    <w:p w14:paraId="3B7D8ACB" w14:textId="77777777" w:rsidR="00F6391F" w:rsidRDefault="00F6391F" w:rsidP="00F6391F">
      <w:pPr>
        <w:pStyle w:val="2"/>
        <w:jc w:val="center"/>
        <w:rPr>
          <w:lang w:val="uk-UA"/>
        </w:rPr>
      </w:pPr>
    </w:p>
    <w:p w14:paraId="52FF3C12" w14:textId="77777777" w:rsidR="00F6391F" w:rsidRDefault="00F6391F" w:rsidP="00F6391F">
      <w:pPr>
        <w:pStyle w:val="2"/>
        <w:jc w:val="center"/>
        <w:rPr>
          <w:lang w:val="uk-UA"/>
        </w:rPr>
      </w:pPr>
    </w:p>
    <w:p w14:paraId="61367521" w14:textId="77777777" w:rsidR="00F6391F" w:rsidRDefault="00F6391F" w:rsidP="00F6391F">
      <w:pPr>
        <w:pStyle w:val="2"/>
        <w:jc w:val="center"/>
        <w:rPr>
          <w:lang w:val="uk-UA"/>
        </w:rPr>
      </w:pPr>
    </w:p>
    <w:p w14:paraId="3879E47A" w14:textId="77777777" w:rsidR="00F6391F" w:rsidRDefault="00F6391F" w:rsidP="00F6391F">
      <w:pPr>
        <w:pStyle w:val="2"/>
        <w:jc w:val="center"/>
        <w:rPr>
          <w:lang w:val="uk-UA"/>
        </w:rPr>
      </w:pPr>
    </w:p>
    <w:p w14:paraId="7F759928" w14:textId="77777777" w:rsidR="00F6391F" w:rsidRDefault="00F6391F" w:rsidP="00F6391F">
      <w:pPr>
        <w:pStyle w:val="2"/>
        <w:jc w:val="center"/>
        <w:rPr>
          <w:lang w:val="uk-UA"/>
        </w:rPr>
      </w:pPr>
    </w:p>
    <w:p w14:paraId="6FBECD94" w14:textId="77777777" w:rsidR="00F6391F" w:rsidRDefault="00F6391F" w:rsidP="00F6391F">
      <w:pPr>
        <w:pStyle w:val="2"/>
        <w:jc w:val="center"/>
        <w:rPr>
          <w:lang w:val="uk-UA"/>
        </w:rPr>
      </w:pPr>
    </w:p>
    <w:p w14:paraId="6B3347D9" w14:textId="77777777" w:rsidR="00F6391F" w:rsidRDefault="00F6391F" w:rsidP="00F6391F">
      <w:pPr>
        <w:pStyle w:val="2"/>
        <w:jc w:val="center"/>
        <w:rPr>
          <w:lang w:val="uk-UA"/>
        </w:rPr>
      </w:pPr>
    </w:p>
    <w:p w14:paraId="73556F5F" w14:textId="77777777" w:rsidR="00F6391F" w:rsidRDefault="00F6391F" w:rsidP="00F6391F">
      <w:pPr>
        <w:pStyle w:val="2"/>
        <w:jc w:val="center"/>
        <w:rPr>
          <w:lang w:val="uk-UA"/>
        </w:rPr>
      </w:pPr>
    </w:p>
    <w:p w14:paraId="2C14EF85" w14:textId="24BFF637" w:rsidR="00143F7A" w:rsidRPr="00FE6FDC" w:rsidRDefault="00F6391F" w:rsidP="00F6391F">
      <w:pPr>
        <w:pStyle w:val="2"/>
        <w:jc w:val="center"/>
        <w:rPr>
          <w:lang w:val="uk-UA"/>
        </w:rPr>
      </w:pPr>
      <w:bookmarkStart w:id="35" w:name="_Toc216525412"/>
      <w:r>
        <w:rPr>
          <w:lang w:val="uk-UA"/>
        </w:rPr>
        <w:t>ДОДАТКИ</w:t>
      </w:r>
      <w:bookmarkEnd w:id="35"/>
    </w:p>
    <w:p w14:paraId="570D097B" w14:textId="77777777" w:rsidR="006140DB" w:rsidRPr="00FE6FDC" w:rsidRDefault="006140DB"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p w14:paraId="4DA1363A" w14:textId="16CA45B9" w:rsidR="00B0559C" w:rsidRDefault="00B0559C">
      <w:pPr>
        <w:rPr>
          <w:rFonts w:ascii="Times New Roman" w:hAnsi="Times New Roman" w:cs="Times New Roman"/>
          <w:color w:val="000000" w:themeColor="text1"/>
          <w:sz w:val="28"/>
          <w:szCs w:val="28"/>
          <w:lang w:val="uk-UA"/>
        </w:rPr>
      </w:pPr>
    </w:p>
    <w:p w14:paraId="2E6E6AF0" w14:textId="77777777" w:rsidR="00B0559C" w:rsidRDefault="00B0559C">
      <w:pPr>
        <w:rPr>
          <w:rFonts w:ascii="Times New Roman" w:hAnsi="Times New Roman" w:cs="Times New Roman"/>
          <w:color w:val="000000" w:themeColor="text1"/>
          <w:sz w:val="28"/>
          <w:szCs w:val="28"/>
          <w:lang w:val="uk-UA"/>
        </w:rPr>
      </w:pPr>
    </w:p>
    <w:p w14:paraId="4578F69E" w14:textId="4C99E623" w:rsidR="00B0559C" w:rsidRDefault="00B0559C">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14:paraId="471EA548" w14:textId="6D47B421" w:rsidR="00B0559C" w:rsidRDefault="00B0559C" w:rsidP="00F067C6">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Додаток А</w:t>
      </w:r>
    </w:p>
    <w:p w14:paraId="234DEC35" w14:textId="77777777" w:rsidR="00B0559C" w:rsidRDefault="00B0559C">
      <w:pPr>
        <w:rPr>
          <w:rFonts w:ascii="Times New Roman" w:hAnsi="Times New Roman" w:cs="Times New Roman"/>
          <w:color w:val="000000" w:themeColor="text1"/>
          <w:sz w:val="28"/>
          <w:szCs w:val="28"/>
          <w:lang w:val="uk-UA"/>
        </w:rPr>
      </w:pPr>
    </w:p>
    <w:p w14:paraId="55A43505" w14:textId="77777777" w:rsidR="00B0559C" w:rsidRDefault="00B0559C">
      <w:pPr>
        <w:rPr>
          <w:rFonts w:ascii="Times New Roman" w:hAnsi="Times New Roman" w:cs="Times New Roman"/>
          <w:color w:val="000000" w:themeColor="text1"/>
          <w:sz w:val="28"/>
          <w:szCs w:val="28"/>
          <w:lang w:val="uk-UA"/>
        </w:rPr>
      </w:pPr>
    </w:p>
    <w:p w14:paraId="76F53B0C" w14:textId="38E72B87" w:rsidR="00B0559C" w:rsidRDefault="00B0559C">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14:paraId="06CED72C" w14:textId="749BD1E8" w:rsidR="00F067C6" w:rsidRDefault="00F067C6" w:rsidP="00F067C6">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Додаток Б</w:t>
      </w:r>
    </w:p>
    <w:p w14:paraId="48215F57" w14:textId="77777777" w:rsidR="00F067C6" w:rsidRDefault="00F067C6" w:rsidP="00F067C6">
      <w:pPr>
        <w:rPr>
          <w:rFonts w:ascii="Times New Roman" w:hAnsi="Times New Roman" w:cs="Times New Roman"/>
          <w:color w:val="000000" w:themeColor="text1"/>
          <w:sz w:val="28"/>
          <w:szCs w:val="28"/>
          <w:lang w:val="uk-UA"/>
        </w:rPr>
      </w:pPr>
    </w:p>
    <w:p w14:paraId="4BF1FC34" w14:textId="17E2830F" w:rsidR="00F067C6" w:rsidRDefault="00F067C6">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F3704FC" w14:textId="5EAD5535" w:rsidR="00F067C6" w:rsidRDefault="00F067C6" w:rsidP="00F067C6">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Додаток В</w:t>
      </w:r>
    </w:p>
    <w:p w14:paraId="67CA8401" w14:textId="77777777" w:rsidR="00B0559C" w:rsidRDefault="00B0559C" w:rsidP="00B0559C">
      <w:pPr>
        <w:widowControl w:val="0"/>
        <w:spacing w:after="0" w:line="360" w:lineRule="auto"/>
        <w:ind w:firstLine="709"/>
        <w:contextualSpacing/>
        <w:jc w:val="both"/>
        <w:rPr>
          <w:rFonts w:ascii="Times New Roman" w:hAnsi="Times New Roman" w:cs="Times New Roman"/>
          <w:sz w:val="28"/>
          <w:szCs w:val="28"/>
          <w:lang w:val="uk-UA"/>
        </w:rPr>
      </w:pPr>
    </w:p>
    <w:p w14:paraId="1D6543EA" w14:textId="77777777" w:rsidR="00B0559C" w:rsidRPr="00FE6FDC" w:rsidRDefault="00B0559C" w:rsidP="00B0559C">
      <w:pPr>
        <w:widowControl w:val="0"/>
        <w:spacing w:after="0" w:line="360" w:lineRule="auto"/>
        <w:ind w:firstLine="709"/>
        <w:contextualSpacing/>
        <w:jc w:val="both"/>
        <w:rPr>
          <w:rFonts w:ascii="Times New Roman" w:hAnsi="Times New Roman" w:cs="Times New Roman"/>
          <w:sz w:val="28"/>
          <w:szCs w:val="28"/>
          <w:lang w:val="uk-UA"/>
        </w:rPr>
      </w:pPr>
    </w:p>
    <w:p w14:paraId="50EB267F" w14:textId="77777777" w:rsidR="00B0559C" w:rsidRPr="00FE6FDC" w:rsidRDefault="00B0559C" w:rsidP="00B0559C">
      <w:pPr>
        <w:widowControl w:val="0"/>
        <w:spacing w:after="0" w:line="360" w:lineRule="auto"/>
        <w:ind w:firstLine="709"/>
        <w:contextualSpacing/>
        <w:jc w:val="both"/>
        <w:rPr>
          <w:rFonts w:ascii="Times New Roman" w:hAnsi="Times New Roman" w:cs="Times New Roman"/>
          <w:sz w:val="28"/>
          <w:szCs w:val="28"/>
          <w:lang w:val="uk-UA"/>
        </w:rPr>
        <w:sectPr w:rsidR="00B0559C" w:rsidRPr="00FE6FDC" w:rsidSect="00B0559C">
          <w:pgSz w:w="11906" w:h="16838"/>
          <w:pgMar w:top="1134" w:right="567" w:bottom="1134" w:left="1701" w:header="709" w:footer="709" w:gutter="0"/>
          <w:cols w:space="708"/>
          <w:titlePg/>
          <w:docGrid w:linePitch="360"/>
        </w:sectPr>
      </w:pPr>
    </w:p>
    <w:p w14:paraId="02701B45" w14:textId="0467B85D" w:rsidR="00F067C6" w:rsidRDefault="00F067C6" w:rsidP="00F067C6">
      <w:pPr>
        <w:widowControl w:val="0"/>
        <w:spacing w:after="0" w:line="36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Г</w:t>
      </w:r>
    </w:p>
    <w:p w14:paraId="6830C2B5" w14:textId="5B87C3D1" w:rsidR="00B0559C" w:rsidRPr="00FE6FDC" w:rsidRDefault="00B0559C" w:rsidP="00B0559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Г.1</w:t>
      </w:r>
      <w:r w:rsidRPr="00FE6FDC">
        <w:rPr>
          <w:rFonts w:ascii="Times New Roman" w:hAnsi="Times New Roman" w:cs="Times New Roman"/>
          <w:sz w:val="28"/>
          <w:szCs w:val="28"/>
          <w:lang w:val="uk-UA"/>
        </w:rPr>
        <w:t xml:space="preserve"> – SWOT-аналіз потенціалу та обмежень інноваційного розвитку ТОВ «СМС» у 2025 році</w:t>
      </w:r>
    </w:p>
    <w:tbl>
      <w:tblPr>
        <w:tblW w:w="0" w:type="auto"/>
        <w:tblLook w:val="04A0" w:firstRow="1" w:lastRow="0" w:firstColumn="1" w:lastColumn="0" w:noHBand="0" w:noVBand="1"/>
      </w:tblPr>
      <w:tblGrid>
        <w:gridCol w:w="7674"/>
        <w:gridCol w:w="7112"/>
      </w:tblGrid>
      <w:tr w:rsidR="00B0559C" w:rsidRPr="00F067C6" w14:paraId="64304E2C" w14:textId="77777777" w:rsidTr="0048054C">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1AA7B29" w14:textId="77777777" w:rsidR="00B0559C" w:rsidRPr="00F067C6" w:rsidRDefault="00B0559C" w:rsidP="0048054C">
            <w:pPr>
              <w:spacing w:after="0" w:line="240" w:lineRule="auto"/>
              <w:jc w:val="center"/>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СИЛЬНІ СТОРОНИ (Strengths)</w:t>
            </w:r>
          </w:p>
        </w:tc>
        <w:tc>
          <w:tcPr>
            <w:tcW w:w="0" w:type="auto"/>
            <w:tcBorders>
              <w:top w:val="single" w:sz="4" w:space="0" w:color="auto"/>
              <w:left w:val="nil"/>
              <w:bottom w:val="single" w:sz="4" w:space="0" w:color="auto"/>
              <w:right w:val="single" w:sz="4" w:space="0" w:color="auto"/>
            </w:tcBorders>
            <w:vAlign w:val="center"/>
            <w:hideMark/>
          </w:tcPr>
          <w:p w14:paraId="7443B2D3" w14:textId="77777777" w:rsidR="00B0559C" w:rsidRPr="00F067C6" w:rsidRDefault="00B0559C" w:rsidP="0048054C">
            <w:pPr>
              <w:spacing w:after="0" w:line="240" w:lineRule="auto"/>
              <w:jc w:val="center"/>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СЛАБКІ СТОРОНИ (Weaknesses)</w:t>
            </w:r>
          </w:p>
        </w:tc>
      </w:tr>
      <w:tr w:rsidR="00B0559C" w:rsidRPr="00F067C6" w14:paraId="1B41D20F"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2C33E233"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S1. Повний цикл виробництва конвеєрних систем та обладнання з власною інженерно-конструкторською базою</w:t>
            </w:r>
          </w:p>
        </w:tc>
        <w:tc>
          <w:tcPr>
            <w:tcW w:w="0" w:type="auto"/>
            <w:tcBorders>
              <w:top w:val="nil"/>
              <w:left w:val="nil"/>
              <w:bottom w:val="single" w:sz="4" w:space="0" w:color="auto"/>
              <w:right w:val="single" w:sz="4" w:space="0" w:color="auto"/>
            </w:tcBorders>
            <w:vAlign w:val="center"/>
            <w:hideMark/>
          </w:tcPr>
          <w:p w14:paraId="5D798DCD"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W1. Відсутність власних оборотних коштів (–36 931 тис. грн) і дефіцит покриття запасів 132 467 тис. грн</w:t>
            </w:r>
          </w:p>
        </w:tc>
      </w:tr>
      <w:tr w:rsidR="00B0559C" w:rsidRPr="0094133A" w14:paraId="4110E669"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47244218"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S2. 11-річний досвід та понад 5000 реалізованих проєктів, 63% постійних клієнтів</w:t>
            </w:r>
          </w:p>
        </w:tc>
        <w:tc>
          <w:tcPr>
            <w:tcW w:w="0" w:type="auto"/>
            <w:tcBorders>
              <w:top w:val="nil"/>
              <w:left w:val="nil"/>
              <w:bottom w:val="single" w:sz="4" w:space="0" w:color="auto"/>
              <w:right w:val="single" w:sz="4" w:space="0" w:color="auto"/>
            </w:tcBorders>
            <w:vAlign w:val="center"/>
            <w:hideMark/>
          </w:tcPr>
          <w:p w14:paraId="550878D8"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W2. Коефіцієнт фінансової стійкості 0,07 (норма ≥0,5)</w:t>
            </w:r>
          </w:p>
        </w:tc>
      </w:tr>
      <w:tr w:rsidR="00B0559C" w:rsidRPr="0094133A" w14:paraId="704C70F5"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40643238" w14:textId="031410F7" w:rsidR="00B0559C" w:rsidRPr="00F067C6" w:rsidRDefault="00B0559C" w:rsidP="0048054C">
            <w:pPr>
              <w:spacing w:after="0" w:line="240" w:lineRule="auto"/>
              <w:ind w:right="-43"/>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S3. Збереження кваліфікованого інженерно-технічного персоналу (12,6% штату</w:t>
            </w:r>
            <w:r w:rsidR="00F067C6">
              <w:rPr>
                <w:rFonts w:ascii="Times New Roman" w:eastAsia="Times New Roman" w:hAnsi="Times New Roman" w:cs="Times New Roman"/>
                <w:color w:val="000000"/>
                <w:lang w:val="uk-UA" w:eastAsia="uk-UA"/>
              </w:rPr>
              <w:t>)</w:t>
            </w:r>
          </w:p>
        </w:tc>
        <w:tc>
          <w:tcPr>
            <w:tcW w:w="0" w:type="auto"/>
            <w:tcBorders>
              <w:top w:val="nil"/>
              <w:left w:val="nil"/>
              <w:bottom w:val="single" w:sz="4" w:space="0" w:color="auto"/>
              <w:right w:val="single" w:sz="4" w:space="0" w:color="auto"/>
            </w:tcBorders>
            <w:vAlign w:val="center"/>
            <w:hideMark/>
          </w:tcPr>
          <w:p w14:paraId="5EE773A5"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W3. Коефіцієнт поточної ліквідності 0,85 (норма ≥1,5)</w:t>
            </w:r>
          </w:p>
        </w:tc>
      </w:tr>
      <w:tr w:rsidR="00B0559C" w:rsidRPr="00F067C6" w14:paraId="31B1BD45"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3F96560C"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S4. Сертифікована система менеджменту якості ISO 9001:2015, Lean-методології</w:t>
            </w:r>
          </w:p>
        </w:tc>
        <w:tc>
          <w:tcPr>
            <w:tcW w:w="0" w:type="auto"/>
            <w:tcBorders>
              <w:top w:val="nil"/>
              <w:left w:val="nil"/>
              <w:bottom w:val="single" w:sz="4" w:space="0" w:color="auto"/>
              <w:right w:val="single" w:sz="4" w:space="0" w:color="auto"/>
            </w:tcBorders>
            <w:vAlign w:val="center"/>
            <w:hideMark/>
          </w:tcPr>
          <w:p w14:paraId="056FEBB2"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W4. Низький запас фінансової стійкості (5,78%)</w:t>
            </w:r>
          </w:p>
        </w:tc>
      </w:tr>
      <w:tr w:rsidR="00B0559C" w:rsidRPr="00F067C6" w14:paraId="1432423D"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0AB6BCFD"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S5. Розгалужена мережа сервісних центрів в Україні та представництва у 17 країнах</w:t>
            </w:r>
          </w:p>
        </w:tc>
        <w:tc>
          <w:tcPr>
            <w:tcW w:w="0" w:type="auto"/>
            <w:tcBorders>
              <w:top w:val="nil"/>
              <w:left w:val="nil"/>
              <w:bottom w:val="single" w:sz="4" w:space="0" w:color="auto"/>
              <w:right w:val="single" w:sz="4" w:space="0" w:color="auto"/>
            </w:tcBorders>
            <w:vAlign w:val="center"/>
            <w:hideMark/>
          </w:tcPr>
          <w:p w14:paraId="1F7CDCE0" w14:textId="08E078EC"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W5. Вартість власного капіталу 68,98% надвисока для інноваційного фінансування</w:t>
            </w:r>
          </w:p>
        </w:tc>
      </w:tr>
      <w:tr w:rsidR="00B0559C" w:rsidRPr="00F067C6" w14:paraId="6A292EE6"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6723CEDD"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S6. Диверсифікація клієнтів за галузями</w:t>
            </w:r>
          </w:p>
        </w:tc>
        <w:tc>
          <w:tcPr>
            <w:tcW w:w="0" w:type="auto"/>
            <w:tcBorders>
              <w:top w:val="nil"/>
              <w:left w:val="nil"/>
              <w:bottom w:val="single" w:sz="4" w:space="0" w:color="auto"/>
              <w:right w:val="single" w:sz="4" w:space="0" w:color="auto"/>
            </w:tcBorders>
            <w:vAlign w:val="center"/>
            <w:hideMark/>
          </w:tcPr>
          <w:p w14:paraId="63C3D0AB"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W6. Відсутність довгострокових зобов’язань (0 тис. грн у 2024 р.)</w:t>
            </w:r>
          </w:p>
        </w:tc>
      </w:tr>
      <w:tr w:rsidR="00B0559C" w:rsidRPr="00F067C6" w14:paraId="107B115F"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48F91448"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S7. Зростання продуктивності праці на 38,7% і виробітку на 38,8%</w:t>
            </w:r>
          </w:p>
        </w:tc>
        <w:tc>
          <w:tcPr>
            <w:tcW w:w="0" w:type="auto"/>
            <w:tcBorders>
              <w:top w:val="nil"/>
              <w:left w:val="nil"/>
              <w:bottom w:val="single" w:sz="4" w:space="0" w:color="auto"/>
              <w:right w:val="single" w:sz="4" w:space="0" w:color="auto"/>
            </w:tcBorders>
            <w:vAlign w:val="center"/>
            <w:hideMark/>
          </w:tcPr>
          <w:p w14:paraId="168BE91F"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W7. Зношення основних засобів до 17,3% та негативний коефіцієнт оновлення (-2,5%)</w:t>
            </w:r>
          </w:p>
        </w:tc>
      </w:tr>
      <w:tr w:rsidR="00B0559C" w:rsidRPr="00F067C6" w14:paraId="1DB0ED6B"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5C562B72"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S8. Відновлення чистого доходу у 2024 р. на 91,4%</w:t>
            </w:r>
          </w:p>
        </w:tc>
        <w:tc>
          <w:tcPr>
            <w:tcW w:w="0" w:type="auto"/>
            <w:tcBorders>
              <w:top w:val="nil"/>
              <w:left w:val="nil"/>
              <w:bottom w:val="single" w:sz="4" w:space="0" w:color="auto"/>
              <w:right w:val="single" w:sz="4" w:space="0" w:color="auto"/>
            </w:tcBorders>
            <w:vAlign w:val="center"/>
            <w:hideMark/>
          </w:tcPr>
          <w:p w14:paraId="70CDAE9F" w14:textId="1A50E54B"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W8. Подовження фінансового циклу до 150 днів та обороту дебітор</w:t>
            </w:r>
            <w:r w:rsidR="00F067C6">
              <w:rPr>
                <w:rFonts w:ascii="Times New Roman" w:eastAsia="Times New Roman" w:hAnsi="Times New Roman" w:cs="Times New Roman"/>
                <w:color w:val="000000"/>
                <w:lang w:val="uk-UA" w:eastAsia="uk-UA"/>
              </w:rPr>
              <w:t>ської заборгованості</w:t>
            </w:r>
            <w:r w:rsidRPr="00F067C6">
              <w:rPr>
                <w:rFonts w:ascii="Times New Roman" w:eastAsia="Times New Roman" w:hAnsi="Times New Roman" w:cs="Times New Roman"/>
                <w:color w:val="000000"/>
                <w:lang w:val="uk-UA" w:eastAsia="uk-UA"/>
              </w:rPr>
              <w:t xml:space="preserve"> до 44 днів</w:t>
            </w:r>
          </w:p>
        </w:tc>
      </w:tr>
      <w:tr w:rsidR="00B0559C" w:rsidRPr="00F067C6" w14:paraId="78F9DBF3"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2790EBD4"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S9. Рентабельність задіяного капіталу (ROCE) 45,3%</w:t>
            </w:r>
          </w:p>
        </w:tc>
        <w:tc>
          <w:tcPr>
            <w:tcW w:w="0" w:type="auto"/>
            <w:tcBorders>
              <w:top w:val="nil"/>
              <w:left w:val="nil"/>
              <w:bottom w:val="single" w:sz="4" w:space="0" w:color="auto"/>
              <w:right w:val="single" w:sz="4" w:space="0" w:color="auto"/>
            </w:tcBorders>
            <w:vAlign w:val="center"/>
            <w:hideMark/>
          </w:tcPr>
          <w:p w14:paraId="7DB3E234" w14:textId="3DC0DE84" w:rsidR="00B0559C" w:rsidRPr="00F067C6" w:rsidRDefault="00B0559C" w:rsidP="00F067C6">
            <w:pPr>
              <w:spacing w:after="0" w:line="240" w:lineRule="auto"/>
              <w:ind w:right="-35"/>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 xml:space="preserve">W9. Зростання операційних витрат швидше за доходи (41,9% </w:t>
            </w:r>
            <w:r w:rsidR="00F067C6">
              <w:rPr>
                <w:rFonts w:ascii="Times New Roman" w:eastAsia="Times New Roman" w:hAnsi="Times New Roman" w:cs="Times New Roman"/>
                <w:color w:val="000000"/>
                <w:lang w:val="uk-UA" w:eastAsia="uk-UA"/>
              </w:rPr>
              <w:t>і</w:t>
            </w:r>
            <w:r w:rsidRPr="00F067C6">
              <w:rPr>
                <w:rFonts w:ascii="Times New Roman" w:eastAsia="Times New Roman" w:hAnsi="Times New Roman" w:cs="Times New Roman"/>
                <w:color w:val="000000"/>
                <w:lang w:val="uk-UA" w:eastAsia="uk-UA"/>
              </w:rPr>
              <w:t xml:space="preserve"> 37,3%)</w:t>
            </w:r>
          </w:p>
        </w:tc>
      </w:tr>
      <w:tr w:rsidR="00B0559C" w:rsidRPr="00F067C6" w14:paraId="3CBC8618"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2477EB3F"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S10. Перехід до високомаржинальних складних проєктів</w:t>
            </w:r>
          </w:p>
        </w:tc>
        <w:tc>
          <w:tcPr>
            <w:tcW w:w="0" w:type="auto"/>
            <w:tcBorders>
              <w:top w:val="nil"/>
              <w:left w:val="nil"/>
              <w:bottom w:val="single" w:sz="4" w:space="0" w:color="auto"/>
              <w:right w:val="single" w:sz="4" w:space="0" w:color="auto"/>
            </w:tcBorders>
            <w:vAlign w:val="center"/>
            <w:hideMark/>
          </w:tcPr>
          <w:p w14:paraId="27888E01"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W10. Скорочення кількості реалізованих проєктів на 37,7%</w:t>
            </w:r>
          </w:p>
        </w:tc>
      </w:tr>
      <w:tr w:rsidR="00B0559C" w:rsidRPr="00F067C6" w14:paraId="52F96F05"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2771165F" w14:textId="77777777" w:rsidR="00B0559C" w:rsidRPr="00F067C6" w:rsidRDefault="00B0559C" w:rsidP="0048054C">
            <w:pPr>
              <w:spacing w:after="0" w:line="240" w:lineRule="auto"/>
              <w:jc w:val="center"/>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МОЖЛИВОСТІ (Opportunities)</w:t>
            </w:r>
          </w:p>
        </w:tc>
        <w:tc>
          <w:tcPr>
            <w:tcW w:w="0" w:type="auto"/>
            <w:tcBorders>
              <w:top w:val="nil"/>
              <w:left w:val="nil"/>
              <w:bottom w:val="single" w:sz="4" w:space="0" w:color="auto"/>
              <w:right w:val="single" w:sz="4" w:space="0" w:color="auto"/>
            </w:tcBorders>
            <w:vAlign w:val="center"/>
            <w:hideMark/>
          </w:tcPr>
          <w:p w14:paraId="3873F136" w14:textId="77777777" w:rsidR="00B0559C" w:rsidRPr="00F067C6" w:rsidRDefault="00B0559C" w:rsidP="0048054C">
            <w:pPr>
              <w:spacing w:after="0" w:line="240" w:lineRule="auto"/>
              <w:jc w:val="center"/>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ЗАГРОЗИ (Threats)</w:t>
            </w:r>
          </w:p>
        </w:tc>
      </w:tr>
      <w:tr w:rsidR="00B0559C" w:rsidRPr="00F067C6" w14:paraId="6EDE921D"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4624FAD1"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O1. Відновлення промислової інфраструктури України після війни</w:t>
            </w:r>
          </w:p>
        </w:tc>
        <w:tc>
          <w:tcPr>
            <w:tcW w:w="0" w:type="auto"/>
            <w:tcBorders>
              <w:top w:val="nil"/>
              <w:left w:val="nil"/>
              <w:bottom w:val="single" w:sz="4" w:space="0" w:color="auto"/>
              <w:right w:val="single" w:sz="4" w:space="0" w:color="auto"/>
            </w:tcBorders>
            <w:vAlign w:val="center"/>
            <w:hideMark/>
          </w:tcPr>
          <w:p w14:paraId="13B70243"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T1. Продовження війни та ризики для виробництва і логістики</w:t>
            </w:r>
          </w:p>
        </w:tc>
      </w:tr>
      <w:tr w:rsidR="00B0559C" w:rsidRPr="00F067C6" w14:paraId="6108B1CC"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6B985134"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O2. Державні програми підтримки технологічної модернізації</w:t>
            </w:r>
          </w:p>
        </w:tc>
        <w:tc>
          <w:tcPr>
            <w:tcW w:w="0" w:type="auto"/>
            <w:tcBorders>
              <w:top w:val="nil"/>
              <w:left w:val="nil"/>
              <w:bottom w:val="single" w:sz="4" w:space="0" w:color="auto"/>
              <w:right w:val="single" w:sz="4" w:space="0" w:color="auto"/>
            </w:tcBorders>
            <w:vAlign w:val="center"/>
            <w:hideMark/>
          </w:tcPr>
          <w:p w14:paraId="4D701CAB"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T2. Високі ставки НБУ та обмежений доступ до кредитування</w:t>
            </w:r>
          </w:p>
        </w:tc>
      </w:tr>
      <w:tr w:rsidR="00B0559C" w:rsidRPr="00F067C6" w14:paraId="57DC2971"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2599CB9C"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O3. Перспектива інтеграції до ЄС та вихід на нові ринки</w:t>
            </w:r>
          </w:p>
        </w:tc>
        <w:tc>
          <w:tcPr>
            <w:tcW w:w="0" w:type="auto"/>
            <w:tcBorders>
              <w:top w:val="nil"/>
              <w:left w:val="nil"/>
              <w:bottom w:val="single" w:sz="4" w:space="0" w:color="auto"/>
              <w:right w:val="single" w:sz="4" w:space="0" w:color="auto"/>
            </w:tcBorders>
            <w:vAlign w:val="center"/>
            <w:hideMark/>
          </w:tcPr>
          <w:p w14:paraId="1824D3C0"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T3. Залежність від імпортних комплектуючих</w:t>
            </w:r>
          </w:p>
        </w:tc>
      </w:tr>
      <w:tr w:rsidR="00B0559C" w:rsidRPr="00F067C6" w14:paraId="641FB5AC"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342EB2D6" w14:textId="77777777" w:rsidR="00B0559C" w:rsidRPr="00F067C6" w:rsidRDefault="00B0559C" w:rsidP="0048054C">
            <w:pPr>
              <w:spacing w:after="0" w:line="240" w:lineRule="auto"/>
              <w:ind w:right="-43"/>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O4. Відставання промисловості України → потенціал автоматизації</w:t>
            </w:r>
          </w:p>
        </w:tc>
        <w:tc>
          <w:tcPr>
            <w:tcW w:w="0" w:type="auto"/>
            <w:tcBorders>
              <w:top w:val="nil"/>
              <w:left w:val="nil"/>
              <w:bottom w:val="single" w:sz="4" w:space="0" w:color="auto"/>
              <w:right w:val="single" w:sz="4" w:space="0" w:color="auto"/>
            </w:tcBorders>
            <w:vAlign w:val="center"/>
            <w:hideMark/>
          </w:tcPr>
          <w:p w14:paraId="7E8F8CF6"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T4. Міграція кваліфікованих кадрів та демографічний спад</w:t>
            </w:r>
          </w:p>
        </w:tc>
      </w:tr>
      <w:tr w:rsidR="00B0559C" w:rsidRPr="00F067C6" w14:paraId="21E20ACD"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2F896E83"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O5. Імпортозаміщення обладнання рф/білорусі</w:t>
            </w:r>
          </w:p>
        </w:tc>
        <w:tc>
          <w:tcPr>
            <w:tcW w:w="0" w:type="auto"/>
            <w:tcBorders>
              <w:top w:val="nil"/>
              <w:left w:val="nil"/>
              <w:bottom w:val="single" w:sz="4" w:space="0" w:color="auto"/>
              <w:right w:val="single" w:sz="4" w:space="0" w:color="auto"/>
            </w:tcBorders>
            <w:vAlign w:val="center"/>
            <w:hideMark/>
          </w:tcPr>
          <w:p w14:paraId="46616810"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T5. Зростання цін на енергоносії та логістику</w:t>
            </w:r>
          </w:p>
        </w:tc>
      </w:tr>
      <w:tr w:rsidR="00B0559C" w:rsidRPr="00F067C6" w14:paraId="42BC0274"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77C51DE8"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O6. Міжнародні грантові програми (ЄБРР, ЄІБ, Світовий банк)</w:t>
            </w:r>
          </w:p>
        </w:tc>
        <w:tc>
          <w:tcPr>
            <w:tcW w:w="0" w:type="auto"/>
            <w:tcBorders>
              <w:top w:val="nil"/>
              <w:left w:val="nil"/>
              <w:bottom w:val="single" w:sz="4" w:space="0" w:color="auto"/>
              <w:right w:val="single" w:sz="4" w:space="0" w:color="auto"/>
            </w:tcBorders>
            <w:vAlign w:val="center"/>
            <w:hideMark/>
          </w:tcPr>
          <w:p w14:paraId="60193967"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T6. Зростання конкуренції з європейськими виробниками</w:t>
            </w:r>
          </w:p>
        </w:tc>
      </w:tr>
      <w:tr w:rsidR="00B0559C" w:rsidRPr="00F067C6" w14:paraId="63944E3E"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41B6F468"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O7. Попит на енергоефективні рішення у рамках «зеленого переходу»</w:t>
            </w:r>
          </w:p>
        </w:tc>
        <w:tc>
          <w:tcPr>
            <w:tcW w:w="0" w:type="auto"/>
            <w:tcBorders>
              <w:top w:val="nil"/>
              <w:left w:val="nil"/>
              <w:bottom w:val="single" w:sz="4" w:space="0" w:color="auto"/>
              <w:right w:val="single" w:sz="4" w:space="0" w:color="auto"/>
            </w:tcBorders>
            <w:vAlign w:val="center"/>
            <w:hideMark/>
          </w:tcPr>
          <w:p w14:paraId="22CB1293"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T7. Девальваційні ризики та макроекономічна нестабільність</w:t>
            </w:r>
          </w:p>
        </w:tc>
      </w:tr>
      <w:tr w:rsidR="00B0559C" w:rsidRPr="00F067C6" w14:paraId="0B988558"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4B8A8D3E"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O8. Залучення ІТ-спеціалістів через перерозподіл ринку</w:t>
            </w:r>
          </w:p>
        </w:tc>
        <w:tc>
          <w:tcPr>
            <w:tcW w:w="0" w:type="auto"/>
            <w:tcBorders>
              <w:top w:val="nil"/>
              <w:left w:val="nil"/>
              <w:bottom w:val="single" w:sz="4" w:space="0" w:color="auto"/>
              <w:right w:val="single" w:sz="4" w:space="0" w:color="auto"/>
            </w:tcBorders>
            <w:vAlign w:val="center"/>
            <w:hideMark/>
          </w:tcPr>
          <w:p w14:paraId="1D5972DF"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T8. Низька купівельна спроможність вітчизняних підприємств</w:t>
            </w:r>
          </w:p>
        </w:tc>
      </w:tr>
      <w:tr w:rsidR="00B0559C" w:rsidRPr="00F067C6" w14:paraId="0B4B659B"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75403A83"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O9. Експортні перспективи у Східній Європі, Балтії та Кавказі</w:t>
            </w:r>
          </w:p>
        </w:tc>
        <w:tc>
          <w:tcPr>
            <w:tcW w:w="0" w:type="auto"/>
            <w:tcBorders>
              <w:top w:val="nil"/>
              <w:left w:val="nil"/>
              <w:bottom w:val="single" w:sz="4" w:space="0" w:color="auto"/>
              <w:right w:val="single" w:sz="4" w:space="0" w:color="auto"/>
            </w:tcBorders>
            <w:vAlign w:val="center"/>
            <w:hideMark/>
          </w:tcPr>
          <w:p w14:paraId="3C11A09C"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T9. Ризики кібератак на виробничі та ІТ-системи</w:t>
            </w:r>
          </w:p>
        </w:tc>
      </w:tr>
      <w:tr w:rsidR="00B0559C" w:rsidRPr="00F067C6" w14:paraId="1373B62C" w14:textId="77777777" w:rsidTr="0048054C">
        <w:trPr>
          <w:trHeight w:val="20"/>
        </w:trPr>
        <w:tc>
          <w:tcPr>
            <w:tcW w:w="0" w:type="auto"/>
            <w:tcBorders>
              <w:top w:val="nil"/>
              <w:left w:val="single" w:sz="4" w:space="0" w:color="auto"/>
              <w:bottom w:val="single" w:sz="4" w:space="0" w:color="auto"/>
              <w:right w:val="single" w:sz="4" w:space="0" w:color="auto"/>
            </w:tcBorders>
            <w:vAlign w:val="center"/>
            <w:hideMark/>
          </w:tcPr>
          <w:p w14:paraId="6685921F"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O10. Впровадження технологій Industry 4.0 (IoT, AI, Big Data)</w:t>
            </w:r>
          </w:p>
        </w:tc>
        <w:tc>
          <w:tcPr>
            <w:tcW w:w="0" w:type="auto"/>
            <w:tcBorders>
              <w:top w:val="nil"/>
              <w:left w:val="nil"/>
              <w:bottom w:val="single" w:sz="4" w:space="0" w:color="auto"/>
              <w:right w:val="single" w:sz="4" w:space="0" w:color="auto"/>
            </w:tcBorders>
            <w:vAlign w:val="center"/>
            <w:hideMark/>
          </w:tcPr>
          <w:p w14:paraId="2D438C8D" w14:textId="77777777" w:rsidR="00B0559C" w:rsidRPr="00F067C6" w:rsidRDefault="00B0559C" w:rsidP="0048054C">
            <w:pPr>
              <w:spacing w:after="0" w:line="240" w:lineRule="auto"/>
              <w:jc w:val="both"/>
              <w:rPr>
                <w:rFonts w:ascii="Times New Roman" w:eastAsia="Times New Roman" w:hAnsi="Times New Roman" w:cs="Times New Roman"/>
                <w:color w:val="000000"/>
                <w:lang w:val="uk-UA" w:eastAsia="uk-UA"/>
              </w:rPr>
            </w:pPr>
            <w:r w:rsidRPr="00F067C6">
              <w:rPr>
                <w:rFonts w:ascii="Times New Roman" w:eastAsia="Times New Roman" w:hAnsi="Times New Roman" w:cs="Times New Roman"/>
                <w:color w:val="000000"/>
                <w:lang w:val="uk-UA" w:eastAsia="uk-UA"/>
              </w:rPr>
              <w:t>T10. Можлива рецесія в країнах-партнерах</w:t>
            </w:r>
          </w:p>
        </w:tc>
      </w:tr>
    </w:tbl>
    <w:p w14:paraId="59206B42" w14:textId="77777777" w:rsidR="00B0559C" w:rsidRPr="00FE6FDC" w:rsidRDefault="00B0559C" w:rsidP="00B0559C">
      <w:pPr>
        <w:widowControl w:val="0"/>
        <w:spacing w:after="0" w:line="360" w:lineRule="auto"/>
        <w:contextualSpacing/>
        <w:jc w:val="both"/>
        <w:rPr>
          <w:rFonts w:ascii="Times New Roman" w:hAnsi="Times New Roman" w:cs="Times New Roman"/>
          <w:lang w:val="uk-UA"/>
        </w:rPr>
      </w:pPr>
      <w:r w:rsidRPr="00FE6FDC">
        <w:rPr>
          <w:rFonts w:ascii="Times New Roman" w:hAnsi="Times New Roman" w:cs="Times New Roman"/>
          <w:lang w:val="uk-UA"/>
        </w:rPr>
        <w:t>Джерело: побудовано автором за матеріалами [18; 24; 28; 46; 55; 72-75]</w:t>
      </w:r>
    </w:p>
    <w:p w14:paraId="4BBFA26F" w14:textId="59B6F8A5" w:rsidR="00B0559C" w:rsidRPr="00FE6FDC" w:rsidRDefault="00B0559C" w:rsidP="00B0559C">
      <w:pPr>
        <w:widowControl w:val="0"/>
        <w:spacing w:after="0" w:line="360" w:lineRule="auto"/>
        <w:ind w:firstLine="709"/>
        <w:contextualSpacing/>
        <w:jc w:val="both"/>
        <w:rPr>
          <w:rFonts w:ascii="Times New Roman" w:hAnsi="Times New Roman" w:cs="Times New Roman"/>
          <w:sz w:val="28"/>
          <w:szCs w:val="28"/>
          <w:lang w:val="uk-UA"/>
        </w:rPr>
      </w:pPr>
      <w:r w:rsidRPr="00FE6FDC">
        <w:rPr>
          <w:rFonts w:ascii="Times New Roman" w:hAnsi="Times New Roman" w:cs="Times New Roman"/>
          <w:sz w:val="28"/>
          <w:szCs w:val="28"/>
          <w:lang w:val="uk-UA"/>
        </w:rPr>
        <w:lastRenderedPageBreak/>
        <w:t xml:space="preserve">Таблиця </w:t>
      </w:r>
      <w:r>
        <w:rPr>
          <w:rFonts w:ascii="Times New Roman" w:hAnsi="Times New Roman" w:cs="Times New Roman"/>
          <w:sz w:val="28"/>
          <w:szCs w:val="28"/>
          <w:lang w:val="uk-UA"/>
        </w:rPr>
        <w:t>Г.2</w:t>
      </w:r>
      <w:r w:rsidRPr="00FE6FDC">
        <w:rPr>
          <w:rFonts w:ascii="Times New Roman" w:hAnsi="Times New Roman" w:cs="Times New Roman"/>
          <w:sz w:val="28"/>
          <w:szCs w:val="28"/>
          <w:lang w:val="uk-UA"/>
        </w:rPr>
        <w:t xml:space="preserve"> – TOWS-матриця формування стратегій інноваційного розвитку ТОВ «СМС» на 2025 рік</w:t>
      </w:r>
    </w:p>
    <w:tbl>
      <w:tblPr>
        <w:tblW w:w="0" w:type="auto"/>
        <w:tblLook w:val="04A0" w:firstRow="1" w:lastRow="0" w:firstColumn="1" w:lastColumn="0" w:noHBand="0" w:noVBand="1"/>
      </w:tblPr>
      <w:tblGrid>
        <w:gridCol w:w="1795"/>
        <w:gridCol w:w="6125"/>
        <w:gridCol w:w="6866"/>
      </w:tblGrid>
      <w:tr w:rsidR="00B0559C" w:rsidRPr="00FE6FDC" w14:paraId="1B9A8501" w14:textId="77777777" w:rsidTr="0048054C">
        <w:trPr>
          <w:trHeight w:val="893"/>
        </w:trPr>
        <w:tc>
          <w:tcPr>
            <w:tcW w:w="0" w:type="auto"/>
            <w:tcBorders>
              <w:top w:val="single" w:sz="4" w:space="0" w:color="auto"/>
              <w:left w:val="single" w:sz="4" w:space="0" w:color="auto"/>
              <w:bottom w:val="single" w:sz="4" w:space="0" w:color="auto"/>
              <w:right w:val="single" w:sz="4" w:space="0" w:color="auto"/>
            </w:tcBorders>
            <w:vAlign w:val="center"/>
            <w:hideMark/>
          </w:tcPr>
          <w:p w14:paraId="11C765E7"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
            </w:r>
          </w:p>
        </w:tc>
        <w:tc>
          <w:tcPr>
            <w:tcW w:w="0" w:type="auto"/>
            <w:tcBorders>
              <w:top w:val="single" w:sz="4" w:space="0" w:color="auto"/>
              <w:left w:val="nil"/>
              <w:bottom w:val="single" w:sz="4" w:space="0" w:color="auto"/>
              <w:right w:val="single" w:sz="4" w:space="0" w:color="auto"/>
            </w:tcBorders>
            <w:vAlign w:val="center"/>
            <w:hideMark/>
          </w:tcPr>
          <w:p w14:paraId="299CFFC6"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МОЖЛИВОСТІ (O)</w:t>
            </w:r>
          </w:p>
        </w:tc>
        <w:tc>
          <w:tcPr>
            <w:tcW w:w="0" w:type="auto"/>
            <w:tcBorders>
              <w:top w:val="single" w:sz="4" w:space="0" w:color="auto"/>
              <w:left w:val="nil"/>
              <w:bottom w:val="single" w:sz="4" w:space="0" w:color="auto"/>
              <w:right w:val="single" w:sz="4" w:space="0" w:color="auto"/>
            </w:tcBorders>
            <w:vAlign w:val="center"/>
            <w:hideMark/>
          </w:tcPr>
          <w:p w14:paraId="070D12E5"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ЗАГРОЗИ (T)</w:t>
            </w:r>
          </w:p>
        </w:tc>
      </w:tr>
      <w:tr w:rsidR="00B0559C" w:rsidRPr="00FE6FDC" w14:paraId="34BD0EB4" w14:textId="77777777" w:rsidTr="0048054C">
        <w:trPr>
          <w:trHeight w:val="20"/>
        </w:trPr>
        <w:tc>
          <w:tcPr>
            <w:tcW w:w="0" w:type="auto"/>
            <w:vMerge w:val="restart"/>
            <w:tcBorders>
              <w:top w:val="nil"/>
              <w:left w:val="single" w:sz="4" w:space="0" w:color="auto"/>
              <w:bottom w:val="single" w:sz="4" w:space="0" w:color="auto"/>
              <w:right w:val="single" w:sz="4" w:space="0" w:color="auto"/>
            </w:tcBorders>
            <w:vAlign w:val="center"/>
            <w:hideMark/>
          </w:tcPr>
          <w:p w14:paraId="11ED387B"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СИЛЬНІ СТОРОНИ (S)</w:t>
            </w:r>
          </w:p>
        </w:tc>
        <w:tc>
          <w:tcPr>
            <w:tcW w:w="0" w:type="auto"/>
            <w:tcBorders>
              <w:top w:val="nil"/>
              <w:left w:val="nil"/>
              <w:bottom w:val="single" w:sz="4" w:space="0" w:color="auto"/>
              <w:right w:val="single" w:sz="4" w:space="0" w:color="auto"/>
            </w:tcBorders>
            <w:vAlign w:val="center"/>
            <w:hideMark/>
          </w:tcPr>
          <w:p w14:paraId="549C743D"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SO-СТРАТЕГІЇ (Зростання)</w:t>
            </w:r>
          </w:p>
        </w:tc>
        <w:tc>
          <w:tcPr>
            <w:tcW w:w="0" w:type="auto"/>
            <w:tcBorders>
              <w:top w:val="nil"/>
              <w:left w:val="nil"/>
              <w:bottom w:val="single" w:sz="4" w:space="0" w:color="auto"/>
              <w:right w:val="single" w:sz="4" w:space="0" w:color="auto"/>
            </w:tcBorders>
            <w:vAlign w:val="center"/>
            <w:hideMark/>
          </w:tcPr>
          <w:p w14:paraId="112432C9"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ST-СТРАТЕГІЇ (Диференціація)</w:t>
            </w:r>
          </w:p>
        </w:tc>
      </w:tr>
      <w:tr w:rsidR="00B0559C" w:rsidRPr="00FE6FDC" w14:paraId="3A41FA0C"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53E9E662"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center"/>
            <w:hideMark/>
          </w:tcPr>
          <w:p w14:paraId="4F381305"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SO1. Використання повного циклу виробництва (S1) та ISO-сертифікації (S4) для участі у програмах відновлення інфраструктури (O1, O2). </w:t>
            </w:r>
          </w:p>
        </w:tc>
        <w:tc>
          <w:tcPr>
            <w:tcW w:w="0" w:type="auto"/>
            <w:tcBorders>
              <w:top w:val="nil"/>
              <w:left w:val="nil"/>
              <w:bottom w:val="single" w:sz="4" w:space="0" w:color="auto"/>
              <w:right w:val="single" w:sz="4" w:space="0" w:color="auto"/>
            </w:tcBorders>
            <w:vAlign w:val="center"/>
            <w:hideMark/>
          </w:tcPr>
          <w:p w14:paraId="353E835B"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ST1. Диверсифікація постачальників комплектуючих (S6) для зниження залежності від імпорту в умовах логістичних проблем (T3). </w:t>
            </w:r>
          </w:p>
        </w:tc>
      </w:tr>
      <w:tr w:rsidR="00B0559C" w:rsidRPr="00FE6FDC" w14:paraId="5745D92B"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10227CD9"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bottom"/>
            <w:hideMark/>
          </w:tcPr>
          <w:p w14:paraId="161C462F"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SO2. Розширення експорту (S5, S8) на ринки ЄС (O3) з акцентом на енергоефективні рішення (O7). </w:t>
            </w:r>
          </w:p>
        </w:tc>
        <w:tc>
          <w:tcPr>
            <w:tcW w:w="0" w:type="auto"/>
            <w:tcBorders>
              <w:top w:val="nil"/>
              <w:left w:val="nil"/>
              <w:bottom w:val="single" w:sz="4" w:space="0" w:color="auto"/>
              <w:right w:val="single" w:sz="4" w:space="0" w:color="auto"/>
            </w:tcBorders>
            <w:vAlign w:val="bottom"/>
            <w:hideMark/>
          </w:tcPr>
          <w:p w14:paraId="55BD3923"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ST2. Утримання кваліфікованого персоналу (S3) через конкурентні стимули проти міграції (T4). </w:t>
            </w:r>
          </w:p>
        </w:tc>
      </w:tr>
      <w:tr w:rsidR="00B0559C" w:rsidRPr="00FE6FDC" w14:paraId="4227A7D2"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2DA91E37"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bottom"/>
            <w:hideMark/>
          </w:tcPr>
          <w:p w14:paraId="4BF8E46B"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SO3. Впровадження технологій Industry 4.0 (O10) на основі інженерних компетенцій (S3, S4).</w:t>
            </w:r>
          </w:p>
        </w:tc>
        <w:tc>
          <w:tcPr>
            <w:tcW w:w="0" w:type="auto"/>
            <w:tcBorders>
              <w:top w:val="nil"/>
              <w:left w:val="nil"/>
              <w:bottom w:val="single" w:sz="4" w:space="0" w:color="auto"/>
              <w:right w:val="single" w:sz="4" w:space="0" w:color="auto"/>
            </w:tcBorders>
            <w:vAlign w:val="bottom"/>
            <w:hideMark/>
          </w:tcPr>
          <w:p w14:paraId="265FBECE"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ST3. Використання досвіду роботи в екстремальних умовах (S2, S8) як переваги на ризикових ринках (T1, T6). </w:t>
            </w:r>
          </w:p>
        </w:tc>
      </w:tr>
      <w:tr w:rsidR="00B0559C" w:rsidRPr="0094133A" w14:paraId="1EFDFD65"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065E0BF8"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bottom"/>
            <w:hideMark/>
          </w:tcPr>
          <w:p w14:paraId="60FDD30D"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 SO4. Залучення грантів міжнародних організацій (O6) для модернізації виробництва (S1) та розширення сервісної мережі (S5).</w:t>
            </w:r>
          </w:p>
        </w:tc>
        <w:tc>
          <w:tcPr>
            <w:tcW w:w="0" w:type="auto"/>
            <w:tcBorders>
              <w:top w:val="nil"/>
              <w:left w:val="nil"/>
              <w:bottom w:val="single" w:sz="4" w:space="0" w:color="auto"/>
              <w:right w:val="single" w:sz="4" w:space="0" w:color="auto"/>
            </w:tcBorders>
            <w:vAlign w:val="bottom"/>
            <w:hideMark/>
          </w:tcPr>
          <w:p w14:paraId="04968F24"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ST4. Підвищення операційної ефективності (S7) для компенсації зростання вартості логістики та енергоносіїв (T5).</w:t>
            </w:r>
          </w:p>
        </w:tc>
      </w:tr>
      <w:tr w:rsidR="00B0559C" w:rsidRPr="00FE6FDC" w14:paraId="4862DEE3" w14:textId="77777777" w:rsidTr="0048054C">
        <w:trPr>
          <w:trHeight w:val="20"/>
        </w:trPr>
        <w:tc>
          <w:tcPr>
            <w:tcW w:w="0" w:type="auto"/>
            <w:vMerge w:val="restart"/>
            <w:tcBorders>
              <w:top w:val="nil"/>
              <w:left w:val="single" w:sz="4" w:space="0" w:color="auto"/>
              <w:bottom w:val="single" w:sz="4" w:space="0" w:color="auto"/>
              <w:right w:val="single" w:sz="4" w:space="0" w:color="auto"/>
            </w:tcBorders>
            <w:vAlign w:val="center"/>
            <w:hideMark/>
          </w:tcPr>
          <w:p w14:paraId="10EED0B4"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СЛАБКІ СТОРОНИ (W)</w:t>
            </w:r>
          </w:p>
        </w:tc>
        <w:tc>
          <w:tcPr>
            <w:tcW w:w="0" w:type="auto"/>
            <w:tcBorders>
              <w:top w:val="nil"/>
              <w:left w:val="nil"/>
              <w:bottom w:val="single" w:sz="4" w:space="0" w:color="auto"/>
              <w:right w:val="single" w:sz="4" w:space="0" w:color="auto"/>
            </w:tcBorders>
            <w:vAlign w:val="center"/>
            <w:hideMark/>
          </w:tcPr>
          <w:p w14:paraId="34C94808"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WO-СТРАТЕГІЇ (Оптимізація)</w:t>
            </w:r>
          </w:p>
        </w:tc>
        <w:tc>
          <w:tcPr>
            <w:tcW w:w="0" w:type="auto"/>
            <w:tcBorders>
              <w:top w:val="nil"/>
              <w:left w:val="nil"/>
              <w:bottom w:val="single" w:sz="4" w:space="0" w:color="auto"/>
              <w:right w:val="single" w:sz="4" w:space="0" w:color="auto"/>
            </w:tcBorders>
            <w:vAlign w:val="center"/>
            <w:hideMark/>
          </w:tcPr>
          <w:p w14:paraId="28DD2F0D" w14:textId="77777777" w:rsidR="00B0559C" w:rsidRPr="00FE6FDC" w:rsidRDefault="00B0559C" w:rsidP="0048054C">
            <w:pPr>
              <w:spacing w:after="0" w:line="240" w:lineRule="auto"/>
              <w:jc w:val="center"/>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WT-СТРАТЕГІЇ (Виживання)</w:t>
            </w:r>
          </w:p>
        </w:tc>
      </w:tr>
      <w:tr w:rsidR="00B0559C" w:rsidRPr="00FE6FDC" w14:paraId="7F5830F0"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140D8A27"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center"/>
            <w:hideMark/>
          </w:tcPr>
          <w:p w14:paraId="6679ABEB"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WO1. Залучення міжнародних грантів (O6) для покриття дефіциту оборотних коштів (W1) та оновлення основних засобів (W7). </w:t>
            </w:r>
          </w:p>
        </w:tc>
        <w:tc>
          <w:tcPr>
            <w:tcW w:w="0" w:type="auto"/>
            <w:tcBorders>
              <w:top w:val="nil"/>
              <w:left w:val="nil"/>
              <w:bottom w:val="single" w:sz="4" w:space="0" w:color="auto"/>
              <w:right w:val="single" w:sz="4" w:space="0" w:color="auto"/>
            </w:tcBorders>
            <w:vAlign w:val="center"/>
            <w:hideMark/>
          </w:tcPr>
          <w:p w14:paraId="64C54796"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WT1. Реструктуризація боргового навантаження (W2, W6) через переговори з кредиторами в умовах війни (T1).</w:t>
            </w:r>
          </w:p>
        </w:tc>
      </w:tr>
      <w:tr w:rsidR="00B0559C" w:rsidRPr="00FE6FDC" w14:paraId="1CF01392"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755A5328"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bottom"/>
            <w:hideMark/>
          </w:tcPr>
          <w:p w14:paraId="25351BFF"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WO2. Участь у державних програмах пільгового кредитування (O2) для вирішення проблеми нестачі довгострокового фінансування (W6). </w:t>
            </w:r>
          </w:p>
        </w:tc>
        <w:tc>
          <w:tcPr>
            <w:tcW w:w="0" w:type="auto"/>
            <w:tcBorders>
              <w:top w:val="nil"/>
              <w:left w:val="nil"/>
              <w:bottom w:val="single" w:sz="4" w:space="0" w:color="auto"/>
              <w:right w:val="single" w:sz="4" w:space="0" w:color="auto"/>
            </w:tcBorders>
            <w:vAlign w:val="bottom"/>
            <w:hideMark/>
          </w:tcPr>
          <w:p w14:paraId="017FBFDC"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 WT2. Фокус на короткоокупних проєктах (W4, W5) за умов високих ставок та низького доступу до кредитів (T2, T8). </w:t>
            </w:r>
          </w:p>
        </w:tc>
      </w:tr>
      <w:tr w:rsidR="00B0559C" w:rsidRPr="0094133A" w14:paraId="4E6C34B6"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412B87CE"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bottom"/>
            <w:hideMark/>
          </w:tcPr>
          <w:p w14:paraId="3E05BEEB"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WO3. Використання імпортозаміщення (O5) для збільшення кількості проєктів (W10) та покращення оборотності капіталу (W8). </w:t>
            </w:r>
          </w:p>
        </w:tc>
        <w:tc>
          <w:tcPr>
            <w:tcW w:w="0" w:type="auto"/>
            <w:tcBorders>
              <w:top w:val="nil"/>
              <w:left w:val="nil"/>
              <w:bottom w:val="single" w:sz="4" w:space="0" w:color="auto"/>
              <w:right w:val="single" w:sz="4" w:space="0" w:color="auto"/>
            </w:tcBorders>
            <w:vAlign w:val="bottom"/>
            <w:hideMark/>
          </w:tcPr>
          <w:p w14:paraId="7D7A0DB1"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 xml:space="preserve">WT3. Оптимізація витрат (W9) через Lean-методології для збереження рентабельності при зростанні операційних витрат (T5). </w:t>
            </w:r>
          </w:p>
        </w:tc>
      </w:tr>
      <w:tr w:rsidR="00B0559C" w:rsidRPr="00FE6FDC" w14:paraId="45B43915" w14:textId="77777777" w:rsidTr="0048054C">
        <w:trPr>
          <w:trHeight w:val="20"/>
        </w:trPr>
        <w:tc>
          <w:tcPr>
            <w:tcW w:w="0" w:type="auto"/>
            <w:vMerge/>
            <w:tcBorders>
              <w:top w:val="nil"/>
              <w:left w:val="single" w:sz="4" w:space="0" w:color="auto"/>
              <w:bottom w:val="single" w:sz="4" w:space="0" w:color="auto"/>
              <w:right w:val="single" w:sz="4" w:space="0" w:color="auto"/>
            </w:tcBorders>
            <w:vAlign w:val="center"/>
            <w:hideMark/>
          </w:tcPr>
          <w:p w14:paraId="282F1C3C"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bottom"/>
            <w:hideMark/>
          </w:tcPr>
          <w:p w14:paraId="325AF5C6"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WO4. Нарощування власного капіталу через залучення стратегічних інвесторів (O3, O6) для підвищення фінансової стійкості (W2, W3).</w:t>
            </w:r>
          </w:p>
        </w:tc>
        <w:tc>
          <w:tcPr>
            <w:tcW w:w="0" w:type="auto"/>
            <w:tcBorders>
              <w:top w:val="nil"/>
              <w:left w:val="nil"/>
              <w:bottom w:val="single" w:sz="4" w:space="0" w:color="auto"/>
              <w:right w:val="single" w:sz="4" w:space="0" w:color="auto"/>
            </w:tcBorders>
            <w:vAlign w:val="bottom"/>
            <w:hideMark/>
          </w:tcPr>
          <w:p w14:paraId="66938DCF" w14:textId="77777777" w:rsidR="00B0559C" w:rsidRPr="00FE6FDC" w:rsidRDefault="00B0559C" w:rsidP="0048054C">
            <w:pPr>
              <w:spacing w:after="0" w:line="240" w:lineRule="auto"/>
              <w:rPr>
                <w:rFonts w:ascii="Times New Roman" w:eastAsia="Times New Roman" w:hAnsi="Times New Roman" w:cs="Times New Roman"/>
                <w:color w:val="000000"/>
                <w:sz w:val="24"/>
                <w:szCs w:val="24"/>
                <w:lang w:val="uk-UA" w:eastAsia="uk-UA"/>
              </w:rPr>
            </w:pPr>
            <w:r w:rsidRPr="00FE6FDC">
              <w:rPr>
                <w:rFonts w:ascii="Times New Roman" w:eastAsia="Times New Roman" w:hAnsi="Times New Roman" w:cs="Times New Roman"/>
                <w:color w:val="000000"/>
                <w:sz w:val="24"/>
                <w:szCs w:val="24"/>
                <w:lang w:val="uk-UA" w:eastAsia="uk-UA"/>
              </w:rPr>
              <w:t>WT4. Перехід на модель передоплати та зменшення комерційних кредитів (W3, W8) для покращення ліквідності за високої макроекономічної нестабільності (T7).</w:t>
            </w:r>
          </w:p>
        </w:tc>
      </w:tr>
    </w:tbl>
    <w:p w14:paraId="2DFEB046" w14:textId="77777777" w:rsidR="00B0559C" w:rsidRDefault="00B0559C" w:rsidP="00B0559C">
      <w:pPr>
        <w:widowControl w:val="0"/>
        <w:spacing w:after="0" w:line="360" w:lineRule="auto"/>
        <w:contextualSpacing/>
        <w:jc w:val="both"/>
        <w:rPr>
          <w:rFonts w:ascii="Times New Roman" w:hAnsi="Times New Roman" w:cs="Times New Roman"/>
          <w:sz w:val="24"/>
          <w:szCs w:val="24"/>
          <w:lang w:val="uk-UA"/>
        </w:rPr>
      </w:pPr>
      <w:r w:rsidRPr="00FE6FDC">
        <w:rPr>
          <w:rFonts w:ascii="Times New Roman" w:hAnsi="Times New Roman" w:cs="Times New Roman"/>
          <w:sz w:val="24"/>
          <w:szCs w:val="24"/>
          <w:lang w:val="uk-UA"/>
        </w:rPr>
        <w:t>Джерело: побудовано автором за матеріалами [18; 24; 28; 46; 55; 72-75]</w:t>
      </w:r>
    </w:p>
    <w:p w14:paraId="1EBD3883" w14:textId="2B52980B" w:rsidR="00E74AD7" w:rsidRDefault="00E74AD7" w:rsidP="00B0559C">
      <w:pPr>
        <w:widowControl w:val="0"/>
        <w:spacing w:after="0" w:line="360" w:lineRule="auto"/>
        <w:contextualSpacing/>
        <w:jc w:val="both"/>
        <w:rPr>
          <w:rFonts w:ascii="Times New Roman" w:hAnsi="Times New Roman" w:cs="Times New Roman"/>
          <w:lang w:val="uk-UA"/>
        </w:rPr>
      </w:pPr>
      <w:r>
        <w:rPr>
          <w:rFonts w:ascii="Times New Roman" w:hAnsi="Times New Roman" w:cs="Times New Roman"/>
          <w:lang w:val="uk-UA"/>
        </w:rPr>
        <w:br w:type="page"/>
      </w:r>
    </w:p>
    <w:p w14:paraId="1A9F9944" w14:textId="77777777" w:rsidR="00B0559C" w:rsidRPr="00FE6FDC" w:rsidRDefault="00B0559C" w:rsidP="00B0559C">
      <w:pPr>
        <w:widowControl w:val="0"/>
        <w:spacing w:after="0" w:line="360" w:lineRule="auto"/>
        <w:contextualSpacing/>
        <w:jc w:val="both"/>
        <w:rPr>
          <w:rFonts w:ascii="Times New Roman" w:hAnsi="Times New Roman" w:cs="Times New Roman"/>
          <w:lang w:val="uk-UA"/>
        </w:rPr>
        <w:sectPr w:rsidR="00B0559C" w:rsidRPr="00FE6FDC" w:rsidSect="00B0559C">
          <w:pgSz w:w="16838" w:h="11906" w:orient="landscape"/>
          <w:pgMar w:top="567" w:right="1134" w:bottom="1701" w:left="1134" w:header="709" w:footer="709" w:gutter="0"/>
          <w:cols w:space="708"/>
          <w:docGrid w:linePitch="360"/>
        </w:sectPr>
      </w:pPr>
    </w:p>
    <w:p w14:paraId="6EAD3020" w14:textId="5B0F53FA" w:rsidR="00E74AD7" w:rsidRDefault="00E74AD7" w:rsidP="00E74AD7">
      <w:pPr>
        <w:widowControl w:val="0"/>
        <w:spacing w:after="0" w:line="36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Д</w:t>
      </w:r>
    </w:p>
    <w:p w14:paraId="7615897D" w14:textId="7BB6652B" w:rsidR="00E74AD7" w:rsidRPr="005D3C7A" w:rsidRDefault="00E74AD7" w:rsidP="00E74AD7">
      <w:pPr>
        <w:widowControl w:val="0"/>
        <w:spacing w:after="0" w:line="36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Сертифікат Д.1 – сертифікат № </w:t>
      </w:r>
      <w:r w:rsidRPr="005D3C7A">
        <w:rPr>
          <w:rFonts w:ascii="Times New Roman" w:hAnsi="Times New Roman" w:cs="Times New Roman"/>
          <w:sz w:val="28"/>
          <w:szCs w:val="28"/>
          <w:lang w:val="uk-UA"/>
        </w:rPr>
        <w:t>357/10112025</w:t>
      </w:r>
      <w:r w:rsidR="005D3C7A" w:rsidRPr="005D3C7A">
        <w:rPr>
          <w:rFonts w:ascii="Times New Roman" w:hAnsi="Times New Roman" w:cs="Times New Roman"/>
          <w:sz w:val="28"/>
          <w:szCs w:val="28"/>
          <w:lang w:val="uk-UA"/>
        </w:rPr>
        <w:t xml:space="preserve"> </w:t>
      </w:r>
      <w:r w:rsidR="005D3C7A">
        <w:rPr>
          <w:rFonts w:ascii="Times New Roman" w:hAnsi="Times New Roman" w:cs="Times New Roman"/>
          <w:sz w:val="28"/>
          <w:szCs w:val="28"/>
          <w:lang w:val="uk-UA"/>
        </w:rPr>
        <w:t xml:space="preserve">щодо участі у </w:t>
      </w:r>
      <w:r w:rsidR="005D3C7A" w:rsidRPr="00E74AD7">
        <w:rPr>
          <w:rFonts w:ascii="Times New Roman" w:eastAsia="Times New Roman" w:hAnsi="Times New Roman" w:cs="Times New Roman"/>
          <w:sz w:val="28"/>
          <w:szCs w:val="28"/>
          <w:lang w:val="uk-UA"/>
        </w:rPr>
        <w:t>ХІ Міжнародній молодіжній науково-практичній інтернет-конференції «Наука і молодь в ХХІ сторіччі» (до Всесвітнього дня науки в ім'я миру та розвитку, Міжнародного року кооперативів 2025).</w:t>
      </w:r>
    </w:p>
    <w:p w14:paraId="177DB0BD" w14:textId="62868BD8" w:rsidR="00B0559C" w:rsidRDefault="00E74AD7">
      <w:pPr>
        <w:rPr>
          <w:rFonts w:ascii="Times New Roman" w:hAnsi="Times New Roman" w:cs="Times New Roman"/>
          <w:color w:val="000000" w:themeColor="text1"/>
          <w:sz w:val="28"/>
          <w:szCs w:val="28"/>
          <w:lang w:val="uk-UA"/>
        </w:rPr>
      </w:pPr>
      <w:r w:rsidRPr="00E74AD7">
        <w:rPr>
          <w:rFonts w:ascii="Times New Roman" w:hAnsi="Times New Roman" w:cs="Times New Roman"/>
          <w:noProof/>
          <w:color w:val="000000" w:themeColor="text1"/>
          <w:sz w:val="28"/>
          <w:szCs w:val="28"/>
          <w:lang w:val="uk-UA"/>
        </w:rPr>
        <w:drawing>
          <wp:anchor distT="0" distB="0" distL="114300" distR="114300" simplePos="0" relativeHeight="251743744" behindDoc="1" locked="0" layoutInCell="1" allowOverlap="1" wp14:anchorId="652AC3F0" wp14:editId="40CB0FAC">
            <wp:simplePos x="0" y="0"/>
            <wp:positionH relativeFrom="column">
              <wp:posOffset>1080467</wp:posOffset>
            </wp:positionH>
            <wp:positionV relativeFrom="paragraph">
              <wp:posOffset>183259</wp:posOffset>
            </wp:positionV>
            <wp:extent cx="7506748" cy="5287113"/>
            <wp:effectExtent l="0" t="0" r="0" b="8890"/>
            <wp:wrapTight wrapText="bothSides">
              <wp:wrapPolygon edited="0">
                <wp:start x="0" y="0"/>
                <wp:lineTo x="0" y="21558"/>
                <wp:lineTo x="21543" y="21558"/>
                <wp:lineTo x="2154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extLst>
                        <a:ext uri="{28A0092B-C50C-407E-A947-70E740481C1C}">
                          <a14:useLocalDpi xmlns:a14="http://schemas.microsoft.com/office/drawing/2010/main" val="0"/>
                        </a:ext>
                      </a:extLst>
                    </a:blip>
                    <a:stretch>
                      <a:fillRect/>
                    </a:stretch>
                  </pic:blipFill>
                  <pic:spPr>
                    <a:xfrm>
                      <a:off x="0" y="0"/>
                      <a:ext cx="7506748" cy="5287113"/>
                    </a:xfrm>
                    <a:prstGeom prst="rect">
                      <a:avLst/>
                    </a:prstGeom>
                  </pic:spPr>
                </pic:pic>
              </a:graphicData>
            </a:graphic>
          </wp:anchor>
        </w:drawing>
      </w:r>
    </w:p>
    <w:p w14:paraId="12D1D44D" w14:textId="04F5BDFF" w:rsidR="006140DB" w:rsidRPr="00FE6FDC" w:rsidRDefault="006140DB" w:rsidP="00D22139">
      <w:pPr>
        <w:widowControl w:val="0"/>
        <w:tabs>
          <w:tab w:val="left" w:pos="1134"/>
        </w:tabs>
        <w:spacing w:after="0" w:line="360" w:lineRule="auto"/>
        <w:ind w:firstLine="709"/>
        <w:jc w:val="both"/>
        <w:rPr>
          <w:rFonts w:ascii="Times New Roman" w:hAnsi="Times New Roman" w:cs="Times New Roman"/>
          <w:color w:val="000000" w:themeColor="text1"/>
          <w:sz w:val="28"/>
          <w:szCs w:val="28"/>
          <w:lang w:val="uk-UA"/>
        </w:rPr>
      </w:pPr>
    </w:p>
    <w:sectPr w:rsidR="006140DB" w:rsidRPr="00FE6FDC" w:rsidSect="00E74AD7">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0E349" w14:textId="77777777" w:rsidR="001919F8" w:rsidRDefault="001919F8" w:rsidP="00E50CA6">
      <w:pPr>
        <w:spacing w:after="0" w:line="240" w:lineRule="auto"/>
      </w:pPr>
      <w:r>
        <w:separator/>
      </w:r>
    </w:p>
  </w:endnote>
  <w:endnote w:type="continuationSeparator" w:id="0">
    <w:p w14:paraId="66832461" w14:textId="77777777" w:rsidR="001919F8" w:rsidRDefault="001919F8" w:rsidP="00E5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79A1D" w14:textId="77777777" w:rsidR="001919F8" w:rsidRDefault="001919F8" w:rsidP="00E50CA6">
      <w:pPr>
        <w:spacing w:after="0" w:line="240" w:lineRule="auto"/>
      </w:pPr>
      <w:r>
        <w:separator/>
      </w:r>
    </w:p>
  </w:footnote>
  <w:footnote w:type="continuationSeparator" w:id="0">
    <w:p w14:paraId="4E2CCB57" w14:textId="77777777" w:rsidR="001919F8" w:rsidRDefault="001919F8" w:rsidP="00E50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5323892"/>
      <w:docPartObj>
        <w:docPartGallery w:val="Page Numbers (Top of Page)"/>
        <w:docPartUnique/>
      </w:docPartObj>
    </w:sdtPr>
    <w:sdtEndPr>
      <w:rPr>
        <w:rFonts w:ascii="Times New Roman" w:hAnsi="Times New Roman" w:cs="Times New Roman"/>
        <w:sz w:val="24"/>
        <w:szCs w:val="24"/>
      </w:rPr>
    </w:sdtEndPr>
    <w:sdtContent>
      <w:p w14:paraId="1822EF96" w14:textId="77C842EB" w:rsidR="0094133A" w:rsidRPr="00F6391F" w:rsidRDefault="0094133A">
        <w:pPr>
          <w:pStyle w:val="a8"/>
          <w:jc w:val="right"/>
          <w:rPr>
            <w:rFonts w:ascii="Times New Roman" w:hAnsi="Times New Roman" w:cs="Times New Roman"/>
            <w:sz w:val="24"/>
            <w:szCs w:val="24"/>
          </w:rPr>
        </w:pPr>
        <w:r w:rsidRPr="00F6391F">
          <w:rPr>
            <w:rFonts w:ascii="Times New Roman" w:hAnsi="Times New Roman" w:cs="Times New Roman"/>
            <w:sz w:val="24"/>
            <w:szCs w:val="24"/>
          </w:rPr>
          <w:fldChar w:fldCharType="begin"/>
        </w:r>
        <w:r w:rsidRPr="00F6391F">
          <w:rPr>
            <w:rFonts w:ascii="Times New Roman" w:hAnsi="Times New Roman" w:cs="Times New Roman"/>
            <w:sz w:val="24"/>
            <w:szCs w:val="24"/>
          </w:rPr>
          <w:instrText>PAGE   \* MERGEFORMAT</w:instrText>
        </w:r>
        <w:r w:rsidRPr="00F6391F">
          <w:rPr>
            <w:rFonts w:ascii="Times New Roman" w:hAnsi="Times New Roman" w:cs="Times New Roman"/>
            <w:sz w:val="24"/>
            <w:szCs w:val="24"/>
          </w:rPr>
          <w:fldChar w:fldCharType="separate"/>
        </w:r>
        <w:r w:rsidRPr="00C7055A">
          <w:rPr>
            <w:rFonts w:ascii="Times New Roman" w:hAnsi="Times New Roman" w:cs="Times New Roman"/>
            <w:noProof/>
            <w:sz w:val="24"/>
            <w:szCs w:val="24"/>
            <w:lang w:val="uk-UA"/>
          </w:rPr>
          <w:t>107</w:t>
        </w:r>
        <w:r w:rsidRPr="00F6391F">
          <w:rPr>
            <w:rFonts w:ascii="Times New Roman" w:hAnsi="Times New Roman" w:cs="Times New Roman"/>
            <w:sz w:val="24"/>
            <w:szCs w:val="24"/>
          </w:rPr>
          <w:fldChar w:fldCharType="end"/>
        </w:r>
      </w:p>
    </w:sdtContent>
  </w:sdt>
  <w:p w14:paraId="262E4470" w14:textId="77777777" w:rsidR="0094133A" w:rsidRDefault="009413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958"/>
    <w:multiLevelType w:val="multilevel"/>
    <w:tmpl w:val="29C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8263C"/>
    <w:multiLevelType w:val="multilevel"/>
    <w:tmpl w:val="E8DE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BF6"/>
    <w:multiLevelType w:val="multilevel"/>
    <w:tmpl w:val="79F2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026ED"/>
    <w:multiLevelType w:val="multilevel"/>
    <w:tmpl w:val="325E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80BAD"/>
    <w:multiLevelType w:val="hybridMultilevel"/>
    <w:tmpl w:val="4100EC1C"/>
    <w:lvl w:ilvl="0" w:tplc="5B928DF2">
      <w:start w:val="1"/>
      <w:numFmt w:val="decimal"/>
      <w:lvlText w:val="%1."/>
      <w:lvlJc w:val="left"/>
      <w:pPr>
        <w:ind w:left="720" w:hanging="360"/>
      </w:pPr>
      <w:rPr>
        <w:sz w:val="28"/>
        <w:szCs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71D6B4A"/>
    <w:multiLevelType w:val="multilevel"/>
    <w:tmpl w:val="734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3094E"/>
    <w:multiLevelType w:val="multilevel"/>
    <w:tmpl w:val="455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A09E3"/>
    <w:multiLevelType w:val="multilevel"/>
    <w:tmpl w:val="EB2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80737"/>
    <w:multiLevelType w:val="multilevel"/>
    <w:tmpl w:val="18B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97A71"/>
    <w:multiLevelType w:val="hybridMultilevel"/>
    <w:tmpl w:val="3888282C"/>
    <w:lvl w:ilvl="0" w:tplc="FFFFFFFF">
      <w:start w:val="1"/>
      <w:numFmt w:val="decimal"/>
      <w:lvlText w:val="%1."/>
      <w:lvlJc w:val="left"/>
      <w:pPr>
        <w:ind w:left="720" w:hanging="360"/>
      </w:pPr>
      <w:rPr>
        <w:color w:val="auto"/>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33C66BF"/>
    <w:multiLevelType w:val="multilevel"/>
    <w:tmpl w:val="DEF0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6680A"/>
    <w:multiLevelType w:val="hybridMultilevel"/>
    <w:tmpl w:val="49966422"/>
    <w:lvl w:ilvl="0" w:tplc="FF422B2C">
      <w:start w:val="1"/>
      <w:numFmt w:val="decimal"/>
      <w:lvlText w:val="%1."/>
      <w:lvlJc w:val="left"/>
      <w:pPr>
        <w:ind w:left="928" w:hanging="360"/>
      </w:pPr>
      <w:rPr>
        <w:rFonts w:hint="default"/>
      </w:rPr>
    </w:lvl>
    <w:lvl w:ilvl="1" w:tplc="E30A8566">
      <w:numFmt w:val="bullet"/>
      <w:lvlText w:val=""/>
      <w:lvlJc w:val="left"/>
      <w:pPr>
        <w:ind w:left="1789" w:hanging="360"/>
      </w:pPr>
      <w:rPr>
        <w:rFonts w:ascii="Times New Roman" w:eastAsiaTheme="minorHAnsi" w:hAnsi="Times New Roman" w:cs="Times New Roman"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67100B5"/>
    <w:multiLevelType w:val="hybridMultilevel"/>
    <w:tmpl w:val="C1C0900A"/>
    <w:lvl w:ilvl="0" w:tplc="4CDE407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26BF2566"/>
    <w:multiLevelType w:val="multilevel"/>
    <w:tmpl w:val="F96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56328"/>
    <w:multiLevelType w:val="multilevel"/>
    <w:tmpl w:val="5D3C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26894"/>
    <w:multiLevelType w:val="multilevel"/>
    <w:tmpl w:val="2E6A12EC"/>
    <w:lvl w:ilvl="0">
      <w:start w:val="2"/>
      <w:numFmt w:val="bullet"/>
      <w:lvlText w:val=""/>
      <w:lvlJc w:val="left"/>
      <w:pPr>
        <w:tabs>
          <w:tab w:val="num" w:pos="720"/>
        </w:tabs>
        <w:ind w:left="720" w:hanging="360"/>
      </w:pPr>
      <w:rPr>
        <w:rFonts w:ascii="Symbol" w:hAnsi="Symbol" w:hint="default"/>
        <w:sz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B07E7"/>
    <w:multiLevelType w:val="multilevel"/>
    <w:tmpl w:val="1C38DF02"/>
    <w:lvl w:ilvl="0">
      <w:start w:val="1"/>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start w:val="1"/>
      <w:numFmt w:val="decimal"/>
      <w:lvlText w:val="%1.%2.%3"/>
      <w:lvlJc w:val="left"/>
      <w:pPr>
        <w:ind w:left="2124" w:hanging="99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41663F4"/>
    <w:multiLevelType w:val="multilevel"/>
    <w:tmpl w:val="B5C0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34065"/>
    <w:multiLevelType w:val="multilevel"/>
    <w:tmpl w:val="255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F7A8F"/>
    <w:multiLevelType w:val="multilevel"/>
    <w:tmpl w:val="06E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F539A"/>
    <w:multiLevelType w:val="multilevel"/>
    <w:tmpl w:val="1AFC8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7219EF"/>
    <w:multiLevelType w:val="hybridMultilevel"/>
    <w:tmpl w:val="29388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44D75"/>
    <w:multiLevelType w:val="hybridMultilevel"/>
    <w:tmpl w:val="85C4539E"/>
    <w:lvl w:ilvl="0" w:tplc="FFFFFFFF">
      <w:start w:val="1"/>
      <w:numFmt w:val="decimal"/>
      <w:lvlText w:val="%1."/>
      <w:lvlJc w:val="left"/>
      <w:pPr>
        <w:ind w:left="720" w:hanging="360"/>
      </w:pPr>
      <w:rPr>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3351223"/>
    <w:multiLevelType w:val="multilevel"/>
    <w:tmpl w:val="04FE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D3FE0"/>
    <w:multiLevelType w:val="multilevel"/>
    <w:tmpl w:val="45C4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02891"/>
    <w:multiLevelType w:val="multilevel"/>
    <w:tmpl w:val="E16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0295C"/>
    <w:multiLevelType w:val="multilevel"/>
    <w:tmpl w:val="CE5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57279"/>
    <w:multiLevelType w:val="hybridMultilevel"/>
    <w:tmpl w:val="C868DC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06335B3"/>
    <w:multiLevelType w:val="multilevel"/>
    <w:tmpl w:val="A0A4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80C4F"/>
    <w:multiLevelType w:val="multilevel"/>
    <w:tmpl w:val="B24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A6773"/>
    <w:multiLevelType w:val="hybridMultilevel"/>
    <w:tmpl w:val="E0887262"/>
    <w:lvl w:ilvl="0" w:tplc="FFFFFFFF">
      <w:start w:val="1"/>
      <w:numFmt w:val="decimal"/>
      <w:lvlText w:val="%1."/>
      <w:lvlJc w:val="left"/>
      <w:pPr>
        <w:ind w:left="720" w:hanging="360"/>
      </w:pPr>
      <w:rPr>
        <w:color w:val="auto"/>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4534228"/>
    <w:multiLevelType w:val="hybridMultilevel"/>
    <w:tmpl w:val="979817AC"/>
    <w:lvl w:ilvl="0" w:tplc="FFFFFFFF">
      <w:start w:val="1"/>
      <w:numFmt w:val="decimal"/>
      <w:lvlText w:val="%1."/>
      <w:lvlJc w:val="left"/>
      <w:pPr>
        <w:ind w:left="1429" w:hanging="360"/>
      </w:pPr>
      <w:rPr>
        <w:color w:val="auto"/>
        <w:sz w:val="24"/>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561A5EE8"/>
    <w:multiLevelType w:val="hybridMultilevel"/>
    <w:tmpl w:val="D602ADAC"/>
    <w:lvl w:ilvl="0" w:tplc="98AEC1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6F3396"/>
    <w:multiLevelType w:val="multilevel"/>
    <w:tmpl w:val="EB0E1DC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04188"/>
    <w:multiLevelType w:val="multilevel"/>
    <w:tmpl w:val="71FEA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60E56"/>
    <w:multiLevelType w:val="hybridMultilevel"/>
    <w:tmpl w:val="3888282C"/>
    <w:lvl w:ilvl="0" w:tplc="32B6F47A">
      <w:start w:val="1"/>
      <w:numFmt w:val="decimal"/>
      <w:lvlText w:val="%1."/>
      <w:lvlJc w:val="left"/>
      <w:pPr>
        <w:ind w:left="720" w:hanging="360"/>
      </w:pPr>
      <w:rPr>
        <w:color w:val="auto"/>
        <w:sz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6" w15:restartNumberingAfterBreak="0">
    <w:nsid w:val="5C74120D"/>
    <w:multiLevelType w:val="multilevel"/>
    <w:tmpl w:val="665C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C3DD8"/>
    <w:multiLevelType w:val="multilevel"/>
    <w:tmpl w:val="AD7C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F123A"/>
    <w:multiLevelType w:val="multilevel"/>
    <w:tmpl w:val="D6A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1310E3"/>
    <w:multiLevelType w:val="hybridMultilevel"/>
    <w:tmpl w:val="242AC888"/>
    <w:lvl w:ilvl="0" w:tplc="4CDE4074">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0" w15:restartNumberingAfterBreak="0">
    <w:nsid w:val="64AD7A88"/>
    <w:multiLevelType w:val="multilevel"/>
    <w:tmpl w:val="3308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BA6ED3"/>
    <w:multiLevelType w:val="multilevel"/>
    <w:tmpl w:val="AE3A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B10EDA"/>
    <w:multiLevelType w:val="hybridMultilevel"/>
    <w:tmpl w:val="FBFCBAFA"/>
    <w:lvl w:ilvl="0" w:tplc="FFFFFFFF">
      <w:start w:val="1"/>
      <w:numFmt w:val="decimal"/>
      <w:lvlText w:val="%1."/>
      <w:lvlJc w:val="left"/>
      <w:pPr>
        <w:ind w:left="1429" w:hanging="360"/>
      </w:pPr>
      <w:rPr>
        <w:color w:val="auto"/>
        <w:sz w:val="24"/>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73555AEA"/>
    <w:multiLevelType w:val="hybridMultilevel"/>
    <w:tmpl w:val="3888282C"/>
    <w:lvl w:ilvl="0" w:tplc="FFFFFFFF">
      <w:start w:val="1"/>
      <w:numFmt w:val="decimal"/>
      <w:lvlText w:val="%1."/>
      <w:lvlJc w:val="left"/>
      <w:pPr>
        <w:ind w:left="720" w:hanging="360"/>
      </w:pPr>
      <w:rPr>
        <w:color w:val="auto"/>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2A268D"/>
    <w:multiLevelType w:val="multilevel"/>
    <w:tmpl w:val="73C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B3902"/>
    <w:multiLevelType w:val="multilevel"/>
    <w:tmpl w:val="5DC60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612A3"/>
    <w:multiLevelType w:val="multilevel"/>
    <w:tmpl w:val="5746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5A1244"/>
    <w:multiLevelType w:val="hybridMultilevel"/>
    <w:tmpl w:val="0070047E"/>
    <w:lvl w:ilvl="0" w:tplc="553413C6">
      <w:numFmt w:val="bullet"/>
      <w:lvlText w:val=""/>
      <w:lvlJc w:val="left"/>
      <w:pPr>
        <w:ind w:left="795" w:hanging="43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F536A54"/>
    <w:multiLevelType w:val="multilevel"/>
    <w:tmpl w:val="1C38DF02"/>
    <w:lvl w:ilvl="0">
      <w:start w:val="1"/>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start w:val="1"/>
      <w:numFmt w:val="decimal"/>
      <w:lvlText w:val="%1.%2.%3"/>
      <w:lvlJc w:val="left"/>
      <w:pPr>
        <w:ind w:left="2124" w:hanging="99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6"/>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4"/>
  </w:num>
  <w:num w:numId="5">
    <w:abstractNumId w:val="44"/>
  </w:num>
  <w:num w:numId="6">
    <w:abstractNumId w:val="1"/>
  </w:num>
  <w:num w:numId="7">
    <w:abstractNumId w:val="32"/>
  </w:num>
  <w:num w:numId="8">
    <w:abstractNumId w:val="40"/>
  </w:num>
  <w:num w:numId="9">
    <w:abstractNumId w:val="26"/>
  </w:num>
  <w:num w:numId="10">
    <w:abstractNumId w:val="46"/>
  </w:num>
  <w:num w:numId="11">
    <w:abstractNumId w:val="0"/>
  </w:num>
  <w:num w:numId="12">
    <w:abstractNumId w:val="20"/>
  </w:num>
  <w:num w:numId="13">
    <w:abstractNumId w:val="35"/>
  </w:num>
  <w:num w:numId="14">
    <w:abstractNumId w:val="39"/>
  </w:num>
  <w:num w:numId="15">
    <w:abstractNumId w:val="48"/>
  </w:num>
  <w:num w:numId="16">
    <w:abstractNumId w:val="11"/>
  </w:num>
  <w:num w:numId="17">
    <w:abstractNumId w:val="18"/>
  </w:num>
  <w:num w:numId="18">
    <w:abstractNumId w:val="19"/>
  </w:num>
  <w:num w:numId="19">
    <w:abstractNumId w:val="8"/>
  </w:num>
  <w:num w:numId="20">
    <w:abstractNumId w:val="5"/>
  </w:num>
  <w:num w:numId="21">
    <w:abstractNumId w:val="3"/>
  </w:num>
  <w:num w:numId="22">
    <w:abstractNumId w:val="38"/>
  </w:num>
  <w:num w:numId="23">
    <w:abstractNumId w:val="4"/>
  </w:num>
  <w:num w:numId="24">
    <w:abstractNumId w:val="25"/>
  </w:num>
  <w:num w:numId="25">
    <w:abstractNumId w:val="10"/>
  </w:num>
  <w:num w:numId="26">
    <w:abstractNumId w:val="7"/>
  </w:num>
  <w:num w:numId="27">
    <w:abstractNumId w:val="29"/>
  </w:num>
  <w:num w:numId="28">
    <w:abstractNumId w:val="41"/>
  </w:num>
  <w:num w:numId="29">
    <w:abstractNumId w:val="23"/>
  </w:num>
  <w:num w:numId="30">
    <w:abstractNumId w:val="17"/>
  </w:num>
  <w:num w:numId="31">
    <w:abstractNumId w:val="37"/>
  </w:num>
  <w:num w:numId="32">
    <w:abstractNumId w:val="2"/>
  </w:num>
  <w:num w:numId="33">
    <w:abstractNumId w:val="6"/>
  </w:num>
  <w:num w:numId="34">
    <w:abstractNumId w:val="33"/>
  </w:num>
  <w:num w:numId="35">
    <w:abstractNumId w:val="15"/>
  </w:num>
  <w:num w:numId="36">
    <w:abstractNumId w:val="28"/>
  </w:num>
  <w:num w:numId="37">
    <w:abstractNumId w:val="36"/>
  </w:num>
  <w:num w:numId="38">
    <w:abstractNumId w:val="24"/>
  </w:num>
  <w:num w:numId="39">
    <w:abstractNumId w:val="13"/>
  </w:num>
  <w:num w:numId="40">
    <w:abstractNumId w:val="14"/>
  </w:num>
  <w:num w:numId="41">
    <w:abstractNumId w:val="27"/>
  </w:num>
  <w:num w:numId="42">
    <w:abstractNumId w:val="12"/>
  </w:num>
  <w:num w:numId="43">
    <w:abstractNumId w:val="43"/>
  </w:num>
  <w:num w:numId="44">
    <w:abstractNumId w:val="9"/>
  </w:num>
  <w:num w:numId="45">
    <w:abstractNumId w:val="22"/>
  </w:num>
  <w:num w:numId="46">
    <w:abstractNumId w:val="47"/>
  </w:num>
  <w:num w:numId="47">
    <w:abstractNumId w:val="42"/>
  </w:num>
  <w:num w:numId="48">
    <w:abstractNumId w:val="30"/>
  </w:num>
  <w:num w:numId="49">
    <w:abstractNumId w:val="3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243"/>
    <w:rsid w:val="00002135"/>
    <w:rsid w:val="00002248"/>
    <w:rsid w:val="0000730C"/>
    <w:rsid w:val="000132EB"/>
    <w:rsid w:val="00013FCE"/>
    <w:rsid w:val="00022BA4"/>
    <w:rsid w:val="000274ED"/>
    <w:rsid w:val="0003102D"/>
    <w:rsid w:val="0003416B"/>
    <w:rsid w:val="000511DC"/>
    <w:rsid w:val="00056D60"/>
    <w:rsid w:val="00064B4E"/>
    <w:rsid w:val="00066335"/>
    <w:rsid w:val="00093053"/>
    <w:rsid w:val="000A0B64"/>
    <w:rsid w:val="000A42BD"/>
    <w:rsid w:val="000C09F3"/>
    <w:rsid w:val="000C715A"/>
    <w:rsid w:val="000D3E1F"/>
    <w:rsid w:val="000D4C24"/>
    <w:rsid w:val="000D4D23"/>
    <w:rsid w:val="000F2F5F"/>
    <w:rsid w:val="000F777E"/>
    <w:rsid w:val="00114E89"/>
    <w:rsid w:val="00123B79"/>
    <w:rsid w:val="001304DA"/>
    <w:rsid w:val="001320B7"/>
    <w:rsid w:val="00142AFE"/>
    <w:rsid w:val="00143F7A"/>
    <w:rsid w:val="001446F7"/>
    <w:rsid w:val="00154284"/>
    <w:rsid w:val="00154D61"/>
    <w:rsid w:val="001609DA"/>
    <w:rsid w:val="001638EC"/>
    <w:rsid w:val="00171AAE"/>
    <w:rsid w:val="00185520"/>
    <w:rsid w:val="0019166D"/>
    <w:rsid w:val="001919F8"/>
    <w:rsid w:val="00195136"/>
    <w:rsid w:val="00196C0E"/>
    <w:rsid w:val="001C0A2B"/>
    <w:rsid w:val="001C7C86"/>
    <w:rsid w:val="001D31D8"/>
    <w:rsid w:val="001F6E8A"/>
    <w:rsid w:val="00202A58"/>
    <w:rsid w:val="00202F3C"/>
    <w:rsid w:val="00204E98"/>
    <w:rsid w:val="002101F9"/>
    <w:rsid w:val="00216804"/>
    <w:rsid w:val="0022025B"/>
    <w:rsid w:val="00225956"/>
    <w:rsid w:val="002312AB"/>
    <w:rsid w:val="00235369"/>
    <w:rsid w:val="002526D5"/>
    <w:rsid w:val="00273B72"/>
    <w:rsid w:val="00280918"/>
    <w:rsid w:val="002913DA"/>
    <w:rsid w:val="00293A2E"/>
    <w:rsid w:val="00296C22"/>
    <w:rsid w:val="002A1DFD"/>
    <w:rsid w:val="002A1E7A"/>
    <w:rsid w:val="002B0765"/>
    <w:rsid w:val="002D2CFD"/>
    <w:rsid w:val="002D4F08"/>
    <w:rsid w:val="002D5965"/>
    <w:rsid w:val="002E2352"/>
    <w:rsid w:val="002E26A5"/>
    <w:rsid w:val="002F4378"/>
    <w:rsid w:val="00302355"/>
    <w:rsid w:val="00312147"/>
    <w:rsid w:val="00326D9F"/>
    <w:rsid w:val="00333EDE"/>
    <w:rsid w:val="00340B69"/>
    <w:rsid w:val="0034658E"/>
    <w:rsid w:val="00360CEC"/>
    <w:rsid w:val="003652C5"/>
    <w:rsid w:val="00370925"/>
    <w:rsid w:val="00372A08"/>
    <w:rsid w:val="0037455C"/>
    <w:rsid w:val="00387892"/>
    <w:rsid w:val="00390C80"/>
    <w:rsid w:val="00395243"/>
    <w:rsid w:val="003973B3"/>
    <w:rsid w:val="003B40B5"/>
    <w:rsid w:val="003C0712"/>
    <w:rsid w:val="003C11F5"/>
    <w:rsid w:val="003C4865"/>
    <w:rsid w:val="003D3B73"/>
    <w:rsid w:val="003D60BB"/>
    <w:rsid w:val="003F6C46"/>
    <w:rsid w:val="004308D2"/>
    <w:rsid w:val="00430CB9"/>
    <w:rsid w:val="0043620B"/>
    <w:rsid w:val="00436604"/>
    <w:rsid w:val="00450889"/>
    <w:rsid w:val="0045338E"/>
    <w:rsid w:val="004541EC"/>
    <w:rsid w:val="00477EA2"/>
    <w:rsid w:val="0048054C"/>
    <w:rsid w:val="00483B38"/>
    <w:rsid w:val="00483EC8"/>
    <w:rsid w:val="0049370D"/>
    <w:rsid w:val="004957B3"/>
    <w:rsid w:val="004C243C"/>
    <w:rsid w:val="004C673B"/>
    <w:rsid w:val="004D5DB3"/>
    <w:rsid w:val="004E1F5F"/>
    <w:rsid w:val="004E2318"/>
    <w:rsid w:val="004E4333"/>
    <w:rsid w:val="004F1D9C"/>
    <w:rsid w:val="004F1F53"/>
    <w:rsid w:val="00506144"/>
    <w:rsid w:val="00506369"/>
    <w:rsid w:val="00507DB3"/>
    <w:rsid w:val="00516AA0"/>
    <w:rsid w:val="005179EC"/>
    <w:rsid w:val="005326DB"/>
    <w:rsid w:val="005329F2"/>
    <w:rsid w:val="00532EAA"/>
    <w:rsid w:val="005344B6"/>
    <w:rsid w:val="0053598A"/>
    <w:rsid w:val="005361AB"/>
    <w:rsid w:val="00545A94"/>
    <w:rsid w:val="00545C7B"/>
    <w:rsid w:val="00550707"/>
    <w:rsid w:val="00550947"/>
    <w:rsid w:val="00551C94"/>
    <w:rsid w:val="005536A9"/>
    <w:rsid w:val="00556878"/>
    <w:rsid w:val="00557EA8"/>
    <w:rsid w:val="005611AC"/>
    <w:rsid w:val="00563B97"/>
    <w:rsid w:val="00576890"/>
    <w:rsid w:val="005852A8"/>
    <w:rsid w:val="00592A0B"/>
    <w:rsid w:val="005931BE"/>
    <w:rsid w:val="005931E9"/>
    <w:rsid w:val="00594AF6"/>
    <w:rsid w:val="00597C3B"/>
    <w:rsid w:val="005C3CD9"/>
    <w:rsid w:val="005C4467"/>
    <w:rsid w:val="005C5A5E"/>
    <w:rsid w:val="005D3C7A"/>
    <w:rsid w:val="005D4563"/>
    <w:rsid w:val="005E0F68"/>
    <w:rsid w:val="005E1D5D"/>
    <w:rsid w:val="00604D85"/>
    <w:rsid w:val="00611CA4"/>
    <w:rsid w:val="006140DB"/>
    <w:rsid w:val="00615539"/>
    <w:rsid w:val="00623C47"/>
    <w:rsid w:val="00624D6E"/>
    <w:rsid w:val="00624EDF"/>
    <w:rsid w:val="006307D2"/>
    <w:rsid w:val="00631048"/>
    <w:rsid w:val="00631673"/>
    <w:rsid w:val="00643312"/>
    <w:rsid w:val="0064357D"/>
    <w:rsid w:val="006450B9"/>
    <w:rsid w:val="00661A00"/>
    <w:rsid w:val="006649BC"/>
    <w:rsid w:val="00671AB7"/>
    <w:rsid w:val="00675C30"/>
    <w:rsid w:val="00681049"/>
    <w:rsid w:val="00685ECC"/>
    <w:rsid w:val="006870AE"/>
    <w:rsid w:val="00687C36"/>
    <w:rsid w:val="00694951"/>
    <w:rsid w:val="006A0B65"/>
    <w:rsid w:val="006B106F"/>
    <w:rsid w:val="006C4EF1"/>
    <w:rsid w:val="006C7252"/>
    <w:rsid w:val="006D4DBB"/>
    <w:rsid w:val="006D73C3"/>
    <w:rsid w:val="006E40D2"/>
    <w:rsid w:val="00722DC0"/>
    <w:rsid w:val="007358F9"/>
    <w:rsid w:val="00736B16"/>
    <w:rsid w:val="00741615"/>
    <w:rsid w:val="00744213"/>
    <w:rsid w:val="00747197"/>
    <w:rsid w:val="00747F37"/>
    <w:rsid w:val="007579AC"/>
    <w:rsid w:val="00760831"/>
    <w:rsid w:val="00761344"/>
    <w:rsid w:val="007615C0"/>
    <w:rsid w:val="0076164D"/>
    <w:rsid w:val="007651FB"/>
    <w:rsid w:val="00772B12"/>
    <w:rsid w:val="00773576"/>
    <w:rsid w:val="00775FED"/>
    <w:rsid w:val="0079683B"/>
    <w:rsid w:val="007B1A54"/>
    <w:rsid w:val="007B1CD5"/>
    <w:rsid w:val="007B4223"/>
    <w:rsid w:val="007C2592"/>
    <w:rsid w:val="007C6D1C"/>
    <w:rsid w:val="007D5005"/>
    <w:rsid w:val="007E4A13"/>
    <w:rsid w:val="007F0773"/>
    <w:rsid w:val="007F6367"/>
    <w:rsid w:val="00823FA7"/>
    <w:rsid w:val="00824A13"/>
    <w:rsid w:val="00825B56"/>
    <w:rsid w:val="008537D2"/>
    <w:rsid w:val="008855F3"/>
    <w:rsid w:val="0089216F"/>
    <w:rsid w:val="00894C2E"/>
    <w:rsid w:val="008A568E"/>
    <w:rsid w:val="008C11D6"/>
    <w:rsid w:val="008C6A1B"/>
    <w:rsid w:val="008D2475"/>
    <w:rsid w:val="008D7A53"/>
    <w:rsid w:val="008E24F1"/>
    <w:rsid w:val="008F2108"/>
    <w:rsid w:val="008F2230"/>
    <w:rsid w:val="008F497D"/>
    <w:rsid w:val="0090313B"/>
    <w:rsid w:val="00911AEB"/>
    <w:rsid w:val="00911E5D"/>
    <w:rsid w:val="00913F8C"/>
    <w:rsid w:val="0092623F"/>
    <w:rsid w:val="00926E78"/>
    <w:rsid w:val="009361FF"/>
    <w:rsid w:val="00936C21"/>
    <w:rsid w:val="00937C05"/>
    <w:rsid w:val="0094133A"/>
    <w:rsid w:val="00944B9B"/>
    <w:rsid w:val="009471D9"/>
    <w:rsid w:val="009569E4"/>
    <w:rsid w:val="00956B03"/>
    <w:rsid w:val="0096474A"/>
    <w:rsid w:val="0097062D"/>
    <w:rsid w:val="0097079A"/>
    <w:rsid w:val="009723FD"/>
    <w:rsid w:val="00992C72"/>
    <w:rsid w:val="009A1609"/>
    <w:rsid w:val="009B4C5C"/>
    <w:rsid w:val="009C5829"/>
    <w:rsid w:val="009D7A44"/>
    <w:rsid w:val="009E143E"/>
    <w:rsid w:val="009F43E1"/>
    <w:rsid w:val="009F4831"/>
    <w:rsid w:val="00A058E8"/>
    <w:rsid w:val="00A11D75"/>
    <w:rsid w:val="00A21F45"/>
    <w:rsid w:val="00A25885"/>
    <w:rsid w:val="00A26E7B"/>
    <w:rsid w:val="00A30829"/>
    <w:rsid w:val="00A31A9A"/>
    <w:rsid w:val="00A433FB"/>
    <w:rsid w:val="00A46A98"/>
    <w:rsid w:val="00A63A46"/>
    <w:rsid w:val="00A75916"/>
    <w:rsid w:val="00A86389"/>
    <w:rsid w:val="00A87831"/>
    <w:rsid w:val="00A902F2"/>
    <w:rsid w:val="00A97609"/>
    <w:rsid w:val="00AB22B0"/>
    <w:rsid w:val="00AB236B"/>
    <w:rsid w:val="00AB5D6E"/>
    <w:rsid w:val="00AB716C"/>
    <w:rsid w:val="00AB7255"/>
    <w:rsid w:val="00AC56E2"/>
    <w:rsid w:val="00AD75C4"/>
    <w:rsid w:val="00AE05A8"/>
    <w:rsid w:val="00AE0694"/>
    <w:rsid w:val="00AE4851"/>
    <w:rsid w:val="00B001D6"/>
    <w:rsid w:val="00B01102"/>
    <w:rsid w:val="00B0559C"/>
    <w:rsid w:val="00B055E8"/>
    <w:rsid w:val="00B13BC9"/>
    <w:rsid w:val="00B2505B"/>
    <w:rsid w:val="00B25817"/>
    <w:rsid w:val="00B35EB0"/>
    <w:rsid w:val="00B3767A"/>
    <w:rsid w:val="00B4602B"/>
    <w:rsid w:val="00B47CB0"/>
    <w:rsid w:val="00B52029"/>
    <w:rsid w:val="00B54B8F"/>
    <w:rsid w:val="00B57A50"/>
    <w:rsid w:val="00B67DF0"/>
    <w:rsid w:val="00B76334"/>
    <w:rsid w:val="00B86409"/>
    <w:rsid w:val="00BA73F9"/>
    <w:rsid w:val="00BC09AC"/>
    <w:rsid w:val="00BC2D14"/>
    <w:rsid w:val="00BE02C1"/>
    <w:rsid w:val="00BE0A41"/>
    <w:rsid w:val="00BF17BB"/>
    <w:rsid w:val="00BF203E"/>
    <w:rsid w:val="00BF33F4"/>
    <w:rsid w:val="00BF6DE8"/>
    <w:rsid w:val="00C01E5F"/>
    <w:rsid w:val="00C02916"/>
    <w:rsid w:val="00C0503B"/>
    <w:rsid w:val="00C10531"/>
    <w:rsid w:val="00C129AF"/>
    <w:rsid w:val="00C13D3E"/>
    <w:rsid w:val="00C14051"/>
    <w:rsid w:val="00C20151"/>
    <w:rsid w:val="00C40BF0"/>
    <w:rsid w:val="00C505FB"/>
    <w:rsid w:val="00C7055A"/>
    <w:rsid w:val="00C7770A"/>
    <w:rsid w:val="00C85C45"/>
    <w:rsid w:val="00C8703A"/>
    <w:rsid w:val="00C97863"/>
    <w:rsid w:val="00CA3666"/>
    <w:rsid w:val="00CA4116"/>
    <w:rsid w:val="00CC14A5"/>
    <w:rsid w:val="00CC3EB2"/>
    <w:rsid w:val="00CD0A9D"/>
    <w:rsid w:val="00CE4206"/>
    <w:rsid w:val="00CF2F5F"/>
    <w:rsid w:val="00D067E9"/>
    <w:rsid w:val="00D14926"/>
    <w:rsid w:val="00D22139"/>
    <w:rsid w:val="00D329D8"/>
    <w:rsid w:val="00D425D3"/>
    <w:rsid w:val="00D43A2A"/>
    <w:rsid w:val="00D4765E"/>
    <w:rsid w:val="00D55E35"/>
    <w:rsid w:val="00D63044"/>
    <w:rsid w:val="00D657D4"/>
    <w:rsid w:val="00D665C6"/>
    <w:rsid w:val="00D7211E"/>
    <w:rsid w:val="00D72BB9"/>
    <w:rsid w:val="00D74207"/>
    <w:rsid w:val="00D76EB4"/>
    <w:rsid w:val="00D81B82"/>
    <w:rsid w:val="00DA28CC"/>
    <w:rsid w:val="00DA7D82"/>
    <w:rsid w:val="00DB284A"/>
    <w:rsid w:val="00DB4B15"/>
    <w:rsid w:val="00DC5BD2"/>
    <w:rsid w:val="00DC648F"/>
    <w:rsid w:val="00DD6463"/>
    <w:rsid w:val="00DE3EF8"/>
    <w:rsid w:val="00DE7C89"/>
    <w:rsid w:val="00E1527C"/>
    <w:rsid w:val="00E21CBA"/>
    <w:rsid w:val="00E25BC9"/>
    <w:rsid w:val="00E50CA6"/>
    <w:rsid w:val="00E540DC"/>
    <w:rsid w:val="00E55DA7"/>
    <w:rsid w:val="00E62B0A"/>
    <w:rsid w:val="00E74AD7"/>
    <w:rsid w:val="00E75C2C"/>
    <w:rsid w:val="00E87343"/>
    <w:rsid w:val="00EA091D"/>
    <w:rsid w:val="00EA1D7A"/>
    <w:rsid w:val="00EA5187"/>
    <w:rsid w:val="00EA6317"/>
    <w:rsid w:val="00EB20ED"/>
    <w:rsid w:val="00EC25D3"/>
    <w:rsid w:val="00ED261C"/>
    <w:rsid w:val="00ED4B81"/>
    <w:rsid w:val="00EE2463"/>
    <w:rsid w:val="00EE3B09"/>
    <w:rsid w:val="00EE7A6B"/>
    <w:rsid w:val="00EF5A4A"/>
    <w:rsid w:val="00F01483"/>
    <w:rsid w:val="00F05C64"/>
    <w:rsid w:val="00F067C6"/>
    <w:rsid w:val="00F10047"/>
    <w:rsid w:val="00F249E7"/>
    <w:rsid w:val="00F51970"/>
    <w:rsid w:val="00F540E9"/>
    <w:rsid w:val="00F6391F"/>
    <w:rsid w:val="00F714F7"/>
    <w:rsid w:val="00F72649"/>
    <w:rsid w:val="00F7337F"/>
    <w:rsid w:val="00F74073"/>
    <w:rsid w:val="00F740E9"/>
    <w:rsid w:val="00F77ADB"/>
    <w:rsid w:val="00F834F0"/>
    <w:rsid w:val="00F866DB"/>
    <w:rsid w:val="00F86D57"/>
    <w:rsid w:val="00F922B3"/>
    <w:rsid w:val="00F93735"/>
    <w:rsid w:val="00FA2488"/>
    <w:rsid w:val="00FA58B1"/>
    <w:rsid w:val="00FA6580"/>
    <w:rsid w:val="00FB02D0"/>
    <w:rsid w:val="00FB1BE1"/>
    <w:rsid w:val="00FC1348"/>
    <w:rsid w:val="00FC178C"/>
    <w:rsid w:val="00FD5D79"/>
    <w:rsid w:val="00FD6CAF"/>
    <w:rsid w:val="00FE48D2"/>
    <w:rsid w:val="00FE6BEE"/>
    <w:rsid w:val="00FE6FDC"/>
    <w:rsid w:val="00FF1423"/>
    <w:rsid w:val="00FF6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97F2"/>
  <w15:docId w15:val="{CBF56DA9-06CC-4758-BDCB-594993CF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3FA7"/>
  </w:style>
  <w:style w:type="paragraph" w:styleId="1">
    <w:name w:val="heading 1"/>
    <w:basedOn w:val="a"/>
    <w:next w:val="a"/>
    <w:link w:val="10"/>
    <w:uiPriority w:val="9"/>
    <w:qFormat/>
    <w:rsid w:val="00956B03"/>
    <w:pPr>
      <w:keepNext/>
      <w:keepLines/>
      <w:spacing w:after="0" w:line="360" w:lineRule="auto"/>
      <w:jc w:val="center"/>
      <w:outlineLvl w:val="0"/>
    </w:pPr>
    <w:rPr>
      <w:rFonts w:ascii="Times New Roman" w:eastAsiaTheme="majorEastAsia" w:hAnsi="Times New Roman" w:cstheme="majorBidi"/>
      <w:caps/>
      <w:color w:val="000000" w:themeColor="text1"/>
      <w:sz w:val="28"/>
      <w:szCs w:val="32"/>
    </w:rPr>
  </w:style>
  <w:style w:type="paragraph" w:styleId="2">
    <w:name w:val="heading 2"/>
    <w:basedOn w:val="a"/>
    <w:next w:val="a"/>
    <w:link w:val="20"/>
    <w:uiPriority w:val="9"/>
    <w:unhideWhenUsed/>
    <w:qFormat/>
    <w:rsid w:val="00E50CA6"/>
    <w:pPr>
      <w:keepNext/>
      <w:keepLines/>
      <w:spacing w:after="0" w:line="360" w:lineRule="auto"/>
      <w:jc w:val="both"/>
      <w:outlineLvl w:val="1"/>
    </w:pPr>
    <w:rPr>
      <w:rFonts w:ascii="Times New Roman" w:eastAsiaTheme="majorEastAsia" w:hAnsi="Times New Roman" w:cstheme="majorBidi"/>
      <w:color w:val="000000" w:themeColor="text1"/>
      <w:sz w:val="28"/>
      <w:szCs w:val="26"/>
    </w:rPr>
  </w:style>
  <w:style w:type="paragraph" w:styleId="3">
    <w:name w:val="heading 3"/>
    <w:basedOn w:val="a"/>
    <w:next w:val="a"/>
    <w:link w:val="30"/>
    <w:uiPriority w:val="9"/>
    <w:semiHidden/>
    <w:unhideWhenUsed/>
    <w:qFormat/>
    <w:rsid w:val="002E26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001D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B38"/>
    <w:pPr>
      <w:ind w:left="720"/>
      <w:contextualSpacing/>
    </w:pPr>
  </w:style>
  <w:style w:type="character" w:styleId="a4">
    <w:name w:val="Hyperlink"/>
    <w:basedOn w:val="a0"/>
    <w:uiPriority w:val="99"/>
    <w:unhideWhenUsed/>
    <w:rsid w:val="00483B38"/>
    <w:rPr>
      <w:color w:val="0000FF" w:themeColor="hyperlink"/>
      <w:u w:val="single"/>
    </w:rPr>
  </w:style>
  <w:style w:type="paragraph" w:styleId="a5">
    <w:name w:val="Balloon Text"/>
    <w:basedOn w:val="a"/>
    <w:link w:val="a6"/>
    <w:uiPriority w:val="99"/>
    <w:semiHidden/>
    <w:unhideWhenUsed/>
    <w:rsid w:val="00483B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3B38"/>
    <w:rPr>
      <w:rFonts w:ascii="Tahoma" w:hAnsi="Tahoma" w:cs="Tahoma"/>
      <w:sz w:val="16"/>
      <w:szCs w:val="16"/>
    </w:rPr>
  </w:style>
  <w:style w:type="paragraph" w:styleId="a7">
    <w:name w:val="Normal (Web)"/>
    <w:basedOn w:val="a"/>
    <w:uiPriority w:val="99"/>
    <w:semiHidden/>
    <w:unhideWhenUsed/>
    <w:rsid w:val="00FD6CAF"/>
    <w:rPr>
      <w:rFonts w:ascii="Times New Roman" w:hAnsi="Times New Roman" w:cs="Times New Roman"/>
      <w:sz w:val="24"/>
      <w:szCs w:val="24"/>
    </w:rPr>
  </w:style>
  <w:style w:type="character" w:customStyle="1" w:styleId="11">
    <w:name w:val="Неразрешенное упоминание1"/>
    <w:basedOn w:val="a0"/>
    <w:uiPriority w:val="99"/>
    <w:semiHidden/>
    <w:unhideWhenUsed/>
    <w:rsid w:val="003C4865"/>
    <w:rPr>
      <w:color w:val="605E5C"/>
      <w:shd w:val="clear" w:color="auto" w:fill="E1DFDD"/>
    </w:rPr>
  </w:style>
  <w:style w:type="paragraph" w:styleId="a8">
    <w:name w:val="header"/>
    <w:basedOn w:val="a"/>
    <w:link w:val="a9"/>
    <w:uiPriority w:val="99"/>
    <w:unhideWhenUsed/>
    <w:rsid w:val="00E50CA6"/>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E50CA6"/>
  </w:style>
  <w:style w:type="paragraph" w:styleId="aa">
    <w:name w:val="footer"/>
    <w:basedOn w:val="a"/>
    <w:link w:val="ab"/>
    <w:uiPriority w:val="99"/>
    <w:unhideWhenUsed/>
    <w:rsid w:val="00E50CA6"/>
    <w:pPr>
      <w:tabs>
        <w:tab w:val="center" w:pos="4819"/>
        <w:tab w:val="right" w:pos="9639"/>
      </w:tabs>
      <w:spacing w:after="0" w:line="240" w:lineRule="auto"/>
    </w:pPr>
  </w:style>
  <w:style w:type="character" w:customStyle="1" w:styleId="ab">
    <w:name w:val="Нижний колонтитул Знак"/>
    <w:basedOn w:val="a0"/>
    <w:link w:val="aa"/>
    <w:uiPriority w:val="99"/>
    <w:rsid w:val="00E50CA6"/>
  </w:style>
  <w:style w:type="character" w:customStyle="1" w:styleId="10">
    <w:name w:val="Заголовок 1 Знак"/>
    <w:basedOn w:val="a0"/>
    <w:link w:val="1"/>
    <w:uiPriority w:val="9"/>
    <w:rsid w:val="00956B03"/>
    <w:rPr>
      <w:rFonts w:ascii="Times New Roman" w:eastAsiaTheme="majorEastAsia" w:hAnsi="Times New Roman" w:cstheme="majorBidi"/>
      <w:caps/>
      <w:color w:val="000000" w:themeColor="text1"/>
      <w:sz w:val="28"/>
      <w:szCs w:val="32"/>
    </w:rPr>
  </w:style>
  <w:style w:type="character" w:customStyle="1" w:styleId="20">
    <w:name w:val="Заголовок 2 Знак"/>
    <w:basedOn w:val="a0"/>
    <w:link w:val="2"/>
    <w:uiPriority w:val="9"/>
    <w:rsid w:val="00E50CA6"/>
    <w:rPr>
      <w:rFonts w:ascii="Times New Roman" w:eastAsiaTheme="majorEastAsia" w:hAnsi="Times New Roman" w:cstheme="majorBidi"/>
      <w:color w:val="000000" w:themeColor="text1"/>
      <w:sz w:val="28"/>
      <w:szCs w:val="26"/>
    </w:rPr>
  </w:style>
  <w:style w:type="character" w:customStyle="1" w:styleId="21">
    <w:name w:val="Неразрешенное упоминание2"/>
    <w:basedOn w:val="a0"/>
    <w:uiPriority w:val="99"/>
    <w:semiHidden/>
    <w:unhideWhenUsed/>
    <w:rsid w:val="00002135"/>
    <w:rPr>
      <w:color w:val="605E5C"/>
      <w:shd w:val="clear" w:color="auto" w:fill="E1DFDD"/>
    </w:rPr>
  </w:style>
  <w:style w:type="table" w:styleId="ac">
    <w:name w:val="Table Grid"/>
    <w:basedOn w:val="a1"/>
    <w:uiPriority w:val="59"/>
    <w:rsid w:val="0076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A26E7B"/>
    <w:rPr>
      <w:color w:val="800080" w:themeColor="followedHyperlink"/>
      <w:u w:val="single"/>
    </w:rPr>
  </w:style>
  <w:style w:type="character" w:customStyle="1" w:styleId="30">
    <w:name w:val="Заголовок 3 Знак"/>
    <w:basedOn w:val="a0"/>
    <w:link w:val="3"/>
    <w:uiPriority w:val="9"/>
    <w:rsid w:val="002E26A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B001D6"/>
    <w:rPr>
      <w:rFonts w:asciiTheme="majorHAnsi" w:eastAsiaTheme="majorEastAsia" w:hAnsiTheme="majorHAnsi" w:cstheme="majorBidi"/>
      <w:i/>
      <w:iCs/>
      <w:color w:val="365F91" w:themeColor="accent1" w:themeShade="BF"/>
    </w:rPr>
  </w:style>
  <w:style w:type="character" w:styleId="ae">
    <w:name w:val="Placeholder Text"/>
    <w:basedOn w:val="a0"/>
    <w:uiPriority w:val="99"/>
    <w:semiHidden/>
    <w:rsid w:val="00824A13"/>
    <w:rPr>
      <w:color w:val="666666"/>
    </w:rPr>
  </w:style>
  <w:style w:type="character" w:styleId="af">
    <w:name w:val="Strong"/>
    <w:basedOn w:val="a0"/>
    <w:uiPriority w:val="22"/>
    <w:qFormat/>
    <w:rsid w:val="00EA6317"/>
    <w:rPr>
      <w:b/>
      <w:bCs/>
    </w:rPr>
  </w:style>
  <w:style w:type="character" w:customStyle="1" w:styleId="vuuxrf">
    <w:name w:val="vuuxrf"/>
    <w:basedOn w:val="a0"/>
    <w:rsid w:val="00576890"/>
  </w:style>
  <w:style w:type="paragraph" w:styleId="af0">
    <w:name w:val="TOC Heading"/>
    <w:basedOn w:val="1"/>
    <w:next w:val="a"/>
    <w:uiPriority w:val="39"/>
    <w:unhideWhenUsed/>
    <w:qFormat/>
    <w:rsid w:val="00597C3B"/>
    <w:pPr>
      <w:spacing w:before="240" w:line="259" w:lineRule="auto"/>
      <w:jc w:val="left"/>
      <w:outlineLvl w:val="9"/>
    </w:pPr>
    <w:rPr>
      <w:rFonts w:asciiTheme="majorHAnsi" w:hAnsiTheme="majorHAnsi"/>
      <w:caps w:val="0"/>
      <w:color w:val="365F91" w:themeColor="accent1" w:themeShade="BF"/>
      <w:sz w:val="32"/>
      <w:lang w:val="uk-UA" w:eastAsia="uk-UA"/>
    </w:rPr>
  </w:style>
  <w:style w:type="paragraph" w:styleId="12">
    <w:name w:val="toc 1"/>
    <w:basedOn w:val="a"/>
    <w:next w:val="a"/>
    <w:autoRedefine/>
    <w:uiPriority w:val="39"/>
    <w:unhideWhenUsed/>
    <w:rsid w:val="00597C3B"/>
    <w:pPr>
      <w:spacing w:after="100"/>
    </w:pPr>
  </w:style>
  <w:style w:type="paragraph" w:styleId="22">
    <w:name w:val="toc 2"/>
    <w:basedOn w:val="a"/>
    <w:next w:val="a"/>
    <w:autoRedefine/>
    <w:uiPriority w:val="39"/>
    <w:unhideWhenUsed/>
    <w:rsid w:val="00DE3EF8"/>
    <w:pPr>
      <w:widowControl w:val="0"/>
      <w:tabs>
        <w:tab w:val="right" w:leader="dot" w:pos="9628"/>
      </w:tabs>
      <w:spacing w:after="0" w:line="360" w:lineRule="auto"/>
      <w:contextualSpacing/>
      <w:jc w:val="both"/>
    </w:pPr>
    <w:rPr>
      <w:rFonts w:ascii="Times New Roman" w:hAnsi="Times New Roman" w:cs="Times New Roman"/>
      <w:sz w:val="2"/>
      <w:szCs w:val="2"/>
    </w:rPr>
  </w:style>
  <w:style w:type="character" w:customStyle="1" w:styleId="31">
    <w:name w:val="Неразрешенное упоминание3"/>
    <w:basedOn w:val="a0"/>
    <w:uiPriority w:val="99"/>
    <w:semiHidden/>
    <w:unhideWhenUsed/>
    <w:rsid w:val="00ED261C"/>
    <w:rPr>
      <w:color w:val="605E5C"/>
      <w:shd w:val="clear" w:color="auto" w:fill="E1DFDD"/>
    </w:rPr>
  </w:style>
  <w:style w:type="character" w:customStyle="1" w:styleId="41">
    <w:name w:val="Неразрешенное упоминание4"/>
    <w:basedOn w:val="a0"/>
    <w:uiPriority w:val="99"/>
    <w:semiHidden/>
    <w:unhideWhenUsed/>
    <w:rsid w:val="00B05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1699">
      <w:bodyDiv w:val="1"/>
      <w:marLeft w:val="0"/>
      <w:marRight w:val="0"/>
      <w:marTop w:val="0"/>
      <w:marBottom w:val="0"/>
      <w:divBdr>
        <w:top w:val="none" w:sz="0" w:space="0" w:color="auto"/>
        <w:left w:val="none" w:sz="0" w:space="0" w:color="auto"/>
        <w:bottom w:val="none" w:sz="0" w:space="0" w:color="auto"/>
        <w:right w:val="none" w:sz="0" w:space="0" w:color="auto"/>
      </w:divBdr>
    </w:div>
    <w:div w:id="76637676">
      <w:bodyDiv w:val="1"/>
      <w:marLeft w:val="0"/>
      <w:marRight w:val="0"/>
      <w:marTop w:val="0"/>
      <w:marBottom w:val="0"/>
      <w:divBdr>
        <w:top w:val="none" w:sz="0" w:space="0" w:color="auto"/>
        <w:left w:val="none" w:sz="0" w:space="0" w:color="auto"/>
        <w:bottom w:val="none" w:sz="0" w:space="0" w:color="auto"/>
        <w:right w:val="none" w:sz="0" w:space="0" w:color="auto"/>
      </w:divBdr>
    </w:div>
    <w:div w:id="144396437">
      <w:bodyDiv w:val="1"/>
      <w:marLeft w:val="0"/>
      <w:marRight w:val="0"/>
      <w:marTop w:val="0"/>
      <w:marBottom w:val="0"/>
      <w:divBdr>
        <w:top w:val="none" w:sz="0" w:space="0" w:color="auto"/>
        <w:left w:val="none" w:sz="0" w:space="0" w:color="auto"/>
        <w:bottom w:val="none" w:sz="0" w:space="0" w:color="auto"/>
        <w:right w:val="none" w:sz="0" w:space="0" w:color="auto"/>
      </w:divBdr>
    </w:div>
    <w:div w:id="336856244">
      <w:bodyDiv w:val="1"/>
      <w:marLeft w:val="0"/>
      <w:marRight w:val="0"/>
      <w:marTop w:val="0"/>
      <w:marBottom w:val="0"/>
      <w:divBdr>
        <w:top w:val="none" w:sz="0" w:space="0" w:color="auto"/>
        <w:left w:val="none" w:sz="0" w:space="0" w:color="auto"/>
        <w:bottom w:val="none" w:sz="0" w:space="0" w:color="auto"/>
        <w:right w:val="none" w:sz="0" w:space="0" w:color="auto"/>
      </w:divBdr>
    </w:div>
    <w:div w:id="396393204">
      <w:bodyDiv w:val="1"/>
      <w:marLeft w:val="0"/>
      <w:marRight w:val="0"/>
      <w:marTop w:val="0"/>
      <w:marBottom w:val="0"/>
      <w:divBdr>
        <w:top w:val="none" w:sz="0" w:space="0" w:color="auto"/>
        <w:left w:val="none" w:sz="0" w:space="0" w:color="auto"/>
        <w:bottom w:val="none" w:sz="0" w:space="0" w:color="auto"/>
        <w:right w:val="none" w:sz="0" w:space="0" w:color="auto"/>
      </w:divBdr>
      <w:divsChild>
        <w:div w:id="204486630">
          <w:marLeft w:val="0"/>
          <w:marRight w:val="0"/>
          <w:marTop w:val="0"/>
          <w:marBottom w:val="0"/>
          <w:divBdr>
            <w:top w:val="none" w:sz="0" w:space="0" w:color="auto"/>
            <w:left w:val="none" w:sz="0" w:space="0" w:color="auto"/>
            <w:bottom w:val="none" w:sz="0" w:space="0" w:color="auto"/>
            <w:right w:val="none" w:sz="0" w:space="0" w:color="auto"/>
          </w:divBdr>
        </w:div>
        <w:div w:id="250160483">
          <w:marLeft w:val="0"/>
          <w:marRight w:val="0"/>
          <w:marTop w:val="0"/>
          <w:marBottom w:val="0"/>
          <w:divBdr>
            <w:top w:val="none" w:sz="0" w:space="0" w:color="auto"/>
            <w:left w:val="none" w:sz="0" w:space="0" w:color="auto"/>
            <w:bottom w:val="none" w:sz="0" w:space="0" w:color="auto"/>
            <w:right w:val="none" w:sz="0" w:space="0" w:color="auto"/>
          </w:divBdr>
        </w:div>
        <w:div w:id="1546067046">
          <w:marLeft w:val="0"/>
          <w:marRight w:val="0"/>
          <w:marTop w:val="0"/>
          <w:marBottom w:val="0"/>
          <w:divBdr>
            <w:top w:val="none" w:sz="0" w:space="0" w:color="auto"/>
            <w:left w:val="none" w:sz="0" w:space="0" w:color="auto"/>
            <w:bottom w:val="none" w:sz="0" w:space="0" w:color="auto"/>
            <w:right w:val="none" w:sz="0" w:space="0" w:color="auto"/>
          </w:divBdr>
        </w:div>
        <w:div w:id="493373075">
          <w:marLeft w:val="0"/>
          <w:marRight w:val="0"/>
          <w:marTop w:val="0"/>
          <w:marBottom w:val="0"/>
          <w:divBdr>
            <w:top w:val="none" w:sz="0" w:space="0" w:color="auto"/>
            <w:left w:val="none" w:sz="0" w:space="0" w:color="auto"/>
            <w:bottom w:val="none" w:sz="0" w:space="0" w:color="auto"/>
            <w:right w:val="none" w:sz="0" w:space="0" w:color="auto"/>
          </w:divBdr>
        </w:div>
      </w:divsChild>
    </w:div>
    <w:div w:id="452482766">
      <w:bodyDiv w:val="1"/>
      <w:marLeft w:val="0"/>
      <w:marRight w:val="0"/>
      <w:marTop w:val="0"/>
      <w:marBottom w:val="0"/>
      <w:divBdr>
        <w:top w:val="none" w:sz="0" w:space="0" w:color="auto"/>
        <w:left w:val="none" w:sz="0" w:space="0" w:color="auto"/>
        <w:bottom w:val="none" w:sz="0" w:space="0" w:color="auto"/>
        <w:right w:val="none" w:sz="0" w:space="0" w:color="auto"/>
      </w:divBdr>
      <w:divsChild>
        <w:div w:id="1017195632">
          <w:marLeft w:val="0"/>
          <w:marRight w:val="0"/>
          <w:marTop w:val="0"/>
          <w:marBottom w:val="0"/>
          <w:divBdr>
            <w:top w:val="none" w:sz="0" w:space="0" w:color="auto"/>
            <w:left w:val="none" w:sz="0" w:space="0" w:color="auto"/>
            <w:bottom w:val="none" w:sz="0" w:space="0" w:color="auto"/>
            <w:right w:val="none" w:sz="0" w:space="0" w:color="auto"/>
          </w:divBdr>
        </w:div>
        <w:div w:id="1419474337">
          <w:marLeft w:val="0"/>
          <w:marRight w:val="0"/>
          <w:marTop w:val="0"/>
          <w:marBottom w:val="0"/>
          <w:divBdr>
            <w:top w:val="none" w:sz="0" w:space="0" w:color="auto"/>
            <w:left w:val="none" w:sz="0" w:space="0" w:color="auto"/>
            <w:bottom w:val="none" w:sz="0" w:space="0" w:color="auto"/>
            <w:right w:val="none" w:sz="0" w:space="0" w:color="auto"/>
          </w:divBdr>
        </w:div>
        <w:div w:id="301010242">
          <w:marLeft w:val="0"/>
          <w:marRight w:val="0"/>
          <w:marTop w:val="0"/>
          <w:marBottom w:val="0"/>
          <w:divBdr>
            <w:top w:val="none" w:sz="0" w:space="0" w:color="auto"/>
            <w:left w:val="none" w:sz="0" w:space="0" w:color="auto"/>
            <w:bottom w:val="none" w:sz="0" w:space="0" w:color="auto"/>
            <w:right w:val="none" w:sz="0" w:space="0" w:color="auto"/>
          </w:divBdr>
        </w:div>
        <w:div w:id="610665273">
          <w:marLeft w:val="0"/>
          <w:marRight w:val="0"/>
          <w:marTop w:val="0"/>
          <w:marBottom w:val="0"/>
          <w:divBdr>
            <w:top w:val="none" w:sz="0" w:space="0" w:color="auto"/>
            <w:left w:val="none" w:sz="0" w:space="0" w:color="auto"/>
            <w:bottom w:val="none" w:sz="0" w:space="0" w:color="auto"/>
            <w:right w:val="none" w:sz="0" w:space="0" w:color="auto"/>
          </w:divBdr>
        </w:div>
      </w:divsChild>
    </w:div>
    <w:div w:id="484130926">
      <w:bodyDiv w:val="1"/>
      <w:marLeft w:val="0"/>
      <w:marRight w:val="0"/>
      <w:marTop w:val="0"/>
      <w:marBottom w:val="0"/>
      <w:divBdr>
        <w:top w:val="none" w:sz="0" w:space="0" w:color="auto"/>
        <w:left w:val="none" w:sz="0" w:space="0" w:color="auto"/>
        <w:bottom w:val="none" w:sz="0" w:space="0" w:color="auto"/>
        <w:right w:val="none" w:sz="0" w:space="0" w:color="auto"/>
      </w:divBdr>
      <w:divsChild>
        <w:div w:id="1841382587">
          <w:marLeft w:val="0"/>
          <w:marRight w:val="0"/>
          <w:marTop w:val="0"/>
          <w:marBottom w:val="0"/>
          <w:divBdr>
            <w:top w:val="none" w:sz="0" w:space="0" w:color="auto"/>
            <w:left w:val="none" w:sz="0" w:space="0" w:color="auto"/>
            <w:bottom w:val="none" w:sz="0" w:space="0" w:color="auto"/>
            <w:right w:val="none" w:sz="0" w:space="0" w:color="auto"/>
          </w:divBdr>
        </w:div>
        <w:div w:id="1286085513">
          <w:marLeft w:val="0"/>
          <w:marRight w:val="0"/>
          <w:marTop w:val="0"/>
          <w:marBottom w:val="0"/>
          <w:divBdr>
            <w:top w:val="none" w:sz="0" w:space="0" w:color="auto"/>
            <w:left w:val="none" w:sz="0" w:space="0" w:color="auto"/>
            <w:bottom w:val="none" w:sz="0" w:space="0" w:color="auto"/>
            <w:right w:val="none" w:sz="0" w:space="0" w:color="auto"/>
          </w:divBdr>
        </w:div>
        <w:div w:id="92557625">
          <w:marLeft w:val="0"/>
          <w:marRight w:val="0"/>
          <w:marTop w:val="0"/>
          <w:marBottom w:val="0"/>
          <w:divBdr>
            <w:top w:val="none" w:sz="0" w:space="0" w:color="auto"/>
            <w:left w:val="none" w:sz="0" w:space="0" w:color="auto"/>
            <w:bottom w:val="none" w:sz="0" w:space="0" w:color="auto"/>
            <w:right w:val="none" w:sz="0" w:space="0" w:color="auto"/>
          </w:divBdr>
          <w:divsChild>
            <w:div w:id="1921988482">
              <w:marLeft w:val="0"/>
              <w:marRight w:val="0"/>
              <w:marTop w:val="0"/>
              <w:marBottom w:val="0"/>
              <w:divBdr>
                <w:top w:val="none" w:sz="0" w:space="0" w:color="auto"/>
                <w:left w:val="none" w:sz="0" w:space="0" w:color="auto"/>
                <w:bottom w:val="none" w:sz="0" w:space="0" w:color="auto"/>
                <w:right w:val="none" w:sz="0" w:space="0" w:color="auto"/>
              </w:divBdr>
              <w:divsChild>
                <w:div w:id="10172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2323">
          <w:marLeft w:val="0"/>
          <w:marRight w:val="0"/>
          <w:marTop w:val="0"/>
          <w:marBottom w:val="0"/>
          <w:divBdr>
            <w:top w:val="none" w:sz="0" w:space="0" w:color="auto"/>
            <w:left w:val="none" w:sz="0" w:space="0" w:color="auto"/>
            <w:bottom w:val="none" w:sz="0" w:space="0" w:color="auto"/>
            <w:right w:val="none" w:sz="0" w:space="0" w:color="auto"/>
          </w:divBdr>
          <w:divsChild>
            <w:div w:id="280187958">
              <w:marLeft w:val="0"/>
              <w:marRight w:val="0"/>
              <w:marTop w:val="0"/>
              <w:marBottom w:val="0"/>
              <w:divBdr>
                <w:top w:val="none" w:sz="0" w:space="0" w:color="auto"/>
                <w:left w:val="none" w:sz="0" w:space="0" w:color="auto"/>
                <w:bottom w:val="none" w:sz="0" w:space="0" w:color="auto"/>
                <w:right w:val="none" w:sz="0" w:space="0" w:color="auto"/>
              </w:divBdr>
              <w:divsChild>
                <w:div w:id="85352205">
                  <w:marLeft w:val="0"/>
                  <w:marRight w:val="0"/>
                  <w:marTop w:val="0"/>
                  <w:marBottom w:val="0"/>
                  <w:divBdr>
                    <w:top w:val="none" w:sz="0" w:space="0" w:color="auto"/>
                    <w:left w:val="none" w:sz="0" w:space="0" w:color="auto"/>
                    <w:bottom w:val="none" w:sz="0" w:space="0" w:color="auto"/>
                    <w:right w:val="none" w:sz="0" w:space="0" w:color="auto"/>
                  </w:divBdr>
                  <w:divsChild>
                    <w:div w:id="580024479">
                      <w:marLeft w:val="0"/>
                      <w:marRight w:val="0"/>
                      <w:marTop w:val="0"/>
                      <w:marBottom w:val="0"/>
                      <w:divBdr>
                        <w:top w:val="none" w:sz="0" w:space="0" w:color="auto"/>
                        <w:left w:val="none" w:sz="0" w:space="0" w:color="auto"/>
                        <w:bottom w:val="none" w:sz="0" w:space="0" w:color="auto"/>
                        <w:right w:val="none" w:sz="0" w:space="0" w:color="auto"/>
                      </w:divBdr>
                      <w:divsChild>
                        <w:div w:id="312872004">
                          <w:marLeft w:val="0"/>
                          <w:marRight w:val="0"/>
                          <w:marTop w:val="0"/>
                          <w:marBottom w:val="0"/>
                          <w:divBdr>
                            <w:top w:val="none" w:sz="0" w:space="0" w:color="auto"/>
                            <w:left w:val="none" w:sz="0" w:space="0" w:color="auto"/>
                            <w:bottom w:val="none" w:sz="0" w:space="0" w:color="auto"/>
                            <w:right w:val="none" w:sz="0" w:space="0" w:color="auto"/>
                          </w:divBdr>
                          <w:divsChild>
                            <w:div w:id="644547061">
                              <w:marLeft w:val="0"/>
                              <w:marRight w:val="0"/>
                              <w:marTop w:val="0"/>
                              <w:marBottom w:val="0"/>
                              <w:divBdr>
                                <w:top w:val="none" w:sz="0" w:space="0" w:color="auto"/>
                                <w:left w:val="none" w:sz="0" w:space="0" w:color="auto"/>
                                <w:bottom w:val="none" w:sz="0" w:space="0" w:color="auto"/>
                                <w:right w:val="none" w:sz="0" w:space="0" w:color="auto"/>
                              </w:divBdr>
                              <w:divsChild>
                                <w:div w:id="1496143579">
                                  <w:marLeft w:val="0"/>
                                  <w:marRight w:val="0"/>
                                  <w:marTop w:val="0"/>
                                  <w:marBottom w:val="0"/>
                                  <w:divBdr>
                                    <w:top w:val="none" w:sz="0" w:space="0" w:color="auto"/>
                                    <w:left w:val="none" w:sz="0" w:space="0" w:color="auto"/>
                                    <w:bottom w:val="none" w:sz="0" w:space="0" w:color="auto"/>
                                    <w:right w:val="none" w:sz="0" w:space="0" w:color="auto"/>
                                  </w:divBdr>
                                  <w:divsChild>
                                    <w:div w:id="1543786537">
                                      <w:marLeft w:val="0"/>
                                      <w:marRight w:val="0"/>
                                      <w:marTop w:val="0"/>
                                      <w:marBottom w:val="0"/>
                                      <w:divBdr>
                                        <w:top w:val="none" w:sz="0" w:space="0" w:color="auto"/>
                                        <w:left w:val="none" w:sz="0" w:space="0" w:color="auto"/>
                                        <w:bottom w:val="none" w:sz="0" w:space="0" w:color="auto"/>
                                        <w:right w:val="none" w:sz="0" w:space="0" w:color="auto"/>
                                      </w:divBdr>
                                      <w:divsChild>
                                        <w:div w:id="1354648156">
                                          <w:marLeft w:val="0"/>
                                          <w:marRight w:val="0"/>
                                          <w:marTop w:val="0"/>
                                          <w:marBottom w:val="0"/>
                                          <w:divBdr>
                                            <w:top w:val="none" w:sz="0" w:space="0" w:color="auto"/>
                                            <w:left w:val="none" w:sz="0" w:space="0" w:color="auto"/>
                                            <w:bottom w:val="none" w:sz="0" w:space="0" w:color="auto"/>
                                            <w:right w:val="none" w:sz="0" w:space="0" w:color="auto"/>
                                          </w:divBdr>
                                        </w:div>
                                        <w:div w:id="252668784">
                                          <w:marLeft w:val="0"/>
                                          <w:marRight w:val="0"/>
                                          <w:marTop w:val="0"/>
                                          <w:marBottom w:val="0"/>
                                          <w:divBdr>
                                            <w:top w:val="none" w:sz="0" w:space="0" w:color="auto"/>
                                            <w:left w:val="none" w:sz="0" w:space="0" w:color="auto"/>
                                            <w:bottom w:val="none" w:sz="0" w:space="0" w:color="auto"/>
                                            <w:right w:val="none" w:sz="0" w:space="0" w:color="auto"/>
                                          </w:divBdr>
                                          <w:divsChild>
                                            <w:div w:id="1761219991">
                                              <w:marLeft w:val="0"/>
                                              <w:marRight w:val="0"/>
                                              <w:marTop w:val="0"/>
                                              <w:marBottom w:val="0"/>
                                              <w:divBdr>
                                                <w:top w:val="none" w:sz="0" w:space="0" w:color="auto"/>
                                                <w:left w:val="none" w:sz="0" w:space="0" w:color="auto"/>
                                                <w:bottom w:val="none" w:sz="0" w:space="0" w:color="auto"/>
                                                <w:right w:val="none" w:sz="0" w:space="0" w:color="auto"/>
                                              </w:divBdr>
                                              <w:divsChild>
                                                <w:div w:id="1421832913">
                                                  <w:marLeft w:val="0"/>
                                                  <w:marRight w:val="0"/>
                                                  <w:marTop w:val="0"/>
                                                  <w:marBottom w:val="0"/>
                                                  <w:divBdr>
                                                    <w:top w:val="none" w:sz="0" w:space="0" w:color="auto"/>
                                                    <w:left w:val="none" w:sz="0" w:space="0" w:color="auto"/>
                                                    <w:bottom w:val="none" w:sz="0" w:space="0" w:color="auto"/>
                                                    <w:right w:val="none" w:sz="0" w:space="0" w:color="auto"/>
                                                  </w:divBdr>
                                                </w:div>
                                              </w:divsChild>
                                            </w:div>
                                            <w:div w:id="11017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498104">
          <w:marLeft w:val="0"/>
          <w:marRight w:val="0"/>
          <w:marTop w:val="0"/>
          <w:marBottom w:val="0"/>
          <w:divBdr>
            <w:top w:val="none" w:sz="0" w:space="0" w:color="auto"/>
            <w:left w:val="none" w:sz="0" w:space="0" w:color="auto"/>
            <w:bottom w:val="none" w:sz="0" w:space="0" w:color="auto"/>
            <w:right w:val="none" w:sz="0" w:space="0" w:color="auto"/>
          </w:divBdr>
          <w:divsChild>
            <w:div w:id="683358101">
              <w:marLeft w:val="0"/>
              <w:marRight w:val="0"/>
              <w:marTop w:val="0"/>
              <w:marBottom w:val="0"/>
              <w:divBdr>
                <w:top w:val="none" w:sz="0" w:space="0" w:color="auto"/>
                <w:left w:val="none" w:sz="0" w:space="0" w:color="auto"/>
                <w:bottom w:val="none" w:sz="0" w:space="0" w:color="auto"/>
                <w:right w:val="none" w:sz="0" w:space="0" w:color="auto"/>
              </w:divBdr>
              <w:divsChild>
                <w:div w:id="338965943">
                  <w:marLeft w:val="0"/>
                  <w:marRight w:val="0"/>
                  <w:marTop w:val="0"/>
                  <w:marBottom w:val="0"/>
                  <w:divBdr>
                    <w:top w:val="none" w:sz="0" w:space="0" w:color="auto"/>
                    <w:left w:val="none" w:sz="0" w:space="0" w:color="auto"/>
                    <w:bottom w:val="none" w:sz="0" w:space="0" w:color="auto"/>
                    <w:right w:val="none" w:sz="0" w:space="0" w:color="auto"/>
                  </w:divBdr>
                </w:div>
                <w:div w:id="2086219947">
                  <w:marLeft w:val="0"/>
                  <w:marRight w:val="0"/>
                  <w:marTop w:val="0"/>
                  <w:marBottom w:val="0"/>
                  <w:divBdr>
                    <w:top w:val="none" w:sz="0" w:space="0" w:color="auto"/>
                    <w:left w:val="none" w:sz="0" w:space="0" w:color="auto"/>
                    <w:bottom w:val="none" w:sz="0" w:space="0" w:color="auto"/>
                    <w:right w:val="none" w:sz="0" w:space="0" w:color="auto"/>
                  </w:divBdr>
                  <w:divsChild>
                    <w:div w:id="402794456">
                      <w:marLeft w:val="0"/>
                      <w:marRight w:val="0"/>
                      <w:marTop w:val="0"/>
                      <w:marBottom w:val="0"/>
                      <w:divBdr>
                        <w:top w:val="none" w:sz="0" w:space="0" w:color="auto"/>
                        <w:left w:val="none" w:sz="0" w:space="0" w:color="auto"/>
                        <w:bottom w:val="none" w:sz="0" w:space="0" w:color="auto"/>
                        <w:right w:val="none" w:sz="0" w:space="0" w:color="auto"/>
                      </w:divBdr>
                      <w:divsChild>
                        <w:div w:id="1138301521">
                          <w:marLeft w:val="0"/>
                          <w:marRight w:val="0"/>
                          <w:marTop w:val="0"/>
                          <w:marBottom w:val="0"/>
                          <w:divBdr>
                            <w:top w:val="none" w:sz="0" w:space="0" w:color="auto"/>
                            <w:left w:val="none" w:sz="0" w:space="0" w:color="auto"/>
                            <w:bottom w:val="none" w:sz="0" w:space="0" w:color="auto"/>
                            <w:right w:val="none" w:sz="0" w:space="0" w:color="auto"/>
                          </w:divBdr>
                        </w:div>
                      </w:divsChild>
                    </w:div>
                    <w:div w:id="297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66681">
          <w:marLeft w:val="0"/>
          <w:marRight w:val="0"/>
          <w:marTop w:val="0"/>
          <w:marBottom w:val="0"/>
          <w:divBdr>
            <w:top w:val="none" w:sz="0" w:space="0" w:color="auto"/>
            <w:left w:val="none" w:sz="0" w:space="0" w:color="auto"/>
            <w:bottom w:val="none" w:sz="0" w:space="0" w:color="auto"/>
            <w:right w:val="none" w:sz="0" w:space="0" w:color="auto"/>
          </w:divBdr>
          <w:divsChild>
            <w:div w:id="383528012">
              <w:marLeft w:val="0"/>
              <w:marRight w:val="0"/>
              <w:marTop w:val="0"/>
              <w:marBottom w:val="0"/>
              <w:divBdr>
                <w:top w:val="none" w:sz="0" w:space="0" w:color="auto"/>
                <w:left w:val="none" w:sz="0" w:space="0" w:color="auto"/>
                <w:bottom w:val="none" w:sz="0" w:space="0" w:color="auto"/>
                <w:right w:val="none" w:sz="0" w:space="0" w:color="auto"/>
              </w:divBdr>
              <w:divsChild>
                <w:div w:id="775834113">
                  <w:marLeft w:val="0"/>
                  <w:marRight w:val="0"/>
                  <w:marTop w:val="0"/>
                  <w:marBottom w:val="0"/>
                  <w:divBdr>
                    <w:top w:val="none" w:sz="0" w:space="0" w:color="auto"/>
                    <w:left w:val="none" w:sz="0" w:space="0" w:color="auto"/>
                    <w:bottom w:val="none" w:sz="0" w:space="0" w:color="auto"/>
                    <w:right w:val="none" w:sz="0" w:space="0" w:color="auto"/>
                  </w:divBdr>
                </w:div>
                <w:div w:id="1520385572">
                  <w:marLeft w:val="0"/>
                  <w:marRight w:val="0"/>
                  <w:marTop w:val="0"/>
                  <w:marBottom w:val="0"/>
                  <w:divBdr>
                    <w:top w:val="none" w:sz="0" w:space="0" w:color="auto"/>
                    <w:left w:val="none" w:sz="0" w:space="0" w:color="auto"/>
                    <w:bottom w:val="none" w:sz="0" w:space="0" w:color="auto"/>
                    <w:right w:val="none" w:sz="0" w:space="0" w:color="auto"/>
                  </w:divBdr>
                  <w:divsChild>
                    <w:div w:id="537744241">
                      <w:marLeft w:val="0"/>
                      <w:marRight w:val="0"/>
                      <w:marTop w:val="0"/>
                      <w:marBottom w:val="0"/>
                      <w:divBdr>
                        <w:top w:val="none" w:sz="0" w:space="0" w:color="auto"/>
                        <w:left w:val="none" w:sz="0" w:space="0" w:color="auto"/>
                        <w:bottom w:val="none" w:sz="0" w:space="0" w:color="auto"/>
                        <w:right w:val="none" w:sz="0" w:space="0" w:color="auto"/>
                      </w:divBdr>
                      <w:divsChild>
                        <w:div w:id="833371775">
                          <w:marLeft w:val="0"/>
                          <w:marRight w:val="0"/>
                          <w:marTop w:val="0"/>
                          <w:marBottom w:val="0"/>
                          <w:divBdr>
                            <w:top w:val="none" w:sz="0" w:space="0" w:color="auto"/>
                            <w:left w:val="none" w:sz="0" w:space="0" w:color="auto"/>
                            <w:bottom w:val="none" w:sz="0" w:space="0" w:color="auto"/>
                            <w:right w:val="none" w:sz="0" w:space="0" w:color="auto"/>
                          </w:divBdr>
                        </w:div>
                      </w:divsChild>
                    </w:div>
                    <w:div w:id="1159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0604">
          <w:marLeft w:val="0"/>
          <w:marRight w:val="0"/>
          <w:marTop w:val="0"/>
          <w:marBottom w:val="0"/>
          <w:divBdr>
            <w:top w:val="none" w:sz="0" w:space="0" w:color="auto"/>
            <w:left w:val="none" w:sz="0" w:space="0" w:color="auto"/>
            <w:bottom w:val="none" w:sz="0" w:space="0" w:color="auto"/>
            <w:right w:val="none" w:sz="0" w:space="0" w:color="auto"/>
          </w:divBdr>
          <w:divsChild>
            <w:div w:id="137961887">
              <w:marLeft w:val="0"/>
              <w:marRight w:val="0"/>
              <w:marTop w:val="0"/>
              <w:marBottom w:val="0"/>
              <w:divBdr>
                <w:top w:val="none" w:sz="0" w:space="0" w:color="auto"/>
                <w:left w:val="none" w:sz="0" w:space="0" w:color="auto"/>
                <w:bottom w:val="none" w:sz="0" w:space="0" w:color="auto"/>
                <w:right w:val="none" w:sz="0" w:space="0" w:color="auto"/>
              </w:divBdr>
              <w:divsChild>
                <w:div w:id="466362954">
                  <w:marLeft w:val="0"/>
                  <w:marRight w:val="0"/>
                  <w:marTop w:val="0"/>
                  <w:marBottom w:val="0"/>
                  <w:divBdr>
                    <w:top w:val="none" w:sz="0" w:space="0" w:color="auto"/>
                    <w:left w:val="none" w:sz="0" w:space="0" w:color="auto"/>
                    <w:bottom w:val="none" w:sz="0" w:space="0" w:color="auto"/>
                    <w:right w:val="none" w:sz="0" w:space="0" w:color="auto"/>
                  </w:divBdr>
                  <w:divsChild>
                    <w:div w:id="1930625031">
                      <w:marLeft w:val="0"/>
                      <w:marRight w:val="0"/>
                      <w:marTop w:val="0"/>
                      <w:marBottom w:val="0"/>
                      <w:divBdr>
                        <w:top w:val="none" w:sz="0" w:space="0" w:color="auto"/>
                        <w:left w:val="none" w:sz="0" w:space="0" w:color="auto"/>
                        <w:bottom w:val="none" w:sz="0" w:space="0" w:color="auto"/>
                        <w:right w:val="none" w:sz="0" w:space="0" w:color="auto"/>
                      </w:divBdr>
                      <w:divsChild>
                        <w:div w:id="1449353145">
                          <w:marLeft w:val="0"/>
                          <w:marRight w:val="0"/>
                          <w:marTop w:val="0"/>
                          <w:marBottom w:val="0"/>
                          <w:divBdr>
                            <w:top w:val="none" w:sz="0" w:space="0" w:color="auto"/>
                            <w:left w:val="none" w:sz="0" w:space="0" w:color="auto"/>
                            <w:bottom w:val="none" w:sz="0" w:space="0" w:color="auto"/>
                            <w:right w:val="none" w:sz="0" w:space="0" w:color="auto"/>
                          </w:divBdr>
                          <w:divsChild>
                            <w:div w:id="1881091087">
                              <w:marLeft w:val="0"/>
                              <w:marRight w:val="0"/>
                              <w:marTop w:val="0"/>
                              <w:marBottom w:val="0"/>
                              <w:divBdr>
                                <w:top w:val="none" w:sz="0" w:space="0" w:color="auto"/>
                                <w:left w:val="none" w:sz="0" w:space="0" w:color="auto"/>
                                <w:bottom w:val="none" w:sz="0" w:space="0" w:color="auto"/>
                                <w:right w:val="none" w:sz="0" w:space="0" w:color="auto"/>
                              </w:divBdr>
                              <w:divsChild>
                                <w:div w:id="160123759">
                                  <w:marLeft w:val="0"/>
                                  <w:marRight w:val="0"/>
                                  <w:marTop w:val="0"/>
                                  <w:marBottom w:val="0"/>
                                  <w:divBdr>
                                    <w:top w:val="none" w:sz="0" w:space="0" w:color="auto"/>
                                    <w:left w:val="none" w:sz="0" w:space="0" w:color="auto"/>
                                    <w:bottom w:val="none" w:sz="0" w:space="0" w:color="auto"/>
                                    <w:right w:val="none" w:sz="0" w:space="0" w:color="auto"/>
                                  </w:divBdr>
                                  <w:divsChild>
                                    <w:div w:id="51004254">
                                      <w:marLeft w:val="0"/>
                                      <w:marRight w:val="0"/>
                                      <w:marTop w:val="0"/>
                                      <w:marBottom w:val="0"/>
                                      <w:divBdr>
                                        <w:top w:val="none" w:sz="0" w:space="0" w:color="auto"/>
                                        <w:left w:val="none" w:sz="0" w:space="0" w:color="auto"/>
                                        <w:bottom w:val="none" w:sz="0" w:space="0" w:color="auto"/>
                                        <w:right w:val="none" w:sz="0" w:space="0" w:color="auto"/>
                                      </w:divBdr>
                                      <w:divsChild>
                                        <w:div w:id="1827093465">
                                          <w:marLeft w:val="0"/>
                                          <w:marRight w:val="0"/>
                                          <w:marTop w:val="0"/>
                                          <w:marBottom w:val="0"/>
                                          <w:divBdr>
                                            <w:top w:val="none" w:sz="0" w:space="0" w:color="auto"/>
                                            <w:left w:val="none" w:sz="0" w:space="0" w:color="auto"/>
                                            <w:bottom w:val="none" w:sz="0" w:space="0" w:color="auto"/>
                                            <w:right w:val="none" w:sz="0" w:space="0" w:color="auto"/>
                                          </w:divBdr>
                                          <w:divsChild>
                                            <w:div w:id="952593061">
                                              <w:marLeft w:val="0"/>
                                              <w:marRight w:val="0"/>
                                              <w:marTop w:val="0"/>
                                              <w:marBottom w:val="0"/>
                                              <w:divBdr>
                                                <w:top w:val="none" w:sz="0" w:space="0" w:color="auto"/>
                                                <w:left w:val="none" w:sz="0" w:space="0" w:color="auto"/>
                                                <w:bottom w:val="none" w:sz="0" w:space="0" w:color="auto"/>
                                                <w:right w:val="none" w:sz="0" w:space="0" w:color="auto"/>
                                              </w:divBdr>
                                              <w:divsChild>
                                                <w:div w:id="138499850">
                                                  <w:marLeft w:val="0"/>
                                                  <w:marRight w:val="0"/>
                                                  <w:marTop w:val="0"/>
                                                  <w:marBottom w:val="0"/>
                                                  <w:divBdr>
                                                    <w:top w:val="none" w:sz="0" w:space="0" w:color="auto"/>
                                                    <w:left w:val="none" w:sz="0" w:space="0" w:color="auto"/>
                                                    <w:bottom w:val="none" w:sz="0" w:space="0" w:color="auto"/>
                                                    <w:right w:val="none" w:sz="0" w:space="0" w:color="auto"/>
                                                  </w:divBdr>
                                                  <w:divsChild>
                                                    <w:div w:id="508182893">
                                                      <w:marLeft w:val="0"/>
                                                      <w:marRight w:val="0"/>
                                                      <w:marTop w:val="0"/>
                                                      <w:marBottom w:val="0"/>
                                                      <w:divBdr>
                                                        <w:top w:val="none" w:sz="0" w:space="0" w:color="auto"/>
                                                        <w:left w:val="none" w:sz="0" w:space="0" w:color="auto"/>
                                                        <w:bottom w:val="none" w:sz="0" w:space="0" w:color="auto"/>
                                                        <w:right w:val="none" w:sz="0" w:space="0" w:color="auto"/>
                                                      </w:divBdr>
                                                      <w:divsChild>
                                                        <w:div w:id="305741379">
                                                          <w:marLeft w:val="0"/>
                                                          <w:marRight w:val="0"/>
                                                          <w:marTop w:val="0"/>
                                                          <w:marBottom w:val="0"/>
                                                          <w:divBdr>
                                                            <w:top w:val="none" w:sz="0" w:space="0" w:color="auto"/>
                                                            <w:left w:val="none" w:sz="0" w:space="0" w:color="auto"/>
                                                            <w:bottom w:val="none" w:sz="0" w:space="0" w:color="auto"/>
                                                            <w:right w:val="none" w:sz="0" w:space="0" w:color="auto"/>
                                                          </w:divBdr>
                                                          <w:divsChild>
                                                            <w:div w:id="226693672">
                                                              <w:marLeft w:val="0"/>
                                                              <w:marRight w:val="0"/>
                                                              <w:marTop w:val="0"/>
                                                              <w:marBottom w:val="0"/>
                                                              <w:divBdr>
                                                                <w:top w:val="none" w:sz="0" w:space="0" w:color="auto"/>
                                                                <w:left w:val="none" w:sz="0" w:space="0" w:color="auto"/>
                                                                <w:bottom w:val="none" w:sz="0" w:space="0" w:color="auto"/>
                                                                <w:right w:val="none" w:sz="0" w:space="0" w:color="auto"/>
                                                              </w:divBdr>
                                                              <w:divsChild>
                                                                <w:div w:id="157968118">
                                                                  <w:marLeft w:val="0"/>
                                                                  <w:marRight w:val="0"/>
                                                                  <w:marTop w:val="0"/>
                                                                  <w:marBottom w:val="0"/>
                                                                  <w:divBdr>
                                                                    <w:top w:val="none" w:sz="0" w:space="0" w:color="auto"/>
                                                                    <w:left w:val="none" w:sz="0" w:space="0" w:color="auto"/>
                                                                    <w:bottom w:val="none" w:sz="0" w:space="0" w:color="auto"/>
                                                                    <w:right w:val="none" w:sz="0" w:space="0" w:color="auto"/>
                                                                  </w:divBdr>
                                                                  <w:divsChild>
                                                                    <w:div w:id="87389482">
                                                                      <w:marLeft w:val="0"/>
                                                                      <w:marRight w:val="0"/>
                                                                      <w:marTop w:val="0"/>
                                                                      <w:marBottom w:val="0"/>
                                                                      <w:divBdr>
                                                                        <w:top w:val="none" w:sz="0" w:space="0" w:color="auto"/>
                                                                        <w:left w:val="none" w:sz="0" w:space="0" w:color="auto"/>
                                                                        <w:bottom w:val="none" w:sz="0" w:space="0" w:color="auto"/>
                                                                        <w:right w:val="none" w:sz="0" w:space="0" w:color="auto"/>
                                                                      </w:divBdr>
                                                                      <w:divsChild>
                                                                        <w:div w:id="1378896544">
                                                                          <w:marLeft w:val="0"/>
                                                                          <w:marRight w:val="0"/>
                                                                          <w:marTop w:val="0"/>
                                                                          <w:marBottom w:val="0"/>
                                                                          <w:divBdr>
                                                                            <w:top w:val="none" w:sz="0" w:space="0" w:color="auto"/>
                                                                            <w:left w:val="none" w:sz="0" w:space="0" w:color="auto"/>
                                                                            <w:bottom w:val="none" w:sz="0" w:space="0" w:color="auto"/>
                                                                            <w:right w:val="none" w:sz="0" w:space="0" w:color="auto"/>
                                                                          </w:divBdr>
                                                                          <w:divsChild>
                                                                            <w:div w:id="1308701955">
                                                                              <w:marLeft w:val="0"/>
                                                                              <w:marRight w:val="0"/>
                                                                              <w:marTop w:val="0"/>
                                                                              <w:marBottom w:val="0"/>
                                                                              <w:divBdr>
                                                                                <w:top w:val="none" w:sz="0" w:space="0" w:color="auto"/>
                                                                                <w:left w:val="none" w:sz="0" w:space="0" w:color="auto"/>
                                                                                <w:bottom w:val="none" w:sz="0" w:space="0" w:color="auto"/>
                                                                                <w:right w:val="none" w:sz="0" w:space="0" w:color="auto"/>
                                                                              </w:divBdr>
                                                                              <w:divsChild>
                                                                                <w:div w:id="943685396">
                                                                                  <w:marLeft w:val="0"/>
                                                                                  <w:marRight w:val="0"/>
                                                                                  <w:marTop w:val="0"/>
                                                                                  <w:marBottom w:val="0"/>
                                                                                  <w:divBdr>
                                                                                    <w:top w:val="none" w:sz="0" w:space="0" w:color="auto"/>
                                                                                    <w:left w:val="none" w:sz="0" w:space="0" w:color="auto"/>
                                                                                    <w:bottom w:val="none" w:sz="0" w:space="0" w:color="auto"/>
                                                                                    <w:right w:val="none" w:sz="0" w:space="0" w:color="auto"/>
                                                                                  </w:divBdr>
                                                                                  <w:divsChild>
                                                                                    <w:div w:id="2021199998">
                                                                                      <w:marLeft w:val="0"/>
                                                                                      <w:marRight w:val="0"/>
                                                                                      <w:marTop w:val="0"/>
                                                                                      <w:marBottom w:val="0"/>
                                                                                      <w:divBdr>
                                                                                        <w:top w:val="none" w:sz="0" w:space="0" w:color="auto"/>
                                                                                        <w:left w:val="none" w:sz="0" w:space="0" w:color="auto"/>
                                                                                        <w:bottom w:val="none" w:sz="0" w:space="0" w:color="auto"/>
                                                                                        <w:right w:val="none" w:sz="0" w:space="0" w:color="auto"/>
                                                                                      </w:divBdr>
                                                                                      <w:divsChild>
                                                                                        <w:div w:id="1912889011">
                                                                                          <w:marLeft w:val="0"/>
                                                                                          <w:marRight w:val="0"/>
                                                                                          <w:marTop w:val="0"/>
                                                                                          <w:marBottom w:val="0"/>
                                                                                          <w:divBdr>
                                                                                            <w:top w:val="none" w:sz="0" w:space="0" w:color="auto"/>
                                                                                            <w:left w:val="none" w:sz="0" w:space="0" w:color="auto"/>
                                                                                            <w:bottom w:val="none" w:sz="0" w:space="0" w:color="auto"/>
                                                                                            <w:right w:val="none" w:sz="0" w:space="0" w:color="auto"/>
                                                                                          </w:divBdr>
                                                                                          <w:divsChild>
                                                                                            <w:div w:id="1129517243">
                                                                                              <w:marLeft w:val="0"/>
                                                                                              <w:marRight w:val="0"/>
                                                                                              <w:marTop w:val="0"/>
                                                                                              <w:marBottom w:val="0"/>
                                                                                              <w:divBdr>
                                                                                                <w:top w:val="none" w:sz="0" w:space="0" w:color="auto"/>
                                                                                                <w:left w:val="none" w:sz="0" w:space="0" w:color="auto"/>
                                                                                                <w:bottom w:val="none" w:sz="0" w:space="0" w:color="auto"/>
                                                                                                <w:right w:val="none" w:sz="0" w:space="0" w:color="auto"/>
                                                                                              </w:divBdr>
                                                                                              <w:divsChild>
                                                                                                <w:div w:id="202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711">
                                                                                          <w:marLeft w:val="0"/>
                                                                                          <w:marRight w:val="0"/>
                                                                                          <w:marTop w:val="0"/>
                                                                                          <w:marBottom w:val="0"/>
                                                                                          <w:divBdr>
                                                                                            <w:top w:val="none" w:sz="0" w:space="0" w:color="auto"/>
                                                                                            <w:left w:val="none" w:sz="0" w:space="0" w:color="auto"/>
                                                                                            <w:bottom w:val="none" w:sz="0" w:space="0" w:color="auto"/>
                                                                                            <w:right w:val="none" w:sz="0" w:space="0" w:color="auto"/>
                                                                                          </w:divBdr>
                                                                                          <w:divsChild>
                                                                                            <w:div w:id="2962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957359">
      <w:bodyDiv w:val="1"/>
      <w:marLeft w:val="0"/>
      <w:marRight w:val="0"/>
      <w:marTop w:val="0"/>
      <w:marBottom w:val="0"/>
      <w:divBdr>
        <w:top w:val="none" w:sz="0" w:space="0" w:color="auto"/>
        <w:left w:val="none" w:sz="0" w:space="0" w:color="auto"/>
        <w:bottom w:val="none" w:sz="0" w:space="0" w:color="auto"/>
        <w:right w:val="none" w:sz="0" w:space="0" w:color="auto"/>
      </w:divBdr>
    </w:div>
    <w:div w:id="561603487">
      <w:bodyDiv w:val="1"/>
      <w:marLeft w:val="0"/>
      <w:marRight w:val="0"/>
      <w:marTop w:val="0"/>
      <w:marBottom w:val="0"/>
      <w:divBdr>
        <w:top w:val="none" w:sz="0" w:space="0" w:color="auto"/>
        <w:left w:val="none" w:sz="0" w:space="0" w:color="auto"/>
        <w:bottom w:val="none" w:sz="0" w:space="0" w:color="auto"/>
        <w:right w:val="none" w:sz="0" w:space="0" w:color="auto"/>
      </w:divBdr>
    </w:div>
    <w:div w:id="608044842">
      <w:bodyDiv w:val="1"/>
      <w:marLeft w:val="0"/>
      <w:marRight w:val="0"/>
      <w:marTop w:val="0"/>
      <w:marBottom w:val="0"/>
      <w:divBdr>
        <w:top w:val="none" w:sz="0" w:space="0" w:color="auto"/>
        <w:left w:val="none" w:sz="0" w:space="0" w:color="auto"/>
        <w:bottom w:val="none" w:sz="0" w:space="0" w:color="auto"/>
        <w:right w:val="none" w:sz="0" w:space="0" w:color="auto"/>
      </w:divBdr>
    </w:div>
    <w:div w:id="632565818">
      <w:bodyDiv w:val="1"/>
      <w:marLeft w:val="0"/>
      <w:marRight w:val="0"/>
      <w:marTop w:val="0"/>
      <w:marBottom w:val="0"/>
      <w:divBdr>
        <w:top w:val="none" w:sz="0" w:space="0" w:color="auto"/>
        <w:left w:val="none" w:sz="0" w:space="0" w:color="auto"/>
        <w:bottom w:val="none" w:sz="0" w:space="0" w:color="auto"/>
        <w:right w:val="none" w:sz="0" w:space="0" w:color="auto"/>
      </w:divBdr>
    </w:div>
    <w:div w:id="644315122">
      <w:bodyDiv w:val="1"/>
      <w:marLeft w:val="0"/>
      <w:marRight w:val="0"/>
      <w:marTop w:val="0"/>
      <w:marBottom w:val="0"/>
      <w:divBdr>
        <w:top w:val="none" w:sz="0" w:space="0" w:color="auto"/>
        <w:left w:val="none" w:sz="0" w:space="0" w:color="auto"/>
        <w:bottom w:val="none" w:sz="0" w:space="0" w:color="auto"/>
        <w:right w:val="none" w:sz="0" w:space="0" w:color="auto"/>
      </w:divBdr>
    </w:div>
    <w:div w:id="798844858">
      <w:bodyDiv w:val="1"/>
      <w:marLeft w:val="0"/>
      <w:marRight w:val="0"/>
      <w:marTop w:val="0"/>
      <w:marBottom w:val="0"/>
      <w:divBdr>
        <w:top w:val="none" w:sz="0" w:space="0" w:color="auto"/>
        <w:left w:val="none" w:sz="0" w:space="0" w:color="auto"/>
        <w:bottom w:val="none" w:sz="0" w:space="0" w:color="auto"/>
        <w:right w:val="none" w:sz="0" w:space="0" w:color="auto"/>
      </w:divBdr>
    </w:div>
    <w:div w:id="975380001">
      <w:bodyDiv w:val="1"/>
      <w:marLeft w:val="0"/>
      <w:marRight w:val="0"/>
      <w:marTop w:val="0"/>
      <w:marBottom w:val="0"/>
      <w:divBdr>
        <w:top w:val="none" w:sz="0" w:space="0" w:color="auto"/>
        <w:left w:val="none" w:sz="0" w:space="0" w:color="auto"/>
        <w:bottom w:val="none" w:sz="0" w:space="0" w:color="auto"/>
        <w:right w:val="none" w:sz="0" w:space="0" w:color="auto"/>
      </w:divBdr>
    </w:div>
    <w:div w:id="977147079">
      <w:bodyDiv w:val="1"/>
      <w:marLeft w:val="0"/>
      <w:marRight w:val="0"/>
      <w:marTop w:val="0"/>
      <w:marBottom w:val="0"/>
      <w:divBdr>
        <w:top w:val="none" w:sz="0" w:space="0" w:color="auto"/>
        <w:left w:val="none" w:sz="0" w:space="0" w:color="auto"/>
        <w:bottom w:val="none" w:sz="0" w:space="0" w:color="auto"/>
        <w:right w:val="none" w:sz="0" w:space="0" w:color="auto"/>
      </w:divBdr>
    </w:div>
    <w:div w:id="994336853">
      <w:bodyDiv w:val="1"/>
      <w:marLeft w:val="0"/>
      <w:marRight w:val="0"/>
      <w:marTop w:val="0"/>
      <w:marBottom w:val="0"/>
      <w:divBdr>
        <w:top w:val="none" w:sz="0" w:space="0" w:color="auto"/>
        <w:left w:val="none" w:sz="0" w:space="0" w:color="auto"/>
        <w:bottom w:val="none" w:sz="0" w:space="0" w:color="auto"/>
        <w:right w:val="none" w:sz="0" w:space="0" w:color="auto"/>
      </w:divBdr>
    </w:div>
    <w:div w:id="1059013471">
      <w:bodyDiv w:val="1"/>
      <w:marLeft w:val="0"/>
      <w:marRight w:val="0"/>
      <w:marTop w:val="0"/>
      <w:marBottom w:val="0"/>
      <w:divBdr>
        <w:top w:val="none" w:sz="0" w:space="0" w:color="auto"/>
        <w:left w:val="none" w:sz="0" w:space="0" w:color="auto"/>
        <w:bottom w:val="none" w:sz="0" w:space="0" w:color="auto"/>
        <w:right w:val="none" w:sz="0" w:space="0" w:color="auto"/>
      </w:divBdr>
    </w:div>
    <w:div w:id="1116557988">
      <w:bodyDiv w:val="1"/>
      <w:marLeft w:val="0"/>
      <w:marRight w:val="0"/>
      <w:marTop w:val="0"/>
      <w:marBottom w:val="0"/>
      <w:divBdr>
        <w:top w:val="none" w:sz="0" w:space="0" w:color="auto"/>
        <w:left w:val="none" w:sz="0" w:space="0" w:color="auto"/>
        <w:bottom w:val="none" w:sz="0" w:space="0" w:color="auto"/>
        <w:right w:val="none" w:sz="0" w:space="0" w:color="auto"/>
      </w:divBdr>
    </w:div>
    <w:div w:id="1198809662">
      <w:bodyDiv w:val="1"/>
      <w:marLeft w:val="0"/>
      <w:marRight w:val="0"/>
      <w:marTop w:val="0"/>
      <w:marBottom w:val="0"/>
      <w:divBdr>
        <w:top w:val="none" w:sz="0" w:space="0" w:color="auto"/>
        <w:left w:val="none" w:sz="0" w:space="0" w:color="auto"/>
        <w:bottom w:val="none" w:sz="0" w:space="0" w:color="auto"/>
        <w:right w:val="none" w:sz="0" w:space="0" w:color="auto"/>
      </w:divBdr>
    </w:div>
    <w:div w:id="1229918858">
      <w:bodyDiv w:val="1"/>
      <w:marLeft w:val="0"/>
      <w:marRight w:val="0"/>
      <w:marTop w:val="0"/>
      <w:marBottom w:val="0"/>
      <w:divBdr>
        <w:top w:val="none" w:sz="0" w:space="0" w:color="auto"/>
        <w:left w:val="none" w:sz="0" w:space="0" w:color="auto"/>
        <w:bottom w:val="none" w:sz="0" w:space="0" w:color="auto"/>
        <w:right w:val="none" w:sz="0" w:space="0" w:color="auto"/>
      </w:divBdr>
      <w:divsChild>
        <w:div w:id="914970395">
          <w:marLeft w:val="0"/>
          <w:marRight w:val="0"/>
          <w:marTop w:val="0"/>
          <w:marBottom w:val="0"/>
          <w:divBdr>
            <w:top w:val="none" w:sz="0" w:space="0" w:color="auto"/>
            <w:left w:val="none" w:sz="0" w:space="0" w:color="auto"/>
            <w:bottom w:val="none" w:sz="0" w:space="0" w:color="auto"/>
            <w:right w:val="none" w:sz="0" w:space="0" w:color="auto"/>
          </w:divBdr>
          <w:divsChild>
            <w:div w:id="1309700209">
              <w:marLeft w:val="0"/>
              <w:marRight w:val="0"/>
              <w:marTop w:val="0"/>
              <w:marBottom w:val="0"/>
              <w:divBdr>
                <w:top w:val="none" w:sz="0" w:space="0" w:color="auto"/>
                <w:left w:val="none" w:sz="0" w:space="0" w:color="auto"/>
                <w:bottom w:val="none" w:sz="0" w:space="0" w:color="auto"/>
                <w:right w:val="none" w:sz="0" w:space="0" w:color="auto"/>
              </w:divBdr>
              <w:divsChild>
                <w:div w:id="1573660356">
                  <w:marLeft w:val="0"/>
                  <w:marRight w:val="0"/>
                  <w:marTop w:val="0"/>
                  <w:marBottom w:val="0"/>
                  <w:divBdr>
                    <w:top w:val="none" w:sz="0" w:space="0" w:color="auto"/>
                    <w:left w:val="none" w:sz="0" w:space="0" w:color="auto"/>
                    <w:bottom w:val="none" w:sz="0" w:space="0" w:color="auto"/>
                    <w:right w:val="none" w:sz="0" w:space="0" w:color="auto"/>
                  </w:divBdr>
                  <w:divsChild>
                    <w:div w:id="888690139">
                      <w:marLeft w:val="0"/>
                      <w:marRight w:val="0"/>
                      <w:marTop w:val="0"/>
                      <w:marBottom w:val="0"/>
                      <w:divBdr>
                        <w:top w:val="none" w:sz="0" w:space="0" w:color="auto"/>
                        <w:left w:val="none" w:sz="0" w:space="0" w:color="auto"/>
                        <w:bottom w:val="none" w:sz="0" w:space="0" w:color="auto"/>
                        <w:right w:val="none" w:sz="0" w:space="0" w:color="auto"/>
                      </w:divBdr>
                      <w:divsChild>
                        <w:div w:id="2107459881">
                          <w:marLeft w:val="0"/>
                          <w:marRight w:val="0"/>
                          <w:marTop w:val="0"/>
                          <w:marBottom w:val="0"/>
                          <w:divBdr>
                            <w:top w:val="none" w:sz="0" w:space="0" w:color="auto"/>
                            <w:left w:val="none" w:sz="0" w:space="0" w:color="auto"/>
                            <w:bottom w:val="none" w:sz="0" w:space="0" w:color="auto"/>
                            <w:right w:val="none" w:sz="0" w:space="0" w:color="auto"/>
                          </w:divBdr>
                          <w:divsChild>
                            <w:div w:id="20597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27004">
      <w:bodyDiv w:val="1"/>
      <w:marLeft w:val="0"/>
      <w:marRight w:val="0"/>
      <w:marTop w:val="0"/>
      <w:marBottom w:val="0"/>
      <w:divBdr>
        <w:top w:val="none" w:sz="0" w:space="0" w:color="auto"/>
        <w:left w:val="none" w:sz="0" w:space="0" w:color="auto"/>
        <w:bottom w:val="none" w:sz="0" w:space="0" w:color="auto"/>
        <w:right w:val="none" w:sz="0" w:space="0" w:color="auto"/>
      </w:divBdr>
    </w:div>
    <w:div w:id="1506705090">
      <w:bodyDiv w:val="1"/>
      <w:marLeft w:val="0"/>
      <w:marRight w:val="0"/>
      <w:marTop w:val="0"/>
      <w:marBottom w:val="0"/>
      <w:divBdr>
        <w:top w:val="none" w:sz="0" w:space="0" w:color="auto"/>
        <w:left w:val="none" w:sz="0" w:space="0" w:color="auto"/>
        <w:bottom w:val="none" w:sz="0" w:space="0" w:color="auto"/>
        <w:right w:val="none" w:sz="0" w:space="0" w:color="auto"/>
      </w:divBdr>
    </w:div>
    <w:div w:id="1606186196">
      <w:bodyDiv w:val="1"/>
      <w:marLeft w:val="0"/>
      <w:marRight w:val="0"/>
      <w:marTop w:val="0"/>
      <w:marBottom w:val="0"/>
      <w:divBdr>
        <w:top w:val="none" w:sz="0" w:space="0" w:color="auto"/>
        <w:left w:val="none" w:sz="0" w:space="0" w:color="auto"/>
        <w:bottom w:val="none" w:sz="0" w:space="0" w:color="auto"/>
        <w:right w:val="none" w:sz="0" w:space="0" w:color="auto"/>
      </w:divBdr>
    </w:div>
    <w:div w:id="1610039544">
      <w:bodyDiv w:val="1"/>
      <w:marLeft w:val="0"/>
      <w:marRight w:val="0"/>
      <w:marTop w:val="0"/>
      <w:marBottom w:val="0"/>
      <w:divBdr>
        <w:top w:val="none" w:sz="0" w:space="0" w:color="auto"/>
        <w:left w:val="none" w:sz="0" w:space="0" w:color="auto"/>
        <w:bottom w:val="none" w:sz="0" w:space="0" w:color="auto"/>
        <w:right w:val="none" w:sz="0" w:space="0" w:color="auto"/>
      </w:divBdr>
    </w:div>
    <w:div w:id="1649631014">
      <w:bodyDiv w:val="1"/>
      <w:marLeft w:val="0"/>
      <w:marRight w:val="0"/>
      <w:marTop w:val="0"/>
      <w:marBottom w:val="0"/>
      <w:divBdr>
        <w:top w:val="none" w:sz="0" w:space="0" w:color="auto"/>
        <w:left w:val="none" w:sz="0" w:space="0" w:color="auto"/>
        <w:bottom w:val="none" w:sz="0" w:space="0" w:color="auto"/>
        <w:right w:val="none" w:sz="0" w:space="0" w:color="auto"/>
      </w:divBdr>
    </w:div>
    <w:div w:id="1668164806">
      <w:bodyDiv w:val="1"/>
      <w:marLeft w:val="0"/>
      <w:marRight w:val="0"/>
      <w:marTop w:val="0"/>
      <w:marBottom w:val="0"/>
      <w:divBdr>
        <w:top w:val="none" w:sz="0" w:space="0" w:color="auto"/>
        <w:left w:val="none" w:sz="0" w:space="0" w:color="auto"/>
        <w:bottom w:val="none" w:sz="0" w:space="0" w:color="auto"/>
        <w:right w:val="none" w:sz="0" w:space="0" w:color="auto"/>
      </w:divBdr>
    </w:div>
    <w:div w:id="1787001686">
      <w:bodyDiv w:val="1"/>
      <w:marLeft w:val="0"/>
      <w:marRight w:val="0"/>
      <w:marTop w:val="0"/>
      <w:marBottom w:val="0"/>
      <w:divBdr>
        <w:top w:val="none" w:sz="0" w:space="0" w:color="auto"/>
        <w:left w:val="none" w:sz="0" w:space="0" w:color="auto"/>
        <w:bottom w:val="none" w:sz="0" w:space="0" w:color="auto"/>
        <w:right w:val="none" w:sz="0" w:space="0" w:color="auto"/>
      </w:divBdr>
    </w:div>
    <w:div w:id="1820925528">
      <w:bodyDiv w:val="1"/>
      <w:marLeft w:val="0"/>
      <w:marRight w:val="0"/>
      <w:marTop w:val="0"/>
      <w:marBottom w:val="0"/>
      <w:divBdr>
        <w:top w:val="none" w:sz="0" w:space="0" w:color="auto"/>
        <w:left w:val="none" w:sz="0" w:space="0" w:color="auto"/>
        <w:bottom w:val="none" w:sz="0" w:space="0" w:color="auto"/>
        <w:right w:val="none" w:sz="0" w:space="0" w:color="auto"/>
      </w:divBdr>
    </w:div>
    <w:div w:id="1872500326">
      <w:bodyDiv w:val="1"/>
      <w:marLeft w:val="0"/>
      <w:marRight w:val="0"/>
      <w:marTop w:val="0"/>
      <w:marBottom w:val="0"/>
      <w:divBdr>
        <w:top w:val="none" w:sz="0" w:space="0" w:color="auto"/>
        <w:left w:val="none" w:sz="0" w:space="0" w:color="auto"/>
        <w:bottom w:val="none" w:sz="0" w:space="0" w:color="auto"/>
        <w:right w:val="none" w:sz="0" w:space="0" w:color="auto"/>
      </w:divBdr>
    </w:div>
    <w:div w:id="1891532508">
      <w:bodyDiv w:val="1"/>
      <w:marLeft w:val="0"/>
      <w:marRight w:val="0"/>
      <w:marTop w:val="0"/>
      <w:marBottom w:val="0"/>
      <w:divBdr>
        <w:top w:val="none" w:sz="0" w:space="0" w:color="auto"/>
        <w:left w:val="none" w:sz="0" w:space="0" w:color="auto"/>
        <w:bottom w:val="none" w:sz="0" w:space="0" w:color="auto"/>
        <w:right w:val="none" w:sz="0" w:space="0" w:color="auto"/>
      </w:divBdr>
      <w:divsChild>
        <w:div w:id="1958951192">
          <w:marLeft w:val="0"/>
          <w:marRight w:val="0"/>
          <w:marTop w:val="0"/>
          <w:marBottom w:val="0"/>
          <w:divBdr>
            <w:top w:val="none" w:sz="0" w:space="0" w:color="auto"/>
            <w:left w:val="none" w:sz="0" w:space="0" w:color="auto"/>
            <w:bottom w:val="none" w:sz="0" w:space="0" w:color="auto"/>
            <w:right w:val="none" w:sz="0" w:space="0" w:color="auto"/>
          </w:divBdr>
        </w:div>
        <w:div w:id="1511792435">
          <w:marLeft w:val="0"/>
          <w:marRight w:val="0"/>
          <w:marTop w:val="0"/>
          <w:marBottom w:val="0"/>
          <w:divBdr>
            <w:top w:val="none" w:sz="0" w:space="0" w:color="auto"/>
            <w:left w:val="none" w:sz="0" w:space="0" w:color="auto"/>
            <w:bottom w:val="none" w:sz="0" w:space="0" w:color="auto"/>
            <w:right w:val="none" w:sz="0" w:space="0" w:color="auto"/>
          </w:divBdr>
        </w:div>
        <w:div w:id="1903369094">
          <w:marLeft w:val="0"/>
          <w:marRight w:val="0"/>
          <w:marTop w:val="0"/>
          <w:marBottom w:val="0"/>
          <w:divBdr>
            <w:top w:val="none" w:sz="0" w:space="0" w:color="auto"/>
            <w:left w:val="none" w:sz="0" w:space="0" w:color="auto"/>
            <w:bottom w:val="none" w:sz="0" w:space="0" w:color="auto"/>
            <w:right w:val="none" w:sz="0" w:space="0" w:color="auto"/>
          </w:divBdr>
          <w:divsChild>
            <w:div w:id="661201085">
              <w:marLeft w:val="0"/>
              <w:marRight w:val="0"/>
              <w:marTop w:val="0"/>
              <w:marBottom w:val="0"/>
              <w:divBdr>
                <w:top w:val="none" w:sz="0" w:space="0" w:color="auto"/>
                <w:left w:val="none" w:sz="0" w:space="0" w:color="auto"/>
                <w:bottom w:val="none" w:sz="0" w:space="0" w:color="auto"/>
                <w:right w:val="none" w:sz="0" w:space="0" w:color="auto"/>
              </w:divBdr>
              <w:divsChild>
                <w:div w:id="17607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2061">
          <w:marLeft w:val="0"/>
          <w:marRight w:val="0"/>
          <w:marTop w:val="0"/>
          <w:marBottom w:val="0"/>
          <w:divBdr>
            <w:top w:val="none" w:sz="0" w:space="0" w:color="auto"/>
            <w:left w:val="none" w:sz="0" w:space="0" w:color="auto"/>
            <w:bottom w:val="none" w:sz="0" w:space="0" w:color="auto"/>
            <w:right w:val="none" w:sz="0" w:space="0" w:color="auto"/>
          </w:divBdr>
          <w:divsChild>
            <w:div w:id="1952276863">
              <w:marLeft w:val="0"/>
              <w:marRight w:val="0"/>
              <w:marTop w:val="0"/>
              <w:marBottom w:val="0"/>
              <w:divBdr>
                <w:top w:val="none" w:sz="0" w:space="0" w:color="auto"/>
                <w:left w:val="none" w:sz="0" w:space="0" w:color="auto"/>
                <w:bottom w:val="none" w:sz="0" w:space="0" w:color="auto"/>
                <w:right w:val="none" w:sz="0" w:space="0" w:color="auto"/>
              </w:divBdr>
              <w:divsChild>
                <w:div w:id="117337132">
                  <w:marLeft w:val="0"/>
                  <w:marRight w:val="0"/>
                  <w:marTop w:val="0"/>
                  <w:marBottom w:val="0"/>
                  <w:divBdr>
                    <w:top w:val="none" w:sz="0" w:space="0" w:color="auto"/>
                    <w:left w:val="none" w:sz="0" w:space="0" w:color="auto"/>
                    <w:bottom w:val="none" w:sz="0" w:space="0" w:color="auto"/>
                    <w:right w:val="none" w:sz="0" w:space="0" w:color="auto"/>
                  </w:divBdr>
                  <w:divsChild>
                    <w:div w:id="1938246194">
                      <w:marLeft w:val="0"/>
                      <w:marRight w:val="0"/>
                      <w:marTop w:val="0"/>
                      <w:marBottom w:val="0"/>
                      <w:divBdr>
                        <w:top w:val="none" w:sz="0" w:space="0" w:color="auto"/>
                        <w:left w:val="none" w:sz="0" w:space="0" w:color="auto"/>
                        <w:bottom w:val="none" w:sz="0" w:space="0" w:color="auto"/>
                        <w:right w:val="none" w:sz="0" w:space="0" w:color="auto"/>
                      </w:divBdr>
                      <w:divsChild>
                        <w:div w:id="1485052589">
                          <w:marLeft w:val="0"/>
                          <w:marRight w:val="0"/>
                          <w:marTop w:val="0"/>
                          <w:marBottom w:val="0"/>
                          <w:divBdr>
                            <w:top w:val="none" w:sz="0" w:space="0" w:color="auto"/>
                            <w:left w:val="none" w:sz="0" w:space="0" w:color="auto"/>
                            <w:bottom w:val="none" w:sz="0" w:space="0" w:color="auto"/>
                            <w:right w:val="none" w:sz="0" w:space="0" w:color="auto"/>
                          </w:divBdr>
                          <w:divsChild>
                            <w:div w:id="637612304">
                              <w:marLeft w:val="0"/>
                              <w:marRight w:val="0"/>
                              <w:marTop w:val="0"/>
                              <w:marBottom w:val="0"/>
                              <w:divBdr>
                                <w:top w:val="none" w:sz="0" w:space="0" w:color="auto"/>
                                <w:left w:val="none" w:sz="0" w:space="0" w:color="auto"/>
                                <w:bottom w:val="none" w:sz="0" w:space="0" w:color="auto"/>
                                <w:right w:val="none" w:sz="0" w:space="0" w:color="auto"/>
                              </w:divBdr>
                              <w:divsChild>
                                <w:div w:id="368532104">
                                  <w:marLeft w:val="0"/>
                                  <w:marRight w:val="0"/>
                                  <w:marTop w:val="0"/>
                                  <w:marBottom w:val="0"/>
                                  <w:divBdr>
                                    <w:top w:val="none" w:sz="0" w:space="0" w:color="auto"/>
                                    <w:left w:val="none" w:sz="0" w:space="0" w:color="auto"/>
                                    <w:bottom w:val="none" w:sz="0" w:space="0" w:color="auto"/>
                                    <w:right w:val="none" w:sz="0" w:space="0" w:color="auto"/>
                                  </w:divBdr>
                                  <w:divsChild>
                                    <w:div w:id="1011028663">
                                      <w:marLeft w:val="0"/>
                                      <w:marRight w:val="0"/>
                                      <w:marTop w:val="0"/>
                                      <w:marBottom w:val="0"/>
                                      <w:divBdr>
                                        <w:top w:val="none" w:sz="0" w:space="0" w:color="auto"/>
                                        <w:left w:val="none" w:sz="0" w:space="0" w:color="auto"/>
                                        <w:bottom w:val="none" w:sz="0" w:space="0" w:color="auto"/>
                                        <w:right w:val="none" w:sz="0" w:space="0" w:color="auto"/>
                                      </w:divBdr>
                                      <w:divsChild>
                                        <w:div w:id="1018317148">
                                          <w:marLeft w:val="0"/>
                                          <w:marRight w:val="0"/>
                                          <w:marTop w:val="0"/>
                                          <w:marBottom w:val="0"/>
                                          <w:divBdr>
                                            <w:top w:val="none" w:sz="0" w:space="0" w:color="auto"/>
                                            <w:left w:val="none" w:sz="0" w:space="0" w:color="auto"/>
                                            <w:bottom w:val="none" w:sz="0" w:space="0" w:color="auto"/>
                                            <w:right w:val="none" w:sz="0" w:space="0" w:color="auto"/>
                                          </w:divBdr>
                                        </w:div>
                                        <w:div w:id="1581939826">
                                          <w:marLeft w:val="0"/>
                                          <w:marRight w:val="0"/>
                                          <w:marTop w:val="0"/>
                                          <w:marBottom w:val="0"/>
                                          <w:divBdr>
                                            <w:top w:val="none" w:sz="0" w:space="0" w:color="auto"/>
                                            <w:left w:val="none" w:sz="0" w:space="0" w:color="auto"/>
                                            <w:bottom w:val="none" w:sz="0" w:space="0" w:color="auto"/>
                                            <w:right w:val="none" w:sz="0" w:space="0" w:color="auto"/>
                                          </w:divBdr>
                                          <w:divsChild>
                                            <w:div w:id="916288140">
                                              <w:marLeft w:val="0"/>
                                              <w:marRight w:val="0"/>
                                              <w:marTop w:val="0"/>
                                              <w:marBottom w:val="0"/>
                                              <w:divBdr>
                                                <w:top w:val="none" w:sz="0" w:space="0" w:color="auto"/>
                                                <w:left w:val="none" w:sz="0" w:space="0" w:color="auto"/>
                                                <w:bottom w:val="none" w:sz="0" w:space="0" w:color="auto"/>
                                                <w:right w:val="none" w:sz="0" w:space="0" w:color="auto"/>
                                              </w:divBdr>
                                              <w:divsChild>
                                                <w:div w:id="1748381063">
                                                  <w:marLeft w:val="0"/>
                                                  <w:marRight w:val="0"/>
                                                  <w:marTop w:val="0"/>
                                                  <w:marBottom w:val="0"/>
                                                  <w:divBdr>
                                                    <w:top w:val="none" w:sz="0" w:space="0" w:color="auto"/>
                                                    <w:left w:val="none" w:sz="0" w:space="0" w:color="auto"/>
                                                    <w:bottom w:val="none" w:sz="0" w:space="0" w:color="auto"/>
                                                    <w:right w:val="none" w:sz="0" w:space="0" w:color="auto"/>
                                                  </w:divBdr>
                                                </w:div>
                                              </w:divsChild>
                                            </w:div>
                                            <w:div w:id="20986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073603">
          <w:marLeft w:val="0"/>
          <w:marRight w:val="0"/>
          <w:marTop w:val="0"/>
          <w:marBottom w:val="0"/>
          <w:divBdr>
            <w:top w:val="none" w:sz="0" w:space="0" w:color="auto"/>
            <w:left w:val="none" w:sz="0" w:space="0" w:color="auto"/>
            <w:bottom w:val="none" w:sz="0" w:space="0" w:color="auto"/>
            <w:right w:val="none" w:sz="0" w:space="0" w:color="auto"/>
          </w:divBdr>
          <w:divsChild>
            <w:div w:id="809710632">
              <w:marLeft w:val="0"/>
              <w:marRight w:val="0"/>
              <w:marTop w:val="0"/>
              <w:marBottom w:val="0"/>
              <w:divBdr>
                <w:top w:val="none" w:sz="0" w:space="0" w:color="auto"/>
                <w:left w:val="none" w:sz="0" w:space="0" w:color="auto"/>
                <w:bottom w:val="none" w:sz="0" w:space="0" w:color="auto"/>
                <w:right w:val="none" w:sz="0" w:space="0" w:color="auto"/>
              </w:divBdr>
              <w:divsChild>
                <w:div w:id="1801806202">
                  <w:marLeft w:val="0"/>
                  <w:marRight w:val="0"/>
                  <w:marTop w:val="0"/>
                  <w:marBottom w:val="0"/>
                  <w:divBdr>
                    <w:top w:val="none" w:sz="0" w:space="0" w:color="auto"/>
                    <w:left w:val="none" w:sz="0" w:space="0" w:color="auto"/>
                    <w:bottom w:val="none" w:sz="0" w:space="0" w:color="auto"/>
                    <w:right w:val="none" w:sz="0" w:space="0" w:color="auto"/>
                  </w:divBdr>
                </w:div>
                <w:div w:id="773550763">
                  <w:marLeft w:val="0"/>
                  <w:marRight w:val="0"/>
                  <w:marTop w:val="0"/>
                  <w:marBottom w:val="0"/>
                  <w:divBdr>
                    <w:top w:val="none" w:sz="0" w:space="0" w:color="auto"/>
                    <w:left w:val="none" w:sz="0" w:space="0" w:color="auto"/>
                    <w:bottom w:val="none" w:sz="0" w:space="0" w:color="auto"/>
                    <w:right w:val="none" w:sz="0" w:space="0" w:color="auto"/>
                  </w:divBdr>
                  <w:divsChild>
                    <w:div w:id="1354377945">
                      <w:marLeft w:val="0"/>
                      <w:marRight w:val="0"/>
                      <w:marTop w:val="0"/>
                      <w:marBottom w:val="0"/>
                      <w:divBdr>
                        <w:top w:val="none" w:sz="0" w:space="0" w:color="auto"/>
                        <w:left w:val="none" w:sz="0" w:space="0" w:color="auto"/>
                        <w:bottom w:val="none" w:sz="0" w:space="0" w:color="auto"/>
                        <w:right w:val="none" w:sz="0" w:space="0" w:color="auto"/>
                      </w:divBdr>
                      <w:divsChild>
                        <w:div w:id="680744401">
                          <w:marLeft w:val="0"/>
                          <w:marRight w:val="0"/>
                          <w:marTop w:val="0"/>
                          <w:marBottom w:val="0"/>
                          <w:divBdr>
                            <w:top w:val="none" w:sz="0" w:space="0" w:color="auto"/>
                            <w:left w:val="none" w:sz="0" w:space="0" w:color="auto"/>
                            <w:bottom w:val="none" w:sz="0" w:space="0" w:color="auto"/>
                            <w:right w:val="none" w:sz="0" w:space="0" w:color="auto"/>
                          </w:divBdr>
                        </w:div>
                      </w:divsChild>
                    </w:div>
                    <w:div w:id="15213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14360">
          <w:marLeft w:val="0"/>
          <w:marRight w:val="0"/>
          <w:marTop w:val="0"/>
          <w:marBottom w:val="0"/>
          <w:divBdr>
            <w:top w:val="none" w:sz="0" w:space="0" w:color="auto"/>
            <w:left w:val="none" w:sz="0" w:space="0" w:color="auto"/>
            <w:bottom w:val="none" w:sz="0" w:space="0" w:color="auto"/>
            <w:right w:val="none" w:sz="0" w:space="0" w:color="auto"/>
          </w:divBdr>
          <w:divsChild>
            <w:div w:id="401294861">
              <w:marLeft w:val="0"/>
              <w:marRight w:val="0"/>
              <w:marTop w:val="0"/>
              <w:marBottom w:val="0"/>
              <w:divBdr>
                <w:top w:val="none" w:sz="0" w:space="0" w:color="auto"/>
                <w:left w:val="none" w:sz="0" w:space="0" w:color="auto"/>
                <w:bottom w:val="none" w:sz="0" w:space="0" w:color="auto"/>
                <w:right w:val="none" w:sz="0" w:space="0" w:color="auto"/>
              </w:divBdr>
              <w:divsChild>
                <w:div w:id="311642744">
                  <w:marLeft w:val="0"/>
                  <w:marRight w:val="0"/>
                  <w:marTop w:val="0"/>
                  <w:marBottom w:val="0"/>
                  <w:divBdr>
                    <w:top w:val="none" w:sz="0" w:space="0" w:color="auto"/>
                    <w:left w:val="none" w:sz="0" w:space="0" w:color="auto"/>
                    <w:bottom w:val="none" w:sz="0" w:space="0" w:color="auto"/>
                    <w:right w:val="none" w:sz="0" w:space="0" w:color="auto"/>
                  </w:divBdr>
                </w:div>
                <w:div w:id="1030882478">
                  <w:marLeft w:val="0"/>
                  <w:marRight w:val="0"/>
                  <w:marTop w:val="0"/>
                  <w:marBottom w:val="0"/>
                  <w:divBdr>
                    <w:top w:val="none" w:sz="0" w:space="0" w:color="auto"/>
                    <w:left w:val="none" w:sz="0" w:space="0" w:color="auto"/>
                    <w:bottom w:val="none" w:sz="0" w:space="0" w:color="auto"/>
                    <w:right w:val="none" w:sz="0" w:space="0" w:color="auto"/>
                  </w:divBdr>
                  <w:divsChild>
                    <w:div w:id="198930310">
                      <w:marLeft w:val="0"/>
                      <w:marRight w:val="0"/>
                      <w:marTop w:val="0"/>
                      <w:marBottom w:val="0"/>
                      <w:divBdr>
                        <w:top w:val="none" w:sz="0" w:space="0" w:color="auto"/>
                        <w:left w:val="none" w:sz="0" w:space="0" w:color="auto"/>
                        <w:bottom w:val="none" w:sz="0" w:space="0" w:color="auto"/>
                        <w:right w:val="none" w:sz="0" w:space="0" w:color="auto"/>
                      </w:divBdr>
                      <w:divsChild>
                        <w:div w:id="1848714173">
                          <w:marLeft w:val="0"/>
                          <w:marRight w:val="0"/>
                          <w:marTop w:val="0"/>
                          <w:marBottom w:val="0"/>
                          <w:divBdr>
                            <w:top w:val="none" w:sz="0" w:space="0" w:color="auto"/>
                            <w:left w:val="none" w:sz="0" w:space="0" w:color="auto"/>
                            <w:bottom w:val="none" w:sz="0" w:space="0" w:color="auto"/>
                            <w:right w:val="none" w:sz="0" w:space="0" w:color="auto"/>
                          </w:divBdr>
                        </w:div>
                      </w:divsChild>
                    </w:div>
                    <w:div w:id="1712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3515">
          <w:marLeft w:val="0"/>
          <w:marRight w:val="0"/>
          <w:marTop w:val="0"/>
          <w:marBottom w:val="0"/>
          <w:divBdr>
            <w:top w:val="none" w:sz="0" w:space="0" w:color="auto"/>
            <w:left w:val="none" w:sz="0" w:space="0" w:color="auto"/>
            <w:bottom w:val="none" w:sz="0" w:space="0" w:color="auto"/>
            <w:right w:val="none" w:sz="0" w:space="0" w:color="auto"/>
          </w:divBdr>
          <w:divsChild>
            <w:div w:id="1352609608">
              <w:marLeft w:val="0"/>
              <w:marRight w:val="0"/>
              <w:marTop w:val="0"/>
              <w:marBottom w:val="0"/>
              <w:divBdr>
                <w:top w:val="none" w:sz="0" w:space="0" w:color="auto"/>
                <w:left w:val="none" w:sz="0" w:space="0" w:color="auto"/>
                <w:bottom w:val="none" w:sz="0" w:space="0" w:color="auto"/>
                <w:right w:val="none" w:sz="0" w:space="0" w:color="auto"/>
              </w:divBdr>
              <w:divsChild>
                <w:div w:id="10379823">
                  <w:marLeft w:val="0"/>
                  <w:marRight w:val="0"/>
                  <w:marTop w:val="0"/>
                  <w:marBottom w:val="0"/>
                  <w:divBdr>
                    <w:top w:val="none" w:sz="0" w:space="0" w:color="auto"/>
                    <w:left w:val="none" w:sz="0" w:space="0" w:color="auto"/>
                    <w:bottom w:val="none" w:sz="0" w:space="0" w:color="auto"/>
                    <w:right w:val="none" w:sz="0" w:space="0" w:color="auto"/>
                  </w:divBdr>
                  <w:divsChild>
                    <w:div w:id="1130173044">
                      <w:marLeft w:val="0"/>
                      <w:marRight w:val="0"/>
                      <w:marTop w:val="0"/>
                      <w:marBottom w:val="0"/>
                      <w:divBdr>
                        <w:top w:val="none" w:sz="0" w:space="0" w:color="auto"/>
                        <w:left w:val="none" w:sz="0" w:space="0" w:color="auto"/>
                        <w:bottom w:val="none" w:sz="0" w:space="0" w:color="auto"/>
                        <w:right w:val="none" w:sz="0" w:space="0" w:color="auto"/>
                      </w:divBdr>
                      <w:divsChild>
                        <w:div w:id="1334911540">
                          <w:marLeft w:val="0"/>
                          <w:marRight w:val="0"/>
                          <w:marTop w:val="0"/>
                          <w:marBottom w:val="0"/>
                          <w:divBdr>
                            <w:top w:val="none" w:sz="0" w:space="0" w:color="auto"/>
                            <w:left w:val="none" w:sz="0" w:space="0" w:color="auto"/>
                            <w:bottom w:val="none" w:sz="0" w:space="0" w:color="auto"/>
                            <w:right w:val="none" w:sz="0" w:space="0" w:color="auto"/>
                          </w:divBdr>
                          <w:divsChild>
                            <w:div w:id="1766534583">
                              <w:marLeft w:val="0"/>
                              <w:marRight w:val="0"/>
                              <w:marTop w:val="0"/>
                              <w:marBottom w:val="0"/>
                              <w:divBdr>
                                <w:top w:val="none" w:sz="0" w:space="0" w:color="auto"/>
                                <w:left w:val="none" w:sz="0" w:space="0" w:color="auto"/>
                                <w:bottom w:val="none" w:sz="0" w:space="0" w:color="auto"/>
                                <w:right w:val="none" w:sz="0" w:space="0" w:color="auto"/>
                              </w:divBdr>
                              <w:divsChild>
                                <w:div w:id="749043223">
                                  <w:marLeft w:val="0"/>
                                  <w:marRight w:val="0"/>
                                  <w:marTop w:val="0"/>
                                  <w:marBottom w:val="0"/>
                                  <w:divBdr>
                                    <w:top w:val="none" w:sz="0" w:space="0" w:color="auto"/>
                                    <w:left w:val="none" w:sz="0" w:space="0" w:color="auto"/>
                                    <w:bottom w:val="none" w:sz="0" w:space="0" w:color="auto"/>
                                    <w:right w:val="none" w:sz="0" w:space="0" w:color="auto"/>
                                  </w:divBdr>
                                  <w:divsChild>
                                    <w:div w:id="1296568879">
                                      <w:marLeft w:val="0"/>
                                      <w:marRight w:val="0"/>
                                      <w:marTop w:val="0"/>
                                      <w:marBottom w:val="0"/>
                                      <w:divBdr>
                                        <w:top w:val="none" w:sz="0" w:space="0" w:color="auto"/>
                                        <w:left w:val="none" w:sz="0" w:space="0" w:color="auto"/>
                                        <w:bottom w:val="none" w:sz="0" w:space="0" w:color="auto"/>
                                        <w:right w:val="none" w:sz="0" w:space="0" w:color="auto"/>
                                      </w:divBdr>
                                      <w:divsChild>
                                        <w:div w:id="868564411">
                                          <w:marLeft w:val="0"/>
                                          <w:marRight w:val="0"/>
                                          <w:marTop w:val="0"/>
                                          <w:marBottom w:val="0"/>
                                          <w:divBdr>
                                            <w:top w:val="none" w:sz="0" w:space="0" w:color="auto"/>
                                            <w:left w:val="none" w:sz="0" w:space="0" w:color="auto"/>
                                            <w:bottom w:val="none" w:sz="0" w:space="0" w:color="auto"/>
                                            <w:right w:val="none" w:sz="0" w:space="0" w:color="auto"/>
                                          </w:divBdr>
                                          <w:divsChild>
                                            <w:div w:id="1543521396">
                                              <w:marLeft w:val="0"/>
                                              <w:marRight w:val="0"/>
                                              <w:marTop w:val="0"/>
                                              <w:marBottom w:val="0"/>
                                              <w:divBdr>
                                                <w:top w:val="none" w:sz="0" w:space="0" w:color="auto"/>
                                                <w:left w:val="none" w:sz="0" w:space="0" w:color="auto"/>
                                                <w:bottom w:val="none" w:sz="0" w:space="0" w:color="auto"/>
                                                <w:right w:val="none" w:sz="0" w:space="0" w:color="auto"/>
                                              </w:divBdr>
                                              <w:divsChild>
                                                <w:div w:id="782454328">
                                                  <w:marLeft w:val="0"/>
                                                  <w:marRight w:val="0"/>
                                                  <w:marTop w:val="0"/>
                                                  <w:marBottom w:val="0"/>
                                                  <w:divBdr>
                                                    <w:top w:val="none" w:sz="0" w:space="0" w:color="auto"/>
                                                    <w:left w:val="none" w:sz="0" w:space="0" w:color="auto"/>
                                                    <w:bottom w:val="none" w:sz="0" w:space="0" w:color="auto"/>
                                                    <w:right w:val="none" w:sz="0" w:space="0" w:color="auto"/>
                                                  </w:divBdr>
                                                  <w:divsChild>
                                                    <w:div w:id="184557214">
                                                      <w:marLeft w:val="0"/>
                                                      <w:marRight w:val="0"/>
                                                      <w:marTop w:val="0"/>
                                                      <w:marBottom w:val="0"/>
                                                      <w:divBdr>
                                                        <w:top w:val="none" w:sz="0" w:space="0" w:color="auto"/>
                                                        <w:left w:val="none" w:sz="0" w:space="0" w:color="auto"/>
                                                        <w:bottom w:val="none" w:sz="0" w:space="0" w:color="auto"/>
                                                        <w:right w:val="none" w:sz="0" w:space="0" w:color="auto"/>
                                                      </w:divBdr>
                                                      <w:divsChild>
                                                        <w:div w:id="1274357790">
                                                          <w:marLeft w:val="0"/>
                                                          <w:marRight w:val="0"/>
                                                          <w:marTop w:val="0"/>
                                                          <w:marBottom w:val="0"/>
                                                          <w:divBdr>
                                                            <w:top w:val="none" w:sz="0" w:space="0" w:color="auto"/>
                                                            <w:left w:val="none" w:sz="0" w:space="0" w:color="auto"/>
                                                            <w:bottom w:val="none" w:sz="0" w:space="0" w:color="auto"/>
                                                            <w:right w:val="none" w:sz="0" w:space="0" w:color="auto"/>
                                                          </w:divBdr>
                                                          <w:divsChild>
                                                            <w:div w:id="1346401173">
                                                              <w:marLeft w:val="0"/>
                                                              <w:marRight w:val="0"/>
                                                              <w:marTop w:val="0"/>
                                                              <w:marBottom w:val="0"/>
                                                              <w:divBdr>
                                                                <w:top w:val="none" w:sz="0" w:space="0" w:color="auto"/>
                                                                <w:left w:val="none" w:sz="0" w:space="0" w:color="auto"/>
                                                                <w:bottom w:val="none" w:sz="0" w:space="0" w:color="auto"/>
                                                                <w:right w:val="none" w:sz="0" w:space="0" w:color="auto"/>
                                                              </w:divBdr>
                                                              <w:divsChild>
                                                                <w:div w:id="1914124981">
                                                                  <w:marLeft w:val="0"/>
                                                                  <w:marRight w:val="0"/>
                                                                  <w:marTop w:val="0"/>
                                                                  <w:marBottom w:val="0"/>
                                                                  <w:divBdr>
                                                                    <w:top w:val="none" w:sz="0" w:space="0" w:color="auto"/>
                                                                    <w:left w:val="none" w:sz="0" w:space="0" w:color="auto"/>
                                                                    <w:bottom w:val="none" w:sz="0" w:space="0" w:color="auto"/>
                                                                    <w:right w:val="none" w:sz="0" w:space="0" w:color="auto"/>
                                                                  </w:divBdr>
                                                                  <w:divsChild>
                                                                    <w:div w:id="1688629989">
                                                                      <w:marLeft w:val="0"/>
                                                                      <w:marRight w:val="0"/>
                                                                      <w:marTop w:val="0"/>
                                                                      <w:marBottom w:val="0"/>
                                                                      <w:divBdr>
                                                                        <w:top w:val="none" w:sz="0" w:space="0" w:color="auto"/>
                                                                        <w:left w:val="none" w:sz="0" w:space="0" w:color="auto"/>
                                                                        <w:bottom w:val="none" w:sz="0" w:space="0" w:color="auto"/>
                                                                        <w:right w:val="none" w:sz="0" w:space="0" w:color="auto"/>
                                                                      </w:divBdr>
                                                                      <w:divsChild>
                                                                        <w:div w:id="899904836">
                                                                          <w:marLeft w:val="0"/>
                                                                          <w:marRight w:val="0"/>
                                                                          <w:marTop w:val="0"/>
                                                                          <w:marBottom w:val="0"/>
                                                                          <w:divBdr>
                                                                            <w:top w:val="none" w:sz="0" w:space="0" w:color="auto"/>
                                                                            <w:left w:val="none" w:sz="0" w:space="0" w:color="auto"/>
                                                                            <w:bottom w:val="none" w:sz="0" w:space="0" w:color="auto"/>
                                                                            <w:right w:val="none" w:sz="0" w:space="0" w:color="auto"/>
                                                                          </w:divBdr>
                                                                          <w:divsChild>
                                                                            <w:div w:id="1199127718">
                                                                              <w:marLeft w:val="0"/>
                                                                              <w:marRight w:val="0"/>
                                                                              <w:marTop w:val="0"/>
                                                                              <w:marBottom w:val="0"/>
                                                                              <w:divBdr>
                                                                                <w:top w:val="none" w:sz="0" w:space="0" w:color="auto"/>
                                                                                <w:left w:val="none" w:sz="0" w:space="0" w:color="auto"/>
                                                                                <w:bottom w:val="none" w:sz="0" w:space="0" w:color="auto"/>
                                                                                <w:right w:val="none" w:sz="0" w:space="0" w:color="auto"/>
                                                                              </w:divBdr>
                                                                              <w:divsChild>
                                                                                <w:div w:id="810633079">
                                                                                  <w:marLeft w:val="0"/>
                                                                                  <w:marRight w:val="0"/>
                                                                                  <w:marTop w:val="0"/>
                                                                                  <w:marBottom w:val="0"/>
                                                                                  <w:divBdr>
                                                                                    <w:top w:val="none" w:sz="0" w:space="0" w:color="auto"/>
                                                                                    <w:left w:val="none" w:sz="0" w:space="0" w:color="auto"/>
                                                                                    <w:bottom w:val="none" w:sz="0" w:space="0" w:color="auto"/>
                                                                                    <w:right w:val="none" w:sz="0" w:space="0" w:color="auto"/>
                                                                                  </w:divBdr>
                                                                                  <w:divsChild>
                                                                                    <w:div w:id="66998939">
                                                                                      <w:marLeft w:val="0"/>
                                                                                      <w:marRight w:val="0"/>
                                                                                      <w:marTop w:val="0"/>
                                                                                      <w:marBottom w:val="0"/>
                                                                                      <w:divBdr>
                                                                                        <w:top w:val="none" w:sz="0" w:space="0" w:color="auto"/>
                                                                                        <w:left w:val="none" w:sz="0" w:space="0" w:color="auto"/>
                                                                                        <w:bottom w:val="none" w:sz="0" w:space="0" w:color="auto"/>
                                                                                        <w:right w:val="none" w:sz="0" w:space="0" w:color="auto"/>
                                                                                      </w:divBdr>
                                                                                      <w:divsChild>
                                                                                        <w:div w:id="932932973">
                                                                                          <w:marLeft w:val="0"/>
                                                                                          <w:marRight w:val="0"/>
                                                                                          <w:marTop w:val="0"/>
                                                                                          <w:marBottom w:val="0"/>
                                                                                          <w:divBdr>
                                                                                            <w:top w:val="none" w:sz="0" w:space="0" w:color="auto"/>
                                                                                            <w:left w:val="none" w:sz="0" w:space="0" w:color="auto"/>
                                                                                            <w:bottom w:val="none" w:sz="0" w:space="0" w:color="auto"/>
                                                                                            <w:right w:val="none" w:sz="0" w:space="0" w:color="auto"/>
                                                                                          </w:divBdr>
                                                                                          <w:divsChild>
                                                                                            <w:div w:id="1039861228">
                                                                                              <w:marLeft w:val="0"/>
                                                                                              <w:marRight w:val="0"/>
                                                                                              <w:marTop w:val="0"/>
                                                                                              <w:marBottom w:val="0"/>
                                                                                              <w:divBdr>
                                                                                                <w:top w:val="none" w:sz="0" w:space="0" w:color="auto"/>
                                                                                                <w:left w:val="none" w:sz="0" w:space="0" w:color="auto"/>
                                                                                                <w:bottom w:val="none" w:sz="0" w:space="0" w:color="auto"/>
                                                                                                <w:right w:val="none" w:sz="0" w:space="0" w:color="auto"/>
                                                                                              </w:divBdr>
                                                                                              <w:divsChild>
                                                                                                <w:div w:id="14267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620">
                                                                                          <w:marLeft w:val="0"/>
                                                                                          <w:marRight w:val="0"/>
                                                                                          <w:marTop w:val="0"/>
                                                                                          <w:marBottom w:val="0"/>
                                                                                          <w:divBdr>
                                                                                            <w:top w:val="none" w:sz="0" w:space="0" w:color="auto"/>
                                                                                            <w:left w:val="none" w:sz="0" w:space="0" w:color="auto"/>
                                                                                            <w:bottom w:val="none" w:sz="0" w:space="0" w:color="auto"/>
                                                                                            <w:right w:val="none" w:sz="0" w:space="0" w:color="auto"/>
                                                                                          </w:divBdr>
                                                                                          <w:divsChild>
                                                                                            <w:div w:id="2180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413474">
      <w:bodyDiv w:val="1"/>
      <w:marLeft w:val="0"/>
      <w:marRight w:val="0"/>
      <w:marTop w:val="0"/>
      <w:marBottom w:val="0"/>
      <w:divBdr>
        <w:top w:val="none" w:sz="0" w:space="0" w:color="auto"/>
        <w:left w:val="none" w:sz="0" w:space="0" w:color="auto"/>
        <w:bottom w:val="none" w:sz="0" w:space="0" w:color="auto"/>
        <w:right w:val="none" w:sz="0" w:space="0" w:color="auto"/>
      </w:divBdr>
    </w:div>
    <w:div w:id="2007780265">
      <w:bodyDiv w:val="1"/>
      <w:marLeft w:val="0"/>
      <w:marRight w:val="0"/>
      <w:marTop w:val="0"/>
      <w:marBottom w:val="0"/>
      <w:divBdr>
        <w:top w:val="none" w:sz="0" w:space="0" w:color="auto"/>
        <w:left w:val="none" w:sz="0" w:space="0" w:color="auto"/>
        <w:bottom w:val="none" w:sz="0" w:space="0" w:color="auto"/>
        <w:right w:val="none" w:sz="0" w:space="0" w:color="auto"/>
      </w:divBdr>
      <w:divsChild>
        <w:div w:id="413629932">
          <w:marLeft w:val="0"/>
          <w:marRight w:val="0"/>
          <w:marTop w:val="0"/>
          <w:marBottom w:val="0"/>
          <w:divBdr>
            <w:top w:val="none" w:sz="0" w:space="0" w:color="auto"/>
            <w:left w:val="none" w:sz="0" w:space="0" w:color="auto"/>
            <w:bottom w:val="none" w:sz="0" w:space="0" w:color="auto"/>
            <w:right w:val="none" w:sz="0" w:space="0" w:color="auto"/>
          </w:divBdr>
          <w:divsChild>
            <w:div w:id="752968995">
              <w:marLeft w:val="0"/>
              <w:marRight w:val="0"/>
              <w:marTop w:val="0"/>
              <w:marBottom w:val="0"/>
              <w:divBdr>
                <w:top w:val="none" w:sz="0" w:space="0" w:color="auto"/>
                <w:left w:val="none" w:sz="0" w:space="0" w:color="auto"/>
                <w:bottom w:val="none" w:sz="0" w:space="0" w:color="auto"/>
                <w:right w:val="none" w:sz="0" w:space="0" w:color="auto"/>
              </w:divBdr>
              <w:divsChild>
                <w:div w:id="121461958">
                  <w:marLeft w:val="0"/>
                  <w:marRight w:val="0"/>
                  <w:marTop w:val="0"/>
                  <w:marBottom w:val="0"/>
                  <w:divBdr>
                    <w:top w:val="none" w:sz="0" w:space="0" w:color="auto"/>
                    <w:left w:val="none" w:sz="0" w:space="0" w:color="auto"/>
                    <w:bottom w:val="none" w:sz="0" w:space="0" w:color="auto"/>
                    <w:right w:val="none" w:sz="0" w:space="0" w:color="auto"/>
                  </w:divBdr>
                  <w:divsChild>
                    <w:div w:id="233777892">
                      <w:marLeft w:val="0"/>
                      <w:marRight w:val="0"/>
                      <w:marTop w:val="0"/>
                      <w:marBottom w:val="0"/>
                      <w:divBdr>
                        <w:top w:val="none" w:sz="0" w:space="0" w:color="auto"/>
                        <w:left w:val="none" w:sz="0" w:space="0" w:color="auto"/>
                        <w:bottom w:val="none" w:sz="0" w:space="0" w:color="auto"/>
                        <w:right w:val="none" w:sz="0" w:space="0" w:color="auto"/>
                      </w:divBdr>
                      <w:divsChild>
                        <w:div w:id="453863478">
                          <w:marLeft w:val="0"/>
                          <w:marRight w:val="0"/>
                          <w:marTop w:val="0"/>
                          <w:marBottom w:val="0"/>
                          <w:divBdr>
                            <w:top w:val="none" w:sz="0" w:space="0" w:color="auto"/>
                            <w:left w:val="none" w:sz="0" w:space="0" w:color="auto"/>
                            <w:bottom w:val="none" w:sz="0" w:space="0" w:color="auto"/>
                            <w:right w:val="none" w:sz="0" w:space="0" w:color="auto"/>
                          </w:divBdr>
                          <w:divsChild>
                            <w:div w:id="7636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microsoft.com/office/2007/relationships/diagramDrawing" Target="diagrams/drawing2.xml"/><Relationship Id="rId42" Type="http://schemas.openxmlformats.org/officeDocument/2006/relationships/diagramLayout" Target="diagrams/layout5.xml"/><Relationship Id="rId47" Type="http://schemas.openxmlformats.org/officeDocument/2006/relationships/diagramLayout" Target="diagrams/layout6.xml"/><Relationship Id="rId63" Type="http://schemas.openxmlformats.org/officeDocument/2006/relationships/diagramQuickStyle" Target="diagrams/quickStyle9.xml"/><Relationship Id="rId68" Type="http://schemas.openxmlformats.org/officeDocument/2006/relationships/diagramQuickStyle" Target="diagrams/quickStyle10.xml"/><Relationship Id="rId84" Type="http://schemas.openxmlformats.org/officeDocument/2006/relationships/hyperlink" Target="https://doi.org/10.32782/2524-0072/2024-69-132" TargetMode="External"/><Relationship Id="rId89" Type="http://schemas.openxmlformats.org/officeDocument/2006/relationships/hyperlink" Target="https://index.minfin.com.ua/%20ua/banks/nbu/refinance" TargetMode="External"/><Relationship Id="rId16" Type="http://schemas.microsoft.com/office/2007/relationships/diagramDrawing" Target="diagrams/drawing1.xml"/><Relationship Id="rId107" Type="http://schemas.openxmlformats.org/officeDocument/2006/relationships/hyperlink" Target="https://doi.org/10.37734/2409-6873-2023-4-8" TargetMode="External"/><Relationship Id="rId11" Type="http://schemas.openxmlformats.org/officeDocument/2006/relationships/image" Target="media/image3.png"/><Relationship Id="rId32" Type="http://schemas.openxmlformats.org/officeDocument/2006/relationships/diagramData" Target="diagrams/data4.xml"/><Relationship Id="rId37" Type="http://schemas.openxmlformats.org/officeDocument/2006/relationships/chart" Target="charts/chart6.xml"/><Relationship Id="rId53" Type="http://schemas.openxmlformats.org/officeDocument/2006/relationships/diagramQuickStyle" Target="diagrams/quickStyle7.xml"/><Relationship Id="rId58" Type="http://schemas.openxmlformats.org/officeDocument/2006/relationships/diagramQuickStyle" Target="diagrams/quickStyle8.xml"/><Relationship Id="rId74" Type="http://schemas.openxmlformats.org/officeDocument/2006/relationships/diagramColors" Target="diagrams/colors11.xml"/><Relationship Id="rId79" Type="http://schemas.openxmlformats.org/officeDocument/2006/relationships/hyperlink" Target="https://doi.org/10.32782/2524-0072/2022-37-58" TargetMode="External"/><Relationship Id="rId102" Type="http://schemas.openxmlformats.org/officeDocument/2006/relationships/hyperlink" Target="https://econp.com.ua/index.php/journal/article/view/377/341" TargetMode="External"/><Relationship Id="rId5" Type="http://schemas.openxmlformats.org/officeDocument/2006/relationships/webSettings" Target="webSettings.xml"/><Relationship Id="rId90" Type="http://schemas.openxmlformats.org/officeDocument/2006/relationships/hyperlink" Target="https://privatbank.ua/business/entrepreneurs/business-entrepreneurs-financing" TargetMode="External"/><Relationship Id="rId95" Type="http://schemas.openxmlformats.org/officeDocument/2006/relationships/hyperlink" Target="https://economyandsociety.in.ua/index.php/journal/article/view/1849/1783" TargetMode="External"/><Relationship Id="rId22" Type="http://schemas.openxmlformats.org/officeDocument/2006/relationships/chart" Target="charts/chart1.xml"/><Relationship Id="rId27" Type="http://schemas.openxmlformats.org/officeDocument/2006/relationships/diagramData" Target="diagrams/data3.xml"/><Relationship Id="rId43" Type="http://schemas.openxmlformats.org/officeDocument/2006/relationships/diagramQuickStyle" Target="diagrams/quickStyle5.xml"/><Relationship Id="rId48" Type="http://schemas.openxmlformats.org/officeDocument/2006/relationships/diagramQuickStyle" Target="diagrams/quickStyle6.xml"/><Relationship Id="rId64" Type="http://schemas.openxmlformats.org/officeDocument/2006/relationships/diagramColors" Target="diagrams/colors9.xml"/><Relationship Id="rId69" Type="http://schemas.openxmlformats.org/officeDocument/2006/relationships/diagramColors" Target="diagrams/colors10.xml"/><Relationship Id="rId80" Type="http://schemas.openxmlformats.org/officeDocument/2006/relationships/hyperlink" Target="https://www.nayka.com.ua/index.php/investplan/article/view/5007" TargetMode="External"/><Relationship Id="rId85" Type="http://schemas.openxmlformats.org/officeDocument/2006/relationships/hyperlink" Target="http://confmanagement.kpi.ua/proc/article/view/201162" TargetMode="External"/><Relationship Id="rId12" Type="http://schemas.openxmlformats.org/officeDocument/2006/relationships/diagramData" Target="diagrams/data1.xml"/><Relationship Id="rId17" Type="http://schemas.openxmlformats.org/officeDocument/2006/relationships/diagramData" Target="diagrams/data2.xml"/><Relationship Id="rId33" Type="http://schemas.openxmlformats.org/officeDocument/2006/relationships/diagramLayout" Target="diagrams/layout4.xml"/><Relationship Id="rId38" Type="http://schemas.openxmlformats.org/officeDocument/2006/relationships/chart" Target="charts/chart7.xml"/><Relationship Id="rId59" Type="http://schemas.openxmlformats.org/officeDocument/2006/relationships/diagramColors" Target="diagrams/colors8.xml"/><Relationship Id="rId103" Type="http://schemas.openxmlformats.org/officeDocument/2006/relationships/hyperlink" Target="https://doi.org/10.54929/2786-5738-2024-16-03-02" TargetMode="External"/><Relationship Id="rId108" Type="http://schemas.openxmlformats.org/officeDocument/2006/relationships/hyperlink" Target="http://puet.poltava.ua/index.php/economics/article/view/216" TargetMode="External"/><Relationship Id="rId54" Type="http://schemas.openxmlformats.org/officeDocument/2006/relationships/diagramColors" Target="diagrams/colors7.xml"/><Relationship Id="rId70" Type="http://schemas.microsoft.com/office/2007/relationships/diagramDrawing" Target="diagrams/drawing10.xml"/><Relationship Id="rId75" Type="http://schemas.microsoft.com/office/2007/relationships/diagramDrawing" Target="diagrams/drawing11.xml"/><Relationship Id="rId91" Type="http://schemas.openxmlformats.org/officeDocument/2006/relationships/hyperlink" Target="https://clarity-project.info/tenderer/39529204" TargetMode="External"/><Relationship Id="rId96" Type="http://schemas.openxmlformats.org/officeDocument/2006/relationships/hyperlink" Target="https://zakon.rada.gov.ua/laws/show/750-2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chart" Target="charts/char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Colors" Target="diagrams/colors6.xml"/><Relationship Id="rId57" Type="http://schemas.openxmlformats.org/officeDocument/2006/relationships/diagramLayout" Target="diagrams/layout8.xml"/><Relationship Id="rId106" Type="http://schemas.openxmlformats.org/officeDocument/2006/relationships/hyperlink" Target="https://doi.org/10.37734/2409-6873-2022-1-14" TargetMode="External"/><Relationship Id="rId10" Type="http://schemas.openxmlformats.org/officeDocument/2006/relationships/image" Target="media/image2.png"/><Relationship Id="rId31" Type="http://schemas.microsoft.com/office/2007/relationships/diagramDrawing" Target="diagrams/drawing3.xml"/><Relationship Id="rId44" Type="http://schemas.openxmlformats.org/officeDocument/2006/relationships/diagramColors" Target="diagrams/colors5.xml"/><Relationship Id="rId52" Type="http://schemas.openxmlformats.org/officeDocument/2006/relationships/diagramLayout" Target="diagrams/layout7.xml"/><Relationship Id="rId60" Type="http://schemas.microsoft.com/office/2007/relationships/diagramDrawing" Target="diagrams/drawing8.xml"/><Relationship Id="rId65" Type="http://schemas.microsoft.com/office/2007/relationships/diagramDrawing" Target="diagrams/drawing9.xml"/><Relationship Id="rId73" Type="http://schemas.openxmlformats.org/officeDocument/2006/relationships/diagramQuickStyle" Target="diagrams/quickStyle11.xml"/><Relationship Id="rId78" Type="http://schemas.openxmlformats.org/officeDocument/2006/relationships/hyperlink" Target="https://magazine.faaf.org.ua/metodichnipidhodi-do-ocinki-innovaciy.html" TargetMode="External"/><Relationship Id="rId81" Type="http://schemas.openxmlformats.org/officeDocument/2006/relationships/hyperlink" Target="http://www.repository.hneu.edu.ua/bitstream.pdf" TargetMode="External"/><Relationship Id="rId86" Type="http://schemas.openxmlformats.org/officeDocument/2006/relationships/hyperlink" Target="https://www.ukrstat.gov.ua" TargetMode="External"/><Relationship Id="rId94" Type="http://schemas.openxmlformats.org/officeDocument/2006/relationships/hyperlink" Target="https://ia.ua/uk/news/trendi-avtomatizaczi&#1111;-2025-kudi-ruha&#1108;tsya-industriya/" TargetMode="External"/><Relationship Id="rId99" Type="http://schemas.openxmlformats.org/officeDocument/2006/relationships/hyperlink" Target="https://www.treasury.gov/resource-center/data-chart-center/interest-rates/Pages/default.aspx" TargetMode="External"/><Relationship Id="rId101" Type="http://schemas.openxmlformats.org/officeDocument/2006/relationships/hyperlink" Target="https://app.macrotrends.net/2521/30-year-treasury-bond-rate-yield"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Layout" Target="diagrams/layout2.xml"/><Relationship Id="rId39" Type="http://schemas.openxmlformats.org/officeDocument/2006/relationships/chart" Target="charts/chart8.xml"/><Relationship Id="rId109" Type="http://schemas.openxmlformats.org/officeDocument/2006/relationships/image" Target="media/image4.png"/><Relationship Id="rId34" Type="http://schemas.openxmlformats.org/officeDocument/2006/relationships/diagramQuickStyle" Target="diagrams/quickStyle4.xml"/><Relationship Id="rId50" Type="http://schemas.microsoft.com/office/2007/relationships/diagramDrawing" Target="diagrams/drawing6.xml"/><Relationship Id="rId55" Type="http://schemas.microsoft.com/office/2007/relationships/diagramDrawing" Target="diagrams/drawing7.xml"/><Relationship Id="rId76" Type="http://schemas.openxmlformats.org/officeDocument/2006/relationships/chart" Target="charts/chart10.xml"/><Relationship Id="rId97" Type="http://schemas.openxmlformats.org/officeDocument/2006/relationships/hyperlink" Target="https://doi.org/10.32782/2524-0072/2022-39-53" TargetMode="External"/><Relationship Id="rId104" Type="http://schemas.openxmlformats.org/officeDocument/2006/relationships/hyperlink" Target="http://dspace.puet.edu.ua/handle/123456789/1537" TargetMode="External"/><Relationship Id="rId7" Type="http://schemas.openxmlformats.org/officeDocument/2006/relationships/endnotes" Target="endnotes.xml"/><Relationship Id="rId71" Type="http://schemas.openxmlformats.org/officeDocument/2006/relationships/diagramData" Target="diagrams/data11.xml"/><Relationship Id="rId92" Type="http://schemas.openxmlformats.org/officeDocument/2006/relationships/hyperlink" Target="https://youcontrol.com.ua/catalog/company_details/39529204/" TargetMode="External"/><Relationship Id="rId2" Type="http://schemas.openxmlformats.org/officeDocument/2006/relationships/numbering" Target="numbering.xml"/><Relationship Id="rId29" Type="http://schemas.openxmlformats.org/officeDocument/2006/relationships/diagramQuickStyle" Target="diagrams/quickStyle3.xml"/><Relationship Id="rId24" Type="http://schemas.openxmlformats.org/officeDocument/2006/relationships/chart" Target="charts/chart3.xml"/><Relationship Id="rId40" Type="http://schemas.openxmlformats.org/officeDocument/2006/relationships/chart" Target="charts/chart9.xml"/><Relationship Id="rId45" Type="http://schemas.microsoft.com/office/2007/relationships/diagramDrawing" Target="diagrams/drawing5.xml"/><Relationship Id="rId66" Type="http://schemas.openxmlformats.org/officeDocument/2006/relationships/diagramData" Target="diagrams/data10.xml"/><Relationship Id="rId87" Type="http://schemas.openxmlformats.org/officeDocument/2006/relationships/hyperlink" Target="https://index.minfin.com.ua/ua/economy/index/inflation" TargetMode="External"/><Relationship Id="rId110" Type="http://schemas.openxmlformats.org/officeDocument/2006/relationships/fontTable" Target="fontTable.xml"/><Relationship Id="rId61" Type="http://schemas.openxmlformats.org/officeDocument/2006/relationships/diagramData" Target="diagrams/data9.xml"/><Relationship Id="rId82" Type="http://schemas.openxmlformats.org/officeDocument/2006/relationships/hyperlink" Target="https://economyandsociety.in.ua/index.php/journal/article/view/186" TargetMode="External"/><Relationship Id="rId19" Type="http://schemas.openxmlformats.org/officeDocument/2006/relationships/diagramQuickStyle" Target="diagrams/quickStyle2.xml"/><Relationship Id="rId14" Type="http://schemas.openxmlformats.org/officeDocument/2006/relationships/diagramQuickStyle" Target="diagrams/quickStyle1.xml"/><Relationship Id="rId30" Type="http://schemas.openxmlformats.org/officeDocument/2006/relationships/diagramColors" Target="diagrams/colors3.xml"/><Relationship Id="rId35" Type="http://schemas.openxmlformats.org/officeDocument/2006/relationships/diagramColors" Target="diagrams/colors4.xml"/><Relationship Id="rId56" Type="http://schemas.openxmlformats.org/officeDocument/2006/relationships/diagramData" Target="diagrams/data8.xml"/><Relationship Id="rId77" Type="http://schemas.openxmlformats.org/officeDocument/2006/relationships/hyperlink" Target="https://doi.org/10.32782/2524-0072/2023-57-2" TargetMode="External"/><Relationship Id="rId100" Type="http://schemas.openxmlformats.org/officeDocument/2006/relationships/hyperlink" Target="https://www.kroll.com/-/media/assets/pdfs/publications/valuation/coc/duff-and-phelps-cost-of-capital-navigator.pdf" TargetMode="External"/><Relationship Id="rId105" Type="http://schemas.openxmlformats.org/officeDocument/2006/relationships/hyperlink" Target="http://dspace.puet.edu.ua/handle/123456789/12493" TargetMode="External"/><Relationship Id="rId8" Type="http://schemas.openxmlformats.org/officeDocument/2006/relationships/header" Target="header1.xml"/><Relationship Id="rId51" Type="http://schemas.openxmlformats.org/officeDocument/2006/relationships/diagramData" Target="diagrams/data7.xml"/><Relationship Id="rId72" Type="http://schemas.openxmlformats.org/officeDocument/2006/relationships/diagramLayout" Target="diagrams/layout11.xml"/><Relationship Id="rId93" Type="http://schemas.openxmlformats.org/officeDocument/2006/relationships/hyperlink" Target="https://konsort.com.ua/pro-kompaniyu" TargetMode="External"/><Relationship Id="rId98" Type="http://schemas.openxmlformats.org/officeDocument/2006/relationships/hyperlink" Target="https://pages.stern.nyu.edu/~adamodar/New_Home_Page/datafile/ctryprem.html" TargetMode="External"/><Relationship Id="rId3" Type="http://schemas.openxmlformats.org/officeDocument/2006/relationships/styles" Target="styles.xml"/><Relationship Id="rId25" Type="http://schemas.openxmlformats.org/officeDocument/2006/relationships/chart" Target="charts/chart4.xml"/><Relationship Id="rId46" Type="http://schemas.openxmlformats.org/officeDocument/2006/relationships/diagramData" Target="diagrams/data6.xml"/><Relationship Id="rId67" Type="http://schemas.openxmlformats.org/officeDocument/2006/relationships/diagramLayout" Target="diagrams/layout10.xml"/><Relationship Id="rId20" Type="http://schemas.openxmlformats.org/officeDocument/2006/relationships/diagramColors" Target="diagrams/colors2.xml"/><Relationship Id="rId41" Type="http://schemas.openxmlformats.org/officeDocument/2006/relationships/diagramData" Target="diagrams/data5.xml"/><Relationship Id="rId62" Type="http://schemas.openxmlformats.org/officeDocument/2006/relationships/diagramLayout" Target="diagrams/layout9.xml"/><Relationship Id="rId83" Type="http://schemas.openxmlformats.org/officeDocument/2006/relationships/hyperlink" Target="https://economyandsociety.in.ua/index.php/journal/article/view/186" TargetMode="External"/><Relationship Id="rId88" Type="http://schemas.openxmlformats.org/officeDocument/2006/relationships/hyperlink" Target="URL:http://subject.com.ua/economic/innovative/20.html" TargetMode="External"/><Relationship Id="rId11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3%20&#1088;&#1086;&#1079;&#1076;&#1110;&#108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Free-&#1082;&#1083;&#1110;&#1108;&#1085;&#1090;&#1080;\IsGoing\&#1044;&#1080;&#1087;&#1083;&#1086;&#1084;&#1085;&#1072;.%20&#1056;&#1077;&#1085;&#1090;&#1072;&#1073;&#1077;&#1083;&#1100;&#1085;&#1110;&#1089;&#1090;&#1100;%20&#1110;&#1085;&#1074;&#1077;&#1089;&#1090;&#1080;&#1094;&#1110;&#1081;&#1085;&#1080;&#1093;%20&#1087;&#1088;&#1086;&#1108;&#1082;&#1090;&#1110;&#1074;\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3.7222768858189825E-3"/>
          <c:y val="1.7113393370207418E-2"/>
          <c:w val="0.99339192214957106"/>
          <c:h val="0.85648524703642803"/>
        </c:manualLayout>
      </c:layout>
      <c:barChart>
        <c:barDir val="col"/>
        <c:grouping val="clustered"/>
        <c:varyColors val="0"/>
        <c:ser>
          <c:idx val="3"/>
          <c:order val="3"/>
          <c:tx>
            <c:strRef>
              <c:f>ОА!$O$2</c:f>
              <c:strCache>
                <c:ptCount val="1"/>
                <c:pt idx="0">
                  <c:v>2024 рік</c:v>
                </c:pt>
              </c:strCache>
            </c:strRef>
          </c:tx>
          <c:spPr>
            <a:pattFill prst="dkUpDiag">
              <a:fgClr>
                <a:schemeClr val="bg1">
                  <a:lumMod val="50000"/>
                </a:schemeClr>
              </a:fgClr>
              <a:bgClr>
                <a:schemeClr val="bg1"/>
              </a:bgClr>
            </a:pattFill>
            <a:ln>
              <a:noFill/>
            </a:ln>
            <a:effectLst>
              <a:innerShdw blurRad="114300">
                <a:schemeClr val="dk1">
                  <a:tint val="98500"/>
                </a:schemeClr>
              </a:innerShdw>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ОА!$K$3:$K$11</c:f>
              <c:strCache>
                <c:ptCount val="9"/>
                <c:pt idx="0">
                  <c:v>ВЗ</c:v>
                </c:pt>
                <c:pt idx="1">
                  <c:v>ЗО</c:v>
                </c:pt>
                <c:pt idx="3">
                  <c:v>МОА</c:v>
                </c:pt>
                <c:pt idx="4">
                  <c:v>РОА</c:v>
                </c:pt>
                <c:pt idx="6">
                  <c:v>ВОА</c:v>
                </c:pt>
                <c:pt idx="7">
                  <c:v>СОА</c:v>
                </c:pt>
                <c:pt idx="8">
                  <c:v>НОА</c:v>
                </c:pt>
              </c:strCache>
            </c:strRef>
          </c:cat>
          <c:val>
            <c:numRef>
              <c:f>ОА!$O$3:$O$11</c:f>
              <c:numCache>
                <c:formatCode>0.0</c:formatCode>
                <c:ptCount val="9"/>
                <c:pt idx="0">
                  <c:v>48.147635500491873</c:v>
                </c:pt>
                <c:pt idx="1">
                  <c:v>51.852364499508127</c:v>
                </c:pt>
                <c:pt idx="3">
                  <c:v>68.332354690731378</c:v>
                </c:pt>
                <c:pt idx="4">
                  <c:v>31.667645309268629</c:v>
                </c:pt>
                <c:pt idx="6">
                  <c:v>14.681027967466282</c:v>
                </c:pt>
                <c:pt idx="7">
                  <c:v>16.986617341802347</c:v>
                </c:pt>
                <c:pt idx="8">
                  <c:v>68.332354690731378</c:v>
                </c:pt>
              </c:numCache>
            </c:numRef>
          </c:val>
          <c:extLst>
            <c:ext xmlns:c16="http://schemas.microsoft.com/office/drawing/2014/chart" uri="{C3380CC4-5D6E-409C-BE32-E72D297353CC}">
              <c16:uniqueId val="{00000000-9EFE-46B2-A196-72EF62C21E92}"/>
            </c:ext>
          </c:extLst>
        </c:ser>
        <c:dLbls>
          <c:dLblPos val="outEnd"/>
          <c:showLegendKey val="0"/>
          <c:showVal val="1"/>
          <c:showCatName val="0"/>
          <c:showSerName val="0"/>
          <c:showPercent val="0"/>
          <c:showBubbleSize val="0"/>
        </c:dLbls>
        <c:gapWidth val="164"/>
        <c:overlap val="-22"/>
        <c:axId val="184107008"/>
        <c:axId val="214701952"/>
        <c:extLst>
          <c:ext xmlns:c15="http://schemas.microsoft.com/office/drawing/2012/chart" uri="{02D57815-91ED-43cb-92C2-25804820EDAC}">
            <c15:filteredBarSeries>
              <c15:ser>
                <c:idx val="0"/>
                <c:order val="0"/>
                <c:tx>
                  <c:strRef>
                    <c:extLst>
                      <c:ext uri="{02D57815-91ED-43cb-92C2-25804820EDAC}">
                        <c15:formulaRef>
                          <c15:sqref>ОА!$L$2</c15:sqref>
                        </c15:formulaRef>
                      </c:ext>
                    </c:extLst>
                    <c:strCache>
                      <c:ptCount val="1"/>
                      <c:pt idx="0">
                        <c:v>2021 рік</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ОА!$K$3:$K$11</c15:sqref>
                        </c15:formulaRef>
                      </c:ext>
                    </c:extLst>
                    <c:strCache>
                      <c:ptCount val="9"/>
                      <c:pt idx="0">
                        <c:v>ВЗ</c:v>
                      </c:pt>
                      <c:pt idx="1">
                        <c:v>ЗО</c:v>
                      </c:pt>
                      <c:pt idx="3">
                        <c:v>МОА</c:v>
                      </c:pt>
                      <c:pt idx="4">
                        <c:v>РОА</c:v>
                      </c:pt>
                      <c:pt idx="6">
                        <c:v>ВОА</c:v>
                      </c:pt>
                      <c:pt idx="7">
                        <c:v>СОА</c:v>
                      </c:pt>
                      <c:pt idx="8">
                        <c:v>НОА</c:v>
                      </c:pt>
                    </c:strCache>
                  </c:strRef>
                </c:cat>
                <c:val>
                  <c:numRef>
                    <c:extLst>
                      <c:ext uri="{02D57815-91ED-43cb-92C2-25804820EDAC}">
                        <c15:formulaRef>
                          <c15:sqref>ОА!$L$3:$L$11</c15:sqref>
                        </c15:formulaRef>
                      </c:ext>
                    </c:extLst>
                    <c:numCache>
                      <c:formatCode>0.0</c:formatCode>
                      <c:ptCount val="9"/>
                      <c:pt idx="0">
                        <c:v>54.997814041342401</c:v>
                      </c:pt>
                      <c:pt idx="1">
                        <c:v>45.002185958657606</c:v>
                      </c:pt>
                      <c:pt idx="3">
                        <c:v>75.93664101486452</c:v>
                      </c:pt>
                      <c:pt idx="4">
                        <c:v>24.063358985135483</c:v>
                      </c:pt>
                      <c:pt idx="6">
                        <c:v>10.567177770370478</c:v>
                      </c:pt>
                      <c:pt idx="7">
                        <c:v>13.496181214765004</c:v>
                      </c:pt>
                      <c:pt idx="8">
                        <c:v>75.93664101486452</c:v>
                      </c:pt>
                    </c:numCache>
                  </c:numRef>
                </c:val>
                <c:extLst>
                  <c:ext xmlns:c16="http://schemas.microsoft.com/office/drawing/2014/chart" uri="{C3380CC4-5D6E-409C-BE32-E72D297353CC}">
                    <c16:uniqueId val="{00000001-9EFE-46B2-A196-72EF62C21E9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ОА!$M$2</c15:sqref>
                        </c15:formulaRef>
                      </c:ext>
                    </c:extLst>
                    <c:strCache>
                      <c:ptCount val="1"/>
                      <c:pt idx="0">
                        <c:v>2022 рік</c:v>
                      </c:pt>
                    </c:strCache>
                  </c:strRef>
                </c:tx>
                <c:spPr>
                  <a:pattFill prst="narHorz">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ОА!$K$3:$K$11</c15:sqref>
                        </c15:formulaRef>
                      </c:ext>
                    </c:extLst>
                    <c:strCache>
                      <c:ptCount val="9"/>
                      <c:pt idx="0">
                        <c:v>ВЗ</c:v>
                      </c:pt>
                      <c:pt idx="1">
                        <c:v>ЗО</c:v>
                      </c:pt>
                      <c:pt idx="3">
                        <c:v>МОА</c:v>
                      </c:pt>
                      <c:pt idx="4">
                        <c:v>РОА</c:v>
                      </c:pt>
                      <c:pt idx="6">
                        <c:v>ВОА</c:v>
                      </c:pt>
                      <c:pt idx="7">
                        <c:v>СОА</c:v>
                      </c:pt>
                      <c:pt idx="8">
                        <c:v>НОА</c:v>
                      </c:pt>
                    </c:strCache>
                  </c:strRef>
                </c:cat>
                <c:val>
                  <c:numRef>
                    <c:extLst xmlns:c15="http://schemas.microsoft.com/office/drawing/2012/chart">
                      <c:ext xmlns:c15="http://schemas.microsoft.com/office/drawing/2012/chart" uri="{02D57815-91ED-43cb-92C2-25804820EDAC}">
                        <c15:formulaRef>
                          <c15:sqref>ОА!$M$3:$M$11</c15:sqref>
                        </c15:formulaRef>
                      </c:ext>
                    </c:extLst>
                    <c:numCache>
                      <c:formatCode>0.0</c:formatCode>
                      <c:ptCount val="9"/>
                      <c:pt idx="0">
                        <c:v>4.3247347128149798</c:v>
                      </c:pt>
                      <c:pt idx="1">
                        <c:v>95.675265287185013</c:v>
                      </c:pt>
                      <c:pt idx="3">
                        <c:v>64.83534444276512</c:v>
                      </c:pt>
                      <c:pt idx="4">
                        <c:v>35.164655557234887</c:v>
                      </c:pt>
                      <c:pt idx="6">
                        <c:v>7.9886679578071247</c:v>
                      </c:pt>
                      <c:pt idx="7">
                        <c:v>27.175987599427774</c:v>
                      </c:pt>
                      <c:pt idx="8">
                        <c:v>64.83534444276512</c:v>
                      </c:pt>
                    </c:numCache>
                  </c:numRef>
                </c:val>
                <c:extLst xmlns:c15="http://schemas.microsoft.com/office/drawing/2012/chart">
                  <c:ext xmlns:c16="http://schemas.microsoft.com/office/drawing/2014/chart" uri="{C3380CC4-5D6E-409C-BE32-E72D297353CC}">
                    <c16:uniqueId val="{00000002-9EFE-46B2-A196-72EF62C21E9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ОА!$N$2</c15:sqref>
                        </c15:formulaRef>
                      </c:ext>
                    </c:extLst>
                    <c:strCache>
                      <c:ptCount val="1"/>
                      <c:pt idx="0">
                        <c:v>2023 рік</c:v>
                      </c:pt>
                    </c:strCache>
                  </c:strRef>
                </c:tx>
                <c:spPr>
                  <a:pattFill prst="narHorz">
                    <a:fgClr>
                      <a:schemeClr val="dk1">
                        <a:tint val="75000"/>
                      </a:schemeClr>
                    </a:fgClr>
                    <a:bgClr>
                      <a:schemeClr val="dk1">
                        <a:tint val="75000"/>
                        <a:lumMod val="20000"/>
                        <a:lumOff val="80000"/>
                      </a:schemeClr>
                    </a:bgClr>
                  </a:pattFill>
                  <a:ln>
                    <a:noFill/>
                  </a:ln>
                  <a:effectLst>
                    <a:innerShdw blurRad="114300">
                      <a:schemeClr val="dk1">
                        <a:tint val="7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ОА!$K$3:$K$11</c15:sqref>
                        </c15:formulaRef>
                      </c:ext>
                    </c:extLst>
                    <c:strCache>
                      <c:ptCount val="9"/>
                      <c:pt idx="0">
                        <c:v>ВЗ</c:v>
                      </c:pt>
                      <c:pt idx="1">
                        <c:v>ЗО</c:v>
                      </c:pt>
                      <c:pt idx="3">
                        <c:v>МОА</c:v>
                      </c:pt>
                      <c:pt idx="4">
                        <c:v>РОА</c:v>
                      </c:pt>
                      <c:pt idx="6">
                        <c:v>ВОА</c:v>
                      </c:pt>
                      <c:pt idx="7">
                        <c:v>СОА</c:v>
                      </c:pt>
                      <c:pt idx="8">
                        <c:v>НОА</c:v>
                      </c:pt>
                    </c:strCache>
                  </c:strRef>
                </c:cat>
                <c:val>
                  <c:numRef>
                    <c:extLst xmlns:c15="http://schemas.microsoft.com/office/drawing/2012/chart">
                      <c:ext xmlns:c15="http://schemas.microsoft.com/office/drawing/2012/chart" uri="{02D57815-91ED-43cb-92C2-25804820EDAC}">
                        <c15:formulaRef>
                          <c15:sqref>ОА!$N$3:$N$11</c15:sqref>
                        </c15:formulaRef>
                      </c:ext>
                    </c:extLst>
                    <c:numCache>
                      <c:formatCode>0.0</c:formatCode>
                      <c:ptCount val="9"/>
                      <c:pt idx="0">
                        <c:v>47.879868597990061</c:v>
                      </c:pt>
                      <c:pt idx="1">
                        <c:v>52.120131402009932</c:v>
                      </c:pt>
                      <c:pt idx="3">
                        <c:v>67.309409615302684</c:v>
                      </c:pt>
                      <c:pt idx="4">
                        <c:v>32.690590384697309</c:v>
                      </c:pt>
                      <c:pt idx="6">
                        <c:v>14.491797823523594</c:v>
                      </c:pt>
                      <c:pt idx="7">
                        <c:v>18.198792561173711</c:v>
                      </c:pt>
                      <c:pt idx="8">
                        <c:v>67.309409615302684</c:v>
                      </c:pt>
                    </c:numCache>
                  </c:numRef>
                </c:val>
                <c:extLst xmlns:c15="http://schemas.microsoft.com/office/drawing/2012/chart">
                  <c:ext xmlns:c16="http://schemas.microsoft.com/office/drawing/2014/chart" uri="{C3380CC4-5D6E-409C-BE32-E72D297353CC}">
                    <c16:uniqueId val="{00000003-9EFE-46B2-A196-72EF62C21E92}"/>
                  </c:ext>
                </c:extLst>
              </c15:ser>
            </c15:filteredBarSeries>
          </c:ext>
        </c:extLst>
      </c:barChart>
      <c:catAx>
        <c:axId val="1841070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4701952"/>
        <c:crosses val="autoZero"/>
        <c:auto val="1"/>
        <c:lblAlgn val="ctr"/>
        <c:lblOffset val="100"/>
        <c:noMultiLvlLbl val="0"/>
      </c:catAx>
      <c:valAx>
        <c:axId val="214701952"/>
        <c:scaling>
          <c:orientation val="minMax"/>
        </c:scaling>
        <c:delete val="1"/>
        <c:axPos val="l"/>
        <c:numFmt formatCode="0.0" sourceLinked="1"/>
        <c:majorTickMark val="none"/>
        <c:minorTickMark val="none"/>
        <c:tickLblPos val="nextTo"/>
        <c:crossAx val="18410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42439011791849246"/>
          <c:y val="5.0925925925925923E-2"/>
          <c:w val="0.52541590784404113"/>
          <c:h val="0.85885024788568098"/>
        </c:manualLayout>
      </c:layout>
      <c:barChart>
        <c:barDir val="bar"/>
        <c:grouping val="stacked"/>
        <c:varyColors val="0"/>
        <c:ser>
          <c:idx val="0"/>
          <c:order val="0"/>
          <c:tx>
            <c:strRef>
              <c:f>Ганта!$B$1</c:f>
              <c:strCache>
                <c:ptCount val="1"/>
                <c:pt idx="0">
                  <c:v>початок</c:v>
                </c:pt>
              </c:strCache>
            </c:strRef>
          </c:tx>
          <c:spPr>
            <a:noFill/>
            <a:ln>
              <a:noFill/>
            </a:ln>
            <a:effectLst/>
          </c:spPr>
          <c:invertIfNegative val="0"/>
          <c:cat>
            <c:strRef>
              <c:f>Ганта!$A$2:$A$8</c:f>
              <c:strCache>
                <c:ptCount val="7"/>
                <c:pt idx="0">
                  <c:v>Розробка технічного завдання</c:v>
                </c:pt>
                <c:pt idx="1">
                  <c:v>Розробка 3D-моделей, вибір датчиків, складання специфікацій</c:v>
                </c:pt>
                <c:pt idx="2">
                  <c:v>Виготовлення модулів, складання каркасів</c:v>
                </c:pt>
                <c:pt idx="3">
                  <c:v>Монтаж датчиків, приводів, PLC-шафи</c:v>
                </c:pt>
                <c:pt idx="4">
                  <c:v>Розробка iRollerSoft, інтеграція IoT</c:v>
                </c:pt>
                <c:pt idx="5">
                  <c:v>Тестування, коригування, сертифікація</c:v>
                </c:pt>
                <c:pt idx="6">
                  <c:v>Запуск конвеєра</c:v>
                </c:pt>
              </c:strCache>
            </c:strRef>
          </c:cat>
          <c:val>
            <c:numRef>
              <c:f>Ганта!$B$2:$B$8</c:f>
              <c:numCache>
                <c:formatCode>m/d/yyyy</c:formatCode>
                <c:ptCount val="7"/>
                <c:pt idx="0">
                  <c:v>46054</c:v>
                </c:pt>
                <c:pt idx="1">
                  <c:v>46082</c:v>
                </c:pt>
                <c:pt idx="2">
                  <c:v>46143</c:v>
                </c:pt>
                <c:pt idx="3">
                  <c:v>46235</c:v>
                </c:pt>
                <c:pt idx="4">
                  <c:v>46266</c:v>
                </c:pt>
                <c:pt idx="5">
                  <c:v>46327</c:v>
                </c:pt>
                <c:pt idx="6">
                  <c:v>46357</c:v>
                </c:pt>
              </c:numCache>
            </c:numRef>
          </c:val>
          <c:extLst>
            <c:ext xmlns:c16="http://schemas.microsoft.com/office/drawing/2014/chart" uri="{C3380CC4-5D6E-409C-BE32-E72D297353CC}">
              <c16:uniqueId val="{00000000-9AFC-489C-B08C-6817BAE4C74C}"/>
            </c:ext>
          </c:extLst>
        </c:ser>
        <c:ser>
          <c:idx val="1"/>
          <c:order val="1"/>
          <c:spPr>
            <a:pattFill prst="dkUpDiag">
              <a:fgClr>
                <a:schemeClr val="bg1">
                  <a:lumMod val="95000"/>
                </a:schemeClr>
              </a:fgClr>
              <a:bgClr>
                <a:schemeClr val="bg1">
                  <a:lumMod val="85000"/>
                </a:schemeClr>
              </a:bgClr>
            </a:pattFill>
            <a:ln w="6350">
              <a:solidFill>
                <a:schemeClr val="bg1">
                  <a:lumMod val="85000"/>
                </a:schemeClr>
              </a:solidFill>
            </a:ln>
            <a:effectLst>
              <a:outerShdw blurRad="50800" dist="38100" dir="2700000" algn="tl" rotWithShape="0">
                <a:prstClr val="black">
                  <a:alpha val="40000"/>
                </a:prstClr>
              </a:outerShdw>
            </a:effectLst>
          </c:spPr>
          <c:invertIfNegative val="0"/>
          <c:dLbls>
            <c:dLbl>
              <c:idx val="0"/>
              <c:layout>
                <c:manualLayout>
                  <c:x val="-7.2887870182084444E-17"/>
                  <c:y val="-5.5555555555555643E-2"/>
                </c:manualLayout>
              </c:layout>
              <c:tx>
                <c:rich>
                  <a:bodyPr/>
                  <a:lstStyle/>
                  <a:p>
                    <a:fld id="{D365E42E-1B47-4261-9EE4-F56FA678C309}" type="CELLRANGE">
                      <a:rPr lang="en-US"/>
                      <a:pPr/>
                      <a:t>[ДИАПАЗОН ЯЧЕЕК]</a:t>
                    </a:fld>
                    <a:endParaRPr lang="LID4096"/>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9AFC-489C-B08C-6817BAE4C74C}"/>
                </c:ext>
              </c:extLst>
            </c:dLbl>
            <c:dLbl>
              <c:idx val="1"/>
              <c:layout>
                <c:manualLayout>
                  <c:x val="0"/>
                  <c:y val="-5.5555555555555552E-2"/>
                </c:manualLayout>
              </c:layout>
              <c:tx>
                <c:rich>
                  <a:bodyPr/>
                  <a:lstStyle/>
                  <a:p>
                    <a:fld id="{16D0C7D0-CC9A-49DC-84DB-D4A6A70BBDC8}" type="CELLRANGE">
                      <a:rPr lang="en-US"/>
                      <a:pPr/>
                      <a:t>[ДИАПАЗОН ЯЧЕЕК]</a:t>
                    </a:fld>
                    <a:endParaRPr lang="LID4096"/>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9AFC-489C-B08C-6817BAE4C74C}"/>
                </c:ext>
              </c:extLst>
            </c:dLbl>
            <c:dLbl>
              <c:idx val="2"/>
              <c:layout>
                <c:manualLayout>
                  <c:x val="-7.2887870182084444E-17"/>
                  <c:y val="-5.0925925925925923E-2"/>
                </c:manualLayout>
              </c:layout>
              <c:tx>
                <c:rich>
                  <a:bodyPr/>
                  <a:lstStyle/>
                  <a:p>
                    <a:fld id="{C49E01DC-5B57-4CF2-92B7-0C8848E7394F}" type="CELLRANGE">
                      <a:rPr lang="en-US"/>
                      <a:pPr/>
                      <a:t>[ДИАПАЗОН ЯЧЕЕК]</a:t>
                    </a:fld>
                    <a:endParaRPr lang="LID4096"/>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9AFC-489C-B08C-6817BAE4C74C}"/>
                </c:ext>
              </c:extLst>
            </c:dLbl>
            <c:dLbl>
              <c:idx val="3"/>
              <c:layout>
                <c:manualLayout>
                  <c:x val="-1.4577574036416889E-16"/>
                  <c:y val="-5.0925925925925923E-2"/>
                </c:manualLayout>
              </c:layout>
              <c:tx>
                <c:rich>
                  <a:bodyPr/>
                  <a:lstStyle/>
                  <a:p>
                    <a:fld id="{006C13F9-C7C0-4FEA-A64D-EC478FB085DA}" type="CELLRANGE">
                      <a:rPr lang="en-US"/>
                      <a:pPr/>
                      <a:t>[ДИАПАЗОН ЯЧЕЕК]</a:t>
                    </a:fld>
                    <a:endParaRPr lang="LID4096"/>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9AFC-489C-B08C-6817BAE4C74C}"/>
                </c:ext>
              </c:extLst>
            </c:dLbl>
            <c:dLbl>
              <c:idx val="4"/>
              <c:layout>
                <c:manualLayout>
                  <c:x val="0"/>
                  <c:y val="-5.5555555555555552E-2"/>
                </c:manualLayout>
              </c:layout>
              <c:tx>
                <c:rich>
                  <a:bodyPr/>
                  <a:lstStyle/>
                  <a:p>
                    <a:fld id="{151312E0-4D07-49E1-A36A-0137EC78A4DF}" type="CELLRANGE">
                      <a:rPr lang="en-US"/>
                      <a:pPr/>
                      <a:t>[ДИАПАЗОН ЯЧЕЕК]</a:t>
                    </a:fld>
                    <a:endParaRPr lang="LID4096"/>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9AFC-489C-B08C-6817BAE4C74C}"/>
                </c:ext>
              </c:extLst>
            </c:dLbl>
            <c:dLbl>
              <c:idx val="5"/>
              <c:layout>
                <c:manualLayout>
                  <c:x val="-1.4577574036416889E-16"/>
                  <c:y val="-5.0925925925925944E-2"/>
                </c:manualLayout>
              </c:layout>
              <c:tx>
                <c:rich>
                  <a:bodyPr/>
                  <a:lstStyle/>
                  <a:p>
                    <a:fld id="{085F382E-D5C3-4F98-9C74-A8EC1C0B5DFE}" type="CELLRANGE">
                      <a:rPr lang="en-US"/>
                      <a:pPr/>
                      <a:t>[ДИАПАЗОН ЯЧЕЕК]</a:t>
                    </a:fld>
                    <a:endParaRPr lang="LID4096"/>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AFC-489C-B08C-6817BAE4C74C}"/>
                </c:ext>
              </c:extLst>
            </c:dLbl>
            <c:dLbl>
              <c:idx val="6"/>
              <c:layout>
                <c:manualLayout>
                  <c:x val="1.9878739687903789E-3"/>
                  <c:y val="-4.6296296296296294E-2"/>
                </c:manualLayout>
              </c:layout>
              <c:tx>
                <c:rich>
                  <a:bodyPr/>
                  <a:lstStyle/>
                  <a:p>
                    <a:fld id="{EC0A3D00-4C02-4E37-909B-1FC56015B17A}" type="CELLRANGE">
                      <a:rPr lang="en-US"/>
                      <a:pPr/>
                      <a:t>[ДИАПАЗОН ЯЧЕЕК]</a:t>
                    </a:fld>
                    <a:endParaRPr lang="LID4096"/>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AFC-489C-B08C-6817BAE4C7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Ганта!$A$2:$A$8</c:f>
              <c:strCache>
                <c:ptCount val="7"/>
                <c:pt idx="0">
                  <c:v>Розробка технічного завдання</c:v>
                </c:pt>
                <c:pt idx="1">
                  <c:v>Розробка 3D-моделей, вибір датчиків, складання специфікацій</c:v>
                </c:pt>
                <c:pt idx="2">
                  <c:v>Виготовлення модулів, складання каркасів</c:v>
                </c:pt>
                <c:pt idx="3">
                  <c:v>Монтаж датчиків, приводів, PLC-шафи</c:v>
                </c:pt>
                <c:pt idx="4">
                  <c:v>Розробка iRollerSoft, інтеграція IoT</c:v>
                </c:pt>
                <c:pt idx="5">
                  <c:v>Тестування, коригування, сертифікація</c:v>
                </c:pt>
                <c:pt idx="6">
                  <c:v>Запуск конвеєра</c:v>
                </c:pt>
              </c:strCache>
            </c:strRef>
          </c:cat>
          <c:val>
            <c:numRef>
              <c:f>Ганта!$C$2:$C$8</c:f>
              <c:numCache>
                <c:formatCode>General</c:formatCode>
                <c:ptCount val="7"/>
                <c:pt idx="0">
                  <c:v>28</c:v>
                </c:pt>
                <c:pt idx="1">
                  <c:v>60</c:v>
                </c:pt>
                <c:pt idx="2">
                  <c:v>90</c:v>
                </c:pt>
                <c:pt idx="3">
                  <c:v>30</c:v>
                </c:pt>
                <c:pt idx="4">
                  <c:v>60</c:v>
                </c:pt>
                <c:pt idx="5">
                  <c:v>30</c:v>
                </c:pt>
                <c:pt idx="6">
                  <c:v>30</c:v>
                </c:pt>
              </c:numCache>
            </c:numRef>
          </c:val>
          <c:extLst>
            <c:ext xmlns:c15="http://schemas.microsoft.com/office/drawing/2012/chart" uri="{02D57815-91ED-43cb-92C2-25804820EDAC}">
              <c15:datalabelsRange>
                <c15:f>Ганта!$E$2:$E$8</c15:f>
                <c15:dlblRangeCache>
                  <c:ptCount val="7"/>
                  <c:pt idx="0">
                    <c:v>1.02-1.03</c:v>
                  </c:pt>
                  <c:pt idx="1">
                    <c:v>1.03-30.04</c:v>
                  </c:pt>
                  <c:pt idx="2">
                    <c:v>1.05-30.07</c:v>
                  </c:pt>
                  <c:pt idx="3">
                    <c:v>1.08-31.08</c:v>
                  </c:pt>
                  <c:pt idx="4">
                    <c:v>1.09-31.10</c:v>
                  </c:pt>
                  <c:pt idx="5">
                    <c:v>1.11-1.12</c:v>
                  </c:pt>
                  <c:pt idx="6">
                    <c:v>1.12-31.12</c:v>
                  </c:pt>
                </c15:dlblRangeCache>
              </c15:datalabelsRange>
            </c:ext>
            <c:ext xmlns:c16="http://schemas.microsoft.com/office/drawing/2014/chart" uri="{C3380CC4-5D6E-409C-BE32-E72D297353CC}">
              <c16:uniqueId val="{00000001-9AFC-489C-B08C-6817BAE4C74C}"/>
            </c:ext>
          </c:extLst>
        </c:ser>
        <c:dLbls>
          <c:showLegendKey val="0"/>
          <c:showVal val="0"/>
          <c:showCatName val="0"/>
          <c:showSerName val="0"/>
          <c:showPercent val="0"/>
          <c:showBubbleSize val="0"/>
        </c:dLbls>
        <c:gapWidth val="182"/>
        <c:overlap val="100"/>
        <c:axId val="207531008"/>
        <c:axId val="207540992"/>
      </c:barChart>
      <c:catAx>
        <c:axId val="207531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07540992"/>
        <c:crosses val="autoZero"/>
        <c:auto val="1"/>
        <c:lblAlgn val="ctr"/>
        <c:lblOffset val="100"/>
        <c:noMultiLvlLbl val="0"/>
      </c:catAx>
      <c:valAx>
        <c:axId val="207540992"/>
        <c:scaling>
          <c:orientation val="minMax"/>
          <c:max val="46400"/>
          <c:min val="46051"/>
        </c:scaling>
        <c:delete val="0"/>
        <c:axPos val="b"/>
        <c:majorGridlines>
          <c:spPr>
            <a:ln w="9525" cap="flat" cmpd="sng" algn="ctr">
              <a:solidFill>
                <a:schemeClr val="tx1">
                  <a:lumMod val="15000"/>
                  <a:lumOff val="85000"/>
                </a:schemeClr>
              </a:solidFill>
              <a:prstDash val="sysDash"/>
              <a:round/>
            </a:ln>
            <a:effectLst/>
          </c:spPr>
        </c:majorGridlines>
        <c:numFmt formatCode="dd\.mm\.yy;@"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07531008"/>
        <c:crosses val="autoZero"/>
        <c:crossBetween val="between"/>
        <c:majorUnit val="60"/>
      </c:valAx>
      <c:spPr>
        <a:pattFill prst="lgGrid">
          <a:fgClr>
            <a:schemeClr val="bg1"/>
          </a:fgClr>
          <a:bgClr>
            <a:schemeClr val="bg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2.2873778332293617E-2"/>
          <c:y val="5.0925925925925923E-2"/>
          <c:w val="0.95425244333541281"/>
          <c:h val="0.79479986876640418"/>
        </c:manualLayout>
      </c:layout>
      <c:barChart>
        <c:barDir val="col"/>
        <c:grouping val="clustered"/>
        <c:varyColors val="0"/>
        <c:ser>
          <c:idx val="0"/>
          <c:order val="0"/>
          <c:tx>
            <c:strRef>
              <c:f>ДА!$B$26</c:f>
              <c:strCache>
                <c:ptCount val="1"/>
                <c:pt idx="0">
                  <c:v>2021 рік</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ДА!$A$27:$A$31</c:f>
              <c:strCache>
                <c:ptCount val="5"/>
                <c:pt idx="0">
                  <c:v>ТО оборотних активів</c:v>
                </c:pt>
                <c:pt idx="1">
                  <c:v>ТО запасів</c:v>
                </c:pt>
                <c:pt idx="2">
                  <c:v>ТО дебіторської заборгованості</c:v>
                </c:pt>
                <c:pt idx="3">
                  <c:v>ТО власного капіталу</c:v>
                </c:pt>
                <c:pt idx="4">
                  <c:v>ТО кредиторської заборгованості</c:v>
                </c:pt>
              </c:strCache>
            </c:strRef>
          </c:cat>
          <c:val>
            <c:numRef>
              <c:f>ДА!$B$27:$B$31</c:f>
              <c:numCache>
                <c:formatCode>#,##0</c:formatCode>
                <c:ptCount val="5"/>
                <c:pt idx="0">
                  <c:v>170.66567120768491</c:v>
                </c:pt>
                <c:pt idx="1">
                  <c:v>93.862388483211362</c:v>
                </c:pt>
                <c:pt idx="2">
                  <c:v>23.033348257584173</c:v>
                </c:pt>
                <c:pt idx="3">
                  <c:v>14.489985675009361</c:v>
                </c:pt>
                <c:pt idx="4">
                  <c:v>23.617890321642417</c:v>
                </c:pt>
              </c:numCache>
            </c:numRef>
          </c:val>
          <c:extLst>
            <c:ext xmlns:c16="http://schemas.microsoft.com/office/drawing/2014/chart" uri="{C3380CC4-5D6E-409C-BE32-E72D297353CC}">
              <c16:uniqueId val="{00000000-21A3-41F1-A2DC-B92748B0CB5F}"/>
            </c:ext>
          </c:extLst>
        </c:ser>
        <c:ser>
          <c:idx val="1"/>
          <c:order val="1"/>
          <c:tx>
            <c:strRef>
              <c:f>ДА!$C$26</c:f>
              <c:strCache>
                <c:ptCount val="1"/>
                <c:pt idx="0">
                  <c:v>2022 рік</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ДА!$A$27:$A$31</c:f>
              <c:strCache>
                <c:ptCount val="5"/>
                <c:pt idx="0">
                  <c:v>ТО оборотних активів</c:v>
                </c:pt>
                <c:pt idx="1">
                  <c:v>ТО запасів</c:v>
                </c:pt>
                <c:pt idx="2">
                  <c:v>ТО дебіторської заборгованості</c:v>
                </c:pt>
                <c:pt idx="3">
                  <c:v>ТО власного капіталу</c:v>
                </c:pt>
                <c:pt idx="4">
                  <c:v>ТО кредиторської заборгованості</c:v>
                </c:pt>
              </c:strCache>
            </c:strRef>
          </c:cat>
          <c:val>
            <c:numRef>
              <c:f>ДА!$C$27:$C$31</c:f>
              <c:numCache>
                <c:formatCode>#,##0</c:formatCode>
                <c:ptCount val="5"/>
                <c:pt idx="0">
                  <c:v>165.38690723220378</c:v>
                </c:pt>
                <c:pt idx="1">
                  <c:v>69.52734669707597</c:v>
                </c:pt>
                <c:pt idx="2">
                  <c:v>28.106698513024501</c:v>
                </c:pt>
                <c:pt idx="3">
                  <c:v>18.963638908882334</c:v>
                </c:pt>
                <c:pt idx="4">
                  <c:v>24.517144878216172</c:v>
                </c:pt>
              </c:numCache>
            </c:numRef>
          </c:val>
          <c:extLst>
            <c:ext xmlns:c16="http://schemas.microsoft.com/office/drawing/2014/chart" uri="{C3380CC4-5D6E-409C-BE32-E72D297353CC}">
              <c16:uniqueId val="{00000001-21A3-41F1-A2DC-B92748B0CB5F}"/>
            </c:ext>
          </c:extLst>
        </c:ser>
        <c:ser>
          <c:idx val="2"/>
          <c:order val="2"/>
          <c:tx>
            <c:strRef>
              <c:f>ДА!$D$26</c:f>
              <c:strCache>
                <c:ptCount val="1"/>
                <c:pt idx="0">
                  <c:v>2023 рік</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ДА!$A$27:$A$31</c:f>
              <c:strCache>
                <c:ptCount val="5"/>
                <c:pt idx="0">
                  <c:v>ТО оборотних активів</c:v>
                </c:pt>
                <c:pt idx="1">
                  <c:v>ТО запасів</c:v>
                </c:pt>
                <c:pt idx="2">
                  <c:v>ТО дебіторської заборгованості</c:v>
                </c:pt>
                <c:pt idx="3">
                  <c:v>ТО власного капіталу</c:v>
                </c:pt>
                <c:pt idx="4">
                  <c:v>ТО кредиторської заборгованості</c:v>
                </c:pt>
              </c:strCache>
            </c:strRef>
          </c:cat>
          <c:val>
            <c:numRef>
              <c:f>ДА!$D$27:$D$31</c:f>
              <c:numCache>
                <c:formatCode>#,##0</c:formatCode>
                <c:ptCount val="5"/>
                <c:pt idx="0">
                  <c:v>319.05528428322452</c:v>
                </c:pt>
                <c:pt idx="1">
                  <c:v>126.89950220142232</c:v>
                </c:pt>
                <c:pt idx="2">
                  <c:v>63.395014129223547</c:v>
                </c:pt>
                <c:pt idx="3">
                  <c:v>25.957638999208022</c:v>
                </c:pt>
                <c:pt idx="4">
                  <c:v>23.93743252817438</c:v>
                </c:pt>
              </c:numCache>
            </c:numRef>
          </c:val>
          <c:extLst>
            <c:ext xmlns:c16="http://schemas.microsoft.com/office/drawing/2014/chart" uri="{C3380CC4-5D6E-409C-BE32-E72D297353CC}">
              <c16:uniqueId val="{00000002-21A3-41F1-A2DC-B92748B0CB5F}"/>
            </c:ext>
          </c:extLst>
        </c:ser>
        <c:ser>
          <c:idx val="3"/>
          <c:order val="3"/>
          <c:tx>
            <c:strRef>
              <c:f>ДА!$E$26</c:f>
              <c:strCache>
                <c:ptCount val="1"/>
                <c:pt idx="0">
                  <c:v>2024 рік</c:v>
                </c:pt>
              </c:strCache>
            </c:strRef>
          </c:tx>
          <c:spPr>
            <a:solidFill>
              <a:schemeClr val="dk1">
                <a:tint val="985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ДА!$A$27:$A$31</c:f>
              <c:strCache>
                <c:ptCount val="5"/>
                <c:pt idx="0">
                  <c:v>ТО оборотних активів</c:v>
                </c:pt>
                <c:pt idx="1">
                  <c:v>ТО запасів</c:v>
                </c:pt>
                <c:pt idx="2">
                  <c:v>ТО дебіторської заборгованості</c:v>
                </c:pt>
                <c:pt idx="3">
                  <c:v>ТО власного капіталу</c:v>
                </c:pt>
                <c:pt idx="4">
                  <c:v>ТО кредиторської заборгованості</c:v>
                </c:pt>
              </c:strCache>
            </c:strRef>
          </c:cat>
          <c:val>
            <c:numRef>
              <c:f>ДА!$E$27:$E$31</c:f>
              <c:numCache>
                <c:formatCode>#,##0</c:formatCode>
                <c:ptCount val="5"/>
                <c:pt idx="0">
                  <c:v>249.44989365880636</c:v>
                </c:pt>
                <c:pt idx="1">
                  <c:v>119.74103807054101</c:v>
                </c:pt>
                <c:pt idx="2">
                  <c:v>44.017241113022685</c:v>
                </c:pt>
                <c:pt idx="3">
                  <c:v>17.216044180276413</c:v>
                </c:pt>
                <c:pt idx="4">
                  <c:v>14.084625361928005</c:v>
                </c:pt>
              </c:numCache>
            </c:numRef>
          </c:val>
          <c:extLst>
            <c:ext xmlns:c16="http://schemas.microsoft.com/office/drawing/2014/chart" uri="{C3380CC4-5D6E-409C-BE32-E72D297353CC}">
              <c16:uniqueId val="{00000003-21A3-41F1-A2DC-B92748B0CB5F}"/>
            </c:ext>
          </c:extLst>
        </c:ser>
        <c:dLbls>
          <c:dLblPos val="outEnd"/>
          <c:showLegendKey val="0"/>
          <c:showVal val="1"/>
          <c:showCatName val="0"/>
          <c:showSerName val="0"/>
          <c:showPercent val="0"/>
          <c:showBubbleSize val="0"/>
        </c:dLbls>
        <c:gapWidth val="219"/>
        <c:overlap val="-27"/>
        <c:axId val="214739968"/>
        <c:axId val="214745856"/>
      </c:barChart>
      <c:catAx>
        <c:axId val="21473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4745856"/>
        <c:crosses val="autoZero"/>
        <c:auto val="1"/>
        <c:lblAlgn val="ctr"/>
        <c:lblOffset val="100"/>
        <c:noMultiLvlLbl val="0"/>
      </c:catAx>
      <c:valAx>
        <c:axId val="214745856"/>
        <c:scaling>
          <c:orientation val="minMax"/>
        </c:scaling>
        <c:delete val="1"/>
        <c:axPos val="l"/>
        <c:numFmt formatCode="#,##0" sourceLinked="1"/>
        <c:majorTickMark val="none"/>
        <c:minorTickMark val="none"/>
        <c:tickLblPos val="nextTo"/>
        <c:crossAx val="214739968"/>
        <c:crosses val="autoZero"/>
        <c:crossBetween val="between"/>
      </c:valAx>
      <c:spPr>
        <a:noFill/>
        <a:ln>
          <a:noFill/>
        </a:ln>
        <a:effectLst/>
      </c:spPr>
    </c:plotArea>
    <c:legend>
      <c:legendPos val="b"/>
      <c:layout>
        <c:manualLayout>
          <c:xMode val="edge"/>
          <c:yMode val="edge"/>
          <c:x val="0.49361875617076251"/>
          <c:y val="3.2138378536016331E-2"/>
          <c:w val="0.49519110329549415"/>
          <c:h val="8.36023622047244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1.8838205099945708E-2"/>
          <c:y val="8.5081954893496195E-3"/>
          <c:w val="0.9546397913324598"/>
          <c:h val="0.87542730939120417"/>
        </c:manualLayout>
      </c:layout>
      <c:barChart>
        <c:barDir val="col"/>
        <c:grouping val="clustered"/>
        <c:varyColors val="0"/>
        <c:ser>
          <c:idx val="0"/>
          <c:order val="0"/>
          <c:tx>
            <c:strRef>
              <c:f>ефект!$B$9</c:f>
              <c:strCache>
                <c:ptCount val="1"/>
                <c:pt idx="0">
                  <c:v>2021 рік</c:v>
                </c:pt>
              </c:strCache>
            </c:strRef>
          </c:tx>
          <c:spPr>
            <a:solidFill>
              <a:schemeClr val="dk1">
                <a:tint val="88500"/>
              </a:schemeClr>
            </a:solidFill>
            <a:ln>
              <a:noFill/>
            </a:ln>
            <a:effectLst/>
          </c:spPr>
          <c:invertIfNegative val="0"/>
          <c:dLbls>
            <c:dLbl>
              <c:idx val="0"/>
              <c:layout>
                <c:manualLayout>
                  <c:x val="-1.8662519440124415E-2"/>
                  <c:y val="-9.720637087777725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E5-430C-A4D1-43A89C8246B6}"/>
                </c:ext>
              </c:extLst>
            </c:dLbl>
            <c:dLbl>
              <c:idx val="1"/>
              <c:layout>
                <c:manualLayout>
                  <c:x val="-8.2944530844997408E-3"/>
                  <c:y val="-9.720637087777725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E5-430C-A4D1-43A89C8246B6}"/>
                </c:ext>
              </c:extLst>
            </c:dLbl>
            <c:dLbl>
              <c:idx val="3"/>
              <c:layout>
                <c:manualLayout>
                  <c:x val="-1.65889061689995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E5-430C-A4D1-43A89C8246B6}"/>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ефект!$A$10:$A$14</c:f>
              <c:strCache>
                <c:ptCount val="5"/>
                <c:pt idx="0">
                  <c:v>RP</c:v>
                </c:pt>
                <c:pt idx="1">
                  <c:v>ROS</c:v>
                </c:pt>
                <c:pt idx="2">
                  <c:v>ROE</c:v>
                </c:pt>
                <c:pt idx="3">
                  <c:v>ROA</c:v>
                </c:pt>
                <c:pt idx="4">
                  <c:v>ROCE</c:v>
                </c:pt>
              </c:strCache>
            </c:strRef>
          </c:cat>
          <c:val>
            <c:numRef>
              <c:f>ефект!$B$10:$B$14</c:f>
              <c:numCache>
                <c:formatCode>0.00</c:formatCode>
                <c:ptCount val="5"/>
                <c:pt idx="0">
                  <c:v>2.3389753997160319</c:v>
                </c:pt>
                <c:pt idx="1">
                  <c:v>1.7076911802257877</c:v>
                </c:pt>
                <c:pt idx="2" formatCode="0.0">
                  <c:v>42.427152011721113</c:v>
                </c:pt>
                <c:pt idx="3">
                  <c:v>2.70576746266206</c:v>
                </c:pt>
                <c:pt idx="4" formatCode="0.0">
                  <c:v>34.886966363261429</c:v>
                </c:pt>
              </c:numCache>
            </c:numRef>
          </c:val>
          <c:extLst>
            <c:ext xmlns:c16="http://schemas.microsoft.com/office/drawing/2014/chart" uri="{C3380CC4-5D6E-409C-BE32-E72D297353CC}">
              <c16:uniqueId val="{00000000-01E5-430C-A4D1-43A89C8246B6}"/>
            </c:ext>
          </c:extLst>
        </c:ser>
        <c:ser>
          <c:idx val="1"/>
          <c:order val="1"/>
          <c:tx>
            <c:strRef>
              <c:f>ефект!$C$9</c:f>
              <c:strCache>
                <c:ptCount val="1"/>
                <c:pt idx="0">
                  <c:v>2022 рік</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ефект!$A$10:$A$14</c:f>
              <c:strCache>
                <c:ptCount val="5"/>
                <c:pt idx="0">
                  <c:v>RP</c:v>
                </c:pt>
                <c:pt idx="1">
                  <c:v>ROS</c:v>
                </c:pt>
                <c:pt idx="2">
                  <c:v>ROE</c:v>
                </c:pt>
                <c:pt idx="3">
                  <c:v>ROA</c:v>
                </c:pt>
                <c:pt idx="4">
                  <c:v>ROCE</c:v>
                </c:pt>
              </c:strCache>
            </c:strRef>
          </c:cat>
          <c:val>
            <c:numRef>
              <c:f>ефект!$C$10:$C$14</c:f>
              <c:numCache>
                <c:formatCode>0.00</c:formatCode>
                <c:ptCount val="5"/>
                <c:pt idx="0">
                  <c:v>0.22301826122161081</c:v>
                </c:pt>
                <c:pt idx="1">
                  <c:v>0.16208111323502752</c:v>
                </c:pt>
                <c:pt idx="2" formatCode="0.0">
                  <c:v>3.4271693763861477</c:v>
                </c:pt>
                <c:pt idx="3">
                  <c:v>0.23942722906750263</c:v>
                </c:pt>
                <c:pt idx="4" formatCode="0.0">
                  <c:v>3.0880882495242394</c:v>
                </c:pt>
              </c:numCache>
            </c:numRef>
          </c:val>
          <c:extLst>
            <c:ext xmlns:c16="http://schemas.microsoft.com/office/drawing/2014/chart" uri="{C3380CC4-5D6E-409C-BE32-E72D297353CC}">
              <c16:uniqueId val="{00000001-01E5-430C-A4D1-43A89C8246B6}"/>
            </c:ext>
          </c:extLst>
        </c:ser>
        <c:ser>
          <c:idx val="2"/>
          <c:order val="2"/>
          <c:tx>
            <c:strRef>
              <c:f>ефект!$D$9</c:f>
              <c:strCache>
                <c:ptCount val="1"/>
                <c:pt idx="0">
                  <c:v>2023 рік</c:v>
                </c:pt>
              </c:strCache>
            </c:strRef>
          </c:tx>
          <c:spPr>
            <a:solidFill>
              <a:schemeClr val="dk1">
                <a:tint val="75000"/>
              </a:schemeClr>
            </a:solidFill>
            <a:ln>
              <a:noFill/>
            </a:ln>
            <a:effectLst/>
          </c:spPr>
          <c:invertIfNegative val="0"/>
          <c:dLbls>
            <c:dLbl>
              <c:idx val="1"/>
              <c:layout>
                <c:manualLayout>
                  <c:x val="6.2208398133747293E-3"/>
                  <c:y val="-2.12089077412514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E5-430C-A4D1-43A89C8246B6}"/>
                </c:ext>
              </c:extLst>
            </c:dLbl>
            <c:dLbl>
              <c:idx val="3"/>
              <c:layout>
                <c:manualLayout>
                  <c:x val="6.2208398133746538E-3"/>
                  <c:y val="-1.59066808059384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E5-430C-A4D1-43A89C8246B6}"/>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ефект!$A$10:$A$14</c:f>
              <c:strCache>
                <c:ptCount val="5"/>
                <c:pt idx="0">
                  <c:v>RP</c:v>
                </c:pt>
                <c:pt idx="1">
                  <c:v>ROS</c:v>
                </c:pt>
                <c:pt idx="2">
                  <c:v>ROE</c:v>
                </c:pt>
                <c:pt idx="3">
                  <c:v>ROA</c:v>
                </c:pt>
                <c:pt idx="4">
                  <c:v>ROCE</c:v>
                </c:pt>
              </c:strCache>
            </c:strRef>
          </c:cat>
          <c:val>
            <c:numRef>
              <c:f>ефект!$D$10:$D$14</c:f>
              <c:numCache>
                <c:formatCode>0.00</c:formatCode>
                <c:ptCount val="5"/>
                <c:pt idx="0">
                  <c:v>8.7081454464825079</c:v>
                </c:pt>
                <c:pt idx="1">
                  <c:v>5.4894091700226237</c:v>
                </c:pt>
                <c:pt idx="2" formatCode="0.0">
                  <c:v>70.54953243172757</c:v>
                </c:pt>
                <c:pt idx="3">
                  <c:v>4.6561800449286146</c:v>
                </c:pt>
                <c:pt idx="4" formatCode="0.0">
                  <c:v>76.29040357322198</c:v>
                </c:pt>
              </c:numCache>
            </c:numRef>
          </c:val>
          <c:extLst>
            <c:ext xmlns:c16="http://schemas.microsoft.com/office/drawing/2014/chart" uri="{C3380CC4-5D6E-409C-BE32-E72D297353CC}">
              <c16:uniqueId val="{00000002-01E5-430C-A4D1-43A89C8246B6}"/>
            </c:ext>
          </c:extLst>
        </c:ser>
        <c:ser>
          <c:idx val="3"/>
          <c:order val="3"/>
          <c:tx>
            <c:strRef>
              <c:f>ефект!$E$9</c:f>
              <c:strCache>
                <c:ptCount val="1"/>
                <c:pt idx="0">
                  <c:v>2024 рік</c:v>
                </c:pt>
              </c:strCache>
            </c:strRef>
          </c:tx>
          <c:spPr>
            <a:solidFill>
              <a:schemeClr val="dk1">
                <a:tint val="98500"/>
              </a:schemeClr>
            </a:solidFill>
            <a:ln>
              <a:noFill/>
            </a:ln>
            <a:effectLst/>
          </c:spPr>
          <c:invertIfNegative val="0"/>
          <c:dLbls>
            <c:dLbl>
              <c:idx val="0"/>
              <c:layout>
                <c:manualLayout>
                  <c:x val="6.2208398133747865E-3"/>
                  <c:y val="-9.720637087777725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E5-430C-A4D1-43A89C8246B6}"/>
                </c:ext>
              </c:extLst>
            </c:dLbl>
            <c:dLbl>
              <c:idx val="1"/>
              <c:layout>
                <c:manualLayout>
                  <c:x val="1.2441679626749611E-2"/>
                  <c:y val="1.06044538706256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E5-430C-A4D1-43A89C8246B6}"/>
                </c:ext>
              </c:extLst>
            </c:dLbl>
            <c:dLbl>
              <c:idx val="3"/>
              <c:layout>
                <c:manualLayout>
                  <c:x val="2.488335925349922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E5-430C-A4D1-43A89C8246B6}"/>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ефект!$A$10:$A$14</c:f>
              <c:strCache>
                <c:ptCount val="5"/>
                <c:pt idx="0">
                  <c:v>RP</c:v>
                </c:pt>
                <c:pt idx="1">
                  <c:v>ROS</c:v>
                </c:pt>
                <c:pt idx="2">
                  <c:v>ROE</c:v>
                </c:pt>
                <c:pt idx="3">
                  <c:v>ROA</c:v>
                </c:pt>
                <c:pt idx="4">
                  <c:v>ROCE</c:v>
                </c:pt>
              </c:strCache>
            </c:strRef>
          </c:cat>
          <c:val>
            <c:numRef>
              <c:f>ефект!$E$10:$E$14</c:f>
              <c:numCache>
                <c:formatCode>0.00</c:formatCode>
                <c:ptCount val="5"/>
                <c:pt idx="0">
                  <c:v>2.976723001509415</c:v>
                </c:pt>
                <c:pt idx="1">
                  <c:v>2.0416661240838048</c:v>
                </c:pt>
                <c:pt idx="2" formatCode="0.0">
                  <c:v>37.119543672642379</c:v>
                </c:pt>
                <c:pt idx="3">
                  <c:v>2.3942062892572524</c:v>
                </c:pt>
                <c:pt idx="4" formatCode="0.0">
                  <c:v>45.267695899220364</c:v>
                </c:pt>
              </c:numCache>
            </c:numRef>
          </c:val>
          <c:extLst>
            <c:ext xmlns:c16="http://schemas.microsoft.com/office/drawing/2014/chart" uri="{C3380CC4-5D6E-409C-BE32-E72D297353CC}">
              <c16:uniqueId val="{00000003-01E5-430C-A4D1-43A89C8246B6}"/>
            </c:ext>
          </c:extLst>
        </c:ser>
        <c:dLbls>
          <c:dLblPos val="outEnd"/>
          <c:showLegendKey val="0"/>
          <c:showVal val="1"/>
          <c:showCatName val="0"/>
          <c:showSerName val="0"/>
          <c:showPercent val="0"/>
          <c:showBubbleSize val="0"/>
        </c:dLbls>
        <c:gapWidth val="219"/>
        <c:overlap val="-27"/>
        <c:axId val="214803968"/>
        <c:axId val="214805504"/>
      </c:barChart>
      <c:catAx>
        <c:axId val="21480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4805504"/>
        <c:crosses val="autoZero"/>
        <c:auto val="1"/>
        <c:lblAlgn val="ctr"/>
        <c:lblOffset val="100"/>
        <c:noMultiLvlLbl val="0"/>
      </c:catAx>
      <c:valAx>
        <c:axId val="214805504"/>
        <c:scaling>
          <c:orientation val="minMax"/>
        </c:scaling>
        <c:delete val="1"/>
        <c:axPos val="l"/>
        <c:numFmt formatCode="0.00" sourceLinked="1"/>
        <c:majorTickMark val="none"/>
        <c:minorTickMark val="none"/>
        <c:tickLblPos val="nextTo"/>
        <c:crossAx val="214803968"/>
        <c:crosses val="autoZero"/>
        <c:crossBetween val="between"/>
      </c:valAx>
      <c:spPr>
        <a:noFill/>
        <a:ln>
          <a:noFill/>
        </a:ln>
        <a:effectLst/>
      </c:spPr>
    </c:plotArea>
    <c:legend>
      <c:legendPos val="b"/>
      <c:layout>
        <c:manualLayout>
          <c:xMode val="edge"/>
          <c:yMode val="edge"/>
          <c:x val="1.5137213602576506E-2"/>
          <c:y val="2.5665700854201286E-2"/>
          <c:w val="0.29473800222872604"/>
          <c:h val="0.20709496413690601"/>
        </c:manualLayout>
      </c:layout>
      <c:overlay val="0"/>
      <c:spPr>
        <a:solidFill>
          <a:schemeClr val="bg1"/>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7648512303098938E-2"/>
          <c:y val="5.3912219305920092E-2"/>
          <c:w val="0.89970143107175948"/>
          <c:h val="0.5831193496646252"/>
        </c:manualLayout>
      </c:layout>
      <c:lineChart>
        <c:grouping val="standard"/>
        <c:varyColors val="0"/>
        <c:ser>
          <c:idx val="0"/>
          <c:order val="0"/>
          <c:tx>
            <c:strRef>
              <c:f>'2.6'!$A$2</c:f>
              <c:strCache>
                <c:ptCount val="1"/>
                <c:pt idx="0">
                  <c:v>Темп приросту споживчих цін (накопичувальна)</c:v>
                </c:pt>
              </c:strCache>
            </c:strRef>
          </c:tx>
          <c:spPr>
            <a:ln w="28575" cap="rnd">
              <a:solidFill>
                <a:schemeClr val="dk1">
                  <a:tint val="88500"/>
                </a:schemeClr>
              </a:solidFill>
              <a:round/>
            </a:ln>
            <a:effectLst>
              <a:outerShdw blurRad="50800" dist="38100" dir="2700000" algn="tl" rotWithShape="0">
                <a:prstClr val="black">
                  <a:alpha val="40000"/>
                </a:prstClr>
              </a:outerShdw>
            </a:effectLst>
          </c:spPr>
          <c:marker>
            <c:symbol val="circle"/>
            <c:size val="5"/>
            <c:spPr>
              <a:solidFill>
                <a:schemeClr val="dk1">
                  <a:tint val="88500"/>
                </a:schemeClr>
              </a:solidFill>
              <a:ln w="9525">
                <a:solidFill>
                  <a:schemeClr val="dk1">
                    <a:tint val="88500"/>
                  </a:schemeClr>
                </a:solidFill>
              </a:ln>
              <a:effectLst>
                <a:outerShdw blurRad="50800" dist="38100" dir="2700000" algn="tl" rotWithShape="0">
                  <a:prstClr val="black">
                    <a:alpha val="40000"/>
                  </a:prstClr>
                </a:outerShdw>
              </a:effectLst>
            </c:spPr>
          </c:marker>
          <c:dLbls>
            <c:dLbl>
              <c:idx val="0"/>
              <c:layout>
                <c:manualLayout>
                  <c:x val="-9.0600226500566247E-2"/>
                  <c:y val="-3.65740740740740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39-46D2-B130-19347D406CE4}"/>
                </c:ext>
              </c:extLst>
            </c:dLbl>
            <c:dLbl>
              <c:idx val="1"/>
              <c:tx>
                <c:rich>
                  <a:bodyPr/>
                  <a:lstStyle/>
                  <a:p>
                    <a:r>
                      <a:rPr lang="en-US"/>
                      <a:t>+26,6</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39-46D2-B130-19347D406CE4}"/>
                </c:ext>
              </c:extLst>
            </c:dLbl>
            <c:dLbl>
              <c:idx val="2"/>
              <c:tx>
                <c:rich>
                  <a:bodyPr/>
                  <a:lstStyle/>
                  <a:p>
                    <a:r>
                      <a:rPr lang="en-US"/>
                      <a:t>+5,1</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39-46D2-B130-19347D406CE4}"/>
                </c:ext>
              </c:extLst>
            </c:dLbl>
            <c:dLbl>
              <c:idx val="3"/>
              <c:tx>
                <c:rich>
                  <a:bodyPr/>
                  <a:lstStyle/>
                  <a:p>
                    <a:r>
                      <a:rPr lang="en-US"/>
                      <a:t>+12,0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39-46D2-B130-19347D406CE4}"/>
                </c:ext>
              </c:extLst>
            </c:dLbl>
            <c:dLbl>
              <c:idx val="4"/>
              <c:tx>
                <c:rich>
                  <a:bodyPr/>
                  <a:lstStyle/>
                  <a:p>
                    <a:r>
                      <a:rPr lang="en-US"/>
                      <a:t>+7,3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39-46D2-B130-19347D406CE4}"/>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'2.6'!$B$1:$F$1</c:f>
              <c:strCache>
                <c:ptCount val="5"/>
                <c:pt idx="0">
                  <c:v>2021 рік</c:v>
                </c:pt>
                <c:pt idx="1">
                  <c:v>2022 рік</c:v>
                </c:pt>
                <c:pt idx="2">
                  <c:v>2023 рік</c:v>
                </c:pt>
                <c:pt idx="3">
                  <c:v>2024 рік</c:v>
                </c:pt>
                <c:pt idx="4">
                  <c:v>2025 рік</c:v>
                </c:pt>
              </c:strCache>
            </c:strRef>
          </c:cat>
          <c:val>
            <c:numRef>
              <c:f>'2.6'!$B$2:$F$2</c:f>
              <c:numCache>
                <c:formatCode>0.0</c:formatCode>
                <c:ptCount val="5"/>
                <c:pt idx="0">
                  <c:v>10</c:v>
                </c:pt>
                <c:pt idx="1">
                  <c:v>36.6</c:v>
                </c:pt>
                <c:pt idx="2">
                  <c:v>41.7</c:v>
                </c:pt>
                <c:pt idx="3">
                  <c:v>53.7</c:v>
                </c:pt>
                <c:pt idx="4">
                  <c:v>61</c:v>
                </c:pt>
              </c:numCache>
            </c:numRef>
          </c:val>
          <c:smooth val="0"/>
          <c:extLst>
            <c:ext xmlns:c16="http://schemas.microsoft.com/office/drawing/2014/chart" uri="{C3380CC4-5D6E-409C-BE32-E72D297353CC}">
              <c16:uniqueId val="{00000004-6F39-46D2-B130-19347D406CE4}"/>
            </c:ext>
          </c:extLst>
        </c:ser>
        <c:ser>
          <c:idx val="1"/>
          <c:order val="1"/>
          <c:tx>
            <c:strRef>
              <c:f>'2.6'!$A$3</c:f>
              <c:strCache>
                <c:ptCount val="1"/>
                <c:pt idx="0">
                  <c:v>Середньорічна зважена облікова ставка НБУ</c:v>
                </c:pt>
              </c:strCache>
            </c:strRef>
          </c:tx>
          <c:spPr>
            <a:ln w="28575" cap="rnd">
              <a:solidFill>
                <a:schemeClr val="dk1">
                  <a:tint val="55000"/>
                </a:schemeClr>
              </a:solidFill>
              <a:round/>
            </a:ln>
            <a:effectLst>
              <a:outerShdw blurRad="50800" dist="38100" dir="2700000" algn="tl" rotWithShape="0">
                <a:prstClr val="black">
                  <a:alpha val="40000"/>
                </a:prstClr>
              </a:outerShdw>
            </a:effectLst>
          </c:spPr>
          <c:marker>
            <c:symbol val="circle"/>
            <c:size val="5"/>
            <c:spPr>
              <a:solidFill>
                <a:schemeClr val="dk1">
                  <a:tint val="55000"/>
                </a:schemeClr>
              </a:solidFill>
              <a:ln w="9525">
                <a:solidFill>
                  <a:schemeClr val="dk1">
                    <a:tint val="55000"/>
                  </a:schemeClr>
                </a:solidFill>
              </a:ln>
              <a:effectLst>
                <a:outerShdw blurRad="50800" dist="38100" dir="2700000" algn="tl" rotWithShape="0">
                  <a:prstClr val="black">
                    <a:alpha val="40000"/>
                  </a:prstClr>
                </a:outerShdw>
              </a:effectLst>
            </c:spPr>
          </c:marker>
          <c:dLbls>
            <c:dLbl>
              <c:idx val="0"/>
              <c:layout>
                <c:manualLayout>
                  <c:x val="-3.2945536909296802E-2"/>
                  <c:y val="-0.1106481481481482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39-46D2-B130-19347D406CE4}"/>
                </c:ext>
              </c:extLst>
            </c:dLbl>
            <c:dLbl>
              <c:idx val="1"/>
              <c:layout>
                <c:manualLayout>
                  <c:x val="-1.0295480284155256E-2"/>
                  <c:y val="-5.97222222222222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39-46D2-B130-19347D406CE4}"/>
                </c:ext>
              </c:extLst>
            </c:dLbl>
            <c:spPr>
              <a:noFill/>
              <a:ln>
                <a:noFill/>
              </a:ln>
              <a:effectLst/>
            </c:spPr>
            <c:txPr>
              <a:bodyPr rot="0" spcFirstLastPara="1" vertOverflow="ellipsis" vert="horz" wrap="square" anchor="ctr" anchorCtr="1"/>
              <a:lstStyle/>
              <a:p>
                <a:pPr>
                  <a:defRPr sz="12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LID4096"/>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'2.6'!$B$1:$F$1</c:f>
              <c:strCache>
                <c:ptCount val="5"/>
                <c:pt idx="0">
                  <c:v>2021 рік</c:v>
                </c:pt>
                <c:pt idx="1">
                  <c:v>2022 рік</c:v>
                </c:pt>
                <c:pt idx="2">
                  <c:v>2023 рік</c:v>
                </c:pt>
                <c:pt idx="3">
                  <c:v>2024 рік</c:v>
                </c:pt>
                <c:pt idx="4">
                  <c:v>2025 рік</c:v>
                </c:pt>
              </c:strCache>
            </c:strRef>
          </c:cat>
          <c:val>
            <c:numRef>
              <c:f>'2.6'!$B$3:$F$3</c:f>
              <c:numCache>
                <c:formatCode>0.0</c:formatCode>
                <c:ptCount val="5"/>
                <c:pt idx="0">
                  <c:v>7.5</c:v>
                </c:pt>
                <c:pt idx="1">
                  <c:v>25</c:v>
                </c:pt>
                <c:pt idx="2">
                  <c:v>22.88</c:v>
                </c:pt>
                <c:pt idx="3">
                  <c:v>13.75</c:v>
                </c:pt>
                <c:pt idx="4">
                  <c:v>15.13</c:v>
                </c:pt>
              </c:numCache>
            </c:numRef>
          </c:val>
          <c:smooth val="0"/>
          <c:extLst>
            <c:ext xmlns:c16="http://schemas.microsoft.com/office/drawing/2014/chart" uri="{C3380CC4-5D6E-409C-BE32-E72D297353CC}">
              <c16:uniqueId val="{00000005-6F39-46D2-B130-19347D406CE4}"/>
            </c:ext>
          </c:extLst>
        </c:ser>
        <c:ser>
          <c:idx val="2"/>
          <c:order val="2"/>
          <c:tx>
            <c:strRef>
              <c:f>'2.6'!$A$4</c:f>
              <c:strCache>
                <c:ptCount val="1"/>
                <c:pt idx="0">
                  <c:v>Кредитна ставка Приватбанку на капітальні інвестиції</c:v>
                </c:pt>
              </c:strCache>
            </c:strRef>
          </c:tx>
          <c:spPr>
            <a:ln w="22225" cap="rnd">
              <a:solidFill>
                <a:schemeClr val="dk1">
                  <a:tint val="75000"/>
                </a:schemeClr>
              </a:solidFill>
              <a:prstDash val="sysDash"/>
              <a:round/>
            </a:ln>
            <a:effectLst>
              <a:outerShdw blurRad="50800" dist="38100" dir="2700000" algn="tl" rotWithShape="0">
                <a:prstClr val="black">
                  <a:alpha val="40000"/>
                </a:prstClr>
              </a:outerShdw>
            </a:effectLst>
          </c:spPr>
          <c:marker>
            <c:symbol val="circle"/>
            <c:size val="5"/>
            <c:spPr>
              <a:solidFill>
                <a:schemeClr val="dk1">
                  <a:tint val="75000"/>
                </a:schemeClr>
              </a:solidFill>
              <a:ln w="9525">
                <a:solidFill>
                  <a:schemeClr val="dk1">
                    <a:tint val="75000"/>
                  </a:schemeClr>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12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'2.6'!$B$1:$F$1</c:f>
              <c:strCache>
                <c:ptCount val="5"/>
                <c:pt idx="0">
                  <c:v>2021 рік</c:v>
                </c:pt>
                <c:pt idx="1">
                  <c:v>2022 рік</c:v>
                </c:pt>
                <c:pt idx="2">
                  <c:v>2023 рік</c:v>
                </c:pt>
                <c:pt idx="3">
                  <c:v>2024 рік</c:v>
                </c:pt>
                <c:pt idx="4">
                  <c:v>2025 рік</c:v>
                </c:pt>
              </c:strCache>
            </c:strRef>
          </c:cat>
          <c:val>
            <c:numRef>
              <c:f>'2.6'!$B$4:$F$4</c:f>
              <c:numCache>
                <c:formatCode>0.0</c:formatCode>
                <c:ptCount val="5"/>
                <c:pt idx="0">
                  <c:v>12</c:v>
                </c:pt>
                <c:pt idx="1">
                  <c:v>14</c:v>
                </c:pt>
                <c:pt idx="2">
                  <c:v>15</c:v>
                </c:pt>
                <c:pt idx="3">
                  <c:v>16</c:v>
                </c:pt>
                <c:pt idx="4">
                  <c:v>14</c:v>
                </c:pt>
              </c:numCache>
            </c:numRef>
          </c:val>
          <c:smooth val="0"/>
          <c:extLst>
            <c:ext xmlns:c16="http://schemas.microsoft.com/office/drawing/2014/chart" uri="{C3380CC4-5D6E-409C-BE32-E72D297353CC}">
              <c16:uniqueId val="{00000006-6F39-46D2-B130-19347D406CE4}"/>
            </c:ext>
          </c:extLst>
        </c:ser>
        <c:dLbls>
          <c:dLblPos val="t"/>
          <c:showLegendKey val="0"/>
          <c:showVal val="1"/>
          <c:showCatName val="0"/>
          <c:showSerName val="0"/>
          <c:showPercent val="0"/>
          <c:showBubbleSize val="0"/>
        </c:dLbls>
        <c:marker val="1"/>
        <c:smooth val="0"/>
        <c:axId val="214898560"/>
        <c:axId val="214900096"/>
      </c:lineChart>
      <c:catAx>
        <c:axId val="21489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4900096"/>
        <c:crosses val="autoZero"/>
        <c:auto val="1"/>
        <c:lblAlgn val="ctr"/>
        <c:lblOffset val="100"/>
        <c:noMultiLvlLbl val="0"/>
      </c:catAx>
      <c:valAx>
        <c:axId val="2149000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4898560"/>
        <c:crosses val="autoZero"/>
        <c:crossBetween val="between"/>
      </c:valAx>
      <c:spPr>
        <a:noFill/>
        <a:ln>
          <a:noFill/>
        </a:ln>
        <a:effectLst/>
      </c:spPr>
    </c:plotArea>
    <c:legend>
      <c:legendPos val="b"/>
      <c:layout>
        <c:manualLayout>
          <c:xMode val="edge"/>
          <c:yMode val="edge"/>
          <c:x val="1.1855205013817835E-2"/>
          <c:y val="0.80847205449012127"/>
          <c:w val="0.73331625526630029"/>
          <c:h val="0.1822688114905882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320" b="1" i="0" u="none" strike="noStrike" kern="1200" cap="all" spc="150" baseline="0">
                <a:solidFill>
                  <a:schemeClr val="tx1"/>
                </a:solidFill>
                <a:latin typeface="Times New Roman" panose="02020603050405020304" pitchFamily="18" charset="0"/>
                <a:ea typeface="+mn-ea"/>
                <a:cs typeface="Times New Roman" panose="02020603050405020304" pitchFamily="18" charset="0"/>
              </a:defRPr>
            </a:pPr>
            <a:r>
              <a:rPr lang="en-US" b="0" cap="none" baseline="0"/>
              <a:t>30 Year Treasury Rate </a:t>
            </a:r>
          </a:p>
        </c:rich>
      </c:tx>
      <c:overlay val="0"/>
      <c:spPr>
        <a:noFill/>
        <a:ln>
          <a:noFill/>
        </a:ln>
        <a:effectLst/>
      </c:spPr>
    </c:title>
    <c:autoTitleDeleted val="0"/>
    <c:plotArea>
      <c:layout>
        <c:manualLayout>
          <c:layoutTarget val="inner"/>
          <c:xMode val="edge"/>
          <c:yMode val="edge"/>
          <c:x val="4.7173783476421732E-3"/>
          <c:y val="2.8194444444444446E-2"/>
          <c:w val="0.97243971852703337"/>
          <c:h val="0.82511396601740572"/>
        </c:manualLayout>
      </c:layout>
      <c:barChart>
        <c:barDir val="col"/>
        <c:grouping val="clustered"/>
        <c:varyColors val="0"/>
        <c:ser>
          <c:idx val="0"/>
          <c:order val="0"/>
          <c:tx>
            <c:strRef>
              <c:f>'2.7'!$B$1</c:f>
              <c:strCache>
                <c:ptCount val="1"/>
                <c:pt idx="0">
                  <c:v>30 Year Treasury Rate </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'2.7'!$A$2:$A$6</c:f>
              <c:strCache>
                <c:ptCount val="5"/>
                <c:pt idx="0">
                  <c:v>2021 рік</c:v>
                </c:pt>
                <c:pt idx="1">
                  <c:v>2022 рік</c:v>
                </c:pt>
                <c:pt idx="2">
                  <c:v>2023 рік</c:v>
                </c:pt>
                <c:pt idx="3">
                  <c:v>2024 рік</c:v>
                </c:pt>
                <c:pt idx="4">
                  <c:v>2025 рік</c:v>
                </c:pt>
              </c:strCache>
            </c:strRef>
          </c:cat>
          <c:val>
            <c:numRef>
              <c:f>'2.7'!$B$2:$B$6</c:f>
              <c:numCache>
                <c:formatCode>0.00%</c:formatCode>
                <c:ptCount val="5"/>
                <c:pt idx="0">
                  <c:v>2.06E-2</c:v>
                </c:pt>
                <c:pt idx="1">
                  <c:v>3.1099999999999999E-2</c:v>
                </c:pt>
                <c:pt idx="2">
                  <c:v>3.8199999999999998E-2</c:v>
                </c:pt>
                <c:pt idx="3">
                  <c:v>4.1599999999999998E-2</c:v>
                </c:pt>
                <c:pt idx="4">
                  <c:v>4.8500000000000001E-2</c:v>
                </c:pt>
              </c:numCache>
            </c:numRef>
          </c:val>
          <c:extLst>
            <c:ext xmlns:c16="http://schemas.microsoft.com/office/drawing/2014/chart" uri="{C3380CC4-5D6E-409C-BE32-E72D297353CC}">
              <c16:uniqueId val="{00000000-B58A-4004-8497-33161008ED89}"/>
            </c:ext>
          </c:extLst>
        </c:ser>
        <c:dLbls>
          <c:dLblPos val="outEnd"/>
          <c:showLegendKey val="0"/>
          <c:showVal val="1"/>
          <c:showCatName val="0"/>
          <c:showSerName val="0"/>
          <c:showPercent val="0"/>
          <c:showBubbleSize val="0"/>
        </c:dLbls>
        <c:gapWidth val="164"/>
        <c:overlap val="-22"/>
        <c:axId val="214936576"/>
        <c:axId val="214943616"/>
      </c:barChart>
      <c:catAx>
        <c:axId val="2149365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4943616"/>
        <c:crosses val="autoZero"/>
        <c:auto val="1"/>
        <c:lblAlgn val="ctr"/>
        <c:lblOffset val="100"/>
        <c:noMultiLvlLbl val="0"/>
      </c:catAx>
      <c:valAx>
        <c:axId val="214943616"/>
        <c:scaling>
          <c:orientation val="minMax"/>
        </c:scaling>
        <c:delete val="1"/>
        <c:axPos val="l"/>
        <c:numFmt formatCode="0.00%" sourceLinked="1"/>
        <c:majorTickMark val="none"/>
        <c:minorTickMark val="none"/>
        <c:tickLblPos val="nextTo"/>
        <c:crossAx val="214936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2.2713194301053067E-2"/>
          <c:y val="3.730606590842811E-2"/>
          <c:w val="0.95457361139789387"/>
          <c:h val="0.84596602508019836"/>
        </c:manualLayout>
      </c:layout>
      <c:barChart>
        <c:barDir val="col"/>
        <c:grouping val="clustered"/>
        <c:varyColors val="0"/>
        <c:ser>
          <c:idx val="0"/>
          <c:order val="0"/>
          <c:tx>
            <c:strRef>
              <c:f>'2.8'!$A$9</c:f>
              <c:strCache>
                <c:ptCount val="1"/>
                <c:pt idx="0">
                  <c:v>2021 рік</c:v>
                </c:pt>
              </c:strCache>
            </c:strRef>
          </c:tx>
          <c:spPr>
            <a:pattFill prst="narHorz">
              <a:fgClr>
                <a:schemeClr val="dk1">
                  <a:tint val="88500"/>
                </a:schemeClr>
              </a:fgClr>
              <a:bgClr>
                <a:schemeClr val="dk1">
                  <a:tint val="88500"/>
                  <a:lumMod val="20000"/>
                  <a:lumOff val="80000"/>
                </a:schemeClr>
              </a:bgClr>
            </a:patt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'2.8'!$B$8:$D$8</c:f>
              <c:strCache>
                <c:ptCount val="2"/>
                <c:pt idx="0">
                  <c:v>Equity Risk Premium</c:v>
                </c:pt>
                <c:pt idx="1">
                  <c:v>Country Risk Premium</c:v>
                </c:pt>
              </c:strCache>
              <c:extLst/>
            </c:strRef>
          </c:cat>
          <c:val>
            <c:numRef>
              <c:f>'2.8'!$B$9:$D$9</c:f>
              <c:numCache>
                <c:formatCode>0.00%</c:formatCode>
                <c:ptCount val="2"/>
                <c:pt idx="0">
                  <c:v>9.5600000000000004E-2</c:v>
                </c:pt>
                <c:pt idx="1">
                  <c:v>5.4199999999999998E-2</c:v>
                </c:pt>
              </c:numCache>
              <c:extLst/>
            </c:numRef>
          </c:val>
          <c:extLst>
            <c:ext xmlns:c16="http://schemas.microsoft.com/office/drawing/2014/chart" uri="{C3380CC4-5D6E-409C-BE32-E72D297353CC}">
              <c16:uniqueId val="{00000000-D41D-43FB-9F8A-D3D3B1A62894}"/>
            </c:ext>
          </c:extLst>
        </c:ser>
        <c:ser>
          <c:idx val="1"/>
          <c:order val="1"/>
          <c:tx>
            <c:strRef>
              <c:f>'2.8'!$A$10</c:f>
              <c:strCache>
                <c:ptCount val="1"/>
                <c:pt idx="0">
                  <c:v>2022 рік</c:v>
                </c:pt>
              </c:strCache>
            </c:strRef>
          </c:tx>
          <c:spPr>
            <a:pattFill prst="narHorz">
              <a:fgClr>
                <a:schemeClr val="dk1">
                  <a:tint val="55000"/>
                </a:schemeClr>
              </a:fgClr>
              <a:bgClr>
                <a:schemeClr val="dk1">
                  <a:tint val="55000"/>
                  <a:lumMod val="20000"/>
                  <a:lumOff val="80000"/>
                </a:schemeClr>
              </a:bgClr>
            </a:patt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'2.8'!$B$8:$D$8</c:f>
              <c:strCache>
                <c:ptCount val="2"/>
                <c:pt idx="0">
                  <c:v>Equity Risk Premium</c:v>
                </c:pt>
                <c:pt idx="1">
                  <c:v>Country Risk Premium</c:v>
                </c:pt>
              </c:strCache>
              <c:extLst/>
            </c:strRef>
          </c:cat>
          <c:val>
            <c:numRef>
              <c:f>'2.8'!$B$10:$D$10</c:f>
              <c:numCache>
                <c:formatCode>0.00%</c:formatCode>
                <c:ptCount val="2"/>
                <c:pt idx="0">
                  <c:v>0.20549999999999999</c:v>
                </c:pt>
                <c:pt idx="1">
                  <c:v>0.16049999999999998</c:v>
                </c:pt>
              </c:numCache>
              <c:extLst/>
            </c:numRef>
          </c:val>
          <c:extLst>
            <c:ext xmlns:c16="http://schemas.microsoft.com/office/drawing/2014/chart" uri="{C3380CC4-5D6E-409C-BE32-E72D297353CC}">
              <c16:uniqueId val="{00000001-D41D-43FB-9F8A-D3D3B1A62894}"/>
            </c:ext>
          </c:extLst>
        </c:ser>
        <c:ser>
          <c:idx val="2"/>
          <c:order val="2"/>
          <c:tx>
            <c:strRef>
              <c:f>'2.8'!$A$11</c:f>
              <c:strCache>
                <c:ptCount val="1"/>
                <c:pt idx="0">
                  <c:v>2023 рік</c:v>
                </c:pt>
              </c:strCache>
            </c:strRef>
          </c:tx>
          <c:spPr>
            <a:pattFill prst="narHorz">
              <a:fgClr>
                <a:schemeClr val="dk1">
                  <a:tint val="75000"/>
                </a:schemeClr>
              </a:fgClr>
              <a:bgClr>
                <a:schemeClr val="dk1">
                  <a:tint val="75000"/>
                  <a:lumMod val="20000"/>
                  <a:lumOff val="80000"/>
                </a:schemeClr>
              </a:bgClr>
            </a:patt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'2.8'!$B$8:$D$8</c:f>
              <c:strCache>
                <c:ptCount val="2"/>
                <c:pt idx="0">
                  <c:v>Equity Risk Premium</c:v>
                </c:pt>
                <c:pt idx="1">
                  <c:v>Country Risk Premium</c:v>
                </c:pt>
              </c:strCache>
              <c:extLst/>
            </c:strRef>
          </c:cat>
          <c:val>
            <c:numRef>
              <c:f>'2.8'!$B$11:$D$11</c:f>
              <c:numCache>
                <c:formatCode>0.00%</c:formatCode>
                <c:ptCount val="2"/>
                <c:pt idx="0">
                  <c:v>0.25800000000000001</c:v>
                </c:pt>
                <c:pt idx="1">
                  <c:v>0.21100000000000002</c:v>
                </c:pt>
              </c:numCache>
              <c:extLst/>
            </c:numRef>
          </c:val>
          <c:extLst>
            <c:ext xmlns:c16="http://schemas.microsoft.com/office/drawing/2014/chart" uri="{C3380CC4-5D6E-409C-BE32-E72D297353CC}">
              <c16:uniqueId val="{00000002-D41D-43FB-9F8A-D3D3B1A62894}"/>
            </c:ext>
          </c:extLst>
        </c:ser>
        <c:ser>
          <c:idx val="3"/>
          <c:order val="3"/>
          <c:tx>
            <c:strRef>
              <c:f>'2.8'!$A$12</c:f>
              <c:strCache>
                <c:ptCount val="1"/>
                <c:pt idx="0">
                  <c:v>2024 рік</c:v>
                </c:pt>
              </c:strCache>
            </c:strRef>
          </c:tx>
          <c:spPr>
            <a:pattFill prst="narHorz">
              <a:fgClr>
                <a:schemeClr val="dk1">
                  <a:tint val="98500"/>
                </a:schemeClr>
              </a:fgClr>
              <a:bgClr>
                <a:schemeClr val="dk1">
                  <a:tint val="98500"/>
                  <a:lumMod val="20000"/>
                  <a:lumOff val="80000"/>
                </a:schemeClr>
              </a:bgClr>
            </a:pattFill>
            <a:ln>
              <a:noFill/>
            </a:ln>
            <a:effectLst>
              <a:outerShdw blurRad="50800" dist="38100" dir="2700000" algn="tl" rotWithShape="0">
                <a:prstClr val="black">
                  <a:alpha val="40000"/>
                </a:prstClr>
              </a:outerShdw>
            </a:effectLst>
          </c:spPr>
          <c:invertIfNegative val="0"/>
          <c:dLbls>
            <c:dLbl>
              <c:idx val="0"/>
              <c:layout>
                <c:manualLayout>
                  <c:x val="1.0324179227751393E-2"/>
                  <c:y val="-2.384641200253484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1D-43FB-9F8A-D3D3B1A62894}"/>
                </c:ext>
              </c:extLst>
            </c:dLbl>
            <c:dLbl>
              <c:idx val="1"/>
              <c:layout>
                <c:manualLayout>
                  <c:x val="4.129671691100557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1D-43FB-9F8A-D3D3B1A62894}"/>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'2.8'!$B$8:$D$8</c:f>
              <c:strCache>
                <c:ptCount val="2"/>
                <c:pt idx="0">
                  <c:v>Equity Risk Premium</c:v>
                </c:pt>
                <c:pt idx="1">
                  <c:v>Country Risk Premium</c:v>
                </c:pt>
              </c:strCache>
              <c:extLst/>
            </c:strRef>
          </c:cat>
          <c:val>
            <c:numRef>
              <c:f>'2.8'!$B$12:$D$12</c:f>
              <c:numCache>
                <c:formatCode>0.00%</c:formatCode>
                <c:ptCount val="2"/>
                <c:pt idx="0">
                  <c:v>0.23269999999999999</c:v>
                </c:pt>
                <c:pt idx="1">
                  <c:v>0.18569999999999998</c:v>
                </c:pt>
              </c:numCache>
              <c:extLst/>
            </c:numRef>
          </c:val>
          <c:extLst>
            <c:ext xmlns:c16="http://schemas.microsoft.com/office/drawing/2014/chart" uri="{C3380CC4-5D6E-409C-BE32-E72D297353CC}">
              <c16:uniqueId val="{00000003-D41D-43FB-9F8A-D3D3B1A62894}"/>
            </c:ext>
          </c:extLst>
        </c:ser>
        <c:ser>
          <c:idx val="4"/>
          <c:order val="4"/>
          <c:tx>
            <c:strRef>
              <c:f>'2.8'!$A$13</c:f>
              <c:strCache>
                <c:ptCount val="1"/>
                <c:pt idx="0">
                  <c:v>2025 рік</c:v>
                </c:pt>
              </c:strCache>
            </c:strRef>
          </c:tx>
          <c:spPr>
            <a:pattFill prst="narHorz">
              <a:fgClr>
                <a:schemeClr val="dk1">
                  <a:tint val="30000"/>
                </a:schemeClr>
              </a:fgClr>
              <a:bgClr>
                <a:schemeClr val="dk1">
                  <a:tint val="30000"/>
                  <a:lumMod val="20000"/>
                  <a:lumOff val="80000"/>
                </a:schemeClr>
              </a:bgClr>
            </a:pattFill>
            <a:ln>
              <a:noFill/>
            </a:ln>
            <a:effectLst>
              <a:outerShdw blurRad="50800" dist="38100" dir="2700000" algn="tl" rotWithShape="0">
                <a:prstClr val="black">
                  <a:alpha val="40000"/>
                </a:prstClr>
              </a:outerShdw>
            </a:effectLst>
          </c:spPr>
          <c:invertIfNegative val="0"/>
          <c:dLbls>
            <c:dLbl>
              <c:idx val="0"/>
              <c:layout>
                <c:manualLayout>
                  <c:x val="1.85835226099525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1D-43FB-9F8A-D3D3B1A62894}"/>
                </c:ext>
              </c:extLst>
            </c:dLbl>
            <c:dLbl>
              <c:idx val="1"/>
              <c:layout>
                <c:manualLayout>
                  <c:x val="1.2389015073301597E-2"/>
                  <c:y val="1.04058272632674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1D-43FB-9F8A-D3D3B1A62894}"/>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'2.8'!$B$8:$D$8</c:f>
              <c:strCache>
                <c:ptCount val="2"/>
                <c:pt idx="0">
                  <c:v>Equity Risk Premium</c:v>
                </c:pt>
                <c:pt idx="1">
                  <c:v>Country Risk Premium</c:v>
                </c:pt>
              </c:strCache>
              <c:extLst/>
            </c:strRef>
          </c:cat>
          <c:val>
            <c:numRef>
              <c:f>'2.8'!$B$13:$D$13</c:f>
              <c:numCache>
                <c:formatCode>0.00%</c:formatCode>
                <c:ptCount val="2"/>
                <c:pt idx="0">
                  <c:v>0.20349999999999999</c:v>
                </c:pt>
                <c:pt idx="1">
                  <c:v>0.16020000000000001</c:v>
                </c:pt>
              </c:numCache>
              <c:extLst/>
            </c:numRef>
          </c:val>
          <c:extLst>
            <c:ext xmlns:c16="http://schemas.microsoft.com/office/drawing/2014/chart" uri="{C3380CC4-5D6E-409C-BE32-E72D297353CC}">
              <c16:uniqueId val="{00000004-D41D-43FB-9F8A-D3D3B1A62894}"/>
            </c:ext>
          </c:extLst>
        </c:ser>
        <c:dLbls>
          <c:dLblPos val="outEnd"/>
          <c:showLegendKey val="0"/>
          <c:showVal val="1"/>
          <c:showCatName val="0"/>
          <c:showSerName val="0"/>
          <c:showPercent val="0"/>
          <c:showBubbleSize val="0"/>
        </c:dLbls>
        <c:gapWidth val="155"/>
        <c:overlap val="-35"/>
        <c:axId val="215235200"/>
        <c:axId val="215269760"/>
      </c:barChart>
      <c:catAx>
        <c:axId val="2152352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5269760"/>
        <c:crosses val="autoZero"/>
        <c:auto val="1"/>
        <c:lblAlgn val="ctr"/>
        <c:lblOffset val="100"/>
        <c:noMultiLvlLbl val="0"/>
      </c:catAx>
      <c:valAx>
        <c:axId val="215269760"/>
        <c:scaling>
          <c:orientation val="minMax"/>
        </c:scaling>
        <c:delete val="1"/>
        <c:axPos val="l"/>
        <c:numFmt formatCode="0.00%" sourceLinked="1"/>
        <c:majorTickMark val="none"/>
        <c:minorTickMark val="none"/>
        <c:tickLblPos val="nextTo"/>
        <c:crossAx val="215235200"/>
        <c:crosses val="autoZero"/>
        <c:crossBetween val="between"/>
      </c:valAx>
      <c:spPr>
        <a:noFill/>
        <a:ln>
          <a:noFill/>
        </a:ln>
        <a:effectLst/>
      </c:spPr>
    </c:plotArea>
    <c:legend>
      <c:legendPos val="t"/>
      <c:layout>
        <c:manualLayout>
          <c:xMode val="edge"/>
          <c:yMode val="edge"/>
          <c:x val="0.38470802083045419"/>
          <c:y val="0"/>
          <c:w val="0.61464342561144336"/>
          <c:h val="8.36023622047244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1.11243069804167E-2"/>
          <c:y val="8.682961504811898E-2"/>
        </c:manualLayout>
      </c:layout>
      <c:overlay val="0"/>
      <c:spPr>
        <a:noFill/>
        <a:ln>
          <a:noFill/>
        </a:ln>
        <a:effectLst/>
      </c:spPr>
      <c:txPr>
        <a:bodyPr rot="0" spcFirstLastPara="1" vertOverflow="ellipsis" vert="horz" wrap="square" anchor="ctr" anchorCtr="1"/>
        <a:lstStyle/>
        <a:p>
          <a:pPr>
            <a:defRPr sz="1440" b="0" i="0" u="none" strike="noStrike" kern="1200" cap="none" spc="0" baseline="0">
              <a:solidFill>
                <a:schemeClr val="tx1"/>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manualLayout>
          <c:layoutTarget val="inner"/>
          <c:xMode val="edge"/>
          <c:yMode val="edge"/>
          <c:x val="2.2650056625141562E-2"/>
          <c:y val="0"/>
          <c:w val="0.95469988674971684"/>
          <c:h val="0.86179066834804541"/>
        </c:manualLayout>
      </c:layout>
      <c:barChart>
        <c:barDir val="col"/>
        <c:grouping val="clustered"/>
        <c:varyColors val="0"/>
        <c:ser>
          <c:idx val="0"/>
          <c:order val="0"/>
          <c:tx>
            <c:strRef>
              <c:f>'2.8'!$B$22</c:f>
              <c:strCache>
                <c:ptCount val="1"/>
                <c:pt idx="0">
                  <c:v>Премія S₂ для середньої компанії </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'2.8'!$A$23:$A$27</c:f>
              <c:numCache>
                <c:formatCode>General</c:formatCode>
                <c:ptCount val="5"/>
                <c:pt idx="0">
                  <c:v>2021</c:v>
                </c:pt>
                <c:pt idx="1">
                  <c:v>2022</c:v>
                </c:pt>
                <c:pt idx="2">
                  <c:v>2023</c:v>
                </c:pt>
                <c:pt idx="3">
                  <c:v>2024</c:v>
                </c:pt>
                <c:pt idx="4">
                  <c:v>2025</c:v>
                </c:pt>
              </c:numCache>
            </c:numRef>
          </c:cat>
          <c:val>
            <c:numRef>
              <c:f>'2.8'!$B$23:$B$27</c:f>
              <c:numCache>
                <c:formatCode>0.00%</c:formatCode>
                <c:ptCount val="5"/>
                <c:pt idx="0">
                  <c:v>0.04</c:v>
                </c:pt>
                <c:pt idx="1">
                  <c:v>4.2999999999999997E-2</c:v>
                </c:pt>
                <c:pt idx="2">
                  <c:v>4.4999999999999998E-2</c:v>
                </c:pt>
                <c:pt idx="3">
                  <c:v>5.1999999999999998E-2</c:v>
                </c:pt>
                <c:pt idx="4">
                  <c:v>6.25E-2</c:v>
                </c:pt>
              </c:numCache>
            </c:numRef>
          </c:val>
          <c:extLst>
            <c:ext xmlns:c16="http://schemas.microsoft.com/office/drawing/2014/chart" uri="{C3380CC4-5D6E-409C-BE32-E72D297353CC}">
              <c16:uniqueId val="{00000000-F457-491F-B954-799884100A8B}"/>
            </c:ext>
          </c:extLst>
        </c:ser>
        <c:dLbls>
          <c:dLblPos val="outEnd"/>
          <c:showLegendKey val="0"/>
          <c:showVal val="1"/>
          <c:showCatName val="0"/>
          <c:showSerName val="0"/>
          <c:showPercent val="0"/>
          <c:showBubbleSize val="0"/>
        </c:dLbls>
        <c:gapWidth val="164"/>
        <c:overlap val="-22"/>
        <c:axId val="215285760"/>
        <c:axId val="215288448"/>
      </c:barChart>
      <c:catAx>
        <c:axId val="2152857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5288448"/>
        <c:crosses val="autoZero"/>
        <c:auto val="1"/>
        <c:lblAlgn val="ctr"/>
        <c:lblOffset val="100"/>
        <c:noMultiLvlLbl val="0"/>
      </c:catAx>
      <c:valAx>
        <c:axId val="215288448"/>
        <c:scaling>
          <c:orientation val="minMax"/>
        </c:scaling>
        <c:delete val="1"/>
        <c:axPos val="l"/>
        <c:numFmt formatCode="0.00%" sourceLinked="1"/>
        <c:majorTickMark val="none"/>
        <c:minorTickMark val="none"/>
        <c:tickLblPos val="nextTo"/>
        <c:crossAx val="215285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1.1566612059398615E-2"/>
          <c:y val="5.6565656565656569E-2"/>
        </c:manualLayout>
      </c:layout>
      <c:overlay val="0"/>
      <c:spPr>
        <a:noFill/>
        <a:ln>
          <a:noFill/>
        </a:ln>
        <a:effectLst/>
      </c:spPr>
      <c:txPr>
        <a:bodyPr rot="0" spcFirstLastPara="1" vertOverflow="ellipsis" vert="horz" wrap="square" anchor="ctr" anchorCtr="1"/>
        <a:lstStyle/>
        <a:p>
          <a:pPr>
            <a:defRPr sz="1320" b="0" i="0" u="none" strike="noStrike" kern="1200" cap="none" spc="0" baseline="0">
              <a:solidFill>
                <a:schemeClr val="tx1"/>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manualLayout>
          <c:layoutTarget val="inner"/>
          <c:xMode val="edge"/>
          <c:yMode val="edge"/>
          <c:x val="2.307046979865772E-2"/>
          <c:y val="1.2572087658592848E-2"/>
          <c:w val="0.95385906040268453"/>
          <c:h val="0.78277515310586177"/>
        </c:manualLayout>
      </c:layout>
      <c:barChart>
        <c:barDir val="col"/>
        <c:grouping val="clustered"/>
        <c:varyColors val="0"/>
        <c:ser>
          <c:idx val="0"/>
          <c:order val="0"/>
          <c:tx>
            <c:strRef>
              <c:f>'2.8'!$B$31</c:f>
              <c:strCache>
                <c:ptCount val="1"/>
                <c:pt idx="0">
                  <c:v>Default Spread</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'2.8'!$A$32:$A$36</c:f>
              <c:strCache>
                <c:ptCount val="5"/>
                <c:pt idx="0">
                  <c:v>2021 рік</c:v>
                </c:pt>
                <c:pt idx="1">
                  <c:v>2022 рік</c:v>
                </c:pt>
                <c:pt idx="2">
                  <c:v>2023 рік</c:v>
                </c:pt>
                <c:pt idx="3">
                  <c:v>2024 рік</c:v>
                </c:pt>
                <c:pt idx="4">
                  <c:v>2025 рік</c:v>
                </c:pt>
              </c:strCache>
            </c:strRef>
          </c:cat>
          <c:val>
            <c:numRef>
              <c:f>'2.8'!$B$32:$B$36</c:f>
              <c:numCache>
                <c:formatCode>0.00%</c:formatCode>
                <c:ptCount val="5"/>
                <c:pt idx="0">
                  <c:v>2.0199999999999999E-2</c:v>
                </c:pt>
                <c:pt idx="1">
                  <c:v>0.10239999999999998</c:v>
                </c:pt>
                <c:pt idx="2">
                  <c:v>0.15480000000000002</c:v>
                </c:pt>
                <c:pt idx="3">
                  <c:v>0.12919999999999998</c:v>
                </c:pt>
                <c:pt idx="4">
                  <c:v>0.1188</c:v>
                </c:pt>
              </c:numCache>
            </c:numRef>
          </c:val>
          <c:extLst>
            <c:ext xmlns:c16="http://schemas.microsoft.com/office/drawing/2014/chart" uri="{C3380CC4-5D6E-409C-BE32-E72D297353CC}">
              <c16:uniqueId val="{00000000-E6DC-488B-95AF-ABE92E4AA2C0}"/>
            </c:ext>
          </c:extLst>
        </c:ser>
        <c:dLbls>
          <c:dLblPos val="outEnd"/>
          <c:showLegendKey val="0"/>
          <c:showVal val="1"/>
          <c:showCatName val="0"/>
          <c:showSerName val="0"/>
          <c:showPercent val="0"/>
          <c:showBubbleSize val="0"/>
        </c:dLbls>
        <c:gapWidth val="164"/>
        <c:overlap val="-22"/>
        <c:axId val="215297024"/>
        <c:axId val="215319680"/>
      </c:barChart>
      <c:catAx>
        <c:axId val="2152970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5319680"/>
        <c:crosses val="autoZero"/>
        <c:auto val="1"/>
        <c:lblAlgn val="ctr"/>
        <c:lblOffset val="100"/>
        <c:noMultiLvlLbl val="0"/>
      </c:catAx>
      <c:valAx>
        <c:axId val="215319680"/>
        <c:scaling>
          <c:orientation val="minMax"/>
        </c:scaling>
        <c:delete val="1"/>
        <c:axPos val="l"/>
        <c:numFmt formatCode="0.00%" sourceLinked="1"/>
        <c:majorTickMark val="none"/>
        <c:minorTickMark val="none"/>
        <c:tickLblPos val="nextTo"/>
        <c:crossAx val="215297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2.1609237715786149E-2"/>
          <c:y val="5.0925925925925923E-2"/>
          <c:w val="0.94783505288979963"/>
          <c:h val="0.83241542723826167"/>
        </c:manualLayout>
      </c:layout>
      <c:barChart>
        <c:barDir val="col"/>
        <c:grouping val="clustered"/>
        <c:varyColors val="0"/>
        <c:ser>
          <c:idx val="0"/>
          <c:order val="0"/>
          <c:tx>
            <c:strRef>
              <c:f>WACC!$A$14</c:f>
              <c:strCache>
                <c:ptCount val="1"/>
                <c:pt idx="0">
                  <c:v>Вартість власного капіталу (Re)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WACC!$B$13:$E$13</c:f>
              <c:strCache>
                <c:ptCount val="4"/>
                <c:pt idx="0">
                  <c:v>2021 рік</c:v>
                </c:pt>
                <c:pt idx="1">
                  <c:v>2022 рік</c:v>
                </c:pt>
                <c:pt idx="2">
                  <c:v>2023 рік</c:v>
                </c:pt>
                <c:pt idx="3">
                  <c:v>2024 рік</c:v>
                </c:pt>
              </c:strCache>
            </c:strRef>
          </c:cat>
          <c:val>
            <c:numRef>
              <c:f>WACC!$B$14:$E$14</c:f>
              <c:numCache>
                <c:formatCode>0.00</c:formatCode>
                <c:ptCount val="4"/>
                <c:pt idx="0">
                  <c:v>26.88</c:v>
                </c:pt>
                <c:pt idx="1">
                  <c:v>61.65</c:v>
                </c:pt>
                <c:pt idx="2">
                  <c:v>78.209999999999994</c:v>
                </c:pt>
                <c:pt idx="3">
                  <c:v>68.98</c:v>
                </c:pt>
              </c:numCache>
            </c:numRef>
          </c:val>
          <c:extLst>
            <c:ext xmlns:c16="http://schemas.microsoft.com/office/drawing/2014/chart" uri="{C3380CC4-5D6E-409C-BE32-E72D297353CC}">
              <c16:uniqueId val="{00000000-CCCC-4874-A43E-718132CA31D4}"/>
            </c:ext>
          </c:extLst>
        </c:ser>
        <c:ser>
          <c:idx val="1"/>
          <c:order val="1"/>
          <c:tx>
            <c:strRef>
              <c:f>WACC!$A$15</c:f>
              <c:strCache>
                <c:ptCount val="1"/>
                <c:pt idx="0">
                  <c:v>Вартість позикового капіталу (Rd)</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WACC!$B$13:$E$13</c:f>
              <c:strCache>
                <c:ptCount val="4"/>
                <c:pt idx="0">
                  <c:v>2021 рік</c:v>
                </c:pt>
                <c:pt idx="1">
                  <c:v>2022 рік</c:v>
                </c:pt>
                <c:pt idx="2">
                  <c:v>2023 рік</c:v>
                </c:pt>
                <c:pt idx="3">
                  <c:v>2024 рік</c:v>
                </c:pt>
              </c:strCache>
            </c:strRef>
          </c:cat>
          <c:val>
            <c:numRef>
              <c:f>WACC!$B$15:$E$15</c:f>
              <c:numCache>
                <c:formatCode>0.00</c:formatCode>
                <c:ptCount val="4"/>
                <c:pt idx="0">
                  <c:v>14</c:v>
                </c:pt>
                <c:pt idx="1">
                  <c:v>15</c:v>
                </c:pt>
                <c:pt idx="2">
                  <c:v>16</c:v>
                </c:pt>
                <c:pt idx="3">
                  <c:v>14</c:v>
                </c:pt>
              </c:numCache>
            </c:numRef>
          </c:val>
          <c:extLst>
            <c:ext xmlns:c16="http://schemas.microsoft.com/office/drawing/2014/chart" uri="{C3380CC4-5D6E-409C-BE32-E72D297353CC}">
              <c16:uniqueId val="{00000001-CCCC-4874-A43E-718132CA31D4}"/>
            </c:ext>
          </c:extLst>
        </c:ser>
        <c:ser>
          <c:idx val="2"/>
          <c:order val="2"/>
          <c:tx>
            <c:strRef>
              <c:f>WACC!$A$16</c:f>
              <c:strCache>
                <c:ptCount val="1"/>
                <c:pt idx="0">
                  <c:v>Середньозважена вартість капіталу (WACC)</c:v>
                </c:pt>
              </c:strCache>
            </c:strRef>
          </c:tx>
          <c:spPr>
            <a:solidFill>
              <a:schemeClr val="dk1">
                <a:tint val="75000"/>
              </a:schemeClr>
            </a:solidFill>
            <a:ln>
              <a:noFill/>
            </a:ln>
            <a:effectLst/>
          </c:spPr>
          <c:invertIfNegative val="0"/>
          <c:dLbls>
            <c:dLbl>
              <c:idx val="0"/>
              <c:layout>
                <c:manualLayout>
                  <c:x val="1.65494414563508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CC-4874-A43E-718132CA31D4}"/>
                </c:ext>
              </c:extLst>
            </c:dLbl>
            <c:dLbl>
              <c:idx val="1"/>
              <c:layout>
                <c:manualLayout>
                  <c:x val="1.4480761274306992E-2"/>
                  <c:y val="-5.12032770097286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CC-4874-A43E-718132CA31D4}"/>
                </c:ext>
              </c:extLst>
            </c:dLbl>
            <c:dLbl>
              <c:idx val="2"/>
              <c:layout>
                <c:manualLayout>
                  <c:x val="1.6549441456350848E-2"/>
                  <c:y val="-1.02406554019458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CC-4874-A43E-718132CA31D4}"/>
                </c:ext>
              </c:extLst>
            </c:dLbl>
            <c:dLbl>
              <c:idx val="3"/>
              <c:layout>
                <c:manualLayout>
                  <c:x val="2.0686801820438559E-2"/>
                  <c:y val="-5.120327700972955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CC-4874-A43E-718132CA31D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WACC!$B$13:$E$13</c:f>
              <c:strCache>
                <c:ptCount val="4"/>
                <c:pt idx="0">
                  <c:v>2021 рік</c:v>
                </c:pt>
                <c:pt idx="1">
                  <c:v>2022 рік</c:v>
                </c:pt>
                <c:pt idx="2">
                  <c:v>2023 рік</c:v>
                </c:pt>
                <c:pt idx="3">
                  <c:v>2024 рік</c:v>
                </c:pt>
              </c:strCache>
            </c:strRef>
          </c:cat>
          <c:val>
            <c:numRef>
              <c:f>WACC!$B$16:$E$16</c:f>
              <c:numCache>
                <c:formatCode>0.00</c:formatCode>
                <c:ptCount val="4"/>
                <c:pt idx="0">
                  <c:v>12.462126231651942</c:v>
                </c:pt>
                <c:pt idx="1">
                  <c:v>17.562452409084941</c:v>
                </c:pt>
                <c:pt idx="2">
                  <c:v>16.038709735944984</c:v>
                </c:pt>
                <c:pt idx="3">
                  <c:v>15.437530193875167</c:v>
                </c:pt>
              </c:numCache>
            </c:numRef>
          </c:val>
          <c:extLst>
            <c:ext xmlns:c16="http://schemas.microsoft.com/office/drawing/2014/chart" uri="{C3380CC4-5D6E-409C-BE32-E72D297353CC}">
              <c16:uniqueId val="{00000002-CCCC-4874-A43E-718132CA31D4}"/>
            </c:ext>
          </c:extLst>
        </c:ser>
        <c:dLbls>
          <c:dLblPos val="outEnd"/>
          <c:showLegendKey val="0"/>
          <c:showVal val="1"/>
          <c:showCatName val="0"/>
          <c:showSerName val="0"/>
          <c:showPercent val="0"/>
          <c:showBubbleSize val="0"/>
        </c:dLbls>
        <c:gapWidth val="219"/>
        <c:overlap val="-27"/>
        <c:axId val="215444096"/>
        <c:axId val="215466368"/>
      </c:barChart>
      <c:catAx>
        <c:axId val="21544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215466368"/>
        <c:crosses val="autoZero"/>
        <c:auto val="1"/>
        <c:lblAlgn val="ctr"/>
        <c:lblOffset val="100"/>
        <c:noMultiLvlLbl val="0"/>
      </c:catAx>
      <c:valAx>
        <c:axId val="215466368"/>
        <c:scaling>
          <c:orientation val="minMax"/>
        </c:scaling>
        <c:delete val="1"/>
        <c:axPos val="l"/>
        <c:majorGridlines>
          <c:spPr>
            <a:ln w="9525" cap="flat" cmpd="sng" algn="ctr">
              <a:noFill/>
              <a:round/>
            </a:ln>
            <a:effectLst/>
          </c:spPr>
        </c:majorGridlines>
        <c:numFmt formatCode="0.00" sourceLinked="1"/>
        <c:majorTickMark val="none"/>
        <c:minorTickMark val="none"/>
        <c:tickLblPos val="nextTo"/>
        <c:crossAx val="215444096"/>
        <c:crosses val="autoZero"/>
        <c:crossBetween val="between"/>
      </c:valAx>
      <c:spPr>
        <a:noFill/>
        <a:ln>
          <a:noFill/>
        </a:ln>
        <a:effectLst/>
      </c:spPr>
    </c:plotArea>
    <c:legend>
      <c:legendPos val="b"/>
      <c:layout>
        <c:manualLayout>
          <c:xMode val="edge"/>
          <c:yMode val="edge"/>
          <c:x val="1.6125932127746834E-5"/>
          <c:y val="5.7815689705453398E-4"/>
          <c:w val="0.48881088353819241"/>
          <c:h val="0.22280256634587342"/>
        </c:manualLayout>
      </c:layout>
      <c:overlay val="0"/>
      <c:spPr>
        <a:solidFill>
          <a:schemeClr val="bg1"/>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ID4096"/>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3E9D45-6B76-4E05-93B2-FF45C13169AB}" type="doc">
      <dgm:prSet loTypeId="urn:microsoft.com/office/officeart/2005/8/layout/lProcess3" loCatId="process" qsTypeId="urn:microsoft.com/office/officeart/2005/8/quickstyle/simple5" qsCatId="simple" csTypeId="urn:microsoft.com/office/officeart/2005/8/colors/accent0_1" csCatId="mainScheme" phldr="1"/>
      <dgm:spPr/>
      <dgm:t>
        <a:bodyPr/>
        <a:lstStyle/>
        <a:p>
          <a:endParaRPr lang="uk-UA"/>
        </a:p>
      </dgm:t>
    </dgm:pt>
    <dgm:pt modelId="{959D7986-BD57-40E6-BFBC-C35CA07C81E2}">
      <dgm:prSet phldrT="[Текст]" custT="1"/>
      <dgm:spPr>
        <a:solidFill>
          <a:schemeClr val="bg1">
            <a:lumMod val="85000"/>
          </a:schemeClr>
        </a:solidFill>
        <a:scene3d>
          <a:camera prst="orthographicFront">
            <a:rot lat="0" lon="0" rev="0"/>
          </a:camera>
          <a:lightRig rig="threePt" dir="t">
            <a:rot lat="0" lon="0" rev="1200000"/>
          </a:lightRig>
        </a:scene3d>
        <a:sp3d/>
      </dgm:spPr>
      <dgm:t>
        <a:bodyPr/>
        <a:lstStyle/>
        <a:p>
          <a:pPr>
            <a:buNone/>
          </a:pPr>
          <a:r>
            <a:rPr lang="uk-UA" sz="1200">
              <a:latin typeface="Times New Roman" panose="02020603050405020304" pitchFamily="18" charset="0"/>
              <a:cs typeface="Times New Roman" panose="02020603050405020304" pitchFamily="18" charset="0"/>
            </a:rPr>
            <a:t>Конвеєрні системи</a:t>
          </a:r>
        </a:p>
      </dgm:t>
    </dgm:pt>
    <dgm:pt modelId="{6E7F6079-1412-4F82-AC83-F1E393C6C38E}" type="parTrans" cxnId="{B913870E-34D4-4BD3-9D10-40108214867C}">
      <dgm:prSet/>
      <dgm:spPr/>
      <dgm:t>
        <a:bodyPr/>
        <a:lstStyle/>
        <a:p>
          <a:endParaRPr lang="uk-UA" sz="1200">
            <a:latin typeface="Times New Roman" panose="02020603050405020304" pitchFamily="18" charset="0"/>
            <a:cs typeface="Times New Roman" panose="02020603050405020304" pitchFamily="18" charset="0"/>
          </a:endParaRPr>
        </a:p>
      </dgm:t>
    </dgm:pt>
    <dgm:pt modelId="{6BE277E7-A74E-428E-B50C-6879EBB86D7E}" type="sibTrans" cxnId="{B913870E-34D4-4BD3-9D10-40108214867C}">
      <dgm:prSet/>
      <dgm:spPr/>
      <dgm:t>
        <a:bodyPr/>
        <a:lstStyle/>
        <a:p>
          <a:endParaRPr lang="uk-UA" sz="1200">
            <a:latin typeface="Times New Roman" panose="02020603050405020304" pitchFamily="18" charset="0"/>
            <a:cs typeface="Times New Roman" panose="02020603050405020304" pitchFamily="18" charset="0"/>
          </a:endParaRPr>
        </a:p>
      </dgm:t>
    </dgm:pt>
    <dgm:pt modelId="{FA517AB9-CDAE-4C25-A123-4EB0838A42CD}">
      <dgm:prSet custT="1"/>
      <dgm:spPr>
        <a:solidFill>
          <a:schemeClr val="bg1">
            <a:lumMod val="85000"/>
          </a:schemeClr>
        </a:solidFill>
        <a:scene3d>
          <a:camera prst="orthographicFront">
            <a:rot lat="0" lon="0" rev="0"/>
          </a:camera>
          <a:lightRig rig="threePt" dir="t">
            <a:rot lat="0" lon="0" rev="1200000"/>
          </a:lightRig>
        </a:scene3d>
        <a:sp3d/>
      </dgm:spPr>
      <dgm:t>
        <a:bodyPr/>
        <a:lstStyle/>
        <a:p>
          <a:pPr>
            <a:buNone/>
          </a:pPr>
          <a:r>
            <a:rPr lang="uk-UA" sz="1200">
              <a:latin typeface="Times New Roman" panose="02020603050405020304" pitchFamily="18" charset="0"/>
              <a:cs typeface="Times New Roman" panose="02020603050405020304" pitchFamily="18" charset="0"/>
            </a:rPr>
            <a:t>Сортувальні системи	</a:t>
          </a:r>
        </a:p>
      </dgm:t>
    </dgm:pt>
    <dgm:pt modelId="{43E98FCB-04E5-4588-AF2E-13FA4A7940B2}" type="parTrans" cxnId="{748EC5FA-4842-465C-850E-A81E3E6563C8}">
      <dgm:prSet/>
      <dgm:spPr/>
      <dgm:t>
        <a:bodyPr/>
        <a:lstStyle/>
        <a:p>
          <a:endParaRPr lang="uk-UA" sz="1200">
            <a:latin typeface="Times New Roman" panose="02020603050405020304" pitchFamily="18" charset="0"/>
            <a:cs typeface="Times New Roman" panose="02020603050405020304" pitchFamily="18" charset="0"/>
          </a:endParaRPr>
        </a:p>
      </dgm:t>
    </dgm:pt>
    <dgm:pt modelId="{224921E0-A68B-40C9-BFCA-BAD547FA40C5}" type="sibTrans" cxnId="{748EC5FA-4842-465C-850E-A81E3E6563C8}">
      <dgm:prSet/>
      <dgm:spPr/>
      <dgm:t>
        <a:bodyPr/>
        <a:lstStyle/>
        <a:p>
          <a:endParaRPr lang="uk-UA" sz="1200">
            <a:latin typeface="Times New Roman" panose="02020603050405020304" pitchFamily="18" charset="0"/>
            <a:cs typeface="Times New Roman" panose="02020603050405020304" pitchFamily="18" charset="0"/>
          </a:endParaRPr>
        </a:p>
      </dgm:t>
    </dgm:pt>
    <dgm:pt modelId="{C4059B35-7704-4746-A7B2-5A60B0ED77ED}">
      <dgm:prSet custT="1"/>
      <dgm:spPr>
        <a:solidFill>
          <a:schemeClr val="bg1">
            <a:lumMod val="85000"/>
          </a:schemeClr>
        </a:solidFill>
        <a:scene3d>
          <a:camera prst="orthographicFront">
            <a:rot lat="0" lon="0" rev="0"/>
          </a:camera>
          <a:lightRig rig="threePt" dir="t">
            <a:rot lat="0" lon="0" rev="1200000"/>
          </a:lightRig>
        </a:scene3d>
        <a:sp3d/>
      </dgm:spPr>
      <dgm:t>
        <a:bodyPr/>
        <a:lstStyle/>
        <a:p>
          <a:pPr>
            <a:buNone/>
          </a:pPr>
          <a:r>
            <a:rPr lang="uk-UA" sz="1200">
              <a:latin typeface="Times New Roman" panose="02020603050405020304" pitchFamily="18" charset="0"/>
              <a:cs typeface="Times New Roman" panose="02020603050405020304" pitchFamily="18" charset="0"/>
            </a:rPr>
            <a:t>Технологічні лінії</a:t>
          </a:r>
        </a:p>
      </dgm:t>
    </dgm:pt>
    <dgm:pt modelId="{30BDDC27-DA05-42B2-AB1D-8EB8D968D5C6}" type="parTrans" cxnId="{8E2224FF-5C53-449A-94B8-1A86CF231BCE}">
      <dgm:prSet/>
      <dgm:spPr/>
      <dgm:t>
        <a:bodyPr/>
        <a:lstStyle/>
        <a:p>
          <a:endParaRPr lang="uk-UA" sz="1200">
            <a:latin typeface="Times New Roman" panose="02020603050405020304" pitchFamily="18" charset="0"/>
            <a:cs typeface="Times New Roman" panose="02020603050405020304" pitchFamily="18" charset="0"/>
          </a:endParaRPr>
        </a:p>
      </dgm:t>
    </dgm:pt>
    <dgm:pt modelId="{388B480D-7888-4A07-80D8-2CDA401BF710}" type="sibTrans" cxnId="{8E2224FF-5C53-449A-94B8-1A86CF231BCE}">
      <dgm:prSet/>
      <dgm:spPr/>
      <dgm:t>
        <a:bodyPr/>
        <a:lstStyle/>
        <a:p>
          <a:endParaRPr lang="uk-UA" sz="1200">
            <a:latin typeface="Times New Roman" panose="02020603050405020304" pitchFamily="18" charset="0"/>
            <a:cs typeface="Times New Roman" panose="02020603050405020304" pitchFamily="18" charset="0"/>
          </a:endParaRPr>
        </a:p>
      </dgm:t>
    </dgm:pt>
    <dgm:pt modelId="{AECDEDB9-6C6B-4DAB-9474-AC5AAD9E65EC}">
      <dgm:prSet custT="1"/>
      <dgm:spPr>
        <a:solidFill>
          <a:schemeClr val="bg1">
            <a:lumMod val="85000"/>
          </a:schemeClr>
        </a:solidFill>
        <a:scene3d>
          <a:camera prst="orthographicFront">
            <a:rot lat="0" lon="0" rev="0"/>
          </a:camera>
          <a:lightRig rig="threePt" dir="t">
            <a:rot lat="0" lon="0" rev="1200000"/>
          </a:lightRig>
        </a:scene3d>
        <a:sp3d/>
      </dgm:spPr>
      <dgm:t>
        <a:bodyPr/>
        <a:lstStyle/>
        <a:p>
          <a:pPr>
            <a:buNone/>
          </a:pPr>
          <a:r>
            <a:rPr lang="uk-UA" sz="1200">
              <a:latin typeface="Times New Roman" panose="02020603050405020304" pitchFamily="18" charset="0"/>
              <a:cs typeface="Times New Roman" panose="02020603050405020304" pitchFamily="18" charset="0"/>
            </a:rPr>
            <a:t>Промислові мийки</a:t>
          </a:r>
        </a:p>
      </dgm:t>
    </dgm:pt>
    <dgm:pt modelId="{73DE2D76-A339-4128-BCFB-8753F7790093}" type="parTrans" cxnId="{92B1B03C-D800-4C21-913E-80A1A0E23ED6}">
      <dgm:prSet/>
      <dgm:spPr/>
      <dgm:t>
        <a:bodyPr/>
        <a:lstStyle/>
        <a:p>
          <a:endParaRPr lang="uk-UA" sz="1200">
            <a:latin typeface="Times New Roman" panose="02020603050405020304" pitchFamily="18" charset="0"/>
            <a:cs typeface="Times New Roman" panose="02020603050405020304" pitchFamily="18" charset="0"/>
          </a:endParaRPr>
        </a:p>
      </dgm:t>
    </dgm:pt>
    <dgm:pt modelId="{96D72811-B009-464D-9918-D9D52E48AF0D}" type="sibTrans" cxnId="{92B1B03C-D800-4C21-913E-80A1A0E23ED6}">
      <dgm:prSet/>
      <dgm:spPr/>
      <dgm:t>
        <a:bodyPr/>
        <a:lstStyle/>
        <a:p>
          <a:endParaRPr lang="uk-UA" sz="1200">
            <a:latin typeface="Times New Roman" panose="02020603050405020304" pitchFamily="18" charset="0"/>
            <a:cs typeface="Times New Roman" panose="02020603050405020304" pitchFamily="18" charset="0"/>
          </a:endParaRPr>
        </a:p>
      </dgm:t>
    </dgm:pt>
    <dgm:pt modelId="{67E99EE1-4E0E-435B-B49A-0DB3D739CB41}">
      <dgm:prSet custT="1"/>
      <dgm:spPr>
        <a:solidFill>
          <a:schemeClr val="bg1">
            <a:lumMod val="85000"/>
          </a:schemeClr>
        </a:solidFill>
        <a:scene3d>
          <a:camera prst="orthographicFront">
            <a:rot lat="0" lon="0" rev="0"/>
          </a:camera>
          <a:lightRig rig="threePt" dir="t">
            <a:rot lat="0" lon="0" rev="1200000"/>
          </a:lightRig>
        </a:scene3d>
        <a:sp3d/>
      </dgm:spPr>
      <dgm:t>
        <a:bodyPr/>
        <a:lstStyle/>
        <a:p>
          <a:pPr>
            <a:buNone/>
          </a:pPr>
          <a:r>
            <a:rPr lang="uk-UA" sz="1200">
              <a:latin typeface="Times New Roman" panose="02020603050405020304" pitchFamily="18" charset="0"/>
              <a:cs typeface="Times New Roman" panose="02020603050405020304" pitchFamily="18" charset="0"/>
            </a:rPr>
            <a:t>Вагове обладнання</a:t>
          </a:r>
        </a:p>
      </dgm:t>
    </dgm:pt>
    <dgm:pt modelId="{E0710A80-A187-4E4E-9145-DA5810BC15B2}" type="parTrans" cxnId="{B59F9F9C-3DF4-40F5-8178-D5E96963254E}">
      <dgm:prSet/>
      <dgm:spPr/>
      <dgm:t>
        <a:bodyPr/>
        <a:lstStyle/>
        <a:p>
          <a:endParaRPr lang="uk-UA" sz="1200">
            <a:latin typeface="Times New Roman" panose="02020603050405020304" pitchFamily="18" charset="0"/>
            <a:cs typeface="Times New Roman" panose="02020603050405020304" pitchFamily="18" charset="0"/>
          </a:endParaRPr>
        </a:p>
      </dgm:t>
    </dgm:pt>
    <dgm:pt modelId="{1D8BD61E-FB6A-4E45-999B-4EC68735C4A0}" type="sibTrans" cxnId="{B59F9F9C-3DF4-40F5-8178-D5E96963254E}">
      <dgm:prSet/>
      <dgm:spPr/>
      <dgm:t>
        <a:bodyPr/>
        <a:lstStyle/>
        <a:p>
          <a:endParaRPr lang="uk-UA" sz="1200">
            <a:latin typeface="Times New Roman" panose="02020603050405020304" pitchFamily="18" charset="0"/>
            <a:cs typeface="Times New Roman" panose="02020603050405020304" pitchFamily="18" charset="0"/>
          </a:endParaRPr>
        </a:p>
      </dgm:t>
    </dgm:pt>
    <dgm:pt modelId="{751431EC-5532-4743-918E-096D7539F5B0}">
      <dgm:prSet custT="1"/>
      <dgm:spPr>
        <a:solidFill>
          <a:schemeClr val="bg1">
            <a:lumMod val="85000"/>
          </a:schemeClr>
        </a:solidFill>
        <a:scene3d>
          <a:camera prst="orthographicFront">
            <a:rot lat="0" lon="0" rev="0"/>
          </a:camera>
          <a:lightRig rig="threePt" dir="t">
            <a:rot lat="0" lon="0" rev="1200000"/>
          </a:lightRig>
        </a:scene3d>
        <a:sp3d/>
      </dgm:spPr>
      <dgm:t>
        <a:bodyPr/>
        <a:lstStyle/>
        <a:p>
          <a:pPr>
            <a:buNone/>
          </a:pPr>
          <a:r>
            <a:rPr lang="uk-UA" sz="1200">
              <a:latin typeface="Times New Roman" panose="02020603050405020304" pitchFamily="18" charset="0"/>
              <a:cs typeface="Times New Roman" panose="02020603050405020304" pitchFamily="18" charset="0"/>
            </a:rPr>
            <a:t>Складська техніка</a:t>
          </a:r>
        </a:p>
      </dgm:t>
    </dgm:pt>
    <dgm:pt modelId="{D6FD29B7-6F19-4106-8B44-7C4FFFB85B63}" type="parTrans" cxnId="{9A85B0C8-FAB2-4236-AA68-773EEE0366A3}">
      <dgm:prSet/>
      <dgm:spPr/>
      <dgm:t>
        <a:bodyPr/>
        <a:lstStyle/>
        <a:p>
          <a:endParaRPr lang="uk-UA" sz="1200">
            <a:latin typeface="Times New Roman" panose="02020603050405020304" pitchFamily="18" charset="0"/>
            <a:cs typeface="Times New Roman" panose="02020603050405020304" pitchFamily="18" charset="0"/>
          </a:endParaRPr>
        </a:p>
      </dgm:t>
    </dgm:pt>
    <dgm:pt modelId="{F06BA1D2-A82D-49E1-968D-463EEC274F5C}" type="sibTrans" cxnId="{9A85B0C8-FAB2-4236-AA68-773EEE0366A3}">
      <dgm:prSet/>
      <dgm:spPr/>
      <dgm:t>
        <a:bodyPr/>
        <a:lstStyle/>
        <a:p>
          <a:endParaRPr lang="uk-UA" sz="1200">
            <a:latin typeface="Times New Roman" panose="02020603050405020304" pitchFamily="18" charset="0"/>
            <a:cs typeface="Times New Roman" panose="02020603050405020304" pitchFamily="18" charset="0"/>
          </a:endParaRPr>
        </a:p>
      </dgm:t>
    </dgm:pt>
    <dgm:pt modelId="{28E80C0B-73FC-4B68-BD9F-35D4048027C2}">
      <dgm:prSet phldrT="[Текст]" custT="1"/>
      <dgm:spPr/>
      <dgm:t>
        <a:bodyPr/>
        <a:lstStyle/>
        <a:p>
          <a:pPr>
            <a:buNone/>
          </a:pPr>
          <a:r>
            <a:rPr lang="uk-UA" sz="1200">
              <a:latin typeface="Times New Roman" panose="02020603050405020304" pitchFamily="18" charset="0"/>
              <a:cs typeface="Times New Roman" panose="02020603050405020304" pitchFamily="18" charset="0"/>
            </a:rPr>
            <a:t>Стрічкові конвеєри, рольганги, модульні конвеєри</a:t>
          </a:r>
        </a:p>
      </dgm:t>
    </dgm:pt>
    <dgm:pt modelId="{2A98DA3F-B088-47F3-B24F-A5BF720FECC3}" type="parTrans" cxnId="{24676070-0CB1-45D0-B6E8-527BE751B7FE}">
      <dgm:prSet/>
      <dgm:spPr/>
      <dgm:t>
        <a:bodyPr/>
        <a:lstStyle/>
        <a:p>
          <a:endParaRPr lang="uk-UA" sz="1200">
            <a:latin typeface="Times New Roman" panose="02020603050405020304" pitchFamily="18" charset="0"/>
            <a:cs typeface="Times New Roman" panose="02020603050405020304" pitchFamily="18" charset="0"/>
          </a:endParaRPr>
        </a:p>
      </dgm:t>
    </dgm:pt>
    <dgm:pt modelId="{E7D756AF-5361-4C91-ABBB-FF9AE645EBE5}" type="sibTrans" cxnId="{24676070-0CB1-45D0-B6E8-527BE751B7FE}">
      <dgm:prSet/>
      <dgm:spPr/>
      <dgm:t>
        <a:bodyPr/>
        <a:lstStyle/>
        <a:p>
          <a:endParaRPr lang="uk-UA" sz="1200">
            <a:latin typeface="Times New Roman" panose="02020603050405020304" pitchFamily="18" charset="0"/>
            <a:cs typeface="Times New Roman" panose="02020603050405020304" pitchFamily="18" charset="0"/>
          </a:endParaRPr>
        </a:p>
      </dgm:t>
    </dgm:pt>
    <dgm:pt modelId="{35E56087-A2DD-44A8-91F2-261D4E63EA25}">
      <dgm:prSet phldrT="[Текст]" custT="1"/>
      <dgm:spPr>
        <a:ln>
          <a:noFill/>
        </a:ln>
      </dgm:spPr>
      <dgm:t>
        <a:bodyPr/>
        <a:lstStyle/>
        <a:p>
          <a:pPr>
            <a:buNone/>
          </a:pPr>
          <a:r>
            <a:rPr lang="uk-UA" sz="1200">
              <a:latin typeface="Times New Roman" panose="02020603050405020304" pitchFamily="18" charset="0"/>
              <a:cs typeface="Times New Roman" panose="02020603050405020304" pitchFamily="18" charset="0"/>
            </a:rPr>
            <a:t>Логістика, промисловість, харчова галузь</a:t>
          </a:r>
        </a:p>
      </dgm:t>
    </dgm:pt>
    <dgm:pt modelId="{4C2A704B-0CEB-492B-92F7-EA1ED1278F43}" type="parTrans" cxnId="{55DDE992-3FBA-4550-86F9-D0033AA2CB79}">
      <dgm:prSet/>
      <dgm:spPr/>
      <dgm:t>
        <a:bodyPr/>
        <a:lstStyle/>
        <a:p>
          <a:endParaRPr lang="uk-UA" sz="1200">
            <a:latin typeface="Times New Roman" panose="02020603050405020304" pitchFamily="18" charset="0"/>
            <a:cs typeface="Times New Roman" panose="02020603050405020304" pitchFamily="18" charset="0"/>
          </a:endParaRPr>
        </a:p>
      </dgm:t>
    </dgm:pt>
    <dgm:pt modelId="{C58C3EEF-9C1A-4416-BE51-B3080B80E381}" type="sibTrans" cxnId="{55DDE992-3FBA-4550-86F9-D0033AA2CB79}">
      <dgm:prSet/>
      <dgm:spPr/>
      <dgm:t>
        <a:bodyPr/>
        <a:lstStyle/>
        <a:p>
          <a:endParaRPr lang="uk-UA" sz="1200">
            <a:latin typeface="Times New Roman" panose="02020603050405020304" pitchFamily="18" charset="0"/>
            <a:cs typeface="Times New Roman" panose="02020603050405020304" pitchFamily="18" charset="0"/>
          </a:endParaRPr>
        </a:p>
      </dgm:t>
    </dgm:pt>
    <dgm:pt modelId="{BC9E2CC9-8506-4ED1-96F6-12691BE788AC}">
      <dgm:prSet custT="1"/>
      <dgm:spPr/>
      <dgm:t>
        <a:bodyPr/>
        <a:lstStyle/>
        <a:p>
          <a:pPr>
            <a:buNone/>
          </a:pPr>
          <a:r>
            <a:rPr lang="uk-UA" sz="1200">
              <a:latin typeface="Times New Roman" panose="02020603050405020304" pitchFamily="18" charset="0"/>
              <a:cs typeface="Times New Roman" panose="02020603050405020304" pitchFamily="18" charset="0"/>
            </a:rPr>
            <a:t>Автоматичні сортери, калібрувальні лінії</a:t>
          </a:r>
        </a:p>
      </dgm:t>
    </dgm:pt>
    <dgm:pt modelId="{369FB506-ED73-498A-A5C5-0A8B9AB31533}" type="parTrans" cxnId="{9B603154-50A3-44C7-9958-1BF5AEFDB712}">
      <dgm:prSet/>
      <dgm:spPr/>
      <dgm:t>
        <a:bodyPr/>
        <a:lstStyle/>
        <a:p>
          <a:endParaRPr lang="uk-UA" sz="1200">
            <a:latin typeface="Times New Roman" panose="02020603050405020304" pitchFamily="18" charset="0"/>
            <a:cs typeface="Times New Roman" panose="02020603050405020304" pitchFamily="18" charset="0"/>
          </a:endParaRPr>
        </a:p>
      </dgm:t>
    </dgm:pt>
    <dgm:pt modelId="{EAEC66F8-2BDC-41E3-8DC9-B479B2A4C3E0}" type="sibTrans" cxnId="{9B603154-50A3-44C7-9958-1BF5AEFDB712}">
      <dgm:prSet/>
      <dgm:spPr/>
      <dgm:t>
        <a:bodyPr/>
        <a:lstStyle/>
        <a:p>
          <a:endParaRPr lang="uk-UA" sz="1200">
            <a:latin typeface="Times New Roman" panose="02020603050405020304" pitchFamily="18" charset="0"/>
            <a:cs typeface="Times New Roman" panose="02020603050405020304" pitchFamily="18" charset="0"/>
          </a:endParaRPr>
        </a:p>
      </dgm:t>
    </dgm:pt>
    <dgm:pt modelId="{D4069E89-9116-491E-AB8E-5C414CF7AE0F}">
      <dgm:prSet custT="1"/>
      <dgm:spPr>
        <a:ln>
          <a:noFill/>
        </a:ln>
      </dgm:spPr>
      <dgm:t>
        <a:bodyPr/>
        <a:lstStyle/>
        <a:p>
          <a:pPr>
            <a:buNone/>
          </a:pPr>
          <a:r>
            <a:rPr lang="uk-UA" sz="1200">
              <a:latin typeface="Times New Roman" panose="02020603050405020304" pitchFamily="18" charset="0"/>
              <a:cs typeface="Times New Roman" panose="02020603050405020304" pitchFamily="18" charset="0"/>
            </a:rPr>
            <a:t>Аграрний сектор, логістика</a:t>
          </a:r>
        </a:p>
      </dgm:t>
    </dgm:pt>
    <dgm:pt modelId="{5DEBCA3C-8244-4078-9AD7-B042ADA79CFD}" type="parTrans" cxnId="{DC5E937A-E2B7-45FD-B26A-806F2D201B7F}">
      <dgm:prSet/>
      <dgm:spPr/>
      <dgm:t>
        <a:bodyPr/>
        <a:lstStyle/>
        <a:p>
          <a:endParaRPr lang="uk-UA" sz="1200">
            <a:latin typeface="Times New Roman" panose="02020603050405020304" pitchFamily="18" charset="0"/>
            <a:cs typeface="Times New Roman" panose="02020603050405020304" pitchFamily="18" charset="0"/>
          </a:endParaRPr>
        </a:p>
      </dgm:t>
    </dgm:pt>
    <dgm:pt modelId="{B688EEC6-118D-4476-BB78-087F66546B44}" type="sibTrans" cxnId="{DC5E937A-E2B7-45FD-B26A-806F2D201B7F}">
      <dgm:prSet/>
      <dgm:spPr/>
      <dgm:t>
        <a:bodyPr/>
        <a:lstStyle/>
        <a:p>
          <a:endParaRPr lang="uk-UA" sz="1200">
            <a:latin typeface="Times New Roman" panose="02020603050405020304" pitchFamily="18" charset="0"/>
            <a:cs typeface="Times New Roman" panose="02020603050405020304" pitchFamily="18" charset="0"/>
          </a:endParaRPr>
        </a:p>
      </dgm:t>
    </dgm:pt>
    <dgm:pt modelId="{62712F07-CFBA-4E50-8E7B-3E6B3986C53B}">
      <dgm:prSet custT="1"/>
      <dgm:spPr/>
      <dgm:t>
        <a:bodyPr/>
        <a:lstStyle/>
        <a:p>
          <a:pPr>
            <a:buNone/>
          </a:pPr>
          <a:r>
            <a:rPr lang="uk-UA" sz="1200">
              <a:latin typeface="Times New Roman" panose="02020603050405020304" pitchFamily="18" charset="0"/>
              <a:cs typeface="Times New Roman" panose="02020603050405020304" pitchFamily="18" charset="0"/>
            </a:rPr>
            <a:t>Лінії транспортування, переробки</a:t>
          </a:r>
        </a:p>
      </dgm:t>
    </dgm:pt>
    <dgm:pt modelId="{62538819-2EC5-4B89-9217-93E41424462A}" type="parTrans" cxnId="{ADF7937A-29B8-4764-9CA1-1821D4C9767B}">
      <dgm:prSet/>
      <dgm:spPr/>
      <dgm:t>
        <a:bodyPr/>
        <a:lstStyle/>
        <a:p>
          <a:endParaRPr lang="uk-UA" sz="1200">
            <a:latin typeface="Times New Roman" panose="02020603050405020304" pitchFamily="18" charset="0"/>
            <a:cs typeface="Times New Roman" panose="02020603050405020304" pitchFamily="18" charset="0"/>
          </a:endParaRPr>
        </a:p>
      </dgm:t>
    </dgm:pt>
    <dgm:pt modelId="{3F76307A-617E-49A4-AC20-7A00E64B4171}" type="sibTrans" cxnId="{ADF7937A-29B8-4764-9CA1-1821D4C9767B}">
      <dgm:prSet/>
      <dgm:spPr/>
      <dgm:t>
        <a:bodyPr/>
        <a:lstStyle/>
        <a:p>
          <a:endParaRPr lang="uk-UA" sz="1200">
            <a:latin typeface="Times New Roman" panose="02020603050405020304" pitchFamily="18" charset="0"/>
            <a:cs typeface="Times New Roman" panose="02020603050405020304" pitchFamily="18" charset="0"/>
          </a:endParaRPr>
        </a:p>
      </dgm:t>
    </dgm:pt>
    <dgm:pt modelId="{70F0B267-6CD1-4BEA-9BC9-4E81B8FECEE2}">
      <dgm:prSet custT="1"/>
      <dgm:spPr>
        <a:ln>
          <a:noFill/>
        </a:ln>
      </dgm:spPr>
      <dgm:t>
        <a:bodyPr/>
        <a:lstStyle/>
        <a:p>
          <a:pPr>
            <a:buNone/>
          </a:pPr>
          <a:r>
            <a:rPr lang="uk-UA" sz="1200">
              <a:latin typeface="Times New Roman" panose="02020603050405020304" pitchFamily="18" charset="0"/>
              <a:cs typeface="Times New Roman" panose="02020603050405020304" pitchFamily="18" charset="0"/>
            </a:rPr>
            <a:t>Харчова, аграрна промисловість</a:t>
          </a:r>
        </a:p>
      </dgm:t>
    </dgm:pt>
    <dgm:pt modelId="{29021CA3-D86D-4858-ABC7-D4CA684747C1}" type="parTrans" cxnId="{6D1C7D5D-379E-436A-8927-062F4530DDA1}">
      <dgm:prSet/>
      <dgm:spPr/>
      <dgm:t>
        <a:bodyPr/>
        <a:lstStyle/>
        <a:p>
          <a:endParaRPr lang="uk-UA" sz="1200">
            <a:latin typeface="Times New Roman" panose="02020603050405020304" pitchFamily="18" charset="0"/>
            <a:cs typeface="Times New Roman" panose="02020603050405020304" pitchFamily="18" charset="0"/>
          </a:endParaRPr>
        </a:p>
      </dgm:t>
    </dgm:pt>
    <dgm:pt modelId="{9BE75455-2A14-4FB7-82F6-36A8E207DB9E}" type="sibTrans" cxnId="{6D1C7D5D-379E-436A-8927-062F4530DDA1}">
      <dgm:prSet/>
      <dgm:spPr/>
      <dgm:t>
        <a:bodyPr/>
        <a:lstStyle/>
        <a:p>
          <a:endParaRPr lang="uk-UA" sz="1200">
            <a:latin typeface="Times New Roman" panose="02020603050405020304" pitchFamily="18" charset="0"/>
            <a:cs typeface="Times New Roman" panose="02020603050405020304" pitchFamily="18" charset="0"/>
          </a:endParaRPr>
        </a:p>
      </dgm:t>
    </dgm:pt>
    <dgm:pt modelId="{B15A03C6-FE59-4469-88E0-3838A4B501B2}">
      <dgm:prSet custT="1"/>
      <dgm:spPr/>
      <dgm:t>
        <a:bodyPr/>
        <a:lstStyle/>
        <a:p>
          <a:pPr>
            <a:buNone/>
          </a:pPr>
          <a:r>
            <a:rPr lang="uk-UA" sz="1200">
              <a:latin typeface="Times New Roman" panose="02020603050405020304" pitchFamily="18" charset="0"/>
              <a:cs typeface="Times New Roman" panose="02020603050405020304" pitchFamily="18" charset="0"/>
            </a:rPr>
            <a:t>Мийні комплекси для тари та продукції</a:t>
          </a:r>
        </a:p>
      </dgm:t>
    </dgm:pt>
    <dgm:pt modelId="{E3DF943F-20D6-4B13-85CE-D00F97516FE7}" type="parTrans" cxnId="{17F03DCD-F67F-4A87-9754-43B6EF350FE6}">
      <dgm:prSet/>
      <dgm:spPr/>
      <dgm:t>
        <a:bodyPr/>
        <a:lstStyle/>
        <a:p>
          <a:endParaRPr lang="uk-UA" sz="1200">
            <a:latin typeface="Times New Roman" panose="02020603050405020304" pitchFamily="18" charset="0"/>
            <a:cs typeface="Times New Roman" panose="02020603050405020304" pitchFamily="18" charset="0"/>
          </a:endParaRPr>
        </a:p>
      </dgm:t>
    </dgm:pt>
    <dgm:pt modelId="{EF5A3757-8DA0-486E-A504-7045B9F98304}" type="sibTrans" cxnId="{17F03DCD-F67F-4A87-9754-43B6EF350FE6}">
      <dgm:prSet/>
      <dgm:spPr/>
      <dgm:t>
        <a:bodyPr/>
        <a:lstStyle/>
        <a:p>
          <a:endParaRPr lang="uk-UA" sz="1200">
            <a:latin typeface="Times New Roman" panose="02020603050405020304" pitchFamily="18" charset="0"/>
            <a:cs typeface="Times New Roman" panose="02020603050405020304" pitchFamily="18" charset="0"/>
          </a:endParaRPr>
        </a:p>
      </dgm:t>
    </dgm:pt>
    <dgm:pt modelId="{7F2A7720-5385-4A30-807B-D46A331942A2}">
      <dgm:prSet custT="1"/>
      <dgm:spPr>
        <a:ln>
          <a:noFill/>
        </a:ln>
      </dgm:spPr>
      <dgm:t>
        <a:bodyPr/>
        <a:lstStyle/>
        <a:p>
          <a:pPr>
            <a:buNone/>
          </a:pPr>
          <a:r>
            <a:rPr lang="uk-UA" sz="1200">
              <a:latin typeface="Times New Roman" panose="02020603050405020304" pitchFamily="18" charset="0"/>
              <a:cs typeface="Times New Roman" panose="02020603050405020304" pitchFamily="18" charset="0"/>
            </a:rPr>
            <a:t>Харчова промисловість</a:t>
          </a:r>
        </a:p>
      </dgm:t>
    </dgm:pt>
    <dgm:pt modelId="{2BCCE93E-C261-47ED-81A5-C56D06F7E010}" type="parTrans" cxnId="{BDE0E11B-AD70-4985-9461-CA8DF853EECC}">
      <dgm:prSet/>
      <dgm:spPr/>
      <dgm:t>
        <a:bodyPr/>
        <a:lstStyle/>
        <a:p>
          <a:endParaRPr lang="uk-UA" sz="1200">
            <a:latin typeface="Times New Roman" panose="02020603050405020304" pitchFamily="18" charset="0"/>
            <a:cs typeface="Times New Roman" panose="02020603050405020304" pitchFamily="18" charset="0"/>
          </a:endParaRPr>
        </a:p>
      </dgm:t>
    </dgm:pt>
    <dgm:pt modelId="{ED08C790-0037-43D0-80EA-B9C3B084FFDD}" type="sibTrans" cxnId="{BDE0E11B-AD70-4985-9461-CA8DF853EECC}">
      <dgm:prSet/>
      <dgm:spPr/>
      <dgm:t>
        <a:bodyPr/>
        <a:lstStyle/>
        <a:p>
          <a:endParaRPr lang="uk-UA" sz="1200">
            <a:latin typeface="Times New Roman" panose="02020603050405020304" pitchFamily="18" charset="0"/>
            <a:cs typeface="Times New Roman" panose="02020603050405020304" pitchFamily="18" charset="0"/>
          </a:endParaRPr>
        </a:p>
      </dgm:t>
    </dgm:pt>
    <dgm:pt modelId="{33183AEC-50D6-471D-B31B-D0853716A13C}">
      <dgm:prSet custT="1"/>
      <dgm:spPr/>
      <dgm:t>
        <a:bodyPr/>
        <a:lstStyle/>
        <a:p>
          <a:pPr>
            <a:buNone/>
          </a:pPr>
          <a:r>
            <a:rPr lang="uk-UA" sz="1200">
              <a:latin typeface="Times New Roman" panose="02020603050405020304" pitchFamily="18" charset="0"/>
              <a:cs typeface="Times New Roman" panose="02020603050405020304" pitchFamily="18" charset="0"/>
            </a:rPr>
            <a:t>Електронні вагові комплекси</a:t>
          </a:r>
        </a:p>
      </dgm:t>
    </dgm:pt>
    <dgm:pt modelId="{855F8871-5104-4DFA-B864-B21595ACBF8E}" type="parTrans" cxnId="{A633470D-D5E7-407E-967C-A3271949385A}">
      <dgm:prSet/>
      <dgm:spPr/>
      <dgm:t>
        <a:bodyPr/>
        <a:lstStyle/>
        <a:p>
          <a:endParaRPr lang="uk-UA" sz="1200">
            <a:latin typeface="Times New Roman" panose="02020603050405020304" pitchFamily="18" charset="0"/>
            <a:cs typeface="Times New Roman" panose="02020603050405020304" pitchFamily="18" charset="0"/>
          </a:endParaRPr>
        </a:p>
      </dgm:t>
    </dgm:pt>
    <dgm:pt modelId="{AFEC8B06-3D2F-442A-96D2-DB1D7B706731}" type="sibTrans" cxnId="{A633470D-D5E7-407E-967C-A3271949385A}">
      <dgm:prSet/>
      <dgm:spPr/>
      <dgm:t>
        <a:bodyPr/>
        <a:lstStyle/>
        <a:p>
          <a:endParaRPr lang="uk-UA" sz="1200">
            <a:latin typeface="Times New Roman" panose="02020603050405020304" pitchFamily="18" charset="0"/>
            <a:cs typeface="Times New Roman" panose="02020603050405020304" pitchFamily="18" charset="0"/>
          </a:endParaRPr>
        </a:p>
      </dgm:t>
    </dgm:pt>
    <dgm:pt modelId="{83BAA026-2863-4E15-9416-57F566C678CD}">
      <dgm:prSet custT="1"/>
      <dgm:spPr>
        <a:ln>
          <a:noFill/>
        </a:ln>
      </dgm:spPr>
      <dgm:t>
        <a:bodyPr/>
        <a:lstStyle/>
        <a:p>
          <a:pPr>
            <a:buNone/>
          </a:pPr>
          <a:r>
            <a:rPr lang="uk-UA" sz="1200">
              <a:latin typeface="Times New Roman" panose="02020603050405020304" pitchFamily="18" charset="0"/>
              <a:cs typeface="Times New Roman" panose="02020603050405020304" pitchFamily="18" charset="0"/>
            </a:rPr>
            <a:t>Виробництво, логістика</a:t>
          </a:r>
        </a:p>
      </dgm:t>
    </dgm:pt>
    <dgm:pt modelId="{D92226B7-59C4-4F51-A3C6-31BDA3838AB7}" type="parTrans" cxnId="{17CF5C47-1DDA-4C0D-B856-D3C7A8056315}">
      <dgm:prSet/>
      <dgm:spPr/>
      <dgm:t>
        <a:bodyPr/>
        <a:lstStyle/>
        <a:p>
          <a:endParaRPr lang="uk-UA" sz="1200">
            <a:latin typeface="Times New Roman" panose="02020603050405020304" pitchFamily="18" charset="0"/>
            <a:cs typeface="Times New Roman" panose="02020603050405020304" pitchFamily="18" charset="0"/>
          </a:endParaRPr>
        </a:p>
      </dgm:t>
    </dgm:pt>
    <dgm:pt modelId="{56028009-DA77-489D-9D35-DFFEE0818873}" type="sibTrans" cxnId="{17CF5C47-1DDA-4C0D-B856-D3C7A8056315}">
      <dgm:prSet/>
      <dgm:spPr/>
      <dgm:t>
        <a:bodyPr/>
        <a:lstStyle/>
        <a:p>
          <a:endParaRPr lang="uk-UA" sz="1200">
            <a:latin typeface="Times New Roman" panose="02020603050405020304" pitchFamily="18" charset="0"/>
            <a:cs typeface="Times New Roman" panose="02020603050405020304" pitchFamily="18" charset="0"/>
          </a:endParaRPr>
        </a:p>
      </dgm:t>
    </dgm:pt>
    <dgm:pt modelId="{92925205-9E03-4AF9-95FE-74D847AE3001}">
      <dgm:prSet custT="1"/>
      <dgm:spPr/>
      <dgm:t>
        <a:bodyPr/>
        <a:lstStyle/>
        <a:p>
          <a:pPr>
            <a:buNone/>
          </a:pPr>
          <a:r>
            <a:rPr lang="uk-UA" sz="1200">
              <a:latin typeface="Times New Roman" panose="02020603050405020304" pitchFamily="18" charset="0"/>
              <a:cs typeface="Times New Roman" panose="02020603050405020304" pitchFamily="18" charset="0"/>
            </a:rPr>
            <a:t>Рокли, штабелери, інше обладнання</a:t>
          </a:r>
        </a:p>
      </dgm:t>
    </dgm:pt>
    <dgm:pt modelId="{31D7BF02-8A26-4329-BFEC-B58D8A494BA9}" type="parTrans" cxnId="{FB661DD8-AFC2-4375-9F25-DC4977C321E7}">
      <dgm:prSet/>
      <dgm:spPr/>
      <dgm:t>
        <a:bodyPr/>
        <a:lstStyle/>
        <a:p>
          <a:endParaRPr lang="uk-UA" sz="1200">
            <a:latin typeface="Times New Roman" panose="02020603050405020304" pitchFamily="18" charset="0"/>
            <a:cs typeface="Times New Roman" panose="02020603050405020304" pitchFamily="18" charset="0"/>
          </a:endParaRPr>
        </a:p>
      </dgm:t>
    </dgm:pt>
    <dgm:pt modelId="{BEEB0D84-1102-413E-A9F3-72009E614817}" type="sibTrans" cxnId="{FB661DD8-AFC2-4375-9F25-DC4977C321E7}">
      <dgm:prSet/>
      <dgm:spPr/>
      <dgm:t>
        <a:bodyPr/>
        <a:lstStyle/>
        <a:p>
          <a:endParaRPr lang="uk-UA" sz="1200">
            <a:latin typeface="Times New Roman" panose="02020603050405020304" pitchFamily="18" charset="0"/>
            <a:cs typeface="Times New Roman" panose="02020603050405020304" pitchFamily="18" charset="0"/>
          </a:endParaRPr>
        </a:p>
      </dgm:t>
    </dgm:pt>
    <dgm:pt modelId="{C47F2DA9-8501-4AEE-94EE-9EB843705DFB}">
      <dgm:prSet custT="1"/>
      <dgm:spPr>
        <a:ln>
          <a:noFill/>
        </a:ln>
      </dgm:spPr>
      <dgm:t>
        <a:bodyPr/>
        <a:lstStyle/>
        <a:p>
          <a:pPr>
            <a:buNone/>
          </a:pPr>
          <a:r>
            <a:rPr lang="uk-UA" sz="1200">
              <a:latin typeface="Times New Roman" panose="02020603050405020304" pitchFamily="18" charset="0"/>
              <a:cs typeface="Times New Roman" panose="02020603050405020304" pitchFamily="18" charset="0"/>
            </a:rPr>
            <a:t>Логістика, склади</a:t>
          </a:r>
        </a:p>
      </dgm:t>
    </dgm:pt>
    <dgm:pt modelId="{9938FC0C-7FD5-4C11-ACA2-BCD2585D5104}" type="parTrans" cxnId="{289B2180-D06F-4DE8-A34A-074F16DD1083}">
      <dgm:prSet/>
      <dgm:spPr/>
      <dgm:t>
        <a:bodyPr/>
        <a:lstStyle/>
        <a:p>
          <a:endParaRPr lang="uk-UA" sz="1200">
            <a:latin typeface="Times New Roman" panose="02020603050405020304" pitchFamily="18" charset="0"/>
            <a:cs typeface="Times New Roman" panose="02020603050405020304" pitchFamily="18" charset="0"/>
          </a:endParaRPr>
        </a:p>
      </dgm:t>
    </dgm:pt>
    <dgm:pt modelId="{4A3C2621-5DF2-44B3-845E-D8D59615F7E2}" type="sibTrans" cxnId="{289B2180-D06F-4DE8-A34A-074F16DD1083}">
      <dgm:prSet/>
      <dgm:spPr/>
      <dgm:t>
        <a:bodyPr/>
        <a:lstStyle/>
        <a:p>
          <a:endParaRPr lang="uk-UA" sz="1200">
            <a:latin typeface="Times New Roman" panose="02020603050405020304" pitchFamily="18" charset="0"/>
            <a:cs typeface="Times New Roman" panose="02020603050405020304" pitchFamily="18" charset="0"/>
          </a:endParaRPr>
        </a:p>
      </dgm:t>
    </dgm:pt>
    <dgm:pt modelId="{86044849-826A-4CD3-9637-7787DE0111F0}" type="pres">
      <dgm:prSet presAssocID="{153E9D45-6B76-4E05-93B2-FF45C13169AB}" presName="Name0" presStyleCnt="0">
        <dgm:presLayoutVars>
          <dgm:chPref val="3"/>
          <dgm:dir/>
          <dgm:animLvl val="lvl"/>
          <dgm:resizeHandles/>
        </dgm:presLayoutVars>
      </dgm:prSet>
      <dgm:spPr/>
    </dgm:pt>
    <dgm:pt modelId="{19BCB402-3961-4E69-BD96-0D294FB9F3C5}" type="pres">
      <dgm:prSet presAssocID="{959D7986-BD57-40E6-BFBC-C35CA07C81E2}" presName="horFlow" presStyleCnt="0"/>
      <dgm:spPr/>
    </dgm:pt>
    <dgm:pt modelId="{76FDB3F6-D6D5-4548-8E20-40AFA1A47F51}" type="pres">
      <dgm:prSet presAssocID="{959D7986-BD57-40E6-BFBC-C35CA07C81E2}" presName="bigChev" presStyleLbl="node1" presStyleIdx="0" presStyleCnt="6" custScaleX="73939" custScaleY="82979" custLinFactX="-25050" custLinFactNeighborX="-100000" custLinFactNeighborY="528"/>
      <dgm:spPr>
        <a:prstGeom prst="roundRect">
          <a:avLst/>
        </a:prstGeom>
      </dgm:spPr>
    </dgm:pt>
    <dgm:pt modelId="{5429BE50-115C-4F99-A311-F9A1F5088AC5}" type="pres">
      <dgm:prSet presAssocID="{2A98DA3F-B088-47F3-B24F-A5BF720FECC3}" presName="parTrans" presStyleCnt="0"/>
      <dgm:spPr/>
    </dgm:pt>
    <dgm:pt modelId="{8E5371A1-DD23-47F4-AAEB-41BDADF1D95D}" type="pres">
      <dgm:prSet presAssocID="{28E80C0B-73FC-4B68-BD9F-35D4048027C2}" presName="node" presStyleLbl="alignAccFollowNode1" presStyleIdx="0" presStyleCnt="12" custScaleX="142895">
        <dgm:presLayoutVars>
          <dgm:bulletEnabled val="1"/>
        </dgm:presLayoutVars>
      </dgm:prSet>
      <dgm:spPr>
        <a:prstGeom prst="roundRect">
          <a:avLst/>
        </a:prstGeom>
      </dgm:spPr>
    </dgm:pt>
    <dgm:pt modelId="{D2DD5321-1B03-48E2-949A-836E74283D94}" type="pres">
      <dgm:prSet presAssocID="{E7D756AF-5361-4C91-ABBB-FF9AE645EBE5}" presName="sibTrans" presStyleCnt="0"/>
      <dgm:spPr/>
    </dgm:pt>
    <dgm:pt modelId="{C34B2771-CA80-489E-9A43-4FFA84C19699}" type="pres">
      <dgm:prSet presAssocID="{35E56087-A2DD-44A8-91F2-261D4E63EA25}" presName="node" presStyleLbl="alignAccFollowNode1" presStyleIdx="1" presStyleCnt="12" custScaleX="107103" custLinFactX="41267" custLinFactNeighborX="100000" custLinFactNeighborY="5717">
        <dgm:presLayoutVars>
          <dgm:bulletEnabled val="1"/>
        </dgm:presLayoutVars>
      </dgm:prSet>
      <dgm:spPr>
        <a:prstGeom prst="rect">
          <a:avLst/>
        </a:prstGeom>
      </dgm:spPr>
    </dgm:pt>
    <dgm:pt modelId="{6F32A286-E9FA-4660-8EEE-F8FFB4B21B6B}" type="pres">
      <dgm:prSet presAssocID="{959D7986-BD57-40E6-BFBC-C35CA07C81E2}" presName="vSp" presStyleCnt="0"/>
      <dgm:spPr/>
    </dgm:pt>
    <dgm:pt modelId="{D4969D1D-77EA-4270-B541-8D6FB79DD4FC}" type="pres">
      <dgm:prSet presAssocID="{FA517AB9-CDAE-4C25-A123-4EB0838A42CD}" presName="horFlow" presStyleCnt="0"/>
      <dgm:spPr/>
    </dgm:pt>
    <dgm:pt modelId="{0FAC7EFA-568B-4791-9C2D-6AE0E3F4E176}" type="pres">
      <dgm:prSet presAssocID="{FA517AB9-CDAE-4C25-A123-4EB0838A42CD}" presName="bigChev" presStyleLbl="node1" presStyleIdx="1" presStyleCnt="6" custScaleX="73939" custScaleY="82979" custLinFactX="-25050" custLinFactNeighborX="-100000" custLinFactNeighborY="528"/>
      <dgm:spPr>
        <a:prstGeom prst="roundRect">
          <a:avLst/>
        </a:prstGeom>
      </dgm:spPr>
    </dgm:pt>
    <dgm:pt modelId="{72E9DF0F-36C2-4A43-95B7-EED963E9464E}" type="pres">
      <dgm:prSet presAssocID="{369FB506-ED73-498A-A5C5-0A8B9AB31533}" presName="parTrans" presStyleCnt="0"/>
      <dgm:spPr/>
    </dgm:pt>
    <dgm:pt modelId="{3DFF05B6-F352-44A6-8E5A-EEC2FAA8F325}" type="pres">
      <dgm:prSet presAssocID="{BC9E2CC9-8506-4ED1-96F6-12691BE788AC}" presName="node" presStyleLbl="alignAccFollowNode1" presStyleIdx="2" presStyleCnt="12" custScaleX="142895">
        <dgm:presLayoutVars>
          <dgm:bulletEnabled val="1"/>
        </dgm:presLayoutVars>
      </dgm:prSet>
      <dgm:spPr>
        <a:prstGeom prst="roundRect">
          <a:avLst/>
        </a:prstGeom>
      </dgm:spPr>
    </dgm:pt>
    <dgm:pt modelId="{5722FCBA-7717-47D1-B2D7-01264E422F70}" type="pres">
      <dgm:prSet presAssocID="{EAEC66F8-2BDC-41E3-8DC9-B479B2A4C3E0}" presName="sibTrans" presStyleCnt="0"/>
      <dgm:spPr/>
    </dgm:pt>
    <dgm:pt modelId="{FC23B1DD-D8C3-4F10-80E7-60045DCD83C5}" type="pres">
      <dgm:prSet presAssocID="{D4069E89-9116-491E-AB8E-5C414CF7AE0F}" presName="node" presStyleLbl="alignAccFollowNode1" presStyleIdx="3" presStyleCnt="12" custScaleX="107103" custLinFactX="41267" custLinFactNeighborX="100000" custLinFactNeighborY="5717">
        <dgm:presLayoutVars>
          <dgm:bulletEnabled val="1"/>
        </dgm:presLayoutVars>
      </dgm:prSet>
      <dgm:spPr>
        <a:prstGeom prst="rect">
          <a:avLst/>
        </a:prstGeom>
      </dgm:spPr>
    </dgm:pt>
    <dgm:pt modelId="{4E756F91-0969-46F0-AF54-F09014A46939}" type="pres">
      <dgm:prSet presAssocID="{FA517AB9-CDAE-4C25-A123-4EB0838A42CD}" presName="vSp" presStyleCnt="0"/>
      <dgm:spPr/>
    </dgm:pt>
    <dgm:pt modelId="{28820180-366F-4E87-A971-573378AB85E0}" type="pres">
      <dgm:prSet presAssocID="{C4059B35-7704-4746-A7B2-5A60B0ED77ED}" presName="horFlow" presStyleCnt="0"/>
      <dgm:spPr/>
    </dgm:pt>
    <dgm:pt modelId="{941409CB-4FDA-4CD3-BA91-F174B03EDA36}" type="pres">
      <dgm:prSet presAssocID="{C4059B35-7704-4746-A7B2-5A60B0ED77ED}" presName="bigChev" presStyleLbl="node1" presStyleIdx="2" presStyleCnt="6" custScaleX="73939" custScaleY="82979" custLinFactX="-25050" custLinFactNeighborX="-100000" custLinFactNeighborY="528"/>
      <dgm:spPr>
        <a:prstGeom prst="roundRect">
          <a:avLst/>
        </a:prstGeom>
      </dgm:spPr>
    </dgm:pt>
    <dgm:pt modelId="{680D4F0B-79A1-46DB-9B2F-55BE65318DA5}" type="pres">
      <dgm:prSet presAssocID="{62538819-2EC5-4B89-9217-93E41424462A}" presName="parTrans" presStyleCnt="0"/>
      <dgm:spPr/>
    </dgm:pt>
    <dgm:pt modelId="{4494925C-D3E0-4699-BEAE-9D25CF35AA4F}" type="pres">
      <dgm:prSet presAssocID="{62712F07-CFBA-4E50-8E7B-3E6B3986C53B}" presName="node" presStyleLbl="alignAccFollowNode1" presStyleIdx="4" presStyleCnt="12" custScaleX="142895">
        <dgm:presLayoutVars>
          <dgm:bulletEnabled val="1"/>
        </dgm:presLayoutVars>
      </dgm:prSet>
      <dgm:spPr>
        <a:prstGeom prst="roundRect">
          <a:avLst/>
        </a:prstGeom>
      </dgm:spPr>
    </dgm:pt>
    <dgm:pt modelId="{D91F4995-FAC9-4080-89E3-101D79BE2525}" type="pres">
      <dgm:prSet presAssocID="{3F76307A-617E-49A4-AC20-7A00E64B4171}" presName="sibTrans" presStyleCnt="0"/>
      <dgm:spPr/>
    </dgm:pt>
    <dgm:pt modelId="{2FEC20EA-1F36-41B6-BF73-7E0D8F202A0E}" type="pres">
      <dgm:prSet presAssocID="{70F0B267-6CD1-4BEA-9BC9-4E81B8FECEE2}" presName="node" presStyleLbl="alignAccFollowNode1" presStyleIdx="5" presStyleCnt="12" custScaleX="107103" custLinFactX="41267" custLinFactNeighborX="100000" custLinFactNeighborY="5717">
        <dgm:presLayoutVars>
          <dgm:bulletEnabled val="1"/>
        </dgm:presLayoutVars>
      </dgm:prSet>
      <dgm:spPr>
        <a:prstGeom prst="rect">
          <a:avLst/>
        </a:prstGeom>
      </dgm:spPr>
    </dgm:pt>
    <dgm:pt modelId="{E981439E-D48F-45E5-8092-669538EB1077}" type="pres">
      <dgm:prSet presAssocID="{C4059B35-7704-4746-A7B2-5A60B0ED77ED}" presName="vSp" presStyleCnt="0"/>
      <dgm:spPr/>
    </dgm:pt>
    <dgm:pt modelId="{0976EB5A-E167-4A9E-A953-AFA83D6100C4}" type="pres">
      <dgm:prSet presAssocID="{AECDEDB9-6C6B-4DAB-9474-AC5AAD9E65EC}" presName="horFlow" presStyleCnt="0"/>
      <dgm:spPr/>
    </dgm:pt>
    <dgm:pt modelId="{C326FBCC-BE24-40CB-BC70-963ED540F94C}" type="pres">
      <dgm:prSet presAssocID="{AECDEDB9-6C6B-4DAB-9474-AC5AAD9E65EC}" presName="bigChev" presStyleLbl="node1" presStyleIdx="3" presStyleCnt="6" custScaleX="73939" custScaleY="82979" custLinFactX="-25050" custLinFactNeighborX="-100000" custLinFactNeighborY="528"/>
      <dgm:spPr>
        <a:prstGeom prst="roundRect">
          <a:avLst/>
        </a:prstGeom>
      </dgm:spPr>
    </dgm:pt>
    <dgm:pt modelId="{A2905CF5-798F-4C9E-B99D-F6F63D2CDBF3}" type="pres">
      <dgm:prSet presAssocID="{E3DF943F-20D6-4B13-85CE-D00F97516FE7}" presName="parTrans" presStyleCnt="0"/>
      <dgm:spPr/>
    </dgm:pt>
    <dgm:pt modelId="{B2BFD7D2-1ED4-4C07-B862-E1911CF1241C}" type="pres">
      <dgm:prSet presAssocID="{B15A03C6-FE59-4469-88E0-3838A4B501B2}" presName="node" presStyleLbl="alignAccFollowNode1" presStyleIdx="6" presStyleCnt="12" custScaleX="142895">
        <dgm:presLayoutVars>
          <dgm:bulletEnabled val="1"/>
        </dgm:presLayoutVars>
      </dgm:prSet>
      <dgm:spPr>
        <a:prstGeom prst="roundRect">
          <a:avLst/>
        </a:prstGeom>
      </dgm:spPr>
    </dgm:pt>
    <dgm:pt modelId="{6606D589-C0C4-46F3-8C19-372B3EC44E4B}" type="pres">
      <dgm:prSet presAssocID="{EF5A3757-8DA0-486E-A504-7045B9F98304}" presName="sibTrans" presStyleCnt="0"/>
      <dgm:spPr/>
    </dgm:pt>
    <dgm:pt modelId="{6843AE64-E47E-4EA9-8F64-1FA4526EF1A7}" type="pres">
      <dgm:prSet presAssocID="{7F2A7720-5385-4A30-807B-D46A331942A2}" presName="node" presStyleLbl="alignAccFollowNode1" presStyleIdx="7" presStyleCnt="12" custScaleX="107103" custLinFactX="41267" custLinFactNeighborX="100000" custLinFactNeighborY="5717">
        <dgm:presLayoutVars>
          <dgm:bulletEnabled val="1"/>
        </dgm:presLayoutVars>
      </dgm:prSet>
      <dgm:spPr>
        <a:prstGeom prst="rect">
          <a:avLst/>
        </a:prstGeom>
      </dgm:spPr>
    </dgm:pt>
    <dgm:pt modelId="{DD30801D-535F-4757-94AE-82447AE148C1}" type="pres">
      <dgm:prSet presAssocID="{AECDEDB9-6C6B-4DAB-9474-AC5AAD9E65EC}" presName="vSp" presStyleCnt="0"/>
      <dgm:spPr/>
    </dgm:pt>
    <dgm:pt modelId="{6D8770B4-0306-401E-9D31-CE8F37A8EB31}" type="pres">
      <dgm:prSet presAssocID="{67E99EE1-4E0E-435B-B49A-0DB3D739CB41}" presName="horFlow" presStyleCnt="0"/>
      <dgm:spPr/>
    </dgm:pt>
    <dgm:pt modelId="{8D7628AB-4E08-4E82-AFBF-A1659EE2C884}" type="pres">
      <dgm:prSet presAssocID="{67E99EE1-4E0E-435B-B49A-0DB3D739CB41}" presName="bigChev" presStyleLbl="node1" presStyleIdx="4" presStyleCnt="6" custScaleX="73939" custScaleY="82979" custLinFactX="-25050" custLinFactNeighborX="-100000" custLinFactNeighborY="528"/>
      <dgm:spPr>
        <a:prstGeom prst="roundRect">
          <a:avLst/>
        </a:prstGeom>
      </dgm:spPr>
    </dgm:pt>
    <dgm:pt modelId="{83DC52A8-32A9-4653-B15B-50C3C6895048}" type="pres">
      <dgm:prSet presAssocID="{855F8871-5104-4DFA-B864-B21595ACBF8E}" presName="parTrans" presStyleCnt="0"/>
      <dgm:spPr/>
    </dgm:pt>
    <dgm:pt modelId="{45FB9D39-E665-4611-98EE-FC23026B8EC7}" type="pres">
      <dgm:prSet presAssocID="{33183AEC-50D6-471D-B31B-D0853716A13C}" presName="node" presStyleLbl="alignAccFollowNode1" presStyleIdx="8" presStyleCnt="12" custScaleX="142895">
        <dgm:presLayoutVars>
          <dgm:bulletEnabled val="1"/>
        </dgm:presLayoutVars>
      </dgm:prSet>
      <dgm:spPr>
        <a:prstGeom prst="roundRect">
          <a:avLst/>
        </a:prstGeom>
      </dgm:spPr>
    </dgm:pt>
    <dgm:pt modelId="{B1D85FCD-6253-43AA-BA05-6E5FC9A8D7B1}" type="pres">
      <dgm:prSet presAssocID="{AFEC8B06-3D2F-442A-96D2-DB1D7B706731}" presName="sibTrans" presStyleCnt="0"/>
      <dgm:spPr/>
    </dgm:pt>
    <dgm:pt modelId="{B2FF6ADD-112F-4A52-8624-D8660E9684E6}" type="pres">
      <dgm:prSet presAssocID="{83BAA026-2863-4E15-9416-57F566C678CD}" presName="node" presStyleLbl="alignAccFollowNode1" presStyleIdx="9" presStyleCnt="12" custScaleX="107103" custLinFactX="41267" custLinFactNeighborX="100000" custLinFactNeighborY="5717">
        <dgm:presLayoutVars>
          <dgm:bulletEnabled val="1"/>
        </dgm:presLayoutVars>
      </dgm:prSet>
      <dgm:spPr>
        <a:prstGeom prst="rect">
          <a:avLst/>
        </a:prstGeom>
      </dgm:spPr>
    </dgm:pt>
    <dgm:pt modelId="{5D9BBD42-C238-49A5-AFC0-0E8618B582CD}" type="pres">
      <dgm:prSet presAssocID="{67E99EE1-4E0E-435B-B49A-0DB3D739CB41}" presName="vSp" presStyleCnt="0"/>
      <dgm:spPr/>
    </dgm:pt>
    <dgm:pt modelId="{B7318073-D3FB-4267-815F-56B63AD33F57}" type="pres">
      <dgm:prSet presAssocID="{751431EC-5532-4743-918E-096D7539F5B0}" presName="horFlow" presStyleCnt="0"/>
      <dgm:spPr/>
    </dgm:pt>
    <dgm:pt modelId="{163320F0-2DEB-4425-A77A-E847DC5AE8B1}" type="pres">
      <dgm:prSet presAssocID="{751431EC-5532-4743-918E-096D7539F5B0}" presName="bigChev" presStyleLbl="node1" presStyleIdx="5" presStyleCnt="6" custScaleX="73939" custScaleY="82979" custLinFactX="-25050" custLinFactNeighborX="-100000" custLinFactNeighborY="377"/>
      <dgm:spPr>
        <a:prstGeom prst="roundRect">
          <a:avLst/>
        </a:prstGeom>
      </dgm:spPr>
    </dgm:pt>
    <dgm:pt modelId="{66E9231E-DAD4-49F5-9637-AAD1986651C6}" type="pres">
      <dgm:prSet presAssocID="{31D7BF02-8A26-4329-BFEC-B58D8A494BA9}" presName="parTrans" presStyleCnt="0"/>
      <dgm:spPr/>
    </dgm:pt>
    <dgm:pt modelId="{8DB66C6B-7577-4E7C-BB02-D0B2E6F9F777}" type="pres">
      <dgm:prSet presAssocID="{92925205-9E03-4AF9-95FE-74D847AE3001}" presName="node" presStyleLbl="alignAccFollowNode1" presStyleIdx="10" presStyleCnt="12" custScaleX="142895">
        <dgm:presLayoutVars>
          <dgm:bulletEnabled val="1"/>
        </dgm:presLayoutVars>
      </dgm:prSet>
      <dgm:spPr>
        <a:prstGeom prst="roundRect">
          <a:avLst/>
        </a:prstGeom>
      </dgm:spPr>
    </dgm:pt>
    <dgm:pt modelId="{311B1CC8-F09F-4A5A-89CE-6A1A587A0EB8}" type="pres">
      <dgm:prSet presAssocID="{BEEB0D84-1102-413E-A9F3-72009E614817}" presName="sibTrans" presStyleCnt="0"/>
      <dgm:spPr/>
    </dgm:pt>
    <dgm:pt modelId="{DE395BF2-7EEA-4421-9ECA-C9618BCAEC81}" type="pres">
      <dgm:prSet presAssocID="{C47F2DA9-8501-4AEE-94EE-9EB843705DFB}" presName="node" presStyleLbl="alignAccFollowNode1" presStyleIdx="11" presStyleCnt="12" custScaleX="107103" custLinFactX="41267" custLinFactNeighborX="100000" custLinFactNeighborY="4039">
        <dgm:presLayoutVars>
          <dgm:bulletEnabled val="1"/>
        </dgm:presLayoutVars>
      </dgm:prSet>
      <dgm:spPr>
        <a:prstGeom prst="rect">
          <a:avLst/>
        </a:prstGeom>
      </dgm:spPr>
    </dgm:pt>
  </dgm:ptLst>
  <dgm:cxnLst>
    <dgm:cxn modelId="{BF64B805-B26A-42A8-BD3F-F1F9586B75FE}" type="presOf" srcId="{B15A03C6-FE59-4469-88E0-3838A4B501B2}" destId="{B2BFD7D2-1ED4-4C07-B862-E1911CF1241C}" srcOrd="0" destOrd="0" presId="urn:microsoft.com/office/officeart/2005/8/layout/lProcess3"/>
    <dgm:cxn modelId="{A633470D-D5E7-407E-967C-A3271949385A}" srcId="{67E99EE1-4E0E-435B-B49A-0DB3D739CB41}" destId="{33183AEC-50D6-471D-B31B-D0853716A13C}" srcOrd="0" destOrd="0" parTransId="{855F8871-5104-4DFA-B864-B21595ACBF8E}" sibTransId="{AFEC8B06-3D2F-442A-96D2-DB1D7B706731}"/>
    <dgm:cxn modelId="{B913870E-34D4-4BD3-9D10-40108214867C}" srcId="{153E9D45-6B76-4E05-93B2-FF45C13169AB}" destId="{959D7986-BD57-40E6-BFBC-C35CA07C81E2}" srcOrd="0" destOrd="0" parTransId="{6E7F6079-1412-4F82-AC83-F1E393C6C38E}" sibTransId="{6BE277E7-A74E-428E-B50C-6879EBB86D7E}"/>
    <dgm:cxn modelId="{BDE0E11B-AD70-4985-9461-CA8DF853EECC}" srcId="{AECDEDB9-6C6B-4DAB-9474-AC5AAD9E65EC}" destId="{7F2A7720-5385-4A30-807B-D46A331942A2}" srcOrd="1" destOrd="0" parTransId="{2BCCE93E-C261-47ED-81A5-C56D06F7E010}" sibTransId="{ED08C790-0037-43D0-80EA-B9C3B084FFDD}"/>
    <dgm:cxn modelId="{71927F1E-32D8-4DBE-9D8A-D01C3DE0E4FB}" type="presOf" srcId="{92925205-9E03-4AF9-95FE-74D847AE3001}" destId="{8DB66C6B-7577-4E7C-BB02-D0B2E6F9F777}" srcOrd="0" destOrd="0" presId="urn:microsoft.com/office/officeart/2005/8/layout/lProcess3"/>
    <dgm:cxn modelId="{791BE02A-7724-43F6-95A6-523B7AB33300}" type="presOf" srcId="{70F0B267-6CD1-4BEA-9BC9-4E81B8FECEE2}" destId="{2FEC20EA-1F36-41B6-BF73-7E0D8F202A0E}" srcOrd="0" destOrd="0" presId="urn:microsoft.com/office/officeart/2005/8/layout/lProcess3"/>
    <dgm:cxn modelId="{92B1B03C-D800-4C21-913E-80A1A0E23ED6}" srcId="{153E9D45-6B76-4E05-93B2-FF45C13169AB}" destId="{AECDEDB9-6C6B-4DAB-9474-AC5AAD9E65EC}" srcOrd="3" destOrd="0" parTransId="{73DE2D76-A339-4128-BCFB-8753F7790093}" sibTransId="{96D72811-B009-464D-9918-D9D52E48AF0D}"/>
    <dgm:cxn modelId="{73BF235D-3B4B-40AC-986B-BC4301F3FB59}" type="presOf" srcId="{AECDEDB9-6C6B-4DAB-9474-AC5AAD9E65EC}" destId="{C326FBCC-BE24-40CB-BC70-963ED540F94C}" srcOrd="0" destOrd="0" presId="urn:microsoft.com/office/officeart/2005/8/layout/lProcess3"/>
    <dgm:cxn modelId="{6D1C7D5D-379E-436A-8927-062F4530DDA1}" srcId="{C4059B35-7704-4746-A7B2-5A60B0ED77ED}" destId="{70F0B267-6CD1-4BEA-9BC9-4E81B8FECEE2}" srcOrd="1" destOrd="0" parTransId="{29021CA3-D86D-4858-ABC7-D4CA684747C1}" sibTransId="{9BE75455-2A14-4FB7-82F6-36A8E207DB9E}"/>
    <dgm:cxn modelId="{6BC87845-1B18-4D71-AE85-237DDC894762}" type="presOf" srcId="{35E56087-A2DD-44A8-91F2-261D4E63EA25}" destId="{C34B2771-CA80-489E-9A43-4FFA84C19699}" srcOrd="0" destOrd="0" presId="urn:microsoft.com/office/officeart/2005/8/layout/lProcess3"/>
    <dgm:cxn modelId="{FE5E9445-24AE-43A3-BE94-B17575483FE1}" type="presOf" srcId="{959D7986-BD57-40E6-BFBC-C35CA07C81E2}" destId="{76FDB3F6-D6D5-4548-8E20-40AFA1A47F51}" srcOrd="0" destOrd="0" presId="urn:microsoft.com/office/officeart/2005/8/layout/lProcess3"/>
    <dgm:cxn modelId="{17CF5C47-1DDA-4C0D-B856-D3C7A8056315}" srcId="{67E99EE1-4E0E-435B-B49A-0DB3D739CB41}" destId="{83BAA026-2863-4E15-9416-57F566C678CD}" srcOrd="1" destOrd="0" parTransId="{D92226B7-59C4-4F51-A3C6-31BDA3838AB7}" sibTransId="{56028009-DA77-489D-9D35-DFFEE0818873}"/>
    <dgm:cxn modelId="{F3131C68-5CAC-48A1-A11F-974222F963BE}" type="presOf" srcId="{83BAA026-2863-4E15-9416-57F566C678CD}" destId="{B2FF6ADD-112F-4A52-8624-D8660E9684E6}" srcOrd="0" destOrd="0" presId="urn:microsoft.com/office/officeart/2005/8/layout/lProcess3"/>
    <dgm:cxn modelId="{24676070-0CB1-45D0-B6E8-527BE751B7FE}" srcId="{959D7986-BD57-40E6-BFBC-C35CA07C81E2}" destId="{28E80C0B-73FC-4B68-BD9F-35D4048027C2}" srcOrd="0" destOrd="0" parTransId="{2A98DA3F-B088-47F3-B24F-A5BF720FECC3}" sibTransId="{E7D756AF-5361-4C91-ABBB-FF9AE645EBE5}"/>
    <dgm:cxn modelId="{8993E850-711A-4FF3-A137-39BC2EE49D32}" type="presOf" srcId="{BC9E2CC9-8506-4ED1-96F6-12691BE788AC}" destId="{3DFF05B6-F352-44A6-8E5A-EEC2FAA8F325}" srcOrd="0" destOrd="0" presId="urn:microsoft.com/office/officeart/2005/8/layout/lProcess3"/>
    <dgm:cxn modelId="{9B603154-50A3-44C7-9958-1BF5AEFDB712}" srcId="{FA517AB9-CDAE-4C25-A123-4EB0838A42CD}" destId="{BC9E2CC9-8506-4ED1-96F6-12691BE788AC}" srcOrd="0" destOrd="0" parTransId="{369FB506-ED73-498A-A5C5-0A8B9AB31533}" sibTransId="{EAEC66F8-2BDC-41E3-8DC9-B479B2A4C3E0}"/>
    <dgm:cxn modelId="{494E9C74-5FDF-40FC-B1C3-B17EAF2F1FD5}" type="presOf" srcId="{28E80C0B-73FC-4B68-BD9F-35D4048027C2}" destId="{8E5371A1-DD23-47F4-AAEB-41BDADF1D95D}" srcOrd="0" destOrd="0" presId="urn:microsoft.com/office/officeart/2005/8/layout/lProcess3"/>
    <dgm:cxn modelId="{DC5E937A-E2B7-45FD-B26A-806F2D201B7F}" srcId="{FA517AB9-CDAE-4C25-A123-4EB0838A42CD}" destId="{D4069E89-9116-491E-AB8E-5C414CF7AE0F}" srcOrd="1" destOrd="0" parTransId="{5DEBCA3C-8244-4078-9AD7-B042ADA79CFD}" sibTransId="{B688EEC6-118D-4476-BB78-087F66546B44}"/>
    <dgm:cxn modelId="{ADF7937A-29B8-4764-9CA1-1821D4C9767B}" srcId="{C4059B35-7704-4746-A7B2-5A60B0ED77ED}" destId="{62712F07-CFBA-4E50-8E7B-3E6B3986C53B}" srcOrd="0" destOrd="0" parTransId="{62538819-2EC5-4B89-9217-93E41424462A}" sibTransId="{3F76307A-617E-49A4-AC20-7A00E64B4171}"/>
    <dgm:cxn modelId="{8245367B-D052-4651-9B49-8123976474F9}" type="presOf" srcId="{67E99EE1-4E0E-435B-B49A-0DB3D739CB41}" destId="{8D7628AB-4E08-4E82-AFBF-A1659EE2C884}" srcOrd="0" destOrd="0" presId="urn:microsoft.com/office/officeart/2005/8/layout/lProcess3"/>
    <dgm:cxn modelId="{289B2180-D06F-4DE8-A34A-074F16DD1083}" srcId="{751431EC-5532-4743-918E-096D7539F5B0}" destId="{C47F2DA9-8501-4AEE-94EE-9EB843705DFB}" srcOrd="1" destOrd="0" parTransId="{9938FC0C-7FD5-4C11-ACA2-BCD2585D5104}" sibTransId="{4A3C2621-5DF2-44B3-845E-D8D59615F7E2}"/>
    <dgm:cxn modelId="{58A8D186-8BB2-4528-A17D-AD0C13C398C3}" type="presOf" srcId="{153E9D45-6B76-4E05-93B2-FF45C13169AB}" destId="{86044849-826A-4CD3-9637-7787DE0111F0}" srcOrd="0" destOrd="0" presId="urn:microsoft.com/office/officeart/2005/8/layout/lProcess3"/>
    <dgm:cxn modelId="{55DDE992-3FBA-4550-86F9-D0033AA2CB79}" srcId="{959D7986-BD57-40E6-BFBC-C35CA07C81E2}" destId="{35E56087-A2DD-44A8-91F2-261D4E63EA25}" srcOrd="1" destOrd="0" parTransId="{4C2A704B-0CEB-492B-92F7-EA1ED1278F43}" sibTransId="{C58C3EEF-9C1A-4416-BE51-B3080B80E381}"/>
    <dgm:cxn modelId="{B59F9F9C-3DF4-40F5-8178-D5E96963254E}" srcId="{153E9D45-6B76-4E05-93B2-FF45C13169AB}" destId="{67E99EE1-4E0E-435B-B49A-0DB3D739CB41}" srcOrd="4" destOrd="0" parTransId="{E0710A80-A187-4E4E-9145-DA5810BC15B2}" sibTransId="{1D8BD61E-FB6A-4E45-999B-4EC68735C4A0}"/>
    <dgm:cxn modelId="{251516A2-6D31-490C-B02C-FA8B48C1A1FD}" type="presOf" srcId="{C4059B35-7704-4746-A7B2-5A60B0ED77ED}" destId="{941409CB-4FDA-4CD3-BA91-F174B03EDA36}" srcOrd="0" destOrd="0" presId="urn:microsoft.com/office/officeart/2005/8/layout/lProcess3"/>
    <dgm:cxn modelId="{294C20A4-F733-49FE-8D34-848481F71AC5}" type="presOf" srcId="{751431EC-5532-4743-918E-096D7539F5B0}" destId="{163320F0-2DEB-4425-A77A-E847DC5AE8B1}" srcOrd="0" destOrd="0" presId="urn:microsoft.com/office/officeart/2005/8/layout/lProcess3"/>
    <dgm:cxn modelId="{B7E378A8-4E95-410F-8B45-8723262B658A}" type="presOf" srcId="{D4069E89-9116-491E-AB8E-5C414CF7AE0F}" destId="{FC23B1DD-D8C3-4F10-80E7-60045DCD83C5}" srcOrd="0" destOrd="0" presId="urn:microsoft.com/office/officeart/2005/8/layout/lProcess3"/>
    <dgm:cxn modelId="{5B192BAA-80FE-4E89-A878-67D20B81E7D7}" type="presOf" srcId="{33183AEC-50D6-471D-B31B-D0853716A13C}" destId="{45FB9D39-E665-4611-98EE-FC23026B8EC7}" srcOrd="0" destOrd="0" presId="urn:microsoft.com/office/officeart/2005/8/layout/lProcess3"/>
    <dgm:cxn modelId="{841932B1-E1D7-48E6-9C19-A1474F92658B}" type="presOf" srcId="{FA517AB9-CDAE-4C25-A123-4EB0838A42CD}" destId="{0FAC7EFA-568B-4791-9C2D-6AE0E3F4E176}" srcOrd="0" destOrd="0" presId="urn:microsoft.com/office/officeart/2005/8/layout/lProcess3"/>
    <dgm:cxn modelId="{4B71B9BB-81F4-4778-ABBE-CB11F6F893AA}" type="presOf" srcId="{C47F2DA9-8501-4AEE-94EE-9EB843705DFB}" destId="{DE395BF2-7EEA-4421-9ECA-C9618BCAEC81}" srcOrd="0" destOrd="0" presId="urn:microsoft.com/office/officeart/2005/8/layout/lProcess3"/>
    <dgm:cxn modelId="{9A85B0C8-FAB2-4236-AA68-773EEE0366A3}" srcId="{153E9D45-6B76-4E05-93B2-FF45C13169AB}" destId="{751431EC-5532-4743-918E-096D7539F5B0}" srcOrd="5" destOrd="0" parTransId="{D6FD29B7-6F19-4106-8B44-7C4FFFB85B63}" sibTransId="{F06BA1D2-A82D-49E1-968D-463EEC274F5C}"/>
    <dgm:cxn modelId="{0199BDCB-4F0C-4D40-95F3-0BA787CE9E91}" type="presOf" srcId="{62712F07-CFBA-4E50-8E7B-3E6B3986C53B}" destId="{4494925C-D3E0-4699-BEAE-9D25CF35AA4F}" srcOrd="0" destOrd="0" presId="urn:microsoft.com/office/officeart/2005/8/layout/lProcess3"/>
    <dgm:cxn modelId="{17F03DCD-F67F-4A87-9754-43B6EF350FE6}" srcId="{AECDEDB9-6C6B-4DAB-9474-AC5AAD9E65EC}" destId="{B15A03C6-FE59-4469-88E0-3838A4B501B2}" srcOrd="0" destOrd="0" parTransId="{E3DF943F-20D6-4B13-85CE-D00F97516FE7}" sibTransId="{EF5A3757-8DA0-486E-A504-7045B9F98304}"/>
    <dgm:cxn modelId="{FB661DD8-AFC2-4375-9F25-DC4977C321E7}" srcId="{751431EC-5532-4743-918E-096D7539F5B0}" destId="{92925205-9E03-4AF9-95FE-74D847AE3001}" srcOrd="0" destOrd="0" parTransId="{31D7BF02-8A26-4329-BFEC-B58D8A494BA9}" sibTransId="{BEEB0D84-1102-413E-A9F3-72009E614817}"/>
    <dgm:cxn modelId="{CF78DCE2-3BFE-49D4-B12E-840D85B952B1}" type="presOf" srcId="{7F2A7720-5385-4A30-807B-D46A331942A2}" destId="{6843AE64-E47E-4EA9-8F64-1FA4526EF1A7}" srcOrd="0" destOrd="0" presId="urn:microsoft.com/office/officeart/2005/8/layout/lProcess3"/>
    <dgm:cxn modelId="{748EC5FA-4842-465C-850E-A81E3E6563C8}" srcId="{153E9D45-6B76-4E05-93B2-FF45C13169AB}" destId="{FA517AB9-CDAE-4C25-A123-4EB0838A42CD}" srcOrd="1" destOrd="0" parTransId="{43E98FCB-04E5-4588-AF2E-13FA4A7940B2}" sibTransId="{224921E0-A68B-40C9-BFCA-BAD547FA40C5}"/>
    <dgm:cxn modelId="{8E2224FF-5C53-449A-94B8-1A86CF231BCE}" srcId="{153E9D45-6B76-4E05-93B2-FF45C13169AB}" destId="{C4059B35-7704-4746-A7B2-5A60B0ED77ED}" srcOrd="2" destOrd="0" parTransId="{30BDDC27-DA05-42B2-AB1D-8EB8D968D5C6}" sibTransId="{388B480D-7888-4A07-80D8-2CDA401BF710}"/>
    <dgm:cxn modelId="{68F0551A-CE26-4C82-8627-5330B369B1EB}" type="presParOf" srcId="{86044849-826A-4CD3-9637-7787DE0111F0}" destId="{19BCB402-3961-4E69-BD96-0D294FB9F3C5}" srcOrd="0" destOrd="0" presId="urn:microsoft.com/office/officeart/2005/8/layout/lProcess3"/>
    <dgm:cxn modelId="{DB0B9EFD-76B8-486C-843B-9A2ADA0C7596}" type="presParOf" srcId="{19BCB402-3961-4E69-BD96-0D294FB9F3C5}" destId="{76FDB3F6-D6D5-4548-8E20-40AFA1A47F51}" srcOrd="0" destOrd="0" presId="urn:microsoft.com/office/officeart/2005/8/layout/lProcess3"/>
    <dgm:cxn modelId="{612E0BC4-97AF-4E80-BBBF-D6AF5EC2E834}" type="presParOf" srcId="{19BCB402-3961-4E69-BD96-0D294FB9F3C5}" destId="{5429BE50-115C-4F99-A311-F9A1F5088AC5}" srcOrd="1" destOrd="0" presId="urn:microsoft.com/office/officeart/2005/8/layout/lProcess3"/>
    <dgm:cxn modelId="{0D0F706E-5C58-4831-A137-F8E000235BDC}" type="presParOf" srcId="{19BCB402-3961-4E69-BD96-0D294FB9F3C5}" destId="{8E5371A1-DD23-47F4-AAEB-41BDADF1D95D}" srcOrd="2" destOrd="0" presId="urn:microsoft.com/office/officeart/2005/8/layout/lProcess3"/>
    <dgm:cxn modelId="{EFB2D659-4FC1-4D9D-B361-40589110D182}" type="presParOf" srcId="{19BCB402-3961-4E69-BD96-0D294FB9F3C5}" destId="{D2DD5321-1B03-48E2-949A-836E74283D94}" srcOrd="3" destOrd="0" presId="urn:microsoft.com/office/officeart/2005/8/layout/lProcess3"/>
    <dgm:cxn modelId="{40C66F5C-D988-4CE1-B1E7-1EC68E3A0B47}" type="presParOf" srcId="{19BCB402-3961-4E69-BD96-0D294FB9F3C5}" destId="{C34B2771-CA80-489E-9A43-4FFA84C19699}" srcOrd="4" destOrd="0" presId="urn:microsoft.com/office/officeart/2005/8/layout/lProcess3"/>
    <dgm:cxn modelId="{B72CBE42-4932-4C72-B517-5B8794F0A6D2}" type="presParOf" srcId="{86044849-826A-4CD3-9637-7787DE0111F0}" destId="{6F32A286-E9FA-4660-8EEE-F8FFB4B21B6B}" srcOrd="1" destOrd="0" presId="urn:microsoft.com/office/officeart/2005/8/layout/lProcess3"/>
    <dgm:cxn modelId="{ED0FF572-5FCE-4EF6-A1C8-8832AD1B210E}" type="presParOf" srcId="{86044849-826A-4CD3-9637-7787DE0111F0}" destId="{D4969D1D-77EA-4270-B541-8D6FB79DD4FC}" srcOrd="2" destOrd="0" presId="urn:microsoft.com/office/officeart/2005/8/layout/lProcess3"/>
    <dgm:cxn modelId="{8F3AFE51-9DC3-48EC-85C4-39123EE1B061}" type="presParOf" srcId="{D4969D1D-77EA-4270-B541-8D6FB79DD4FC}" destId="{0FAC7EFA-568B-4791-9C2D-6AE0E3F4E176}" srcOrd="0" destOrd="0" presId="urn:microsoft.com/office/officeart/2005/8/layout/lProcess3"/>
    <dgm:cxn modelId="{175E2B22-92EA-4868-B564-FE2EA7FA9130}" type="presParOf" srcId="{D4969D1D-77EA-4270-B541-8D6FB79DD4FC}" destId="{72E9DF0F-36C2-4A43-95B7-EED963E9464E}" srcOrd="1" destOrd="0" presId="urn:microsoft.com/office/officeart/2005/8/layout/lProcess3"/>
    <dgm:cxn modelId="{55FDC194-D5EF-47E0-A1D8-D526001FE1EB}" type="presParOf" srcId="{D4969D1D-77EA-4270-B541-8D6FB79DD4FC}" destId="{3DFF05B6-F352-44A6-8E5A-EEC2FAA8F325}" srcOrd="2" destOrd="0" presId="urn:microsoft.com/office/officeart/2005/8/layout/lProcess3"/>
    <dgm:cxn modelId="{0D35BCEE-2FDE-49C6-B910-9B6467A62B2D}" type="presParOf" srcId="{D4969D1D-77EA-4270-B541-8D6FB79DD4FC}" destId="{5722FCBA-7717-47D1-B2D7-01264E422F70}" srcOrd="3" destOrd="0" presId="urn:microsoft.com/office/officeart/2005/8/layout/lProcess3"/>
    <dgm:cxn modelId="{B35DB29B-6E33-492F-8733-8A94BAA7E93A}" type="presParOf" srcId="{D4969D1D-77EA-4270-B541-8D6FB79DD4FC}" destId="{FC23B1DD-D8C3-4F10-80E7-60045DCD83C5}" srcOrd="4" destOrd="0" presId="urn:microsoft.com/office/officeart/2005/8/layout/lProcess3"/>
    <dgm:cxn modelId="{E67C2473-7EE1-4992-BB9A-7715579DE1B7}" type="presParOf" srcId="{86044849-826A-4CD3-9637-7787DE0111F0}" destId="{4E756F91-0969-46F0-AF54-F09014A46939}" srcOrd="3" destOrd="0" presId="urn:microsoft.com/office/officeart/2005/8/layout/lProcess3"/>
    <dgm:cxn modelId="{62CED8BB-0318-412A-8993-E8BA9CB238EF}" type="presParOf" srcId="{86044849-826A-4CD3-9637-7787DE0111F0}" destId="{28820180-366F-4E87-A971-573378AB85E0}" srcOrd="4" destOrd="0" presId="urn:microsoft.com/office/officeart/2005/8/layout/lProcess3"/>
    <dgm:cxn modelId="{7542032F-927C-4236-BF5C-C80B06EB519A}" type="presParOf" srcId="{28820180-366F-4E87-A971-573378AB85E0}" destId="{941409CB-4FDA-4CD3-BA91-F174B03EDA36}" srcOrd="0" destOrd="0" presId="urn:microsoft.com/office/officeart/2005/8/layout/lProcess3"/>
    <dgm:cxn modelId="{6BFBC232-E597-47B0-84DD-7A8B38648540}" type="presParOf" srcId="{28820180-366F-4E87-A971-573378AB85E0}" destId="{680D4F0B-79A1-46DB-9B2F-55BE65318DA5}" srcOrd="1" destOrd="0" presId="urn:microsoft.com/office/officeart/2005/8/layout/lProcess3"/>
    <dgm:cxn modelId="{A01F2700-257E-408A-A91C-0E554DFCBDE3}" type="presParOf" srcId="{28820180-366F-4E87-A971-573378AB85E0}" destId="{4494925C-D3E0-4699-BEAE-9D25CF35AA4F}" srcOrd="2" destOrd="0" presId="urn:microsoft.com/office/officeart/2005/8/layout/lProcess3"/>
    <dgm:cxn modelId="{D6969065-D7A0-4DDE-BAE3-26E8B6349618}" type="presParOf" srcId="{28820180-366F-4E87-A971-573378AB85E0}" destId="{D91F4995-FAC9-4080-89E3-101D79BE2525}" srcOrd="3" destOrd="0" presId="urn:microsoft.com/office/officeart/2005/8/layout/lProcess3"/>
    <dgm:cxn modelId="{1783E251-BCE6-4A8C-B818-3CE3E8748479}" type="presParOf" srcId="{28820180-366F-4E87-A971-573378AB85E0}" destId="{2FEC20EA-1F36-41B6-BF73-7E0D8F202A0E}" srcOrd="4" destOrd="0" presId="urn:microsoft.com/office/officeart/2005/8/layout/lProcess3"/>
    <dgm:cxn modelId="{26CD3A2C-E4D2-4E36-80A7-5B314A4F9CE6}" type="presParOf" srcId="{86044849-826A-4CD3-9637-7787DE0111F0}" destId="{E981439E-D48F-45E5-8092-669538EB1077}" srcOrd="5" destOrd="0" presId="urn:microsoft.com/office/officeart/2005/8/layout/lProcess3"/>
    <dgm:cxn modelId="{29AC73B9-0074-41BD-A5D7-DE7AB7D72AD6}" type="presParOf" srcId="{86044849-826A-4CD3-9637-7787DE0111F0}" destId="{0976EB5A-E167-4A9E-A953-AFA83D6100C4}" srcOrd="6" destOrd="0" presId="urn:microsoft.com/office/officeart/2005/8/layout/lProcess3"/>
    <dgm:cxn modelId="{2DE80835-9520-49A7-9246-93BFA11DB028}" type="presParOf" srcId="{0976EB5A-E167-4A9E-A953-AFA83D6100C4}" destId="{C326FBCC-BE24-40CB-BC70-963ED540F94C}" srcOrd="0" destOrd="0" presId="urn:microsoft.com/office/officeart/2005/8/layout/lProcess3"/>
    <dgm:cxn modelId="{287884E8-99BE-4E49-A451-CD8F2ABF22FE}" type="presParOf" srcId="{0976EB5A-E167-4A9E-A953-AFA83D6100C4}" destId="{A2905CF5-798F-4C9E-B99D-F6F63D2CDBF3}" srcOrd="1" destOrd="0" presId="urn:microsoft.com/office/officeart/2005/8/layout/lProcess3"/>
    <dgm:cxn modelId="{F44E2B6A-D520-4DAE-9634-5DB7A43B6411}" type="presParOf" srcId="{0976EB5A-E167-4A9E-A953-AFA83D6100C4}" destId="{B2BFD7D2-1ED4-4C07-B862-E1911CF1241C}" srcOrd="2" destOrd="0" presId="urn:microsoft.com/office/officeart/2005/8/layout/lProcess3"/>
    <dgm:cxn modelId="{A8FA542E-D536-4375-B35D-96DFE8DA36BE}" type="presParOf" srcId="{0976EB5A-E167-4A9E-A953-AFA83D6100C4}" destId="{6606D589-C0C4-46F3-8C19-372B3EC44E4B}" srcOrd="3" destOrd="0" presId="urn:microsoft.com/office/officeart/2005/8/layout/lProcess3"/>
    <dgm:cxn modelId="{B4D3FF29-5E74-49C1-9196-9F3073EE5267}" type="presParOf" srcId="{0976EB5A-E167-4A9E-A953-AFA83D6100C4}" destId="{6843AE64-E47E-4EA9-8F64-1FA4526EF1A7}" srcOrd="4" destOrd="0" presId="urn:microsoft.com/office/officeart/2005/8/layout/lProcess3"/>
    <dgm:cxn modelId="{07A743DE-0A42-4853-94E7-D6A162846EEE}" type="presParOf" srcId="{86044849-826A-4CD3-9637-7787DE0111F0}" destId="{DD30801D-535F-4757-94AE-82447AE148C1}" srcOrd="7" destOrd="0" presId="urn:microsoft.com/office/officeart/2005/8/layout/lProcess3"/>
    <dgm:cxn modelId="{E7FB5F6B-B9FD-4ED9-B8E6-579FBC638796}" type="presParOf" srcId="{86044849-826A-4CD3-9637-7787DE0111F0}" destId="{6D8770B4-0306-401E-9D31-CE8F37A8EB31}" srcOrd="8" destOrd="0" presId="urn:microsoft.com/office/officeart/2005/8/layout/lProcess3"/>
    <dgm:cxn modelId="{34A06141-CE62-4D92-8A42-2CB4452B60BF}" type="presParOf" srcId="{6D8770B4-0306-401E-9D31-CE8F37A8EB31}" destId="{8D7628AB-4E08-4E82-AFBF-A1659EE2C884}" srcOrd="0" destOrd="0" presId="urn:microsoft.com/office/officeart/2005/8/layout/lProcess3"/>
    <dgm:cxn modelId="{92246204-FF56-48E3-9BB6-D64E8E11ECB2}" type="presParOf" srcId="{6D8770B4-0306-401E-9D31-CE8F37A8EB31}" destId="{83DC52A8-32A9-4653-B15B-50C3C6895048}" srcOrd="1" destOrd="0" presId="urn:microsoft.com/office/officeart/2005/8/layout/lProcess3"/>
    <dgm:cxn modelId="{F361DD89-AFAB-41EB-AC96-E1EE2AECEE72}" type="presParOf" srcId="{6D8770B4-0306-401E-9D31-CE8F37A8EB31}" destId="{45FB9D39-E665-4611-98EE-FC23026B8EC7}" srcOrd="2" destOrd="0" presId="urn:microsoft.com/office/officeart/2005/8/layout/lProcess3"/>
    <dgm:cxn modelId="{B8415E31-A157-4743-A506-2F3E561564E9}" type="presParOf" srcId="{6D8770B4-0306-401E-9D31-CE8F37A8EB31}" destId="{B1D85FCD-6253-43AA-BA05-6E5FC9A8D7B1}" srcOrd="3" destOrd="0" presId="urn:microsoft.com/office/officeart/2005/8/layout/lProcess3"/>
    <dgm:cxn modelId="{DCBF48C6-0B49-4C4A-BB73-0FFAEACB0415}" type="presParOf" srcId="{6D8770B4-0306-401E-9D31-CE8F37A8EB31}" destId="{B2FF6ADD-112F-4A52-8624-D8660E9684E6}" srcOrd="4" destOrd="0" presId="urn:microsoft.com/office/officeart/2005/8/layout/lProcess3"/>
    <dgm:cxn modelId="{8B404FF7-8791-4D54-A91C-C166203F7D42}" type="presParOf" srcId="{86044849-826A-4CD3-9637-7787DE0111F0}" destId="{5D9BBD42-C238-49A5-AFC0-0E8618B582CD}" srcOrd="9" destOrd="0" presId="urn:microsoft.com/office/officeart/2005/8/layout/lProcess3"/>
    <dgm:cxn modelId="{9ECEE71D-0C9A-49F1-8C2B-BBD15CC62B7B}" type="presParOf" srcId="{86044849-826A-4CD3-9637-7787DE0111F0}" destId="{B7318073-D3FB-4267-815F-56B63AD33F57}" srcOrd="10" destOrd="0" presId="urn:microsoft.com/office/officeart/2005/8/layout/lProcess3"/>
    <dgm:cxn modelId="{1B7A5D2B-4380-4432-8597-45D8BBA78C2B}" type="presParOf" srcId="{B7318073-D3FB-4267-815F-56B63AD33F57}" destId="{163320F0-2DEB-4425-A77A-E847DC5AE8B1}" srcOrd="0" destOrd="0" presId="urn:microsoft.com/office/officeart/2005/8/layout/lProcess3"/>
    <dgm:cxn modelId="{6FF13DB7-FF07-4B91-AABF-1A2716606DC2}" type="presParOf" srcId="{B7318073-D3FB-4267-815F-56B63AD33F57}" destId="{66E9231E-DAD4-49F5-9637-AAD1986651C6}" srcOrd="1" destOrd="0" presId="urn:microsoft.com/office/officeart/2005/8/layout/lProcess3"/>
    <dgm:cxn modelId="{7DD9F5A9-30A7-4341-9CB7-DDC2FF45C754}" type="presParOf" srcId="{B7318073-D3FB-4267-815F-56B63AD33F57}" destId="{8DB66C6B-7577-4E7C-BB02-D0B2E6F9F777}" srcOrd="2" destOrd="0" presId="urn:microsoft.com/office/officeart/2005/8/layout/lProcess3"/>
    <dgm:cxn modelId="{7A39EE2D-80E1-4A3F-88C6-7E44DA717C78}" type="presParOf" srcId="{B7318073-D3FB-4267-815F-56B63AD33F57}" destId="{311B1CC8-F09F-4A5A-89CE-6A1A587A0EB8}" srcOrd="3" destOrd="0" presId="urn:microsoft.com/office/officeart/2005/8/layout/lProcess3"/>
    <dgm:cxn modelId="{4368A4E2-C213-4035-B2A5-58921B8640CA}" type="presParOf" srcId="{B7318073-D3FB-4267-815F-56B63AD33F57}" destId="{DE395BF2-7EEA-4421-9ECA-C9618BCAEC81}" srcOrd="4" destOrd="0" presId="urn:microsoft.com/office/officeart/2005/8/layout/l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F37CFE7A-0C3C-4B60-98CF-588959000A1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uk-UA"/>
        </a:p>
      </dgm:t>
    </dgm:pt>
    <dgm:pt modelId="{32DEDE45-8C86-4BC8-9B31-85003DC42BC5}">
      <dgm:prSet phldrT="[Текст]" custT="1"/>
      <dgm:spPr/>
      <dgm:t>
        <a:bodyPr/>
        <a:lstStyle/>
        <a:p>
          <a:r>
            <a:rPr lang="uk-UA" sz="1200">
              <a:latin typeface="Times New Roman" panose="02020603050405020304" pitchFamily="18" charset="0"/>
              <a:cs typeface="Times New Roman" panose="02020603050405020304" pitchFamily="18" charset="0"/>
            </a:rPr>
            <a:t>Приводні модулі</a:t>
          </a:r>
        </a:p>
      </dgm:t>
    </dgm:pt>
    <dgm:pt modelId="{9259F4E8-44EE-4E64-8A91-2585EF146E1D}" type="par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17879FF7-A129-4022-8C74-E510DA946B41}" type="sib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B74A3C85-D97B-410F-BABF-94A0D04E7088}">
      <dgm:prSet phldrT="[Текст]" custT="1"/>
      <dgm:spPr/>
      <dgm:t>
        <a:bodyPr/>
        <a:lstStyle/>
        <a:p>
          <a:r>
            <a:rPr lang="uk-UA" sz="1200">
              <a:latin typeface="Times New Roman" panose="02020603050405020304" pitchFamily="18" charset="0"/>
              <a:cs typeface="Times New Roman" panose="02020603050405020304" pitchFamily="18" charset="0"/>
            </a:rPr>
            <a:t>Механічні секції</a:t>
          </a:r>
        </a:p>
      </dgm:t>
    </dgm:pt>
    <dgm:pt modelId="{7A7A787B-99B0-409F-B37B-B9BC3FE3621B}" type="parTrans" cxnId="{0B73891F-ED37-4EEC-A7D3-107D0A8C23E0}">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DA87BF53-4906-421F-BDF8-C3F58EC444DE}" type="sibTrans" cxnId="{0B73891F-ED37-4EEC-A7D3-107D0A8C23E0}">
      <dgm:prSet/>
      <dgm:spPr/>
      <dgm:t>
        <a:bodyPr/>
        <a:lstStyle/>
        <a:p>
          <a:endParaRPr lang="uk-UA" sz="1200">
            <a:latin typeface="Times New Roman" panose="02020603050405020304" pitchFamily="18" charset="0"/>
            <a:cs typeface="Times New Roman" panose="02020603050405020304" pitchFamily="18" charset="0"/>
          </a:endParaRPr>
        </a:p>
      </dgm:t>
    </dgm:pt>
    <dgm:pt modelId="{A599CCF6-2110-4FDF-9A33-0001C1684FDC}">
      <dgm:prSet phldrT="[Текст]" custT="1"/>
      <dgm:spPr/>
      <dgm:t>
        <a:bodyPr/>
        <a:lstStyle/>
        <a:p>
          <a:r>
            <a:rPr lang="uk-UA" sz="1200">
              <a:latin typeface="Times New Roman" panose="02020603050405020304" pitchFamily="18" charset="0"/>
              <a:cs typeface="Times New Roman" panose="02020603050405020304" pitchFamily="18" charset="0"/>
            </a:rPr>
            <a:t>Сортувальні модулі</a:t>
          </a:r>
        </a:p>
      </dgm:t>
    </dgm:pt>
    <dgm:pt modelId="{32B65EAE-0C92-4645-B299-E2FBBD15C2A3}" type="parTrans" cxnId="{C4963E2B-018D-4C22-9D80-DE6C374911E8}">
      <dgm:prSet/>
      <dgm:spPr/>
      <dgm:t>
        <a:bodyPr/>
        <a:lstStyle/>
        <a:p>
          <a:endParaRPr lang="uk-UA"/>
        </a:p>
      </dgm:t>
    </dgm:pt>
    <dgm:pt modelId="{68119FD2-E706-45B3-98BD-3D18D2D5ACD2}" type="sibTrans" cxnId="{C4963E2B-018D-4C22-9D80-DE6C374911E8}">
      <dgm:prSet/>
      <dgm:spPr/>
      <dgm:t>
        <a:bodyPr/>
        <a:lstStyle/>
        <a:p>
          <a:endParaRPr lang="uk-UA"/>
        </a:p>
      </dgm:t>
    </dgm:pt>
    <dgm:pt modelId="{652FA3ED-B466-44A6-B91E-A77682466909}" type="pres">
      <dgm:prSet presAssocID="{F37CFE7A-0C3C-4B60-98CF-588959000A12}" presName="hierChild1" presStyleCnt="0">
        <dgm:presLayoutVars>
          <dgm:orgChart val="1"/>
          <dgm:chPref val="1"/>
          <dgm:dir/>
          <dgm:animOne val="branch"/>
          <dgm:animLvl val="lvl"/>
          <dgm:resizeHandles/>
        </dgm:presLayoutVars>
      </dgm:prSet>
      <dgm:spPr/>
    </dgm:pt>
    <dgm:pt modelId="{989FDF88-3358-48E0-8D7F-BED6902A0AB4}" type="pres">
      <dgm:prSet presAssocID="{32DEDE45-8C86-4BC8-9B31-85003DC42BC5}" presName="hierRoot1" presStyleCnt="0">
        <dgm:presLayoutVars>
          <dgm:hierBranch val="r"/>
        </dgm:presLayoutVars>
      </dgm:prSet>
      <dgm:spPr/>
    </dgm:pt>
    <dgm:pt modelId="{6DA6D6C3-FD8C-4C98-B2E7-5FF2E19936B2}" type="pres">
      <dgm:prSet presAssocID="{32DEDE45-8C86-4BC8-9B31-85003DC42BC5}" presName="rootComposite1" presStyleCnt="0"/>
      <dgm:spPr/>
    </dgm:pt>
    <dgm:pt modelId="{A5F39335-9E77-43FD-9DF0-61D248AFA208}" type="pres">
      <dgm:prSet presAssocID="{32DEDE45-8C86-4BC8-9B31-85003DC42BC5}" presName="rootText1" presStyleLbl="node0" presStyleIdx="0" presStyleCnt="2" custScaleX="171242" custScaleY="81102" custLinFactNeighborX="-10987" custLinFactNeighborY="15520">
        <dgm:presLayoutVars>
          <dgm:chPref val="3"/>
        </dgm:presLayoutVars>
      </dgm:prSet>
      <dgm:spPr/>
    </dgm:pt>
    <dgm:pt modelId="{1472E71B-F8F1-4BA8-8A61-6F3EDD8179D1}" type="pres">
      <dgm:prSet presAssocID="{32DEDE45-8C86-4BC8-9B31-85003DC42BC5}" presName="rootConnector1" presStyleLbl="node1" presStyleIdx="0" presStyleCnt="0"/>
      <dgm:spPr/>
    </dgm:pt>
    <dgm:pt modelId="{16C36552-AA66-468C-8CE6-4B798097274A}" type="pres">
      <dgm:prSet presAssocID="{32DEDE45-8C86-4BC8-9B31-85003DC42BC5}" presName="hierChild2" presStyleCnt="0"/>
      <dgm:spPr/>
    </dgm:pt>
    <dgm:pt modelId="{462C3477-4288-4E63-987A-90B0EACE2A15}" type="pres">
      <dgm:prSet presAssocID="{7A7A787B-99B0-409F-B37B-B9BC3FE3621B}" presName="Name50" presStyleLbl="parChTrans1D2" presStyleIdx="0" presStyleCnt="1"/>
      <dgm:spPr/>
    </dgm:pt>
    <dgm:pt modelId="{E98661FB-388D-498B-B6E2-19CC9A5D3447}" type="pres">
      <dgm:prSet presAssocID="{B74A3C85-D97B-410F-BABF-94A0D04E7088}" presName="hierRoot2" presStyleCnt="0">
        <dgm:presLayoutVars>
          <dgm:hierBranch/>
        </dgm:presLayoutVars>
      </dgm:prSet>
      <dgm:spPr/>
    </dgm:pt>
    <dgm:pt modelId="{F7C8DAAB-99A2-4275-9290-4DD6B3EB22BB}" type="pres">
      <dgm:prSet presAssocID="{B74A3C85-D97B-410F-BABF-94A0D04E7088}" presName="rootComposite" presStyleCnt="0"/>
      <dgm:spPr/>
    </dgm:pt>
    <dgm:pt modelId="{331B8388-77E4-4AAB-A3D7-E5DB805ADC88}" type="pres">
      <dgm:prSet presAssocID="{B74A3C85-D97B-410F-BABF-94A0D04E7088}" presName="rootText" presStyleLbl="node2" presStyleIdx="0" presStyleCnt="1" custScaleX="156101" custScaleY="80552" custLinFactNeighborX="55128" custLinFactNeighborY="-5209">
        <dgm:presLayoutVars>
          <dgm:chPref val="3"/>
        </dgm:presLayoutVars>
      </dgm:prSet>
      <dgm:spPr>
        <a:prstGeom prst="flowChartTerminator">
          <a:avLst/>
        </a:prstGeom>
      </dgm:spPr>
    </dgm:pt>
    <dgm:pt modelId="{2FC961EE-F3E5-4023-883E-4F42AC1E6AA7}" type="pres">
      <dgm:prSet presAssocID="{B74A3C85-D97B-410F-BABF-94A0D04E7088}" presName="rootConnector" presStyleLbl="node2" presStyleIdx="0" presStyleCnt="1"/>
      <dgm:spPr/>
    </dgm:pt>
    <dgm:pt modelId="{E4A1B487-2FC6-4DE8-838F-EB49C81D7F9D}" type="pres">
      <dgm:prSet presAssocID="{B74A3C85-D97B-410F-BABF-94A0D04E7088}" presName="hierChild4" presStyleCnt="0"/>
      <dgm:spPr/>
    </dgm:pt>
    <dgm:pt modelId="{89081069-7824-44DA-82E8-CE3CB633A0A4}" type="pres">
      <dgm:prSet presAssocID="{B74A3C85-D97B-410F-BABF-94A0D04E7088}" presName="hierChild5" presStyleCnt="0"/>
      <dgm:spPr/>
    </dgm:pt>
    <dgm:pt modelId="{1C4389BC-C524-41EF-B3C2-45FB727B7009}" type="pres">
      <dgm:prSet presAssocID="{32DEDE45-8C86-4BC8-9B31-85003DC42BC5}" presName="hierChild3" presStyleCnt="0"/>
      <dgm:spPr/>
    </dgm:pt>
    <dgm:pt modelId="{7A7D6C1F-46E5-44CB-8634-9C81A791BA6F}" type="pres">
      <dgm:prSet presAssocID="{A599CCF6-2110-4FDF-9A33-0001C1684FDC}" presName="hierRoot1" presStyleCnt="0">
        <dgm:presLayoutVars>
          <dgm:hierBranch val="init"/>
        </dgm:presLayoutVars>
      </dgm:prSet>
      <dgm:spPr/>
    </dgm:pt>
    <dgm:pt modelId="{03559137-C09B-4EAA-9CE8-9D027EB92190}" type="pres">
      <dgm:prSet presAssocID="{A599CCF6-2110-4FDF-9A33-0001C1684FDC}" presName="rootComposite1" presStyleCnt="0"/>
      <dgm:spPr/>
    </dgm:pt>
    <dgm:pt modelId="{D59C0C67-353B-4461-A691-BDED0C5B5A3A}" type="pres">
      <dgm:prSet presAssocID="{A599CCF6-2110-4FDF-9A33-0001C1684FDC}" presName="rootText1" presStyleLbl="node0" presStyleIdx="1" presStyleCnt="2" custScaleX="159847" custScaleY="81102" custLinFactNeighborX="2505" custLinFactNeighborY="15520">
        <dgm:presLayoutVars>
          <dgm:chPref val="3"/>
        </dgm:presLayoutVars>
      </dgm:prSet>
      <dgm:spPr/>
    </dgm:pt>
    <dgm:pt modelId="{0A3AFA15-E4B8-45CD-A421-E5D31C2ABE58}" type="pres">
      <dgm:prSet presAssocID="{A599CCF6-2110-4FDF-9A33-0001C1684FDC}" presName="rootConnector1" presStyleLbl="node1" presStyleIdx="0" presStyleCnt="0"/>
      <dgm:spPr/>
    </dgm:pt>
    <dgm:pt modelId="{8053F79D-B040-457C-BC78-6D0A7FBBA984}" type="pres">
      <dgm:prSet presAssocID="{A599CCF6-2110-4FDF-9A33-0001C1684FDC}" presName="hierChild2" presStyleCnt="0"/>
      <dgm:spPr/>
    </dgm:pt>
    <dgm:pt modelId="{789238FF-BC2C-4974-AC91-DA49F42B1DA1}" type="pres">
      <dgm:prSet presAssocID="{A599CCF6-2110-4FDF-9A33-0001C1684FDC}" presName="hierChild3" presStyleCnt="0"/>
      <dgm:spPr/>
    </dgm:pt>
  </dgm:ptLst>
  <dgm:cxnLst>
    <dgm:cxn modelId="{09C26912-BFBB-47A3-8A86-820745313EE4}" srcId="{F37CFE7A-0C3C-4B60-98CF-588959000A12}" destId="{32DEDE45-8C86-4BC8-9B31-85003DC42BC5}" srcOrd="0" destOrd="0" parTransId="{9259F4E8-44EE-4E64-8A91-2585EF146E1D}" sibTransId="{17879FF7-A129-4022-8C74-E510DA946B41}"/>
    <dgm:cxn modelId="{0B73891F-ED37-4EEC-A7D3-107D0A8C23E0}" srcId="{32DEDE45-8C86-4BC8-9B31-85003DC42BC5}" destId="{B74A3C85-D97B-410F-BABF-94A0D04E7088}" srcOrd="0" destOrd="0" parTransId="{7A7A787B-99B0-409F-B37B-B9BC3FE3621B}" sibTransId="{DA87BF53-4906-421F-BDF8-C3F58EC444DE}"/>
    <dgm:cxn modelId="{8CD0C423-E0BE-444E-B433-DFF1DD37F563}" type="presOf" srcId="{32DEDE45-8C86-4BC8-9B31-85003DC42BC5}" destId="{1472E71B-F8F1-4BA8-8A61-6F3EDD8179D1}" srcOrd="1" destOrd="0" presId="urn:microsoft.com/office/officeart/2005/8/layout/orgChart1"/>
    <dgm:cxn modelId="{C4963E2B-018D-4C22-9D80-DE6C374911E8}" srcId="{F37CFE7A-0C3C-4B60-98CF-588959000A12}" destId="{A599CCF6-2110-4FDF-9A33-0001C1684FDC}" srcOrd="1" destOrd="0" parTransId="{32B65EAE-0C92-4645-B299-E2FBBD15C2A3}" sibTransId="{68119FD2-E706-45B3-98BD-3D18D2D5ACD2}"/>
    <dgm:cxn modelId="{0B15A653-4219-452A-A91F-F3B405747650}" type="presOf" srcId="{7A7A787B-99B0-409F-B37B-B9BC3FE3621B}" destId="{462C3477-4288-4E63-987A-90B0EACE2A15}" srcOrd="0" destOrd="0" presId="urn:microsoft.com/office/officeart/2005/8/layout/orgChart1"/>
    <dgm:cxn modelId="{A0496975-AD85-4180-9F15-0232C60EE0C6}" type="presOf" srcId="{A599CCF6-2110-4FDF-9A33-0001C1684FDC}" destId="{D59C0C67-353B-4461-A691-BDED0C5B5A3A}" srcOrd="0" destOrd="0" presId="urn:microsoft.com/office/officeart/2005/8/layout/orgChart1"/>
    <dgm:cxn modelId="{727C2459-E3EC-4CC2-849F-8C0EE320A039}" type="presOf" srcId="{32DEDE45-8C86-4BC8-9B31-85003DC42BC5}" destId="{A5F39335-9E77-43FD-9DF0-61D248AFA208}" srcOrd="0" destOrd="0" presId="urn:microsoft.com/office/officeart/2005/8/layout/orgChart1"/>
    <dgm:cxn modelId="{CB11CA7F-52FF-464E-A3E4-FD3E5C471483}" type="presOf" srcId="{F37CFE7A-0C3C-4B60-98CF-588959000A12}" destId="{652FA3ED-B466-44A6-B91E-A77682466909}" srcOrd="0" destOrd="0" presId="urn:microsoft.com/office/officeart/2005/8/layout/orgChart1"/>
    <dgm:cxn modelId="{428B3DB1-8A99-41D3-AD7F-BF14A143E982}" type="presOf" srcId="{B74A3C85-D97B-410F-BABF-94A0D04E7088}" destId="{331B8388-77E4-4AAB-A3D7-E5DB805ADC88}" srcOrd="0" destOrd="0" presId="urn:microsoft.com/office/officeart/2005/8/layout/orgChart1"/>
    <dgm:cxn modelId="{313B7EB3-643A-4112-8360-2BFBCB52EF77}" type="presOf" srcId="{A599CCF6-2110-4FDF-9A33-0001C1684FDC}" destId="{0A3AFA15-E4B8-45CD-A421-E5D31C2ABE58}" srcOrd="1" destOrd="0" presId="urn:microsoft.com/office/officeart/2005/8/layout/orgChart1"/>
    <dgm:cxn modelId="{68DDA6F5-B551-4060-BAA7-DC9916EE3DA5}" type="presOf" srcId="{B74A3C85-D97B-410F-BABF-94A0D04E7088}" destId="{2FC961EE-F3E5-4023-883E-4F42AC1E6AA7}" srcOrd="1" destOrd="0" presId="urn:microsoft.com/office/officeart/2005/8/layout/orgChart1"/>
    <dgm:cxn modelId="{46DAD7ED-3887-408E-A724-ECC8BC1D1C89}" type="presParOf" srcId="{652FA3ED-B466-44A6-B91E-A77682466909}" destId="{989FDF88-3358-48E0-8D7F-BED6902A0AB4}" srcOrd="0" destOrd="0" presId="urn:microsoft.com/office/officeart/2005/8/layout/orgChart1"/>
    <dgm:cxn modelId="{C40088EB-2E4D-4527-BD99-709552EBB9ED}" type="presParOf" srcId="{989FDF88-3358-48E0-8D7F-BED6902A0AB4}" destId="{6DA6D6C3-FD8C-4C98-B2E7-5FF2E19936B2}" srcOrd="0" destOrd="0" presId="urn:microsoft.com/office/officeart/2005/8/layout/orgChart1"/>
    <dgm:cxn modelId="{81454E91-A4F1-4755-A05D-C98F4FE0C793}" type="presParOf" srcId="{6DA6D6C3-FD8C-4C98-B2E7-5FF2E19936B2}" destId="{A5F39335-9E77-43FD-9DF0-61D248AFA208}" srcOrd="0" destOrd="0" presId="urn:microsoft.com/office/officeart/2005/8/layout/orgChart1"/>
    <dgm:cxn modelId="{70C12689-8FEC-463F-8E4A-8A3BD43B90F9}" type="presParOf" srcId="{6DA6D6C3-FD8C-4C98-B2E7-5FF2E19936B2}" destId="{1472E71B-F8F1-4BA8-8A61-6F3EDD8179D1}" srcOrd="1" destOrd="0" presId="urn:microsoft.com/office/officeart/2005/8/layout/orgChart1"/>
    <dgm:cxn modelId="{BF516A18-36A3-452F-AA7A-A9D1AF45FD8B}" type="presParOf" srcId="{989FDF88-3358-48E0-8D7F-BED6902A0AB4}" destId="{16C36552-AA66-468C-8CE6-4B798097274A}" srcOrd="1" destOrd="0" presId="urn:microsoft.com/office/officeart/2005/8/layout/orgChart1"/>
    <dgm:cxn modelId="{C1398CF4-2C9D-45CD-8967-1D1C9BEFA471}" type="presParOf" srcId="{16C36552-AA66-468C-8CE6-4B798097274A}" destId="{462C3477-4288-4E63-987A-90B0EACE2A15}" srcOrd="0" destOrd="0" presId="urn:microsoft.com/office/officeart/2005/8/layout/orgChart1"/>
    <dgm:cxn modelId="{3908F18B-13A1-4F93-8D4A-E6A3E4547376}" type="presParOf" srcId="{16C36552-AA66-468C-8CE6-4B798097274A}" destId="{E98661FB-388D-498B-B6E2-19CC9A5D3447}" srcOrd="1" destOrd="0" presId="urn:microsoft.com/office/officeart/2005/8/layout/orgChart1"/>
    <dgm:cxn modelId="{493B4A77-BA8B-4441-944E-605192B11B03}" type="presParOf" srcId="{E98661FB-388D-498B-B6E2-19CC9A5D3447}" destId="{F7C8DAAB-99A2-4275-9290-4DD6B3EB22BB}" srcOrd="0" destOrd="0" presId="urn:microsoft.com/office/officeart/2005/8/layout/orgChart1"/>
    <dgm:cxn modelId="{5C964B7C-24F5-4FC2-A05E-E499DD720D93}" type="presParOf" srcId="{F7C8DAAB-99A2-4275-9290-4DD6B3EB22BB}" destId="{331B8388-77E4-4AAB-A3D7-E5DB805ADC88}" srcOrd="0" destOrd="0" presId="urn:microsoft.com/office/officeart/2005/8/layout/orgChart1"/>
    <dgm:cxn modelId="{45863439-B516-4E4C-BC68-8D89C36F9CA5}" type="presParOf" srcId="{F7C8DAAB-99A2-4275-9290-4DD6B3EB22BB}" destId="{2FC961EE-F3E5-4023-883E-4F42AC1E6AA7}" srcOrd="1" destOrd="0" presId="urn:microsoft.com/office/officeart/2005/8/layout/orgChart1"/>
    <dgm:cxn modelId="{C46FFCEA-E8AB-447E-AFB3-BD6C57A3E082}" type="presParOf" srcId="{E98661FB-388D-498B-B6E2-19CC9A5D3447}" destId="{E4A1B487-2FC6-4DE8-838F-EB49C81D7F9D}" srcOrd="1" destOrd="0" presId="urn:microsoft.com/office/officeart/2005/8/layout/orgChart1"/>
    <dgm:cxn modelId="{FE2D0786-3905-4AC8-95A0-B534393D190C}" type="presParOf" srcId="{E98661FB-388D-498B-B6E2-19CC9A5D3447}" destId="{89081069-7824-44DA-82E8-CE3CB633A0A4}" srcOrd="2" destOrd="0" presId="urn:microsoft.com/office/officeart/2005/8/layout/orgChart1"/>
    <dgm:cxn modelId="{1A87D704-BF91-4AF7-9736-384841B174F1}" type="presParOf" srcId="{989FDF88-3358-48E0-8D7F-BED6902A0AB4}" destId="{1C4389BC-C524-41EF-B3C2-45FB727B7009}" srcOrd="2" destOrd="0" presId="urn:microsoft.com/office/officeart/2005/8/layout/orgChart1"/>
    <dgm:cxn modelId="{5F306758-2AE1-4B13-B5BD-23263F0D885B}" type="presParOf" srcId="{652FA3ED-B466-44A6-B91E-A77682466909}" destId="{7A7D6C1F-46E5-44CB-8634-9C81A791BA6F}" srcOrd="1" destOrd="0" presId="urn:microsoft.com/office/officeart/2005/8/layout/orgChart1"/>
    <dgm:cxn modelId="{C7A25FD0-65C7-4AD3-A0CC-3CB88EADC8B8}" type="presParOf" srcId="{7A7D6C1F-46E5-44CB-8634-9C81A791BA6F}" destId="{03559137-C09B-4EAA-9CE8-9D027EB92190}" srcOrd="0" destOrd="0" presId="urn:microsoft.com/office/officeart/2005/8/layout/orgChart1"/>
    <dgm:cxn modelId="{FA2D45BB-70AD-48F9-9080-76E292ED914E}" type="presParOf" srcId="{03559137-C09B-4EAA-9CE8-9D027EB92190}" destId="{D59C0C67-353B-4461-A691-BDED0C5B5A3A}" srcOrd="0" destOrd="0" presId="urn:microsoft.com/office/officeart/2005/8/layout/orgChart1"/>
    <dgm:cxn modelId="{F7969126-F35C-4439-A1C6-1A61DB89C350}" type="presParOf" srcId="{03559137-C09B-4EAA-9CE8-9D027EB92190}" destId="{0A3AFA15-E4B8-45CD-A421-E5D31C2ABE58}" srcOrd="1" destOrd="0" presId="urn:microsoft.com/office/officeart/2005/8/layout/orgChart1"/>
    <dgm:cxn modelId="{CCBCA5A3-AD99-4EB6-ADB2-3507596D6156}" type="presParOf" srcId="{7A7D6C1F-46E5-44CB-8634-9C81A791BA6F}" destId="{8053F79D-B040-457C-BC78-6D0A7FBBA984}" srcOrd="1" destOrd="0" presId="urn:microsoft.com/office/officeart/2005/8/layout/orgChart1"/>
    <dgm:cxn modelId="{5392F735-5923-43E8-841B-717B8F8BC688}" type="presParOf" srcId="{7A7D6C1F-46E5-44CB-8634-9C81A791BA6F}" destId="{789238FF-BC2C-4974-AC91-DA49F42B1DA1}" srcOrd="2" destOrd="0" presId="urn:microsoft.com/office/officeart/2005/8/layout/orgChart1"/>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D1D634B-5E25-44E8-AA86-7225FBC6B9B1}"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uk-UA"/>
        </a:p>
      </dgm:t>
    </dgm:pt>
    <dgm:pt modelId="{C05B0759-AB2E-4E98-9C94-4BC11C1E00B0}">
      <dgm:prSet phldrT="[Текст]" custT="1"/>
      <dgm:spPr>
        <a:solidFill>
          <a:schemeClr val="bg1">
            <a:lumMod val="95000"/>
          </a:schemeClr>
        </a:solidFill>
      </dgm:spPr>
      <dgm:t>
        <a:bodyPr/>
        <a:lstStyle/>
        <a:p>
          <a:pPr>
            <a:buSzPts val="1000"/>
            <a:buFont typeface="Symbol" panose="05050102010706020507" pitchFamily="18" charset="2"/>
            <a:buChar char=""/>
          </a:pPr>
          <a:r>
            <a:rPr lang="uk-UA" sz="1200" b="0">
              <a:latin typeface="Times New Roman" panose="02020603050405020304" pitchFamily="18" charset="0"/>
              <a:cs typeface="Times New Roman" panose="02020603050405020304" pitchFamily="18" charset="0"/>
            </a:rPr>
            <a:t>інженерно-конструкторський відділ</a:t>
          </a:r>
        </a:p>
      </dgm:t>
    </dgm:pt>
    <dgm:pt modelId="{50B9F368-4238-4070-85E2-7D2469AA2A9B}" type="parTrans" cxnId="{91CB3409-1488-4CD1-9CB7-AB98A641D738}">
      <dgm:prSet/>
      <dgm:spPr/>
      <dgm:t>
        <a:bodyPr/>
        <a:lstStyle/>
        <a:p>
          <a:endParaRPr lang="uk-UA" sz="1100" b="0">
            <a:latin typeface="Times New Roman" panose="02020603050405020304" pitchFamily="18" charset="0"/>
            <a:cs typeface="Times New Roman" panose="02020603050405020304" pitchFamily="18" charset="0"/>
          </a:endParaRPr>
        </a:p>
      </dgm:t>
    </dgm:pt>
    <dgm:pt modelId="{1BBCEE11-DDEB-43D7-8AFC-36B73A643E5D}" type="sibTrans" cxnId="{91CB3409-1488-4CD1-9CB7-AB98A641D738}">
      <dgm:prSet/>
      <dgm:spPr/>
      <dgm:t>
        <a:bodyPr/>
        <a:lstStyle/>
        <a:p>
          <a:endParaRPr lang="uk-UA" sz="1100" b="0">
            <a:latin typeface="Times New Roman" panose="02020603050405020304" pitchFamily="18" charset="0"/>
            <a:cs typeface="Times New Roman" panose="02020603050405020304" pitchFamily="18" charset="0"/>
          </a:endParaRPr>
        </a:p>
      </dgm:t>
    </dgm:pt>
    <dgm:pt modelId="{8A66E855-8325-4F46-9E56-E5EC2B3E7829}">
      <dgm:prSet custT="1"/>
      <dgm:spPr>
        <a:solidFill>
          <a:schemeClr val="bg1">
            <a:lumMod val="95000"/>
          </a:schemeClr>
        </a:solidFill>
      </dgm:spPr>
      <dgm:t>
        <a:bodyPr/>
        <a:lstStyle/>
        <a:p>
          <a:pPr>
            <a:buSzPts val="1000"/>
            <a:buFont typeface="Symbol" panose="05050102010706020507" pitchFamily="18" charset="2"/>
            <a:buChar char=""/>
          </a:pPr>
          <a:r>
            <a:rPr lang="uk-UA" sz="1200" b="0">
              <a:latin typeface="Times New Roman" panose="02020603050405020304" pitchFamily="18" charset="0"/>
              <a:cs typeface="Times New Roman" panose="02020603050405020304" pitchFamily="18" charset="0"/>
            </a:rPr>
            <a:t>виробничий комплекс</a:t>
          </a:r>
        </a:p>
      </dgm:t>
    </dgm:pt>
    <dgm:pt modelId="{E9888898-FD6F-4AD1-9550-1FF12EA03A2A}" type="parTrans" cxnId="{EDF1DF01-8D93-4796-BDE4-4774629646E0}">
      <dgm:prSet/>
      <dgm:spPr/>
      <dgm:t>
        <a:bodyPr/>
        <a:lstStyle/>
        <a:p>
          <a:endParaRPr lang="uk-UA" sz="1100" b="0">
            <a:latin typeface="Times New Roman" panose="02020603050405020304" pitchFamily="18" charset="0"/>
            <a:cs typeface="Times New Roman" panose="02020603050405020304" pitchFamily="18" charset="0"/>
          </a:endParaRPr>
        </a:p>
      </dgm:t>
    </dgm:pt>
    <dgm:pt modelId="{B453513E-0B80-4950-A619-101D29D9A994}" type="sibTrans" cxnId="{EDF1DF01-8D93-4796-BDE4-4774629646E0}">
      <dgm:prSet/>
      <dgm:spPr/>
      <dgm:t>
        <a:bodyPr/>
        <a:lstStyle/>
        <a:p>
          <a:endParaRPr lang="uk-UA" sz="1100" b="0">
            <a:latin typeface="Times New Roman" panose="02020603050405020304" pitchFamily="18" charset="0"/>
            <a:cs typeface="Times New Roman" panose="02020603050405020304" pitchFamily="18" charset="0"/>
          </a:endParaRPr>
        </a:p>
      </dgm:t>
    </dgm:pt>
    <dgm:pt modelId="{24687050-704A-4D92-942A-28DDB45F5E7E}">
      <dgm:prSet custT="1"/>
      <dgm:spPr>
        <a:solidFill>
          <a:schemeClr val="bg1">
            <a:lumMod val="95000"/>
          </a:schemeClr>
        </a:solidFill>
      </dgm:spPr>
      <dgm:t>
        <a:bodyPr/>
        <a:lstStyle/>
        <a:p>
          <a:pPr>
            <a:buSzPts val="1000"/>
            <a:buFont typeface="Symbol" panose="05050102010706020507" pitchFamily="18" charset="2"/>
            <a:buChar char=""/>
          </a:pPr>
          <a:r>
            <a:rPr lang="uk-UA" sz="1200" b="0">
              <a:latin typeface="Times New Roman" panose="02020603050405020304" pitchFamily="18" charset="0"/>
              <a:cs typeface="Times New Roman" panose="02020603050405020304" pitchFamily="18" charset="0"/>
            </a:rPr>
            <a:t>електротехнічна дільниця</a:t>
          </a:r>
        </a:p>
      </dgm:t>
    </dgm:pt>
    <dgm:pt modelId="{66888481-6CFF-49A3-B4A6-7A4E42FEA6BF}" type="parTrans" cxnId="{FF58F858-4DFB-430E-8139-E428D4BF8184}">
      <dgm:prSet/>
      <dgm:spPr/>
      <dgm:t>
        <a:bodyPr/>
        <a:lstStyle/>
        <a:p>
          <a:endParaRPr lang="uk-UA" sz="1100" b="0">
            <a:latin typeface="Times New Roman" panose="02020603050405020304" pitchFamily="18" charset="0"/>
            <a:cs typeface="Times New Roman" panose="02020603050405020304" pitchFamily="18" charset="0"/>
          </a:endParaRPr>
        </a:p>
      </dgm:t>
    </dgm:pt>
    <dgm:pt modelId="{7BCBA1EA-DDCB-4472-96E0-FD37F48C6747}" type="sibTrans" cxnId="{FF58F858-4DFB-430E-8139-E428D4BF8184}">
      <dgm:prSet/>
      <dgm:spPr/>
      <dgm:t>
        <a:bodyPr/>
        <a:lstStyle/>
        <a:p>
          <a:endParaRPr lang="uk-UA" sz="1100" b="0">
            <a:latin typeface="Times New Roman" panose="02020603050405020304" pitchFamily="18" charset="0"/>
            <a:cs typeface="Times New Roman" panose="02020603050405020304" pitchFamily="18" charset="0"/>
          </a:endParaRPr>
        </a:p>
      </dgm:t>
    </dgm:pt>
    <dgm:pt modelId="{BC5ED270-47A6-47E1-982D-7D37C856F608}">
      <dgm:prSet custT="1"/>
      <dgm:spPr>
        <a:solidFill>
          <a:schemeClr val="bg1">
            <a:lumMod val="95000"/>
          </a:schemeClr>
        </a:solidFill>
      </dgm:spPr>
      <dgm:t>
        <a:bodyPr/>
        <a:lstStyle/>
        <a:p>
          <a:pPr>
            <a:buSzPts val="1000"/>
            <a:buFont typeface="Symbol" panose="05050102010706020507" pitchFamily="18" charset="2"/>
            <a:buChar char=""/>
          </a:pPr>
          <a:r>
            <a:rPr lang="uk-UA" sz="1200" b="0">
              <a:latin typeface="Times New Roman" panose="02020603050405020304" pitchFamily="18" charset="0"/>
              <a:cs typeface="Times New Roman" panose="02020603050405020304" pitchFamily="18" charset="0"/>
            </a:rPr>
            <a:t>IT-відділ</a:t>
          </a:r>
        </a:p>
      </dgm:t>
    </dgm:pt>
    <dgm:pt modelId="{D93C13AB-3EAE-47C3-8417-F0C926C3D670}" type="parTrans" cxnId="{6356E1D3-175F-4F1B-9DD3-2955606364F2}">
      <dgm:prSet/>
      <dgm:spPr/>
      <dgm:t>
        <a:bodyPr/>
        <a:lstStyle/>
        <a:p>
          <a:endParaRPr lang="uk-UA" sz="1100" b="0">
            <a:latin typeface="Times New Roman" panose="02020603050405020304" pitchFamily="18" charset="0"/>
            <a:cs typeface="Times New Roman" panose="02020603050405020304" pitchFamily="18" charset="0"/>
          </a:endParaRPr>
        </a:p>
      </dgm:t>
    </dgm:pt>
    <dgm:pt modelId="{B449E812-74CA-4FBE-A921-98DFF56391FE}" type="sibTrans" cxnId="{6356E1D3-175F-4F1B-9DD3-2955606364F2}">
      <dgm:prSet/>
      <dgm:spPr/>
      <dgm:t>
        <a:bodyPr/>
        <a:lstStyle/>
        <a:p>
          <a:endParaRPr lang="uk-UA" sz="1100" b="0">
            <a:latin typeface="Times New Roman" panose="02020603050405020304" pitchFamily="18" charset="0"/>
            <a:cs typeface="Times New Roman" panose="02020603050405020304" pitchFamily="18" charset="0"/>
          </a:endParaRPr>
        </a:p>
      </dgm:t>
    </dgm:pt>
    <dgm:pt modelId="{F83DC68E-DE59-4153-8A2D-6740BAE2F6B5}">
      <dgm:prSet custT="1"/>
      <dgm:spPr>
        <a:solidFill>
          <a:schemeClr val="bg1">
            <a:lumMod val="95000"/>
          </a:schemeClr>
        </a:solidFill>
      </dgm:spPr>
      <dgm:t>
        <a:bodyPr/>
        <a:lstStyle/>
        <a:p>
          <a:pPr>
            <a:buSzPts val="1000"/>
            <a:buFont typeface="Symbol" panose="05050102010706020507" pitchFamily="18" charset="2"/>
            <a:buChar char=""/>
          </a:pPr>
          <a:r>
            <a:rPr lang="uk-UA" sz="1200" b="0">
              <a:latin typeface="Times New Roman" panose="02020603050405020304" pitchFamily="18" charset="0"/>
              <a:cs typeface="Times New Roman" panose="02020603050405020304" pitchFamily="18" charset="0"/>
            </a:rPr>
            <a:t>служба технічного контролю</a:t>
          </a:r>
        </a:p>
      </dgm:t>
    </dgm:pt>
    <dgm:pt modelId="{F91BD502-24BC-4565-913A-AF52596D3F2E}" type="parTrans" cxnId="{EFD049A0-CA17-4793-868A-8EC96D02C8B5}">
      <dgm:prSet/>
      <dgm:spPr/>
      <dgm:t>
        <a:bodyPr/>
        <a:lstStyle/>
        <a:p>
          <a:endParaRPr lang="uk-UA" sz="1100" b="0">
            <a:latin typeface="Times New Roman" panose="02020603050405020304" pitchFamily="18" charset="0"/>
            <a:cs typeface="Times New Roman" panose="02020603050405020304" pitchFamily="18" charset="0"/>
          </a:endParaRPr>
        </a:p>
      </dgm:t>
    </dgm:pt>
    <dgm:pt modelId="{CEBED5EB-F8FD-4326-A90F-5A9C9F50AEE1}" type="sibTrans" cxnId="{EFD049A0-CA17-4793-868A-8EC96D02C8B5}">
      <dgm:prSet/>
      <dgm:spPr/>
      <dgm:t>
        <a:bodyPr/>
        <a:lstStyle/>
        <a:p>
          <a:endParaRPr lang="uk-UA" sz="1100" b="0">
            <a:latin typeface="Times New Roman" panose="02020603050405020304" pitchFamily="18" charset="0"/>
            <a:cs typeface="Times New Roman" panose="02020603050405020304" pitchFamily="18" charset="0"/>
          </a:endParaRPr>
        </a:p>
      </dgm:t>
    </dgm:pt>
    <dgm:pt modelId="{67ACE60E-7400-4D23-984F-946BBFC3B5F2}">
      <dgm:prSet custT="1"/>
      <dgm:spPr>
        <a:solidFill>
          <a:schemeClr val="bg1">
            <a:lumMod val="95000"/>
          </a:schemeClr>
        </a:solidFill>
      </dgm:spPr>
      <dgm:t>
        <a:bodyPr/>
        <a:lstStyle/>
        <a:p>
          <a:pPr>
            <a:buSzPts val="1000"/>
            <a:buFont typeface="Symbol" panose="05050102010706020507" pitchFamily="18" charset="2"/>
            <a:buChar char=""/>
          </a:pPr>
          <a:r>
            <a:rPr lang="uk-UA" sz="1200" b="0">
              <a:latin typeface="Times New Roman" panose="02020603050405020304" pitchFamily="18" charset="0"/>
              <a:cs typeface="Times New Roman" panose="02020603050405020304" pitchFamily="18" charset="0"/>
            </a:rPr>
            <a:t>сервісний центр</a:t>
          </a:r>
        </a:p>
      </dgm:t>
    </dgm:pt>
    <dgm:pt modelId="{E7865493-BB90-4EA8-94B5-DA15774C8AE2}" type="parTrans" cxnId="{B596DD78-C013-4498-A090-551EA151A3A7}">
      <dgm:prSet/>
      <dgm:spPr/>
      <dgm:t>
        <a:bodyPr/>
        <a:lstStyle/>
        <a:p>
          <a:endParaRPr lang="uk-UA" sz="1100" b="0">
            <a:latin typeface="Times New Roman" panose="02020603050405020304" pitchFamily="18" charset="0"/>
            <a:cs typeface="Times New Roman" panose="02020603050405020304" pitchFamily="18" charset="0"/>
          </a:endParaRPr>
        </a:p>
      </dgm:t>
    </dgm:pt>
    <dgm:pt modelId="{474C7F8E-2608-47F4-9DFA-42C35D0D8DB9}" type="sibTrans" cxnId="{B596DD78-C013-4498-A090-551EA151A3A7}">
      <dgm:prSet/>
      <dgm:spPr/>
      <dgm:t>
        <a:bodyPr/>
        <a:lstStyle/>
        <a:p>
          <a:endParaRPr lang="uk-UA" sz="1100" b="0">
            <a:latin typeface="Times New Roman" panose="02020603050405020304" pitchFamily="18" charset="0"/>
            <a:cs typeface="Times New Roman" panose="02020603050405020304" pitchFamily="18" charset="0"/>
          </a:endParaRPr>
        </a:p>
      </dgm:t>
    </dgm:pt>
    <dgm:pt modelId="{091E4D77-FF5F-4DF8-8A0C-D6B21B3379DF}">
      <dgm:prSet custT="1"/>
      <dgm:spPr/>
      <dgm:t>
        <a:bodyPr/>
        <a:lstStyle/>
        <a:p>
          <a:pPr>
            <a:buSzPts val="1000"/>
            <a:buFont typeface="Symbol" panose="05050102010706020507" pitchFamily="18" charset="2"/>
            <a:buChar char=""/>
          </a:pPr>
          <a:r>
            <a:rPr lang="uk-UA" sz="1000" b="0">
              <a:latin typeface="Times New Roman" panose="02020603050405020304" pitchFamily="18" charset="0"/>
              <a:cs typeface="Times New Roman" panose="02020603050405020304" pitchFamily="18" charset="0"/>
            </a:rPr>
            <a:t>виготовлення </a:t>
          </a:r>
          <a:r>
            <a:rPr lang="uk-UA" sz="1050" b="0">
              <a:latin typeface="Times New Roman" panose="02020603050405020304" pitchFamily="18" charset="0"/>
              <a:cs typeface="Times New Roman" panose="02020603050405020304" pitchFamily="18" charset="0"/>
            </a:rPr>
            <a:t>механічних модулів</a:t>
          </a:r>
        </a:p>
      </dgm:t>
    </dgm:pt>
    <dgm:pt modelId="{32A0D17F-0BC1-497C-93EF-C0BC8FE07C07}" type="parTrans" cxnId="{A088A75C-FBF2-41E8-8B78-8DC20F8BEB13}">
      <dgm:prSet/>
      <dgm:spPr/>
      <dgm:t>
        <a:bodyPr/>
        <a:lstStyle/>
        <a:p>
          <a:endParaRPr lang="uk-UA" sz="1100" b="0">
            <a:latin typeface="Times New Roman" panose="02020603050405020304" pitchFamily="18" charset="0"/>
            <a:cs typeface="Times New Roman" panose="02020603050405020304" pitchFamily="18" charset="0"/>
          </a:endParaRPr>
        </a:p>
      </dgm:t>
    </dgm:pt>
    <dgm:pt modelId="{F1395A67-F4F6-4249-AD8D-348449914EE5}" type="sibTrans" cxnId="{A088A75C-FBF2-41E8-8B78-8DC20F8BEB13}">
      <dgm:prSet/>
      <dgm:spPr/>
      <dgm:t>
        <a:bodyPr/>
        <a:lstStyle/>
        <a:p>
          <a:endParaRPr lang="uk-UA" sz="1100" b="0">
            <a:latin typeface="Times New Roman" panose="02020603050405020304" pitchFamily="18" charset="0"/>
            <a:cs typeface="Times New Roman" panose="02020603050405020304" pitchFamily="18" charset="0"/>
          </a:endParaRPr>
        </a:p>
      </dgm:t>
    </dgm:pt>
    <dgm:pt modelId="{BDB97221-60DC-4D98-9CC8-3FFF314A4282}">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монтаж електричних шаф</a:t>
          </a:r>
        </a:p>
      </dgm:t>
    </dgm:pt>
    <dgm:pt modelId="{1D2DF29F-49D8-42C3-8E05-93CD2D9A9E31}" type="parTrans" cxnId="{94CEF319-28F5-4852-B832-EAA87A43C12E}">
      <dgm:prSet/>
      <dgm:spPr/>
      <dgm:t>
        <a:bodyPr/>
        <a:lstStyle/>
        <a:p>
          <a:endParaRPr lang="uk-UA" sz="1100" b="0">
            <a:latin typeface="Times New Roman" panose="02020603050405020304" pitchFamily="18" charset="0"/>
            <a:cs typeface="Times New Roman" panose="02020603050405020304" pitchFamily="18" charset="0"/>
          </a:endParaRPr>
        </a:p>
      </dgm:t>
    </dgm:pt>
    <dgm:pt modelId="{BE71532C-EA04-4EBB-9AB2-B027CCAE49E0}" type="sibTrans" cxnId="{94CEF319-28F5-4852-B832-EAA87A43C12E}">
      <dgm:prSet/>
      <dgm:spPr/>
      <dgm:t>
        <a:bodyPr/>
        <a:lstStyle/>
        <a:p>
          <a:endParaRPr lang="uk-UA" sz="1100" b="0">
            <a:latin typeface="Times New Roman" panose="02020603050405020304" pitchFamily="18" charset="0"/>
            <a:cs typeface="Times New Roman" panose="02020603050405020304" pitchFamily="18" charset="0"/>
          </a:endParaRPr>
        </a:p>
      </dgm:t>
    </dgm:pt>
    <dgm:pt modelId="{EA18820C-2FAF-4A3F-BCAD-FDAADCBB0927}">
      <dgm:prSet phldrT="[Текст]"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розроблення технічної документації</a:t>
          </a:r>
        </a:p>
      </dgm:t>
    </dgm:pt>
    <dgm:pt modelId="{DD4980E3-2FFB-4334-97CA-971740960DC2}" type="parTrans" cxnId="{9E9B7487-3B1A-49F7-9C81-D662DB2ECE51}">
      <dgm:prSet/>
      <dgm:spPr/>
      <dgm:t>
        <a:bodyPr/>
        <a:lstStyle/>
        <a:p>
          <a:endParaRPr lang="uk-UA" sz="1100" b="0">
            <a:latin typeface="Times New Roman" panose="02020603050405020304" pitchFamily="18" charset="0"/>
            <a:cs typeface="Times New Roman" panose="02020603050405020304" pitchFamily="18" charset="0"/>
          </a:endParaRPr>
        </a:p>
      </dgm:t>
    </dgm:pt>
    <dgm:pt modelId="{5BA45571-3FEE-4B88-8CA5-69AF08CF379F}" type="sibTrans" cxnId="{9E9B7487-3B1A-49F7-9C81-D662DB2ECE51}">
      <dgm:prSet/>
      <dgm:spPr/>
      <dgm:t>
        <a:bodyPr/>
        <a:lstStyle/>
        <a:p>
          <a:endParaRPr lang="uk-UA" sz="1100" b="0">
            <a:latin typeface="Times New Roman" panose="02020603050405020304" pitchFamily="18" charset="0"/>
            <a:cs typeface="Times New Roman" panose="02020603050405020304" pitchFamily="18" charset="0"/>
          </a:endParaRPr>
        </a:p>
      </dgm:t>
    </dgm:pt>
    <dgm:pt modelId="{86F14965-E6D2-4C26-B0A7-8963C328FEB0}">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розроблення та інтеграція ПЗ iRollerSoft</a:t>
          </a:r>
        </a:p>
      </dgm:t>
    </dgm:pt>
    <dgm:pt modelId="{BCD5ECA7-0965-4E34-B85A-FF2C4E2792DE}" type="parTrans" cxnId="{936EB800-93E0-481B-A711-FD416145AC58}">
      <dgm:prSet/>
      <dgm:spPr/>
      <dgm:t>
        <a:bodyPr/>
        <a:lstStyle/>
        <a:p>
          <a:endParaRPr lang="uk-UA" sz="1100" b="0">
            <a:latin typeface="Times New Roman" panose="02020603050405020304" pitchFamily="18" charset="0"/>
            <a:cs typeface="Times New Roman" panose="02020603050405020304" pitchFamily="18" charset="0"/>
          </a:endParaRPr>
        </a:p>
      </dgm:t>
    </dgm:pt>
    <dgm:pt modelId="{47842C9E-A758-4F32-9BFD-CC0912F1AAA2}" type="sibTrans" cxnId="{936EB800-93E0-481B-A711-FD416145AC58}">
      <dgm:prSet/>
      <dgm:spPr/>
      <dgm:t>
        <a:bodyPr/>
        <a:lstStyle/>
        <a:p>
          <a:endParaRPr lang="uk-UA" sz="1100" b="0">
            <a:latin typeface="Times New Roman" panose="02020603050405020304" pitchFamily="18" charset="0"/>
            <a:cs typeface="Times New Roman" panose="02020603050405020304" pitchFamily="18" charset="0"/>
          </a:endParaRPr>
        </a:p>
      </dgm:t>
    </dgm:pt>
    <dgm:pt modelId="{0535AC1B-9872-4887-9932-AEEDD8A6AFB4}">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випробування і сертифікація</a:t>
          </a:r>
        </a:p>
      </dgm:t>
    </dgm:pt>
    <dgm:pt modelId="{74F2D3BB-2A8E-4000-BC0D-1090A1AA660C}" type="parTrans" cxnId="{FF05E0A0-1F2B-4358-A1D0-2C9B0DE1B1C6}">
      <dgm:prSet/>
      <dgm:spPr/>
      <dgm:t>
        <a:bodyPr/>
        <a:lstStyle/>
        <a:p>
          <a:endParaRPr lang="uk-UA" sz="1100" b="0">
            <a:latin typeface="Times New Roman" panose="02020603050405020304" pitchFamily="18" charset="0"/>
            <a:cs typeface="Times New Roman" panose="02020603050405020304" pitchFamily="18" charset="0"/>
          </a:endParaRPr>
        </a:p>
      </dgm:t>
    </dgm:pt>
    <dgm:pt modelId="{1DD447DA-83A1-4D30-BA2E-25EA0D013DF8}" type="sibTrans" cxnId="{FF05E0A0-1F2B-4358-A1D0-2C9B0DE1B1C6}">
      <dgm:prSet/>
      <dgm:spPr/>
      <dgm:t>
        <a:bodyPr/>
        <a:lstStyle/>
        <a:p>
          <a:endParaRPr lang="uk-UA" sz="1100" b="0">
            <a:latin typeface="Times New Roman" panose="02020603050405020304" pitchFamily="18" charset="0"/>
            <a:cs typeface="Times New Roman" panose="02020603050405020304" pitchFamily="18" charset="0"/>
          </a:endParaRPr>
        </a:p>
      </dgm:t>
    </dgm:pt>
    <dgm:pt modelId="{E7FCCE0F-31DC-42B9-A217-D8D2E9052377}">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монтаж, запуск та післяпродажний супровід</a:t>
          </a:r>
        </a:p>
      </dgm:t>
    </dgm:pt>
    <dgm:pt modelId="{93B027ED-1C75-4490-8666-CEDE822D28E6}" type="parTrans" cxnId="{8EE36776-3059-4CB8-80C1-73986FC4BEDB}">
      <dgm:prSet/>
      <dgm:spPr/>
      <dgm:t>
        <a:bodyPr/>
        <a:lstStyle/>
        <a:p>
          <a:endParaRPr lang="uk-UA" sz="1100" b="0">
            <a:latin typeface="Times New Roman" panose="02020603050405020304" pitchFamily="18" charset="0"/>
            <a:cs typeface="Times New Roman" panose="02020603050405020304" pitchFamily="18" charset="0"/>
          </a:endParaRPr>
        </a:p>
      </dgm:t>
    </dgm:pt>
    <dgm:pt modelId="{E7A60D63-332C-4126-B400-A0029CDD4181}" type="sibTrans" cxnId="{8EE36776-3059-4CB8-80C1-73986FC4BEDB}">
      <dgm:prSet/>
      <dgm:spPr/>
      <dgm:t>
        <a:bodyPr/>
        <a:lstStyle/>
        <a:p>
          <a:endParaRPr lang="uk-UA" sz="1100" b="0">
            <a:latin typeface="Times New Roman" panose="02020603050405020304" pitchFamily="18" charset="0"/>
            <a:cs typeface="Times New Roman" panose="02020603050405020304" pitchFamily="18" charset="0"/>
          </a:endParaRPr>
        </a:p>
      </dgm:t>
    </dgm:pt>
    <dgm:pt modelId="{F79880E8-71CB-443D-8C49-AD6E392D931E}">
      <dgm:prSet phldrT="[Текст]" custT="1"/>
      <dgm:spPr/>
      <dgm:t>
        <a:bodyPr/>
        <a:lstStyle/>
        <a:p>
          <a:pPr>
            <a:buSzPts val="1000"/>
            <a:buFont typeface="Symbol" panose="05050102010706020507" pitchFamily="18" charset="2"/>
            <a:buChar char=""/>
          </a:pPr>
          <a:r>
            <a:rPr lang="uk-UA" sz="1000" b="0">
              <a:latin typeface="Times New Roman" panose="02020603050405020304" pitchFamily="18" charset="0"/>
              <a:cs typeface="Times New Roman" panose="02020603050405020304" pitchFamily="18" charset="0"/>
            </a:rPr>
            <a:t>проєктування</a:t>
          </a:r>
          <a:r>
            <a:rPr lang="uk-UA" sz="1050" b="0">
              <a:latin typeface="Times New Roman" panose="02020603050405020304" pitchFamily="18" charset="0"/>
              <a:cs typeface="Times New Roman" panose="02020603050405020304" pitchFamily="18" charset="0"/>
            </a:rPr>
            <a:t> 3D-моделей</a:t>
          </a:r>
        </a:p>
      </dgm:t>
    </dgm:pt>
    <dgm:pt modelId="{F83EE7F5-E197-410B-BAEC-9DE8E7BA03E3}" type="parTrans" cxnId="{63579637-E507-4DC8-AF13-6FE613785244}">
      <dgm:prSet/>
      <dgm:spPr/>
      <dgm:t>
        <a:bodyPr/>
        <a:lstStyle/>
        <a:p>
          <a:endParaRPr lang="uk-UA" sz="1100" b="0">
            <a:latin typeface="Times New Roman" panose="02020603050405020304" pitchFamily="18" charset="0"/>
            <a:cs typeface="Times New Roman" panose="02020603050405020304" pitchFamily="18" charset="0"/>
          </a:endParaRPr>
        </a:p>
      </dgm:t>
    </dgm:pt>
    <dgm:pt modelId="{6AA7098E-12E3-4CF7-A268-F6C70D010EFB}" type="sibTrans" cxnId="{63579637-E507-4DC8-AF13-6FE613785244}">
      <dgm:prSet/>
      <dgm:spPr/>
      <dgm:t>
        <a:bodyPr/>
        <a:lstStyle/>
        <a:p>
          <a:endParaRPr lang="uk-UA" sz="1100" b="0">
            <a:latin typeface="Times New Roman" panose="02020603050405020304" pitchFamily="18" charset="0"/>
            <a:cs typeface="Times New Roman" panose="02020603050405020304" pitchFamily="18" charset="0"/>
          </a:endParaRPr>
        </a:p>
      </dgm:t>
    </dgm:pt>
    <dgm:pt modelId="{74B60338-E5AF-4F89-B892-4DA6259A1A1D}">
      <dgm:prSet phldrT="[Текст]"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розроблення </a:t>
          </a:r>
          <a:r>
            <a:rPr lang="uk-UA" sz="1000" b="0">
              <a:latin typeface="Times New Roman" panose="02020603050405020304" pitchFamily="18" charset="0"/>
              <a:cs typeface="Times New Roman" panose="02020603050405020304" pitchFamily="18" charset="0"/>
            </a:rPr>
            <a:t>специфікацій</a:t>
          </a:r>
          <a:endParaRPr lang="uk-UA" sz="1050" b="0">
            <a:latin typeface="Times New Roman" panose="02020603050405020304" pitchFamily="18" charset="0"/>
            <a:cs typeface="Times New Roman" panose="02020603050405020304" pitchFamily="18" charset="0"/>
          </a:endParaRPr>
        </a:p>
      </dgm:t>
    </dgm:pt>
    <dgm:pt modelId="{E0A3E3B3-EFC5-4CCC-8F44-10A32C07F6B2}" type="parTrans" cxnId="{824F0467-FA13-44B7-8A57-AC36E623EFAE}">
      <dgm:prSet/>
      <dgm:spPr/>
      <dgm:t>
        <a:bodyPr/>
        <a:lstStyle/>
        <a:p>
          <a:endParaRPr lang="uk-UA" sz="1100" b="0">
            <a:latin typeface="Times New Roman" panose="02020603050405020304" pitchFamily="18" charset="0"/>
            <a:cs typeface="Times New Roman" panose="02020603050405020304" pitchFamily="18" charset="0"/>
          </a:endParaRPr>
        </a:p>
      </dgm:t>
    </dgm:pt>
    <dgm:pt modelId="{1C553F51-A51C-44A9-B29F-BC48DD308DA8}" type="sibTrans" cxnId="{824F0467-FA13-44B7-8A57-AC36E623EFAE}">
      <dgm:prSet/>
      <dgm:spPr/>
      <dgm:t>
        <a:bodyPr/>
        <a:lstStyle/>
        <a:p>
          <a:endParaRPr lang="uk-UA" sz="1100" b="0">
            <a:latin typeface="Times New Roman" panose="02020603050405020304" pitchFamily="18" charset="0"/>
            <a:cs typeface="Times New Roman" panose="02020603050405020304" pitchFamily="18" charset="0"/>
          </a:endParaRPr>
        </a:p>
      </dgm:t>
    </dgm:pt>
    <dgm:pt modelId="{7D9C081B-1E3D-485C-AA66-908F26CDFD67}">
      <dgm:prSet phldrT="[Текст]" custT="1"/>
      <dgm:spPr>
        <a:solidFill>
          <a:schemeClr val="bg1">
            <a:lumMod val="95000"/>
          </a:schemeClr>
        </a:solidFill>
      </dgm:spPr>
      <dgm:t>
        <a:bodyPr/>
        <a:lstStyle/>
        <a:p>
          <a:pPr>
            <a:buSzPts val="1000"/>
            <a:buFont typeface="Symbol" panose="05050102010706020507" pitchFamily="18" charset="2"/>
            <a:buChar char=""/>
          </a:pPr>
          <a:r>
            <a:rPr lang="uk-UA" sz="1300" b="0" cap="small" baseline="0">
              <a:latin typeface="Times New Roman" panose="02020603050405020304" pitchFamily="18" charset="0"/>
              <a:cs typeface="Times New Roman" panose="02020603050405020304" pitchFamily="18" charset="0"/>
            </a:rPr>
            <a:t>Менеджер проєкту</a:t>
          </a:r>
        </a:p>
      </dgm:t>
    </dgm:pt>
    <dgm:pt modelId="{793B8C0B-ABDE-4AB4-9B0E-E03DEAD32653}" type="parTrans" cxnId="{581BB290-CAFD-4DE9-8C0A-333852976064}">
      <dgm:prSet/>
      <dgm:spPr/>
      <dgm:t>
        <a:bodyPr/>
        <a:lstStyle/>
        <a:p>
          <a:endParaRPr lang="uk-UA" sz="1100" b="0">
            <a:latin typeface="Times New Roman" panose="02020603050405020304" pitchFamily="18" charset="0"/>
            <a:cs typeface="Times New Roman" panose="02020603050405020304" pitchFamily="18" charset="0"/>
          </a:endParaRPr>
        </a:p>
      </dgm:t>
    </dgm:pt>
    <dgm:pt modelId="{C630575F-3A0F-44C3-970A-EA8B337204A2}" type="sibTrans" cxnId="{581BB290-CAFD-4DE9-8C0A-333852976064}">
      <dgm:prSet/>
      <dgm:spPr/>
      <dgm:t>
        <a:bodyPr/>
        <a:lstStyle/>
        <a:p>
          <a:endParaRPr lang="uk-UA" sz="1100" b="0">
            <a:latin typeface="Times New Roman" panose="02020603050405020304" pitchFamily="18" charset="0"/>
            <a:cs typeface="Times New Roman" panose="02020603050405020304" pitchFamily="18" charset="0"/>
          </a:endParaRPr>
        </a:p>
      </dgm:t>
    </dgm:pt>
    <dgm:pt modelId="{7F391CCC-204E-41AD-B4E0-6CC2A42CD301}">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зварювання деталей</a:t>
          </a:r>
        </a:p>
      </dgm:t>
    </dgm:pt>
    <dgm:pt modelId="{6335800E-046C-4EC1-992B-ABC064EBE0D7}" type="parTrans" cxnId="{4E89B6B0-3934-46F8-8B78-17321E57271B}">
      <dgm:prSet/>
      <dgm:spPr/>
      <dgm:t>
        <a:bodyPr/>
        <a:lstStyle/>
        <a:p>
          <a:endParaRPr lang="uk-UA"/>
        </a:p>
      </dgm:t>
    </dgm:pt>
    <dgm:pt modelId="{71A6E082-394B-4333-9061-BED4C94B1AC4}" type="sibTrans" cxnId="{4E89B6B0-3934-46F8-8B78-17321E57271B}">
      <dgm:prSet/>
      <dgm:spPr/>
      <dgm:t>
        <a:bodyPr/>
        <a:lstStyle/>
        <a:p>
          <a:endParaRPr lang="uk-UA"/>
        </a:p>
      </dgm:t>
    </dgm:pt>
    <dgm:pt modelId="{D473CFAC-8313-4C6B-B1FA-06204EA67861}">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підключення PLC</a:t>
          </a:r>
        </a:p>
      </dgm:t>
    </dgm:pt>
    <dgm:pt modelId="{23C97C9D-4B9E-4276-A4C7-BC92ABF69389}" type="parTrans" cxnId="{74771233-D1D5-4F1A-BD53-77AFBDAC3E6A}">
      <dgm:prSet/>
      <dgm:spPr/>
      <dgm:t>
        <a:bodyPr/>
        <a:lstStyle/>
        <a:p>
          <a:endParaRPr lang="uk-UA"/>
        </a:p>
      </dgm:t>
    </dgm:pt>
    <dgm:pt modelId="{BC48C44C-F43D-4ABC-87BA-5569D602CBB9}" type="sibTrans" cxnId="{74771233-D1D5-4F1A-BD53-77AFBDAC3E6A}">
      <dgm:prSet/>
      <dgm:spPr/>
      <dgm:t>
        <a:bodyPr/>
        <a:lstStyle/>
        <a:p>
          <a:endParaRPr lang="uk-UA"/>
        </a:p>
      </dgm:t>
    </dgm:pt>
    <dgm:pt modelId="{BA7B5020-973A-4EF4-BBCE-7854A497B2D4}">
      <dgm:prSet custT="1"/>
      <dgm:spPr/>
      <dgm:t>
        <a:bodyPr/>
        <a:lstStyle/>
        <a:p>
          <a:pPr>
            <a:buSzPts val="1000"/>
            <a:buFont typeface="Symbol" panose="05050102010706020507" pitchFamily="18" charset="2"/>
            <a:buChar char=""/>
          </a:pPr>
          <a:r>
            <a:rPr lang="uk-UA" sz="1000" b="0">
              <a:latin typeface="Times New Roman" panose="02020603050405020304" pitchFamily="18" charset="0"/>
              <a:cs typeface="Times New Roman" panose="02020603050405020304" pitchFamily="18" charset="0"/>
            </a:rPr>
            <a:t>встановлення</a:t>
          </a:r>
          <a:r>
            <a:rPr lang="uk-UA" sz="1050" b="0">
              <a:latin typeface="Times New Roman" panose="02020603050405020304" pitchFamily="18" charset="0"/>
              <a:cs typeface="Times New Roman" panose="02020603050405020304" pitchFamily="18" charset="0"/>
            </a:rPr>
            <a:t> датчиків і приводів</a:t>
          </a:r>
        </a:p>
      </dgm:t>
    </dgm:pt>
    <dgm:pt modelId="{59F9670B-78A1-4962-9EBD-8B854570759F}" type="parTrans" cxnId="{A7B32AC9-AE33-4E16-B5F7-945731BE8557}">
      <dgm:prSet/>
      <dgm:spPr/>
      <dgm:t>
        <a:bodyPr/>
        <a:lstStyle/>
        <a:p>
          <a:endParaRPr lang="uk-UA"/>
        </a:p>
      </dgm:t>
    </dgm:pt>
    <dgm:pt modelId="{ED90222B-8959-4F98-BE9E-A7D26A04C88C}" type="sibTrans" cxnId="{A7B32AC9-AE33-4E16-B5F7-945731BE8557}">
      <dgm:prSet/>
      <dgm:spPr/>
      <dgm:t>
        <a:bodyPr/>
        <a:lstStyle/>
        <a:p>
          <a:endParaRPr lang="uk-UA"/>
        </a:p>
      </dgm:t>
    </dgm:pt>
    <dgm:pt modelId="{2E1CC6CD-3E44-4BAC-8A66-359C665A03F7}">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фарбування та складання</a:t>
          </a:r>
        </a:p>
      </dgm:t>
    </dgm:pt>
    <dgm:pt modelId="{206093FC-58B4-42FC-A652-78EE4A5DC528}" type="parTrans" cxnId="{5FC2A26E-D208-4CF3-8E50-97FA6EB5CC25}">
      <dgm:prSet/>
      <dgm:spPr/>
      <dgm:t>
        <a:bodyPr/>
        <a:lstStyle/>
        <a:p>
          <a:endParaRPr lang="uk-UA"/>
        </a:p>
      </dgm:t>
    </dgm:pt>
    <dgm:pt modelId="{C3ABBDE4-5F64-4034-BAD5-42411D0B19E8}" type="sibTrans" cxnId="{5FC2A26E-D208-4CF3-8E50-97FA6EB5CC25}">
      <dgm:prSet/>
      <dgm:spPr/>
      <dgm:t>
        <a:bodyPr/>
        <a:lstStyle/>
        <a:p>
          <a:endParaRPr lang="uk-UA"/>
        </a:p>
      </dgm:t>
    </dgm:pt>
    <dgm:pt modelId="{FC1E326A-F104-49B5-B4F7-6750101122C6}">
      <dgm:prSet custT="1"/>
      <dgm:spPr/>
      <dgm:t>
        <a:bodyPr/>
        <a:lstStyle/>
        <a:p>
          <a:pPr>
            <a:buSzPts val="1000"/>
            <a:buFont typeface="Symbol" panose="05050102010706020507" pitchFamily="18" charset="2"/>
            <a:buChar char=""/>
          </a:pPr>
          <a:r>
            <a:rPr lang="uk-UA" sz="1050" b="0">
              <a:latin typeface="Times New Roman" panose="02020603050405020304" pitchFamily="18" charset="0"/>
              <a:cs typeface="Times New Roman" panose="02020603050405020304" pitchFamily="18" charset="0"/>
            </a:rPr>
            <a:t>розроблення та інтеграція модулів IoT-моніторингу</a:t>
          </a:r>
        </a:p>
      </dgm:t>
    </dgm:pt>
    <dgm:pt modelId="{11F60A60-6EB4-4374-B30B-EA873191C25C}" type="parTrans" cxnId="{7E866E81-1517-4324-BA8F-3F5C30675C16}">
      <dgm:prSet/>
      <dgm:spPr/>
      <dgm:t>
        <a:bodyPr/>
        <a:lstStyle/>
        <a:p>
          <a:endParaRPr lang="uk-UA"/>
        </a:p>
      </dgm:t>
    </dgm:pt>
    <dgm:pt modelId="{946050FD-1F29-415B-93FC-0948CEAA4D92}" type="sibTrans" cxnId="{7E866E81-1517-4324-BA8F-3F5C30675C16}">
      <dgm:prSet/>
      <dgm:spPr/>
      <dgm:t>
        <a:bodyPr/>
        <a:lstStyle/>
        <a:p>
          <a:endParaRPr lang="uk-UA"/>
        </a:p>
      </dgm:t>
    </dgm:pt>
    <dgm:pt modelId="{B3BB072F-B5D5-4A6A-8FAF-DE1D4F6061CC}" type="pres">
      <dgm:prSet presAssocID="{2D1D634B-5E25-44E8-AA86-7225FBC6B9B1}" presName="hierChild1" presStyleCnt="0">
        <dgm:presLayoutVars>
          <dgm:orgChart val="1"/>
          <dgm:chPref val="1"/>
          <dgm:dir/>
          <dgm:animOne val="branch"/>
          <dgm:animLvl val="lvl"/>
          <dgm:resizeHandles/>
        </dgm:presLayoutVars>
      </dgm:prSet>
      <dgm:spPr/>
    </dgm:pt>
    <dgm:pt modelId="{A30C86B3-BAF5-49D0-8ADE-4CB397163779}" type="pres">
      <dgm:prSet presAssocID="{7D9C081B-1E3D-485C-AA66-908F26CDFD67}" presName="hierRoot1" presStyleCnt="0">
        <dgm:presLayoutVars>
          <dgm:hierBranch val="hang"/>
        </dgm:presLayoutVars>
      </dgm:prSet>
      <dgm:spPr/>
    </dgm:pt>
    <dgm:pt modelId="{7071C4C4-D7D8-48B5-97B1-209BD2823CF3}" type="pres">
      <dgm:prSet presAssocID="{7D9C081B-1E3D-485C-AA66-908F26CDFD67}" presName="rootComposite1" presStyleCnt="0"/>
      <dgm:spPr/>
    </dgm:pt>
    <dgm:pt modelId="{5A3709B7-0646-4136-AE63-00AE3C1473BA}" type="pres">
      <dgm:prSet presAssocID="{7D9C081B-1E3D-485C-AA66-908F26CDFD67}" presName="rootText1" presStyleLbl="node0" presStyleIdx="0" presStyleCnt="1" custScaleX="227471">
        <dgm:presLayoutVars>
          <dgm:chPref val="3"/>
        </dgm:presLayoutVars>
      </dgm:prSet>
      <dgm:spPr>
        <a:prstGeom prst="roundRect">
          <a:avLst/>
        </a:prstGeom>
      </dgm:spPr>
    </dgm:pt>
    <dgm:pt modelId="{B2B45CCA-DB3C-43A4-9E6D-5903A4A28B95}" type="pres">
      <dgm:prSet presAssocID="{7D9C081B-1E3D-485C-AA66-908F26CDFD67}" presName="rootConnector1" presStyleLbl="node1" presStyleIdx="0" presStyleCnt="0"/>
      <dgm:spPr/>
    </dgm:pt>
    <dgm:pt modelId="{794F30D3-F6F0-4448-BEB7-DF6119288F63}" type="pres">
      <dgm:prSet presAssocID="{7D9C081B-1E3D-485C-AA66-908F26CDFD67}" presName="hierChild2" presStyleCnt="0"/>
      <dgm:spPr/>
    </dgm:pt>
    <dgm:pt modelId="{9AC7502B-9C89-46EA-9C55-C0D2BAC45E02}" type="pres">
      <dgm:prSet presAssocID="{50B9F368-4238-4070-85E2-7D2469AA2A9B}" presName="Name48" presStyleLbl="parChTrans1D2" presStyleIdx="0" presStyleCnt="6"/>
      <dgm:spPr/>
    </dgm:pt>
    <dgm:pt modelId="{D9FC3AE1-66EC-4D8D-B281-A56B217C8437}" type="pres">
      <dgm:prSet presAssocID="{C05B0759-AB2E-4E98-9C94-4BC11C1E00B0}" presName="hierRoot2" presStyleCnt="0">
        <dgm:presLayoutVars>
          <dgm:hierBranch/>
        </dgm:presLayoutVars>
      </dgm:prSet>
      <dgm:spPr/>
    </dgm:pt>
    <dgm:pt modelId="{A7C24CE1-FA5A-45A4-9586-0737C756737B}" type="pres">
      <dgm:prSet presAssocID="{C05B0759-AB2E-4E98-9C94-4BC11C1E00B0}" presName="rootComposite" presStyleCnt="0"/>
      <dgm:spPr/>
    </dgm:pt>
    <dgm:pt modelId="{53EE40E7-11A8-41B4-9332-1EDC0F87A5EB}" type="pres">
      <dgm:prSet presAssocID="{C05B0759-AB2E-4E98-9C94-4BC11C1E00B0}" presName="rootText" presStyleLbl="node2" presStyleIdx="0" presStyleCnt="6" custScaleX="169195" custScaleY="152464">
        <dgm:presLayoutVars>
          <dgm:chPref val="3"/>
        </dgm:presLayoutVars>
      </dgm:prSet>
      <dgm:spPr>
        <a:prstGeom prst="frame">
          <a:avLst/>
        </a:prstGeom>
      </dgm:spPr>
    </dgm:pt>
    <dgm:pt modelId="{E70815DD-7B77-4BEE-9085-F7B61F37BED7}" type="pres">
      <dgm:prSet presAssocID="{C05B0759-AB2E-4E98-9C94-4BC11C1E00B0}" presName="rootConnector" presStyleLbl="node2" presStyleIdx="0" presStyleCnt="6"/>
      <dgm:spPr/>
    </dgm:pt>
    <dgm:pt modelId="{0F1DB4BE-C550-4902-B0CB-B67B07A3AAC2}" type="pres">
      <dgm:prSet presAssocID="{C05B0759-AB2E-4E98-9C94-4BC11C1E00B0}" presName="hierChild4" presStyleCnt="0"/>
      <dgm:spPr/>
    </dgm:pt>
    <dgm:pt modelId="{9AAEC6E0-03F7-486E-935A-AC525F9ACCF7}" type="pres">
      <dgm:prSet presAssocID="{DD4980E3-2FFB-4334-97CA-971740960DC2}" presName="Name35" presStyleLbl="parChTrans1D3" presStyleIdx="0" presStyleCnt="13"/>
      <dgm:spPr/>
    </dgm:pt>
    <dgm:pt modelId="{4D586BAF-7CE5-4716-B72A-AF632D6F9713}" type="pres">
      <dgm:prSet presAssocID="{EA18820C-2FAF-4A3F-BCAD-FDAADCBB0927}" presName="hierRoot2" presStyleCnt="0">
        <dgm:presLayoutVars>
          <dgm:hierBranch val="init"/>
        </dgm:presLayoutVars>
      </dgm:prSet>
      <dgm:spPr/>
    </dgm:pt>
    <dgm:pt modelId="{48A0E7A4-1869-439C-BCA4-1DD0A5A58CE2}" type="pres">
      <dgm:prSet presAssocID="{EA18820C-2FAF-4A3F-BCAD-FDAADCBB0927}" presName="rootComposite" presStyleCnt="0"/>
      <dgm:spPr/>
    </dgm:pt>
    <dgm:pt modelId="{7238C184-DFB6-4738-8622-72A225DB4B3F}" type="pres">
      <dgm:prSet presAssocID="{EA18820C-2FAF-4A3F-BCAD-FDAADCBB0927}" presName="rootText" presStyleLbl="node3" presStyleIdx="0" presStyleCnt="13" custScaleY="120948">
        <dgm:presLayoutVars>
          <dgm:chPref val="3"/>
        </dgm:presLayoutVars>
      </dgm:prSet>
      <dgm:spPr>
        <a:prstGeom prst="flowChartTerminator">
          <a:avLst/>
        </a:prstGeom>
      </dgm:spPr>
    </dgm:pt>
    <dgm:pt modelId="{9A01EB14-5AE1-42BB-AEE5-2D701A7897A8}" type="pres">
      <dgm:prSet presAssocID="{EA18820C-2FAF-4A3F-BCAD-FDAADCBB0927}" presName="rootConnector" presStyleLbl="node3" presStyleIdx="0" presStyleCnt="13"/>
      <dgm:spPr/>
    </dgm:pt>
    <dgm:pt modelId="{D54F0072-031E-4AE9-914A-9D332B075396}" type="pres">
      <dgm:prSet presAssocID="{EA18820C-2FAF-4A3F-BCAD-FDAADCBB0927}" presName="hierChild4" presStyleCnt="0"/>
      <dgm:spPr/>
    </dgm:pt>
    <dgm:pt modelId="{64945C84-8A20-40B5-BE8D-D0A4412BF8F5}" type="pres">
      <dgm:prSet presAssocID="{EA18820C-2FAF-4A3F-BCAD-FDAADCBB0927}" presName="hierChild5" presStyleCnt="0"/>
      <dgm:spPr/>
    </dgm:pt>
    <dgm:pt modelId="{793F9028-EF0C-481A-A51A-A63D334B3EA8}" type="pres">
      <dgm:prSet presAssocID="{F83EE7F5-E197-410B-BAEC-9DE8E7BA03E3}" presName="Name35" presStyleLbl="parChTrans1D3" presStyleIdx="1" presStyleCnt="13"/>
      <dgm:spPr/>
    </dgm:pt>
    <dgm:pt modelId="{32917CFE-29C6-4821-BCD3-D8F680698463}" type="pres">
      <dgm:prSet presAssocID="{F79880E8-71CB-443D-8C49-AD6E392D931E}" presName="hierRoot2" presStyleCnt="0">
        <dgm:presLayoutVars>
          <dgm:hierBranch val="init"/>
        </dgm:presLayoutVars>
      </dgm:prSet>
      <dgm:spPr/>
    </dgm:pt>
    <dgm:pt modelId="{3F53F208-7304-4F66-A251-A4E6103CBCEA}" type="pres">
      <dgm:prSet presAssocID="{F79880E8-71CB-443D-8C49-AD6E392D931E}" presName="rootComposite" presStyleCnt="0"/>
      <dgm:spPr/>
    </dgm:pt>
    <dgm:pt modelId="{1AAE87D4-7830-4BCD-9B4A-200327C8894F}" type="pres">
      <dgm:prSet presAssocID="{F79880E8-71CB-443D-8C49-AD6E392D931E}" presName="rootText" presStyleLbl="node3" presStyleIdx="1" presStyleCnt="13" custScaleY="120948">
        <dgm:presLayoutVars>
          <dgm:chPref val="3"/>
        </dgm:presLayoutVars>
      </dgm:prSet>
      <dgm:spPr>
        <a:prstGeom prst="flowChartTerminator">
          <a:avLst/>
        </a:prstGeom>
      </dgm:spPr>
    </dgm:pt>
    <dgm:pt modelId="{24067E43-D084-4EDA-B4DB-AC44271A2D94}" type="pres">
      <dgm:prSet presAssocID="{F79880E8-71CB-443D-8C49-AD6E392D931E}" presName="rootConnector" presStyleLbl="node3" presStyleIdx="1" presStyleCnt="13"/>
      <dgm:spPr/>
    </dgm:pt>
    <dgm:pt modelId="{72CF7FF8-ED50-492F-B198-554A2911C60A}" type="pres">
      <dgm:prSet presAssocID="{F79880E8-71CB-443D-8C49-AD6E392D931E}" presName="hierChild4" presStyleCnt="0"/>
      <dgm:spPr/>
    </dgm:pt>
    <dgm:pt modelId="{B64D6EAD-8FC2-477C-92FA-856E816FCFD1}" type="pres">
      <dgm:prSet presAssocID="{F79880E8-71CB-443D-8C49-AD6E392D931E}" presName="hierChild5" presStyleCnt="0"/>
      <dgm:spPr/>
    </dgm:pt>
    <dgm:pt modelId="{28685B34-D709-4CE8-A672-3F737F0040F4}" type="pres">
      <dgm:prSet presAssocID="{E0A3E3B3-EFC5-4CCC-8F44-10A32C07F6B2}" presName="Name35" presStyleLbl="parChTrans1D3" presStyleIdx="2" presStyleCnt="13"/>
      <dgm:spPr/>
    </dgm:pt>
    <dgm:pt modelId="{270CA026-8647-4255-87A6-595A18317717}" type="pres">
      <dgm:prSet presAssocID="{74B60338-E5AF-4F89-B892-4DA6259A1A1D}" presName="hierRoot2" presStyleCnt="0">
        <dgm:presLayoutVars>
          <dgm:hierBranch val="init"/>
        </dgm:presLayoutVars>
      </dgm:prSet>
      <dgm:spPr/>
    </dgm:pt>
    <dgm:pt modelId="{BB73C17F-E76C-48C3-81B9-6967FC5C7454}" type="pres">
      <dgm:prSet presAssocID="{74B60338-E5AF-4F89-B892-4DA6259A1A1D}" presName="rootComposite" presStyleCnt="0"/>
      <dgm:spPr/>
    </dgm:pt>
    <dgm:pt modelId="{11EB7054-1B34-46C0-9D63-963F7CE15813}" type="pres">
      <dgm:prSet presAssocID="{74B60338-E5AF-4F89-B892-4DA6259A1A1D}" presName="rootText" presStyleLbl="node3" presStyleIdx="2" presStyleCnt="13" custScaleY="120948">
        <dgm:presLayoutVars>
          <dgm:chPref val="3"/>
        </dgm:presLayoutVars>
      </dgm:prSet>
      <dgm:spPr>
        <a:prstGeom prst="flowChartTerminator">
          <a:avLst/>
        </a:prstGeom>
      </dgm:spPr>
    </dgm:pt>
    <dgm:pt modelId="{C0CBE6BB-AA94-41E1-A09E-56AB7385A94B}" type="pres">
      <dgm:prSet presAssocID="{74B60338-E5AF-4F89-B892-4DA6259A1A1D}" presName="rootConnector" presStyleLbl="node3" presStyleIdx="2" presStyleCnt="13"/>
      <dgm:spPr/>
    </dgm:pt>
    <dgm:pt modelId="{E8CF095B-2D39-488F-A191-7E3AFA146F93}" type="pres">
      <dgm:prSet presAssocID="{74B60338-E5AF-4F89-B892-4DA6259A1A1D}" presName="hierChild4" presStyleCnt="0"/>
      <dgm:spPr/>
    </dgm:pt>
    <dgm:pt modelId="{000E5131-3883-4B2B-9AD5-AB44320E2DB9}" type="pres">
      <dgm:prSet presAssocID="{74B60338-E5AF-4F89-B892-4DA6259A1A1D}" presName="hierChild5" presStyleCnt="0"/>
      <dgm:spPr/>
    </dgm:pt>
    <dgm:pt modelId="{63518F13-2583-4615-BAC1-20707AD2996A}" type="pres">
      <dgm:prSet presAssocID="{C05B0759-AB2E-4E98-9C94-4BC11C1E00B0}" presName="hierChild5" presStyleCnt="0"/>
      <dgm:spPr/>
    </dgm:pt>
    <dgm:pt modelId="{DD821FC6-266A-470F-9DA7-8BA3A9A228DB}" type="pres">
      <dgm:prSet presAssocID="{E9888898-FD6F-4AD1-9550-1FF12EA03A2A}" presName="Name48" presStyleLbl="parChTrans1D2" presStyleIdx="1" presStyleCnt="6"/>
      <dgm:spPr/>
    </dgm:pt>
    <dgm:pt modelId="{60766DC3-E76C-4479-926C-2E9C47595457}" type="pres">
      <dgm:prSet presAssocID="{8A66E855-8325-4F46-9E56-E5EC2B3E7829}" presName="hierRoot2" presStyleCnt="0">
        <dgm:presLayoutVars>
          <dgm:hierBranch/>
        </dgm:presLayoutVars>
      </dgm:prSet>
      <dgm:spPr/>
    </dgm:pt>
    <dgm:pt modelId="{5F57F867-4800-4F28-A653-002CE3A572E9}" type="pres">
      <dgm:prSet presAssocID="{8A66E855-8325-4F46-9E56-E5EC2B3E7829}" presName="rootComposite" presStyleCnt="0"/>
      <dgm:spPr/>
    </dgm:pt>
    <dgm:pt modelId="{2DC41FD1-B55E-43CF-82BA-94AFD381C331}" type="pres">
      <dgm:prSet presAssocID="{8A66E855-8325-4F46-9E56-E5EC2B3E7829}" presName="rootText" presStyleLbl="node2" presStyleIdx="1" presStyleCnt="6" custScaleX="169195" custScaleY="152464">
        <dgm:presLayoutVars>
          <dgm:chPref val="3"/>
        </dgm:presLayoutVars>
      </dgm:prSet>
      <dgm:spPr>
        <a:prstGeom prst="frame">
          <a:avLst/>
        </a:prstGeom>
      </dgm:spPr>
    </dgm:pt>
    <dgm:pt modelId="{FBBE9018-0424-485B-87FF-85B4299263EF}" type="pres">
      <dgm:prSet presAssocID="{8A66E855-8325-4F46-9E56-E5EC2B3E7829}" presName="rootConnector" presStyleLbl="node2" presStyleIdx="1" presStyleCnt="6"/>
      <dgm:spPr/>
    </dgm:pt>
    <dgm:pt modelId="{F4F5AAE5-E941-45F2-833F-13439B020470}" type="pres">
      <dgm:prSet presAssocID="{8A66E855-8325-4F46-9E56-E5EC2B3E7829}" presName="hierChild4" presStyleCnt="0"/>
      <dgm:spPr/>
    </dgm:pt>
    <dgm:pt modelId="{00A882C3-9C20-4F36-926B-F9856A5AF37F}" type="pres">
      <dgm:prSet presAssocID="{32A0D17F-0BC1-497C-93EF-C0BC8FE07C07}" presName="Name35" presStyleLbl="parChTrans1D3" presStyleIdx="3" presStyleCnt="13"/>
      <dgm:spPr/>
    </dgm:pt>
    <dgm:pt modelId="{A0114A4D-5ACA-4FE6-A14A-4091F37EE158}" type="pres">
      <dgm:prSet presAssocID="{091E4D77-FF5F-4DF8-8A0C-D6B21B3379DF}" presName="hierRoot2" presStyleCnt="0">
        <dgm:presLayoutVars>
          <dgm:hierBranch val="init"/>
        </dgm:presLayoutVars>
      </dgm:prSet>
      <dgm:spPr/>
    </dgm:pt>
    <dgm:pt modelId="{85791716-CCE4-4B72-B6E6-117CEA4A2922}" type="pres">
      <dgm:prSet presAssocID="{091E4D77-FF5F-4DF8-8A0C-D6B21B3379DF}" presName="rootComposite" presStyleCnt="0"/>
      <dgm:spPr/>
    </dgm:pt>
    <dgm:pt modelId="{66C49803-2218-4453-9513-B29496667664}" type="pres">
      <dgm:prSet presAssocID="{091E4D77-FF5F-4DF8-8A0C-D6B21B3379DF}" presName="rootText" presStyleLbl="node3" presStyleIdx="3" presStyleCnt="13" custScaleY="120948">
        <dgm:presLayoutVars>
          <dgm:chPref val="3"/>
        </dgm:presLayoutVars>
      </dgm:prSet>
      <dgm:spPr>
        <a:prstGeom prst="flowChartTerminator">
          <a:avLst/>
        </a:prstGeom>
      </dgm:spPr>
    </dgm:pt>
    <dgm:pt modelId="{70282157-B527-41CF-A913-8B2A25374684}" type="pres">
      <dgm:prSet presAssocID="{091E4D77-FF5F-4DF8-8A0C-D6B21B3379DF}" presName="rootConnector" presStyleLbl="node3" presStyleIdx="3" presStyleCnt="13"/>
      <dgm:spPr/>
    </dgm:pt>
    <dgm:pt modelId="{179C6AFA-98EC-4EDE-A756-2C04777B05DD}" type="pres">
      <dgm:prSet presAssocID="{091E4D77-FF5F-4DF8-8A0C-D6B21B3379DF}" presName="hierChild4" presStyleCnt="0"/>
      <dgm:spPr/>
    </dgm:pt>
    <dgm:pt modelId="{E0AD6FFD-B7E2-4E5A-BE2E-8621CA4C1AF9}" type="pres">
      <dgm:prSet presAssocID="{091E4D77-FF5F-4DF8-8A0C-D6B21B3379DF}" presName="hierChild5" presStyleCnt="0"/>
      <dgm:spPr/>
    </dgm:pt>
    <dgm:pt modelId="{5D6F31CE-9938-4CC2-9A93-C83339BB4B22}" type="pres">
      <dgm:prSet presAssocID="{6335800E-046C-4EC1-992B-ABC064EBE0D7}" presName="Name35" presStyleLbl="parChTrans1D3" presStyleIdx="4" presStyleCnt="13"/>
      <dgm:spPr/>
    </dgm:pt>
    <dgm:pt modelId="{1FBE24A8-23BE-4481-B9A2-549B5F3CECC8}" type="pres">
      <dgm:prSet presAssocID="{7F391CCC-204E-41AD-B4E0-6CC2A42CD301}" presName="hierRoot2" presStyleCnt="0">
        <dgm:presLayoutVars>
          <dgm:hierBranch val="init"/>
        </dgm:presLayoutVars>
      </dgm:prSet>
      <dgm:spPr/>
    </dgm:pt>
    <dgm:pt modelId="{BF1D8AE0-B5D2-4869-868D-4B27E88B5DAB}" type="pres">
      <dgm:prSet presAssocID="{7F391CCC-204E-41AD-B4E0-6CC2A42CD301}" presName="rootComposite" presStyleCnt="0"/>
      <dgm:spPr/>
    </dgm:pt>
    <dgm:pt modelId="{0506DC9D-CCA2-462B-8973-031880BB2FA7}" type="pres">
      <dgm:prSet presAssocID="{7F391CCC-204E-41AD-B4E0-6CC2A42CD301}" presName="rootText" presStyleLbl="node3" presStyleIdx="4" presStyleCnt="13" custScaleY="120948">
        <dgm:presLayoutVars>
          <dgm:chPref val="3"/>
        </dgm:presLayoutVars>
      </dgm:prSet>
      <dgm:spPr>
        <a:prstGeom prst="flowChartTerminator">
          <a:avLst/>
        </a:prstGeom>
      </dgm:spPr>
    </dgm:pt>
    <dgm:pt modelId="{1639068E-1636-4099-9B6D-B673D882D6E9}" type="pres">
      <dgm:prSet presAssocID="{7F391CCC-204E-41AD-B4E0-6CC2A42CD301}" presName="rootConnector" presStyleLbl="node3" presStyleIdx="4" presStyleCnt="13"/>
      <dgm:spPr/>
    </dgm:pt>
    <dgm:pt modelId="{60C331F6-CD4A-41DD-B9D9-82C2F5CA00E5}" type="pres">
      <dgm:prSet presAssocID="{7F391CCC-204E-41AD-B4E0-6CC2A42CD301}" presName="hierChild4" presStyleCnt="0"/>
      <dgm:spPr/>
    </dgm:pt>
    <dgm:pt modelId="{EDFE8074-26EF-4463-964D-7BF349ED5F4A}" type="pres">
      <dgm:prSet presAssocID="{7F391CCC-204E-41AD-B4E0-6CC2A42CD301}" presName="hierChild5" presStyleCnt="0"/>
      <dgm:spPr/>
    </dgm:pt>
    <dgm:pt modelId="{746F0690-760A-4226-9CBE-B35476A88277}" type="pres">
      <dgm:prSet presAssocID="{206093FC-58B4-42FC-A652-78EE4A5DC528}" presName="Name35" presStyleLbl="parChTrans1D3" presStyleIdx="5" presStyleCnt="13"/>
      <dgm:spPr/>
    </dgm:pt>
    <dgm:pt modelId="{24E5C78B-F443-4B8C-9992-994D9C32C147}" type="pres">
      <dgm:prSet presAssocID="{2E1CC6CD-3E44-4BAC-8A66-359C665A03F7}" presName="hierRoot2" presStyleCnt="0">
        <dgm:presLayoutVars>
          <dgm:hierBranch val="init"/>
        </dgm:presLayoutVars>
      </dgm:prSet>
      <dgm:spPr/>
    </dgm:pt>
    <dgm:pt modelId="{1D44E8B0-6535-4553-94A1-3D6414F1FE96}" type="pres">
      <dgm:prSet presAssocID="{2E1CC6CD-3E44-4BAC-8A66-359C665A03F7}" presName="rootComposite" presStyleCnt="0"/>
      <dgm:spPr/>
    </dgm:pt>
    <dgm:pt modelId="{0BC0EE95-E2CB-40F8-9708-C76D32692629}" type="pres">
      <dgm:prSet presAssocID="{2E1CC6CD-3E44-4BAC-8A66-359C665A03F7}" presName="rootText" presStyleLbl="node3" presStyleIdx="5" presStyleCnt="13" custScaleY="120948">
        <dgm:presLayoutVars>
          <dgm:chPref val="3"/>
        </dgm:presLayoutVars>
      </dgm:prSet>
      <dgm:spPr>
        <a:prstGeom prst="flowChartTerminator">
          <a:avLst/>
        </a:prstGeom>
      </dgm:spPr>
    </dgm:pt>
    <dgm:pt modelId="{0E217817-9D27-4531-A209-AC1B79C6EE70}" type="pres">
      <dgm:prSet presAssocID="{2E1CC6CD-3E44-4BAC-8A66-359C665A03F7}" presName="rootConnector" presStyleLbl="node3" presStyleIdx="5" presStyleCnt="13"/>
      <dgm:spPr/>
    </dgm:pt>
    <dgm:pt modelId="{F9A63911-A87A-42E9-97FA-B4F5404A652D}" type="pres">
      <dgm:prSet presAssocID="{2E1CC6CD-3E44-4BAC-8A66-359C665A03F7}" presName="hierChild4" presStyleCnt="0"/>
      <dgm:spPr/>
    </dgm:pt>
    <dgm:pt modelId="{0844D82A-8EEA-4CC8-BC31-A605DBFC862D}" type="pres">
      <dgm:prSet presAssocID="{2E1CC6CD-3E44-4BAC-8A66-359C665A03F7}" presName="hierChild5" presStyleCnt="0"/>
      <dgm:spPr/>
    </dgm:pt>
    <dgm:pt modelId="{A26CD0C6-19E8-4570-95B8-2B9A2B2EDB97}" type="pres">
      <dgm:prSet presAssocID="{8A66E855-8325-4F46-9E56-E5EC2B3E7829}" presName="hierChild5" presStyleCnt="0"/>
      <dgm:spPr/>
    </dgm:pt>
    <dgm:pt modelId="{E0981BF5-A870-4A63-8B99-10E97DF7DA92}" type="pres">
      <dgm:prSet presAssocID="{66888481-6CFF-49A3-B4A6-7A4E42FEA6BF}" presName="Name48" presStyleLbl="parChTrans1D2" presStyleIdx="2" presStyleCnt="6"/>
      <dgm:spPr/>
    </dgm:pt>
    <dgm:pt modelId="{E09154B7-BF02-4191-A576-1EA7851277E3}" type="pres">
      <dgm:prSet presAssocID="{24687050-704A-4D92-942A-28DDB45F5E7E}" presName="hierRoot2" presStyleCnt="0">
        <dgm:presLayoutVars>
          <dgm:hierBranch/>
        </dgm:presLayoutVars>
      </dgm:prSet>
      <dgm:spPr/>
    </dgm:pt>
    <dgm:pt modelId="{3EC6B9A3-B69B-49DA-968A-919121288593}" type="pres">
      <dgm:prSet presAssocID="{24687050-704A-4D92-942A-28DDB45F5E7E}" presName="rootComposite" presStyleCnt="0"/>
      <dgm:spPr/>
    </dgm:pt>
    <dgm:pt modelId="{44499E3B-E481-48E7-987C-3639BC8F7FE4}" type="pres">
      <dgm:prSet presAssocID="{24687050-704A-4D92-942A-28DDB45F5E7E}" presName="rootText" presStyleLbl="node2" presStyleIdx="2" presStyleCnt="6" custScaleX="169195" custScaleY="152464">
        <dgm:presLayoutVars>
          <dgm:chPref val="3"/>
        </dgm:presLayoutVars>
      </dgm:prSet>
      <dgm:spPr>
        <a:prstGeom prst="frame">
          <a:avLst/>
        </a:prstGeom>
      </dgm:spPr>
    </dgm:pt>
    <dgm:pt modelId="{4BBAF767-156E-42EF-9295-DCFF376F5E1C}" type="pres">
      <dgm:prSet presAssocID="{24687050-704A-4D92-942A-28DDB45F5E7E}" presName="rootConnector" presStyleLbl="node2" presStyleIdx="2" presStyleCnt="6"/>
      <dgm:spPr/>
    </dgm:pt>
    <dgm:pt modelId="{982D3EB6-E9E5-4CE3-9923-C5B9D59FDA81}" type="pres">
      <dgm:prSet presAssocID="{24687050-704A-4D92-942A-28DDB45F5E7E}" presName="hierChild4" presStyleCnt="0"/>
      <dgm:spPr/>
    </dgm:pt>
    <dgm:pt modelId="{EC1222D4-4A69-47C7-AB27-1513656C5930}" type="pres">
      <dgm:prSet presAssocID="{1D2DF29F-49D8-42C3-8E05-93CD2D9A9E31}" presName="Name35" presStyleLbl="parChTrans1D3" presStyleIdx="6" presStyleCnt="13"/>
      <dgm:spPr/>
    </dgm:pt>
    <dgm:pt modelId="{467D5351-9447-49B4-B113-21BAB88F3F83}" type="pres">
      <dgm:prSet presAssocID="{BDB97221-60DC-4D98-9CC8-3FFF314A4282}" presName="hierRoot2" presStyleCnt="0">
        <dgm:presLayoutVars>
          <dgm:hierBranch val="init"/>
        </dgm:presLayoutVars>
      </dgm:prSet>
      <dgm:spPr/>
    </dgm:pt>
    <dgm:pt modelId="{CE7A3CE3-3B67-4B63-895B-44E121A670BB}" type="pres">
      <dgm:prSet presAssocID="{BDB97221-60DC-4D98-9CC8-3FFF314A4282}" presName="rootComposite" presStyleCnt="0"/>
      <dgm:spPr/>
    </dgm:pt>
    <dgm:pt modelId="{4BAE5F5A-67C4-4BFE-BA66-090DA7752D77}" type="pres">
      <dgm:prSet presAssocID="{BDB97221-60DC-4D98-9CC8-3FFF314A4282}" presName="rootText" presStyleLbl="node3" presStyleIdx="6" presStyleCnt="13" custScaleY="120948">
        <dgm:presLayoutVars>
          <dgm:chPref val="3"/>
        </dgm:presLayoutVars>
      </dgm:prSet>
      <dgm:spPr>
        <a:prstGeom prst="flowChartTerminator">
          <a:avLst/>
        </a:prstGeom>
      </dgm:spPr>
    </dgm:pt>
    <dgm:pt modelId="{D4A5F653-718E-4842-9DDE-2CE1CA87F6A2}" type="pres">
      <dgm:prSet presAssocID="{BDB97221-60DC-4D98-9CC8-3FFF314A4282}" presName="rootConnector" presStyleLbl="node3" presStyleIdx="6" presStyleCnt="13"/>
      <dgm:spPr/>
    </dgm:pt>
    <dgm:pt modelId="{28E3A2C8-3B5A-44E3-8700-80B16FFFF999}" type="pres">
      <dgm:prSet presAssocID="{BDB97221-60DC-4D98-9CC8-3FFF314A4282}" presName="hierChild4" presStyleCnt="0"/>
      <dgm:spPr/>
    </dgm:pt>
    <dgm:pt modelId="{A10627FB-7904-4BE6-B1ED-60FCBFE8BD30}" type="pres">
      <dgm:prSet presAssocID="{BDB97221-60DC-4D98-9CC8-3FFF314A4282}" presName="hierChild5" presStyleCnt="0"/>
      <dgm:spPr/>
    </dgm:pt>
    <dgm:pt modelId="{32964EF5-2778-4D2D-98A3-5F1F8E1812E4}" type="pres">
      <dgm:prSet presAssocID="{23C97C9D-4B9E-4276-A4C7-BC92ABF69389}" presName="Name35" presStyleLbl="parChTrans1D3" presStyleIdx="7" presStyleCnt="13"/>
      <dgm:spPr/>
    </dgm:pt>
    <dgm:pt modelId="{EA372B21-86D7-47A4-96F6-C16355AD9ADD}" type="pres">
      <dgm:prSet presAssocID="{D473CFAC-8313-4C6B-B1FA-06204EA67861}" presName="hierRoot2" presStyleCnt="0">
        <dgm:presLayoutVars>
          <dgm:hierBranch val="init"/>
        </dgm:presLayoutVars>
      </dgm:prSet>
      <dgm:spPr/>
    </dgm:pt>
    <dgm:pt modelId="{5D26A227-E02F-41DD-A3D7-3E168CE1BC65}" type="pres">
      <dgm:prSet presAssocID="{D473CFAC-8313-4C6B-B1FA-06204EA67861}" presName="rootComposite" presStyleCnt="0"/>
      <dgm:spPr/>
    </dgm:pt>
    <dgm:pt modelId="{794D9AE5-B33C-48CD-A74D-D513C076A3A7}" type="pres">
      <dgm:prSet presAssocID="{D473CFAC-8313-4C6B-B1FA-06204EA67861}" presName="rootText" presStyleLbl="node3" presStyleIdx="7" presStyleCnt="13" custScaleY="120948">
        <dgm:presLayoutVars>
          <dgm:chPref val="3"/>
        </dgm:presLayoutVars>
      </dgm:prSet>
      <dgm:spPr>
        <a:prstGeom prst="flowChartTerminator">
          <a:avLst/>
        </a:prstGeom>
      </dgm:spPr>
    </dgm:pt>
    <dgm:pt modelId="{9FA779A5-811A-4442-B7DD-F7F5BDB32A13}" type="pres">
      <dgm:prSet presAssocID="{D473CFAC-8313-4C6B-B1FA-06204EA67861}" presName="rootConnector" presStyleLbl="node3" presStyleIdx="7" presStyleCnt="13"/>
      <dgm:spPr/>
    </dgm:pt>
    <dgm:pt modelId="{DAD2342E-FA61-4F1E-8603-AC245F17C6BC}" type="pres">
      <dgm:prSet presAssocID="{D473CFAC-8313-4C6B-B1FA-06204EA67861}" presName="hierChild4" presStyleCnt="0"/>
      <dgm:spPr/>
    </dgm:pt>
    <dgm:pt modelId="{98B034A4-C450-4BB1-A7B5-8450B0C356A0}" type="pres">
      <dgm:prSet presAssocID="{D473CFAC-8313-4C6B-B1FA-06204EA67861}" presName="hierChild5" presStyleCnt="0"/>
      <dgm:spPr/>
    </dgm:pt>
    <dgm:pt modelId="{8055AC40-6D40-4133-AD01-2D97639D216F}" type="pres">
      <dgm:prSet presAssocID="{59F9670B-78A1-4962-9EBD-8B854570759F}" presName="Name35" presStyleLbl="parChTrans1D3" presStyleIdx="8" presStyleCnt="13"/>
      <dgm:spPr/>
    </dgm:pt>
    <dgm:pt modelId="{8FE8F7F6-9294-45DD-9E0D-D6E902BEF28D}" type="pres">
      <dgm:prSet presAssocID="{BA7B5020-973A-4EF4-BBCE-7854A497B2D4}" presName="hierRoot2" presStyleCnt="0">
        <dgm:presLayoutVars>
          <dgm:hierBranch val="init"/>
        </dgm:presLayoutVars>
      </dgm:prSet>
      <dgm:spPr/>
    </dgm:pt>
    <dgm:pt modelId="{1DFE587A-E202-49A9-8021-5A3FAD89018B}" type="pres">
      <dgm:prSet presAssocID="{BA7B5020-973A-4EF4-BBCE-7854A497B2D4}" presName="rootComposite" presStyleCnt="0"/>
      <dgm:spPr/>
    </dgm:pt>
    <dgm:pt modelId="{56718611-2916-4C66-9E5B-DA49D5E14D2A}" type="pres">
      <dgm:prSet presAssocID="{BA7B5020-973A-4EF4-BBCE-7854A497B2D4}" presName="rootText" presStyleLbl="node3" presStyleIdx="8" presStyleCnt="13" custScaleY="120948">
        <dgm:presLayoutVars>
          <dgm:chPref val="3"/>
        </dgm:presLayoutVars>
      </dgm:prSet>
      <dgm:spPr>
        <a:prstGeom prst="flowChartTerminator">
          <a:avLst/>
        </a:prstGeom>
      </dgm:spPr>
    </dgm:pt>
    <dgm:pt modelId="{E62DD635-8ACB-4268-A049-34A1F624EECC}" type="pres">
      <dgm:prSet presAssocID="{BA7B5020-973A-4EF4-BBCE-7854A497B2D4}" presName="rootConnector" presStyleLbl="node3" presStyleIdx="8" presStyleCnt="13"/>
      <dgm:spPr/>
    </dgm:pt>
    <dgm:pt modelId="{75539ED1-828C-4219-8CF5-E1055FE52281}" type="pres">
      <dgm:prSet presAssocID="{BA7B5020-973A-4EF4-BBCE-7854A497B2D4}" presName="hierChild4" presStyleCnt="0"/>
      <dgm:spPr/>
    </dgm:pt>
    <dgm:pt modelId="{5D898763-3636-4CE7-ADCE-FF5E5F161DBA}" type="pres">
      <dgm:prSet presAssocID="{BA7B5020-973A-4EF4-BBCE-7854A497B2D4}" presName="hierChild5" presStyleCnt="0"/>
      <dgm:spPr/>
    </dgm:pt>
    <dgm:pt modelId="{42639276-74E1-493A-B84D-03CAC8C517B7}" type="pres">
      <dgm:prSet presAssocID="{24687050-704A-4D92-942A-28DDB45F5E7E}" presName="hierChild5" presStyleCnt="0"/>
      <dgm:spPr/>
    </dgm:pt>
    <dgm:pt modelId="{901A2570-1325-4804-8399-5D1BCAED35DB}" type="pres">
      <dgm:prSet presAssocID="{D93C13AB-3EAE-47C3-8417-F0C926C3D670}" presName="Name48" presStyleLbl="parChTrans1D2" presStyleIdx="3" presStyleCnt="6"/>
      <dgm:spPr/>
    </dgm:pt>
    <dgm:pt modelId="{902D5BB3-DDC5-4A99-B73C-2BAEC3F145D3}" type="pres">
      <dgm:prSet presAssocID="{BC5ED270-47A6-47E1-982D-7D37C856F608}" presName="hierRoot2" presStyleCnt="0">
        <dgm:presLayoutVars>
          <dgm:hierBranch/>
        </dgm:presLayoutVars>
      </dgm:prSet>
      <dgm:spPr/>
    </dgm:pt>
    <dgm:pt modelId="{9CB41E0E-3D43-4024-94BE-6CDE7835AE2F}" type="pres">
      <dgm:prSet presAssocID="{BC5ED270-47A6-47E1-982D-7D37C856F608}" presName="rootComposite" presStyleCnt="0"/>
      <dgm:spPr/>
    </dgm:pt>
    <dgm:pt modelId="{3215A59E-1895-4C64-9F03-FAED7F263DE9}" type="pres">
      <dgm:prSet presAssocID="{BC5ED270-47A6-47E1-982D-7D37C856F608}" presName="rootText" presStyleLbl="node2" presStyleIdx="3" presStyleCnt="6" custScaleX="169195" custScaleY="152464">
        <dgm:presLayoutVars>
          <dgm:chPref val="3"/>
        </dgm:presLayoutVars>
      </dgm:prSet>
      <dgm:spPr>
        <a:prstGeom prst="frame">
          <a:avLst/>
        </a:prstGeom>
      </dgm:spPr>
    </dgm:pt>
    <dgm:pt modelId="{4B7384C5-2775-4E37-BBE7-6C9DF01FACB6}" type="pres">
      <dgm:prSet presAssocID="{BC5ED270-47A6-47E1-982D-7D37C856F608}" presName="rootConnector" presStyleLbl="node2" presStyleIdx="3" presStyleCnt="6"/>
      <dgm:spPr/>
    </dgm:pt>
    <dgm:pt modelId="{3F89BC53-A7FE-4061-8881-F7C8592001D8}" type="pres">
      <dgm:prSet presAssocID="{BC5ED270-47A6-47E1-982D-7D37C856F608}" presName="hierChild4" presStyleCnt="0"/>
      <dgm:spPr/>
    </dgm:pt>
    <dgm:pt modelId="{FBA81E49-B280-4F97-8F43-C28F6D966ABA}" type="pres">
      <dgm:prSet presAssocID="{BCD5ECA7-0965-4E34-B85A-FF2C4E2792DE}" presName="Name35" presStyleLbl="parChTrans1D3" presStyleIdx="9" presStyleCnt="13"/>
      <dgm:spPr/>
    </dgm:pt>
    <dgm:pt modelId="{BEA65080-7DB8-434B-8FE3-0833AF1DD1A7}" type="pres">
      <dgm:prSet presAssocID="{86F14965-E6D2-4C26-B0A7-8963C328FEB0}" presName="hierRoot2" presStyleCnt="0">
        <dgm:presLayoutVars>
          <dgm:hierBranch val="init"/>
        </dgm:presLayoutVars>
      </dgm:prSet>
      <dgm:spPr/>
    </dgm:pt>
    <dgm:pt modelId="{4632C18E-D3C2-471B-ABD0-92CBECE363D6}" type="pres">
      <dgm:prSet presAssocID="{86F14965-E6D2-4C26-B0A7-8963C328FEB0}" presName="rootComposite" presStyleCnt="0"/>
      <dgm:spPr/>
    </dgm:pt>
    <dgm:pt modelId="{44F8919E-EF4D-4DE8-A4BD-0E0A1301FFB7}" type="pres">
      <dgm:prSet presAssocID="{86F14965-E6D2-4C26-B0A7-8963C328FEB0}" presName="rootText" presStyleLbl="node3" presStyleIdx="9" presStyleCnt="13" custScaleX="156636" custScaleY="120948">
        <dgm:presLayoutVars>
          <dgm:chPref val="3"/>
        </dgm:presLayoutVars>
      </dgm:prSet>
      <dgm:spPr>
        <a:prstGeom prst="flowChartTerminator">
          <a:avLst/>
        </a:prstGeom>
      </dgm:spPr>
    </dgm:pt>
    <dgm:pt modelId="{7C773CC6-CEA3-4985-94E7-8895FCED8F6D}" type="pres">
      <dgm:prSet presAssocID="{86F14965-E6D2-4C26-B0A7-8963C328FEB0}" presName="rootConnector" presStyleLbl="node3" presStyleIdx="9" presStyleCnt="13"/>
      <dgm:spPr/>
    </dgm:pt>
    <dgm:pt modelId="{0DB8813B-D619-4B5A-BF91-FE14F429B7CE}" type="pres">
      <dgm:prSet presAssocID="{86F14965-E6D2-4C26-B0A7-8963C328FEB0}" presName="hierChild4" presStyleCnt="0"/>
      <dgm:spPr/>
    </dgm:pt>
    <dgm:pt modelId="{E91AF405-E6C1-40D7-98BC-69331A0EF2CC}" type="pres">
      <dgm:prSet presAssocID="{86F14965-E6D2-4C26-B0A7-8963C328FEB0}" presName="hierChild5" presStyleCnt="0"/>
      <dgm:spPr/>
    </dgm:pt>
    <dgm:pt modelId="{1549830C-86E0-42DB-AEBE-5472D59300E5}" type="pres">
      <dgm:prSet presAssocID="{11F60A60-6EB4-4374-B30B-EA873191C25C}" presName="Name35" presStyleLbl="parChTrans1D3" presStyleIdx="10" presStyleCnt="13"/>
      <dgm:spPr/>
    </dgm:pt>
    <dgm:pt modelId="{CBEFDEA5-6F68-4B3C-A233-A4F23D296F77}" type="pres">
      <dgm:prSet presAssocID="{FC1E326A-F104-49B5-B4F7-6750101122C6}" presName="hierRoot2" presStyleCnt="0">
        <dgm:presLayoutVars>
          <dgm:hierBranch val="init"/>
        </dgm:presLayoutVars>
      </dgm:prSet>
      <dgm:spPr/>
    </dgm:pt>
    <dgm:pt modelId="{0AB12C62-51B4-4928-9F7F-A3AF2EE2C15E}" type="pres">
      <dgm:prSet presAssocID="{FC1E326A-F104-49B5-B4F7-6750101122C6}" presName="rootComposite" presStyleCnt="0"/>
      <dgm:spPr/>
    </dgm:pt>
    <dgm:pt modelId="{4EA37114-795D-435D-8662-D19515A0A369}" type="pres">
      <dgm:prSet presAssocID="{FC1E326A-F104-49B5-B4F7-6750101122C6}" presName="rootText" presStyleLbl="node3" presStyleIdx="10" presStyleCnt="13" custScaleX="156636" custScaleY="120948">
        <dgm:presLayoutVars>
          <dgm:chPref val="3"/>
        </dgm:presLayoutVars>
      </dgm:prSet>
      <dgm:spPr>
        <a:prstGeom prst="flowChartTerminator">
          <a:avLst/>
        </a:prstGeom>
      </dgm:spPr>
    </dgm:pt>
    <dgm:pt modelId="{D1403BA1-3E86-42E0-B623-1210F8772E2D}" type="pres">
      <dgm:prSet presAssocID="{FC1E326A-F104-49B5-B4F7-6750101122C6}" presName="rootConnector" presStyleLbl="node3" presStyleIdx="10" presStyleCnt="13"/>
      <dgm:spPr/>
    </dgm:pt>
    <dgm:pt modelId="{F01D8AB9-A2AD-4E04-A5AC-3D03C0C67C2F}" type="pres">
      <dgm:prSet presAssocID="{FC1E326A-F104-49B5-B4F7-6750101122C6}" presName="hierChild4" presStyleCnt="0"/>
      <dgm:spPr/>
    </dgm:pt>
    <dgm:pt modelId="{520ADB68-350B-4A76-A081-D0E6EEBD9C61}" type="pres">
      <dgm:prSet presAssocID="{FC1E326A-F104-49B5-B4F7-6750101122C6}" presName="hierChild5" presStyleCnt="0"/>
      <dgm:spPr/>
    </dgm:pt>
    <dgm:pt modelId="{FC6F7553-A6C9-4EB2-ABB0-BA30B83D4721}" type="pres">
      <dgm:prSet presAssocID="{BC5ED270-47A6-47E1-982D-7D37C856F608}" presName="hierChild5" presStyleCnt="0"/>
      <dgm:spPr/>
    </dgm:pt>
    <dgm:pt modelId="{4BC24AAD-9BF5-4371-9D07-4D9E8DE8AE6B}" type="pres">
      <dgm:prSet presAssocID="{F91BD502-24BC-4565-913A-AF52596D3F2E}" presName="Name48" presStyleLbl="parChTrans1D2" presStyleIdx="4" presStyleCnt="6"/>
      <dgm:spPr/>
    </dgm:pt>
    <dgm:pt modelId="{92C997A0-34E3-47B5-A07E-02A2F0FE72B4}" type="pres">
      <dgm:prSet presAssocID="{F83DC68E-DE59-4153-8A2D-6740BAE2F6B5}" presName="hierRoot2" presStyleCnt="0">
        <dgm:presLayoutVars>
          <dgm:hierBranch/>
        </dgm:presLayoutVars>
      </dgm:prSet>
      <dgm:spPr/>
    </dgm:pt>
    <dgm:pt modelId="{9373184C-7C86-4A6D-A570-A8DB0238DC3C}" type="pres">
      <dgm:prSet presAssocID="{F83DC68E-DE59-4153-8A2D-6740BAE2F6B5}" presName="rootComposite" presStyleCnt="0"/>
      <dgm:spPr/>
    </dgm:pt>
    <dgm:pt modelId="{4CF96B8C-E6B6-4473-8A3B-185E9B2A4C7F}" type="pres">
      <dgm:prSet presAssocID="{F83DC68E-DE59-4153-8A2D-6740BAE2F6B5}" presName="rootText" presStyleLbl="node2" presStyleIdx="4" presStyleCnt="6" custScaleX="169195" custScaleY="152464" custLinFactNeighborX="89601" custLinFactNeighborY="1600">
        <dgm:presLayoutVars>
          <dgm:chPref val="3"/>
        </dgm:presLayoutVars>
      </dgm:prSet>
      <dgm:spPr>
        <a:prstGeom prst="frame">
          <a:avLst/>
        </a:prstGeom>
      </dgm:spPr>
    </dgm:pt>
    <dgm:pt modelId="{A03C069B-7F6E-4C7F-9066-FC727CAB3BA3}" type="pres">
      <dgm:prSet presAssocID="{F83DC68E-DE59-4153-8A2D-6740BAE2F6B5}" presName="rootConnector" presStyleLbl="node2" presStyleIdx="4" presStyleCnt="6"/>
      <dgm:spPr/>
    </dgm:pt>
    <dgm:pt modelId="{B052D770-0387-4979-A592-6A2CC880C193}" type="pres">
      <dgm:prSet presAssocID="{F83DC68E-DE59-4153-8A2D-6740BAE2F6B5}" presName="hierChild4" presStyleCnt="0"/>
      <dgm:spPr/>
    </dgm:pt>
    <dgm:pt modelId="{9B098D5E-3D01-4401-959E-FB01F831BFEF}" type="pres">
      <dgm:prSet presAssocID="{74F2D3BB-2A8E-4000-BC0D-1090A1AA660C}" presName="Name35" presStyleLbl="parChTrans1D3" presStyleIdx="11" presStyleCnt="13"/>
      <dgm:spPr/>
    </dgm:pt>
    <dgm:pt modelId="{AF83C16E-AB92-4C47-938B-4A993D7975F5}" type="pres">
      <dgm:prSet presAssocID="{0535AC1B-9872-4887-9932-AEEDD8A6AFB4}" presName="hierRoot2" presStyleCnt="0">
        <dgm:presLayoutVars>
          <dgm:hierBranch val="init"/>
        </dgm:presLayoutVars>
      </dgm:prSet>
      <dgm:spPr/>
    </dgm:pt>
    <dgm:pt modelId="{904D537A-7ADF-4A2C-8A8C-02E22152DECC}" type="pres">
      <dgm:prSet presAssocID="{0535AC1B-9872-4887-9932-AEEDD8A6AFB4}" presName="rootComposite" presStyleCnt="0"/>
      <dgm:spPr/>
    </dgm:pt>
    <dgm:pt modelId="{528DF91F-750A-411D-BBFA-733EE7DADC41}" type="pres">
      <dgm:prSet presAssocID="{0535AC1B-9872-4887-9932-AEEDD8A6AFB4}" presName="rootText" presStyleLbl="node3" presStyleIdx="11" presStyleCnt="13" custScaleX="136481" custScaleY="122071" custLinFactNeighborX="89601" custLinFactNeighborY="1600">
        <dgm:presLayoutVars>
          <dgm:chPref val="3"/>
        </dgm:presLayoutVars>
      </dgm:prSet>
      <dgm:spPr>
        <a:prstGeom prst="flowChartTerminator">
          <a:avLst/>
        </a:prstGeom>
      </dgm:spPr>
    </dgm:pt>
    <dgm:pt modelId="{88D119BE-F357-41A1-B65A-8572AA1B7827}" type="pres">
      <dgm:prSet presAssocID="{0535AC1B-9872-4887-9932-AEEDD8A6AFB4}" presName="rootConnector" presStyleLbl="node3" presStyleIdx="11" presStyleCnt="13"/>
      <dgm:spPr/>
    </dgm:pt>
    <dgm:pt modelId="{F79D6AD4-C611-42B6-A031-2E51EE9EA0EC}" type="pres">
      <dgm:prSet presAssocID="{0535AC1B-9872-4887-9932-AEEDD8A6AFB4}" presName="hierChild4" presStyleCnt="0"/>
      <dgm:spPr/>
    </dgm:pt>
    <dgm:pt modelId="{DDCFEC79-E648-44E9-9561-EDF5B98923D3}" type="pres">
      <dgm:prSet presAssocID="{0535AC1B-9872-4887-9932-AEEDD8A6AFB4}" presName="hierChild5" presStyleCnt="0"/>
      <dgm:spPr/>
    </dgm:pt>
    <dgm:pt modelId="{85F36B8E-CAA8-454F-B4F9-46D49E31669F}" type="pres">
      <dgm:prSet presAssocID="{F83DC68E-DE59-4153-8A2D-6740BAE2F6B5}" presName="hierChild5" presStyleCnt="0"/>
      <dgm:spPr/>
    </dgm:pt>
    <dgm:pt modelId="{D6B197D6-803D-47F1-9A0C-D8E8115F3C34}" type="pres">
      <dgm:prSet presAssocID="{E7865493-BB90-4EA8-94B5-DA15774C8AE2}" presName="Name48" presStyleLbl="parChTrans1D2" presStyleIdx="5" presStyleCnt="6"/>
      <dgm:spPr/>
    </dgm:pt>
    <dgm:pt modelId="{6265C025-8D6B-4610-B41D-FAB4BD40FC27}" type="pres">
      <dgm:prSet presAssocID="{67ACE60E-7400-4D23-984F-946BBFC3B5F2}" presName="hierRoot2" presStyleCnt="0">
        <dgm:presLayoutVars>
          <dgm:hierBranch/>
        </dgm:presLayoutVars>
      </dgm:prSet>
      <dgm:spPr/>
    </dgm:pt>
    <dgm:pt modelId="{D0C1F46B-3107-4338-8E5A-6961C431D131}" type="pres">
      <dgm:prSet presAssocID="{67ACE60E-7400-4D23-984F-946BBFC3B5F2}" presName="rootComposite" presStyleCnt="0"/>
      <dgm:spPr/>
    </dgm:pt>
    <dgm:pt modelId="{79855E19-CF58-4CEB-B854-121034C79C4A}" type="pres">
      <dgm:prSet presAssocID="{67ACE60E-7400-4D23-984F-946BBFC3B5F2}" presName="rootText" presStyleLbl="node2" presStyleIdx="5" presStyleCnt="6" custScaleX="169195" custScaleY="152464" custLinFactNeighborX="89601" custLinFactNeighborY="1600">
        <dgm:presLayoutVars>
          <dgm:chPref val="3"/>
        </dgm:presLayoutVars>
      </dgm:prSet>
      <dgm:spPr>
        <a:prstGeom prst="frame">
          <a:avLst/>
        </a:prstGeom>
      </dgm:spPr>
    </dgm:pt>
    <dgm:pt modelId="{CC8BE4CA-4D46-4102-B0FA-14F3CE04B2AC}" type="pres">
      <dgm:prSet presAssocID="{67ACE60E-7400-4D23-984F-946BBFC3B5F2}" presName="rootConnector" presStyleLbl="node2" presStyleIdx="5" presStyleCnt="6"/>
      <dgm:spPr/>
    </dgm:pt>
    <dgm:pt modelId="{BE240C9D-1E77-4ADF-8F28-83FAFB2D998E}" type="pres">
      <dgm:prSet presAssocID="{67ACE60E-7400-4D23-984F-946BBFC3B5F2}" presName="hierChild4" presStyleCnt="0"/>
      <dgm:spPr/>
    </dgm:pt>
    <dgm:pt modelId="{E979AC60-9175-4A7E-80EB-D4C6C8A77EA1}" type="pres">
      <dgm:prSet presAssocID="{93B027ED-1C75-4490-8666-CEDE822D28E6}" presName="Name35" presStyleLbl="parChTrans1D3" presStyleIdx="12" presStyleCnt="13"/>
      <dgm:spPr/>
    </dgm:pt>
    <dgm:pt modelId="{FF925664-C5F0-48CE-A675-573BDD2942A4}" type="pres">
      <dgm:prSet presAssocID="{E7FCCE0F-31DC-42B9-A217-D8D2E9052377}" presName="hierRoot2" presStyleCnt="0">
        <dgm:presLayoutVars>
          <dgm:hierBranch val="init"/>
        </dgm:presLayoutVars>
      </dgm:prSet>
      <dgm:spPr/>
    </dgm:pt>
    <dgm:pt modelId="{1B6D33F2-FD04-4656-8CC8-6285358016D2}" type="pres">
      <dgm:prSet presAssocID="{E7FCCE0F-31DC-42B9-A217-D8D2E9052377}" presName="rootComposite" presStyleCnt="0"/>
      <dgm:spPr/>
    </dgm:pt>
    <dgm:pt modelId="{B67DAF57-7135-45E9-A3BB-C5CC8BB8524F}" type="pres">
      <dgm:prSet presAssocID="{E7FCCE0F-31DC-42B9-A217-D8D2E9052377}" presName="rootText" presStyleLbl="node3" presStyleIdx="12" presStyleCnt="13" custScaleX="136481" custScaleY="122071" custLinFactNeighborX="89601" custLinFactNeighborY="1600">
        <dgm:presLayoutVars>
          <dgm:chPref val="3"/>
        </dgm:presLayoutVars>
      </dgm:prSet>
      <dgm:spPr>
        <a:prstGeom prst="flowChartTerminator">
          <a:avLst/>
        </a:prstGeom>
      </dgm:spPr>
    </dgm:pt>
    <dgm:pt modelId="{09FD95E3-605E-4B86-8528-1FE3AD060457}" type="pres">
      <dgm:prSet presAssocID="{E7FCCE0F-31DC-42B9-A217-D8D2E9052377}" presName="rootConnector" presStyleLbl="node3" presStyleIdx="12" presStyleCnt="13"/>
      <dgm:spPr/>
    </dgm:pt>
    <dgm:pt modelId="{5F572868-7E2D-4E26-9269-F157E6174A6D}" type="pres">
      <dgm:prSet presAssocID="{E7FCCE0F-31DC-42B9-A217-D8D2E9052377}" presName="hierChild4" presStyleCnt="0"/>
      <dgm:spPr/>
    </dgm:pt>
    <dgm:pt modelId="{60FCF146-2AAE-4E4B-9942-864C224F3E4C}" type="pres">
      <dgm:prSet presAssocID="{E7FCCE0F-31DC-42B9-A217-D8D2E9052377}" presName="hierChild5" presStyleCnt="0"/>
      <dgm:spPr/>
    </dgm:pt>
    <dgm:pt modelId="{86195C49-A6A9-4370-8D81-FA2F6DFB0879}" type="pres">
      <dgm:prSet presAssocID="{67ACE60E-7400-4D23-984F-946BBFC3B5F2}" presName="hierChild5" presStyleCnt="0"/>
      <dgm:spPr/>
    </dgm:pt>
    <dgm:pt modelId="{2D530447-E971-4AF7-A9DD-E60158B91657}" type="pres">
      <dgm:prSet presAssocID="{7D9C081B-1E3D-485C-AA66-908F26CDFD67}" presName="hierChild3" presStyleCnt="0"/>
      <dgm:spPr/>
    </dgm:pt>
  </dgm:ptLst>
  <dgm:cxnLst>
    <dgm:cxn modelId="{936EB800-93E0-481B-A711-FD416145AC58}" srcId="{BC5ED270-47A6-47E1-982D-7D37C856F608}" destId="{86F14965-E6D2-4C26-B0A7-8963C328FEB0}" srcOrd="0" destOrd="0" parTransId="{BCD5ECA7-0965-4E34-B85A-FF2C4E2792DE}" sibTransId="{47842C9E-A758-4F32-9BFD-CC0912F1AAA2}"/>
    <dgm:cxn modelId="{EDF1DF01-8D93-4796-BDE4-4774629646E0}" srcId="{7D9C081B-1E3D-485C-AA66-908F26CDFD67}" destId="{8A66E855-8325-4F46-9E56-E5EC2B3E7829}" srcOrd="1" destOrd="0" parTransId="{E9888898-FD6F-4AD1-9550-1FF12EA03A2A}" sibTransId="{B453513E-0B80-4950-A619-101D29D9A994}"/>
    <dgm:cxn modelId="{E3DFB405-F047-4A61-86ED-2CD38B707A4E}" type="presOf" srcId="{24687050-704A-4D92-942A-28DDB45F5E7E}" destId="{44499E3B-E481-48E7-987C-3639BC8F7FE4}" srcOrd="0" destOrd="0" presId="urn:microsoft.com/office/officeart/2005/8/layout/orgChart1"/>
    <dgm:cxn modelId="{A3C01F08-68AA-4A06-87CB-9C1B8C322D72}" type="presOf" srcId="{F83EE7F5-E197-410B-BAEC-9DE8E7BA03E3}" destId="{793F9028-EF0C-481A-A51A-A63D334B3EA8}" srcOrd="0" destOrd="0" presId="urn:microsoft.com/office/officeart/2005/8/layout/orgChart1"/>
    <dgm:cxn modelId="{91CB3409-1488-4CD1-9CB7-AB98A641D738}" srcId="{7D9C081B-1E3D-485C-AA66-908F26CDFD67}" destId="{C05B0759-AB2E-4E98-9C94-4BC11C1E00B0}" srcOrd="0" destOrd="0" parTransId="{50B9F368-4238-4070-85E2-7D2469AA2A9B}" sibTransId="{1BBCEE11-DDEB-43D7-8AFC-36B73A643E5D}"/>
    <dgm:cxn modelId="{6FED6511-8AD0-456B-94D0-DA2DBC93C07C}" type="presOf" srcId="{2D1D634B-5E25-44E8-AA86-7225FBC6B9B1}" destId="{B3BB072F-B5D5-4A6A-8FAF-DE1D4F6061CC}" srcOrd="0" destOrd="0" presId="urn:microsoft.com/office/officeart/2005/8/layout/orgChart1"/>
    <dgm:cxn modelId="{47004B11-936F-45D6-A181-C4BCDEB14167}" type="presOf" srcId="{32A0D17F-0BC1-497C-93EF-C0BC8FE07C07}" destId="{00A882C3-9C20-4F36-926B-F9856A5AF37F}" srcOrd="0" destOrd="0" presId="urn:microsoft.com/office/officeart/2005/8/layout/orgChart1"/>
    <dgm:cxn modelId="{C0854212-F77E-4707-8D2D-F3FCE08862CA}" type="presOf" srcId="{FC1E326A-F104-49B5-B4F7-6750101122C6}" destId="{4EA37114-795D-435D-8662-D19515A0A369}" srcOrd="0" destOrd="0" presId="urn:microsoft.com/office/officeart/2005/8/layout/orgChart1"/>
    <dgm:cxn modelId="{88E57614-1C07-472E-92AD-44C78F4B5C30}" type="presOf" srcId="{091E4D77-FF5F-4DF8-8A0C-D6B21B3379DF}" destId="{70282157-B527-41CF-A913-8B2A25374684}" srcOrd="1" destOrd="0" presId="urn:microsoft.com/office/officeart/2005/8/layout/orgChart1"/>
    <dgm:cxn modelId="{3FED4316-5EDB-40FE-95BE-0B4EAE51D5A5}" type="presOf" srcId="{BA7B5020-973A-4EF4-BBCE-7854A497B2D4}" destId="{E62DD635-8ACB-4268-A049-34A1F624EECC}" srcOrd="1" destOrd="0" presId="urn:microsoft.com/office/officeart/2005/8/layout/orgChart1"/>
    <dgm:cxn modelId="{0A9E8519-7108-43D2-B094-0584CB55BE10}" type="presOf" srcId="{74F2D3BB-2A8E-4000-BC0D-1090A1AA660C}" destId="{9B098D5E-3D01-4401-959E-FB01F831BFEF}" srcOrd="0" destOrd="0" presId="urn:microsoft.com/office/officeart/2005/8/layout/orgChart1"/>
    <dgm:cxn modelId="{336DCF19-8F2B-4938-BE7F-19FAC327B81A}" type="presOf" srcId="{F83DC68E-DE59-4153-8A2D-6740BAE2F6B5}" destId="{4CF96B8C-E6B6-4473-8A3B-185E9B2A4C7F}" srcOrd="0" destOrd="0" presId="urn:microsoft.com/office/officeart/2005/8/layout/orgChart1"/>
    <dgm:cxn modelId="{94CEF319-28F5-4852-B832-EAA87A43C12E}" srcId="{24687050-704A-4D92-942A-28DDB45F5E7E}" destId="{BDB97221-60DC-4D98-9CC8-3FFF314A4282}" srcOrd="0" destOrd="0" parTransId="{1D2DF29F-49D8-42C3-8E05-93CD2D9A9E31}" sibTransId="{BE71532C-EA04-4EBB-9AB2-B027CCAE49E0}"/>
    <dgm:cxn modelId="{9012701B-CF43-4DE5-B824-8E7694B28416}" type="presOf" srcId="{EA18820C-2FAF-4A3F-BCAD-FDAADCBB0927}" destId="{9A01EB14-5AE1-42BB-AEE5-2D701A7897A8}" srcOrd="1" destOrd="0" presId="urn:microsoft.com/office/officeart/2005/8/layout/orgChart1"/>
    <dgm:cxn modelId="{E94A771C-2FF8-4D24-B5EB-28050DE073F2}" type="presOf" srcId="{E7865493-BB90-4EA8-94B5-DA15774C8AE2}" destId="{D6B197D6-803D-47F1-9A0C-D8E8115F3C34}" srcOrd="0" destOrd="0" presId="urn:microsoft.com/office/officeart/2005/8/layout/orgChart1"/>
    <dgm:cxn modelId="{A51EAD1C-3CD8-4B7E-B034-D3C1313A6343}" type="presOf" srcId="{11F60A60-6EB4-4374-B30B-EA873191C25C}" destId="{1549830C-86E0-42DB-AEBE-5472D59300E5}" srcOrd="0" destOrd="0" presId="urn:microsoft.com/office/officeart/2005/8/layout/orgChart1"/>
    <dgm:cxn modelId="{821FDB1D-4FB6-4944-9C99-37E4A57FA0A9}" type="presOf" srcId="{86F14965-E6D2-4C26-B0A7-8963C328FEB0}" destId="{44F8919E-EF4D-4DE8-A4BD-0E0A1301FFB7}" srcOrd="0" destOrd="0" presId="urn:microsoft.com/office/officeart/2005/8/layout/orgChart1"/>
    <dgm:cxn modelId="{7FD5CB1F-47F8-4557-98CF-B0949B8E1A5A}" type="presOf" srcId="{BC5ED270-47A6-47E1-982D-7D37C856F608}" destId="{4B7384C5-2775-4E37-BBE7-6C9DF01FACB6}" srcOrd="1" destOrd="0" presId="urn:microsoft.com/office/officeart/2005/8/layout/orgChart1"/>
    <dgm:cxn modelId="{9FF99626-2113-4545-A8D1-B3336D0B24C8}" type="presOf" srcId="{EA18820C-2FAF-4A3F-BCAD-FDAADCBB0927}" destId="{7238C184-DFB6-4738-8622-72A225DB4B3F}" srcOrd="0" destOrd="0" presId="urn:microsoft.com/office/officeart/2005/8/layout/orgChart1"/>
    <dgm:cxn modelId="{E79A6A31-B561-42C9-99EE-8908031BA636}" type="presOf" srcId="{8A66E855-8325-4F46-9E56-E5EC2B3E7829}" destId="{2DC41FD1-B55E-43CF-82BA-94AFD381C331}" srcOrd="0" destOrd="0" presId="urn:microsoft.com/office/officeart/2005/8/layout/orgChart1"/>
    <dgm:cxn modelId="{74771233-D1D5-4F1A-BD53-77AFBDAC3E6A}" srcId="{24687050-704A-4D92-942A-28DDB45F5E7E}" destId="{D473CFAC-8313-4C6B-B1FA-06204EA67861}" srcOrd="1" destOrd="0" parTransId="{23C97C9D-4B9E-4276-A4C7-BC92ABF69389}" sibTransId="{BC48C44C-F43D-4ABC-87BA-5569D602CBB9}"/>
    <dgm:cxn modelId="{49B64036-2FBA-4398-B357-13E7BF89C78C}" type="presOf" srcId="{59F9670B-78A1-4962-9EBD-8B854570759F}" destId="{8055AC40-6D40-4133-AD01-2D97639D216F}" srcOrd="0" destOrd="0" presId="urn:microsoft.com/office/officeart/2005/8/layout/orgChart1"/>
    <dgm:cxn modelId="{63579637-E507-4DC8-AF13-6FE613785244}" srcId="{C05B0759-AB2E-4E98-9C94-4BC11C1E00B0}" destId="{F79880E8-71CB-443D-8C49-AD6E392D931E}" srcOrd="1" destOrd="0" parTransId="{F83EE7F5-E197-410B-BAEC-9DE8E7BA03E3}" sibTransId="{6AA7098E-12E3-4CF7-A268-F6C70D010EFB}"/>
    <dgm:cxn modelId="{DF6FFB39-7B3F-431F-9B3E-996554EF4BF2}" type="presOf" srcId="{BC5ED270-47A6-47E1-982D-7D37C856F608}" destId="{3215A59E-1895-4C64-9F03-FAED7F263DE9}" srcOrd="0" destOrd="0" presId="urn:microsoft.com/office/officeart/2005/8/layout/orgChart1"/>
    <dgm:cxn modelId="{285C153E-C830-4174-93B2-7C27A33EDF9D}" type="presOf" srcId="{2E1CC6CD-3E44-4BAC-8A66-359C665A03F7}" destId="{0E217817-9D27-4531-A209-AC1B79C6EE70}" srcOrd="1" destOrd="0" presId="urn:microsoft.com/office/officeart/2005/8/layout/orgChart1"/>
    <dgm:cxn modelId="{3090933F-1069-416D-804E-512F235EE2DB}" type="presOf" srcId="{E9888898-FD6F-4AD1-9550-1FF12EA03A2A}" destId="{DD821FC6-266A-470F-9DA7-8BA3A9A228DB}" srcOrd="0" destOrd="0" presId="urn:microsoft.com/office/officeart/2005/8/layout/orgChart1"/>
    <dgm:cxn modelId="{A088A75C-FBF2-41E8-8B78-8DC20F8BEB13}" srcId="{8A66E855-8325-4F46-9E56-E5EC2B3E7829}" destId="{091E4D77-FF5F-4DF8-8A0C-D6B21B3379DF}" srcOrd="0" destOrd="0" parTransId="{32A0D17F-0BC1-497C-93EF-C0BC8FE07C07}" sibTransId="{F1395A67-F4F6-4249-AD8D-348449914EE5}"/>
    <dgm:cxn modelId="{7769275E-3506-422B-B4A1-F700EE10BE40}" type="presOf" srcId="{0535AC1B-9872-4887-9932-AEEDD8A6AFB4}" destId="{528DF91F-750A-411D-BBFA-733EE7DADC41}" srcOrd="0" destOrd="0" presId="urn:microsoft.com/office/officeart/2005/8/layout/orgChart1"/>
    <dgm:cxn modelId="{806A385E-D6D5-4C42-B62A-9986BB8196E6}" type="presOf" srcId="{67ACE60E-7400-4D23-984F-946BBFC3B5F2}" destId="{79855E19-CF58-4CEB-B854-121034C79C4A}" srcOrd="0" destOrd="0" presId="urn:microsoft.com/office/officeart/2005/8/layout/orgChart1"/>
    <dgm:cxn modelId="{1642AC63-54B7-4C2F-9B8C-E64DB47094A7}" type="presOf" srcId="{F83DC68E-DE59-4153-8A2D-6740BAE2F6B5}" destId="{A03C069B-7F6E-4C7F-9066-FC727CAB3BA3}" srcOrd="1" destOrd="0" presId="urn:microsoft.com/office/officeart/2005/8/layout/orgChart1"/>
    <dgm:cxn modelId="{824F0467-FA13-44B7-8A57-AC36E623EFAE}" srcId="{C05B0759-AB2E-4E98-9C94-4BC11C1E00B0}" destId="{74B60338-E5AF-4F89-B892-4DA6259A1A1D}" srcOrd="2" destOrd="0" parTransId="{E0A3E3B3-EFC5-4CCC-8F44-10A32C07F6B2}" sibTransId="{1C553F51-A51C-44A9-B29F-BC48DD308DA8}"/>
    <dgm:cxn modelId="{419C2849-F592-4F4C-A038-B9937C08ED31}" type="presOf" srcId="{BCD5ECA7-0965-4E34-B85A-FF2C4E2792DE}" destId="{FBA81E49-B280-4F97-8F43-C28F6D966ABA}" srcOrd="0" destOrd="0" presId="urn:microsoft.com/office/officeart/2005/8/layout/orgChart1"/>
    <dgm:cxn modelId="{8E8C126C-5EDE-4EA3-9AEB-C86145975CF5}" type="presOf" srcId="{C05B0759-AB2E-4E98-9C94-4BC11C1E00B0}" destId="{E70815DD-7B77-4BEE-9085-F7B61F37BED7}" srcOrd="1" destOrd="0" presId="urn:microsoft.com/office/officeart/2005/8/layout/orgChart1"/>
    <dgm:cxn modelId="{5FC2A26E-D208-4CF3-8E50-97FA6EB5CC25}" srcId="{8A66E855-8325-4F46-9E56-E5EC2B3E7829}" destId="{2E1CC6CD-3E44-4BAC-8A66-359C665A03F7}" srcOrd="2" destOrd="0" parTransId="{206093FC-58B4-42FC-A652-78EE4A5DC528}" sibTransId="{C3ABBDE4-5F64-4034-BAD5-42411D0B19E8}"/>
    <dgm:cxn modelId="{F86CE04E-D8BB-41EA-8978-103BD7337EA2}" type="presOf" srcId="{86F14965-E6D2-4C26-B0A7-8963C328FEB0}" destId="{7C773CC6-CEA3-4985-94E7-8895FCED8F6D}" srcOrd="1" destOrd="0" presId="urn:microsoft.com/office/officeart/2005/8/layout/orgChart1"/>
    <dgm:cxn modelId="{F12B1B72-076E-4153-B440-4C64380B32D2}" type="presOf" srcId="{BDB97221-60DC-4D98-9CC8-3FFF314A4282}" destId="{D4A5F653-718E-4842-9DDE-2CE1CA87F6A2}" srcOrd="1" destOrd="0" presId="urn:microsoft.com/office/officeart/2005/8/layout/orgChart1"/>
    <dgm:cxn modelId="{8EE36776-3059-4CB8-80C1-73986FC4BEDB}" srcId="{67ACE60E-7400-4D23-984F-946BBFC3B5F2}" destId="{E7FCCE0F-31DC-42B9-A217-D8D2E9052377}" srcOrd="0" destOrd="0" parTransId="{93B027ED-1C75-4490-8666-CEDE822D28E6}" sibTransId="{E7A60D63-332C-4126-B400-A0029CDD4181}"/>
    <dgm:cxn modelId="{44209856-55F6-4044-8AF9-E34CE693ADCB}" type="presOf" srcId="{DD4980E3-2FFB-4334-97CA-971740960DC2}" destId="{9AAEC6E0-03F7-486E-935A-AC525F9ACCF7}" srcOrd="0" destOrd="0" presId="urn:microsoft.com/office/officeart/2005/8/layout/orgChart1"/>
    <dgm:cxn modelId="{178D9258-CC51-4DAA-B240-D081C4135ED5}" type="presOf" srcId="{F91BD502-24BC-4565-913A-AF52596D3F2E}" destId="{4BC24AAD-9BF5-4371-9D07-4D9E8DE8AE6B}" srcOrd="0" destOrd="0" presId="urn:microsoft.com/office/officeart/2005/8/layout/orgChart1"/>
    <dgm:cxn modelId="{B596DD78-C013-4498-A090-551EA151A3A7}" srcId="{7D9C081B-1E3D-485C-AA66-908F26CDFD67}" destId="{67ACE60E-7400-4D23-984F-946BBFC3B5F2}" srcOrd="5" destOrd="0" parTransId="{E7865493-BB90-4EA8-94B5-DA15774C8AE2}" sibTransId="{474C7F8E-2608-47F4-9DFA-42C35D0D8DB9}"/>
    <dgm:cxn modelId="{FF58F858-4DFB-430E-8139-E428D4BF8184}" srcId="{7D9C081B-1E3D-485C-AA66-908F26CDFD67}" destId="{24687050-704A-4D92-942A-28DDB45F5E7E}" srcOrd="2" destOrd="0" parTransId="{66888481-6CFF-49A3-B4A6-7A4E42FEA6BF}" sibTransId="{7BCBA1EA-DDCB-4472-96E0-FD37F48C6747}"/>
    <dgm:cxn modelId="{02E4A87A-6AD8-496A-B0F1-5FE7689D2E1C}" type="presOf" srcId="{091E4D77-FF5F-4DF8-8A0C-D6B21B3379DF}" destId="{66C49803-2218-4453-9513-B29496667664}" srcOrd="0" destOrd="0" presId="urn:microsoft.com/office/officeart/2005/8/layout/orgChart1"/>
    <dgm:cxn modelId="{7E866E81-1517-4324-BA8F-3F5C30675C16}" srcId="{BC5ED270-47A6-47E1-982D-7D37C856F608}" destId="{FC1E326A-F104-49B5-B4F7-6750101122C6}" srcOrd="1" destOrd="0" parTransId="{11F60A60-6EB4-4374-B30B-EA873191C25C}" sibTransId="{946050FD-1F29-415B-93FC-0948CEAA4D92}"/>
    <dgm:cxn modelId="{7F6E8081-5903-4B6F-99EA-E56D901A9183}" type="presOf" srcId="{BDB97221-60DC-4D98-9CC8-3FFF314A4282}" destId="{4BAE5F5A-67C4-4BFE-BA66-090DA7752D77}" srcOrd="0" destOrd="0" presId="urn:microsoft.com/office/officeart/2005/8/layout/orgChart1"/>
    <dgm:cxn modelId="{A19E7386-71F4-4C75-8454-E26FAFB965F7}" type="presOf" srcId="{74B60338-E5AF-4F89-B892-4DA6259A1A1D}" destId="{11EB7054-1B34-46C0-9D63-963F7CE15813}" srcOrd="0" destOrd="0" presId="urn:microsoft.com/office/officeart/2005/8/layout/orgChart1"/>
    <dgm:cxn modelId="{9E9B7487-3B1A-49F7-9C81-D662DB2ECE51}" srcId="{C05B0759-AB2E-4E98-9C94-4BC11C1E00B0}" destId="{EA18820C-2FAF-4A3F-BCAD-FDAADCBB0927}" srcOrd="0" destOrd="0" parTransId="{DD4980E3-2FFB-4334-97CA-971740960DC2}" sibTransId="{5BA45571-3FEE-4B88-8CA5-69AF08CF379F}"/>
    <dgm:cxn modelId="{038A238C-191F-4297-B406-8F0F7676EB8A}" type="presOf" srcId="{74B60338-E5AF-4F89-B892-4DA6259A1A1D}" destId="{C0CBE6BB-AA94-41E1-A09E-56AB7385A94B}" srcOrd="1" destOrd="0" presId="urn:microsoft.com/office/officeart/2005/8/layout/orgChart1"/>
    <dgm:cxn modelId="{581BB290-CAFD-4DE9-8C0A-333852976064}" srcId="{2D1D634B-5E25-44E8-AA86-7225FBC6B9B1}" destId="{7D9C081B-1E3D-485C-AA66-908F26CDFD67}" srcOrd="0" destOrd="0" parTransId="{793B8C0B-ABDE-4AB4-9B0E-E03DEAD32653}" sibTransId="{C630575F-3A0F-44C3-970A-EA8B337204A2}"/>
    <dgm:cxn modelId="{29B2D290-9342-4936-B1C5-A055DE97DBD4}" type="presOf" srcId="{8A66E855-8325-4F46-9E56-E5EC2B3E7829}" destId="{FBBE9018-0424-485B-87FF-85B4299263EF}" srcOrd="1" destOrd="0" presId="urn:microsoft.com/office/officeart/2005/8/layout/orgChart1"/>
    <dgm:cxn modelId="{06388B9D-52F2-417D-87F2-A46AF0DA5B83}" type="presOf" srcId="{D473CFAC-8313-4C6B-B1FA-06204EA67861}" destId="{9FA779A5-811A-4442-B7DD-F7F5BDB32A13}" srcOrd="1" destOrd="0" presId="urn:microsoft.com/office/officeart/2005/8/layout/orgChart1"/>
    <dgm:cxn modelId="{6F0A599E-864F-43CB-9C31-0E26592DACED}" type="presOf" srcId="{BA7B5020-973A-4EF4-BBCE-7854A497B2D4}" destId="{56718611-2916-4C66-9E5B-DA49D5E14D2A}" srcOrd="0" destOrd="0" presId="urn:microsoft.com/office/officeart/2005/8/layout/orgChart1"/>
    <dgm:cxn modelId="{3AFAE49E-2F06-4C01-9226-B898488274AA}" type="presOf" srcId="{F79880E8-71CB-443D-8C49-AD6E392D931E}" destId="{1AAE87D4-7830-4BCD-9B4A-200327C8894F}" srcOrd="0" destOrd="0" presId="urn:microsoft.com/office/officeart/2005/8/layout/orgChart1"/>
    <dgm:cxn modelId="{2F23CB9F-67A6-4899-8AB0-7C7A1CF5906F}" type="presOf" srcId="{D93C13AB-3EAE-47C3-8417-F0C926C3D670}" destId="{901A2570-1325-4804-8399-5D1BCAED35DB}" srcOrd="0" destOrd="0" presId="urn:microsoft.com/office/officeart/2005/8/layout/orgChart1"/>
    <dgm:cxn modelId="{4D6001A0-5FF5-48BF-B0C1-3DAE17912D64}" type="presOf" srcId="{67ACE60E-7400-4D23-984F-946BBFC3B5F2}" destId="{CC8BE4CA-4D46-4102-B0FA-14F3CE04B2AC}" srcOrd="1" destOrd="0" presId="urn:microsoft.com/office/officeart/2005/8/layout/orgChart1"/>
    <dgm:cxn modelId="{EFD049A0-CA17-4793-868A-8EC96D02C8B5}" srcId="{7D9C081B-1E3D-485C-AA66-908F26CDFD67}" destId="{F83DC68E-DE59-4153-8A2D-6740BAE2F6B5}" srcOrd="4" destOrd="0" parTransId="{F91BD502-24BC-4565-913A-AF52596D3F2E}" sibTransId="{CEBED5EB-F8FD-4326-A90F-5A9C9F50AEE1}"/>
    <dgm:cxn modelId="{099950A0-4485-4101-877D-825A02C8BCD2}" type="presOf" srcId="{7F391CCC-204E-41AD-B4E0-6CC2A42CD301}" destId="{1639068E-1636-4099-9B6D-B673D882D6E9}" srcOrd="1" destOrd="0" presId="urn:microsoft.com/office/officeart/2005/8/layout/orgChart1"/>
    <dgm:cxn modelId="{FF05E0A0-1F2B-4358-A1D0-2C9B0DE1B1C6}" srcId="{F83DC68E-DE59-4153-8A2D-6740BAE2F6B5}" destId="{0535AC1B-9872-4887-9932-AEEDD8A6AFB4}" srcOrd="0" destOrd="0" parTransId="{74F2D3BB-2A8E-4000-BC0D-1090A1AA660C}" sibTransId="{1DD447DA-83A1-4D30-BA2E-25EA0D013DF8}"/>
    <dgm:cxn modelId="{627520A4-138A-4D68-8D06-9830798D09B5}" type="presOf" srcId="{0535AC1B-9872-4887-9932-AEEDD8A6AFB4}" destId="{88D119BE-F357-41A1-B65A-8572AA1B7827}" srcOrd="1" destOrd="0" presId="urn:microsoft.com/office/officeart/2005/8/layout/orgChart1"/>
    <dgm:cxn modelId="{44553EAC-0640-4B01-A03B-637A76DDE9BB}" type="presOf" srcId="{6335800E-046C-4EC1-992B-ABC064EBE0D7}" destId="{5D6F31CE-9938-4CC2-9A93-C83339BB4B22}" srcOrd="0" destOrd="0" presId="urn:microsoft.com/office/officeart/2005/8/layout/orgChart1"/>
    <dgm:cxn modelId="{D5ACF9AE-ED22-4088-8B82-5722DEAFE93F}" type="presOf" srcId="{7D9C081B-1E3D-485C-AA66-908F26CDFD67}" destId="{B2B45CCA-DB3C-43A4-9E6D-5903A4A28B95}" srcOrd="1" destOrd="0" presId="urn:microsoft.com/office/officeart/2005/8/layout/orgChart1"/>
    <dgm:cxn modelId="{4E89B6B0-3934-46F8-8B78-17321E57271B}" srcId="{8A66E855-8325-4F46-9E56-E5EC2B3E7829}" destId="{7F391CCC-204E-41AD-B4E0-6CC2A42CD301}" srcOrd="1" destOrd="0" parTransId="{6335800E-046C-4EC1-992B-ABC064EBE0D7}" sibTransId="{71A6E082-394B-4333-9061-BED4C94B1AC4}"/>
    <dgm:cxn modelId="{8C4956B3-A63B-4341-A1A5-C3AC8BE6C011}" type="presOf" srcId="{1D2DF29F-49D8-42C3-8E05-93CD2D9A9E31}" destId="{EC1222D4-4A69-47C7-AB27-1513656C5930}" srcOrd="0" destOrd="0" presId="urn:microsoft.com/office/officeart/2005/8/layout/orgChart1"/>
    <dgm:cxn modelId="{90346CB5-1578-4E92-855E-5D2A80A5D00B}" type="presOf" srcId="{24687050-704A-4D92-942A-28DDB45F5E7E}" destId="{4BBAF767-156E-42EF-9295-DCFF376F5E1C}" srcOrd="1" destOrd="0" presId="urn:microsoft.com/office/officeart/2005/8/layout/orgChart1"/>
    <dgm:cxn modelId="{7C2EE6B7-5C57-480F-B80A-B08E56BC5C34}" type="presOf" srcId="{7D9C081B-1E3D-485C-AA66-908F26CDFD67}" destId="{5A3709B7-0646-4136-AE63-00AE3C1473BA}" srcOrd="0" destOrd="0" presId="urn:microsoft.com/office/officeart/2005/8/layout/orgChart1"/>
    <dgm:cxn modelId="{604F73BF-98FE-48D9-9204-3F335B33EE7C}" type="presOf" srcId="{FC1E326A-F104-49B5-B4F7-6750101122C6}" destId="{D1403BA1-3E86-42E0-B623-1210F8772E2D}" srcOrd="1" destOrd="0" presId="urn:microsoft.com/office/officeart/2005/8/layout/orgChart1"/>
    <dgm:cxn modelId="{02F0B0C8-7BE6-4682-8298-DA6A4706421E}" type="presOf" srcId="{D473CFAC-8313-4C6B-B1FA-06204EA67861}" destId="{794D9AE5-B33C-48CD-A74D-D513C076A3A7}" srcOrd="0" destOrd="0" presId="urn:microsoft.com/office/officeart/2005/8/layout/orgChart1"/>
    <dgm:cxn modelId="{A7B32AC9-AE33-4E16-B5F7-945731BE8557}" srcId="{24687050-704A-4D92-942A-28DDB45F5E7E}" destId="{BA7B5020-973A-4EF4-BBCE-7854A497B2D4}" srcOrd="2" destOrd="0" parTransId="{59F9670B-78A1-4962-9EBD-8B854570759F}" sibTransId="{ED90222B-8959-4F98-BE9E-A7D26A04C88C}"/>
    <dgm:cxn modelId="{D41491D0-88DF-4B26-85D2-3C47951AB394}" type="presOf" srcId="{F79880E8-71CB-443D-8C49-AD6E392D931E}" destId="{24067E43-D084-4EDA-B4DB-AC44271A2D94}" srcOrd="1" destOrd="0" presId="urn:microsoft.com/office/officeart/2005/8/layout/orgChart1"/>
    <dgm:cxn modelId="{6356E1D3-175F-4F1B-9DD3-2955606364F2}" srcId="{7D9C081B-1E3D-485C-AA66-908F26CDFD67}" destId="{BC5ED270-47A6-47E1-982D-7D37C856F608}" srcOrd="3" destOrd="0" parTransId="{D93C13AB-3EAE-47C3-8417-F0C926C3D670}" sibTransId="{B449E812-74CA-4FBE-A921-98DFF56391FE}"/>
    <dgm:cxn modelId="{9936C0D6-0340-4C4B-9983-6A76C85C8B67}" type="presOf" srcId="{23C97C9D-4B9E-4276-A4C7-BC92ABF69389}" destId="{32964EF5-2778-4D2D-98A3-5F1F8E1812E4}" srcOrd="0" destOrd="0" presId="urn:microsoft.com/office/officeart/2005/8/layout/orgChart1"/>
    <dgm:cxn modelId="{3E1D74D7-3D22-4142-8AC8-03F0DAF2D828}" type="presOf" srcId="{E0A3E3B3-EFC5-4CCC-8F44-10A32C07F6B2}" destId="{28685B34-D709-4CE8-A672-3F737F0040F4}" srcOrd="0" destOrd="0" presId="urn:microsoft.com/office/officeart/2005/8/layout/orgChart1"/>
    <dgm:cxn modelId="{B36B22DA-8777-49A1-9CB7-7BED765A0691}" type="presOf" srcId="{E7FCCE0F-31DC-42B9-A217-D8D2E9052377}" destId="{09FD95E3-605E-4B86-8528-1FE3AD060457}" srcOrd="1" destOrd="0" presId="urn:microsoft.com/office/officeart/2005/8/layout/orgChart1"/>
    <dgm:cxn modelId="{AC62F9E7-155F-46CB-91EB-914E5B0B76DF}" type="presOf" srcId="{66888481-6CFF-49A3-B4A6-7A4E42FEA6BF}" destId="{E0981BF5-A870-4A63-8B99-10E97DF7DA92}" srcOrd="0" destOrd="0" presId="urn:microsoft.com/office/officeart/2005/8/layout/orgChart1"/>
    <dgm:cxn modelId="{4C708FEB-BB78-4FA1-8EF5-186B7CE1DC69}" type="presOf" srcId="{E7FCCE0F-31DC-42B9-A217-D8D2E9052377}" destId="{B67DAF57-7135-45E9-A3BB-C5CC8BB8524F}" srcOrd="0" destOrd="0" presId="urn:microsoft.com/office/officeart/2005/8/layout/orgChart1"/>
    <dgm:cxn modelId="{C5C83FEC-9FE9-4241-9472-E1FDA39E0669}" type="presOf" srcId="{C05B0759-AB2E-4E98-9C94-4BC11C1E00B0}" destId="{53EE40E7-11A8-41B4-9332-1EDC0F87A5EB}" srcOrd="0" destOrd="0" presId="urn:microsoft.com/office/officeart/2005/8/layout/orgChart1"/>
    <dgm:cxn modelId="{81E069EC-8D63-4D15-83C5-A318C5A72430}" type="presOf" srcId="{93B027ED-1C75-4490-8666-CEDE822D28E6}" destId="{E979AC60-9175-4A7E-80EB-D4C6C8A77EA1}" srcOrd="0" destOrd="0" presId="urn:microsoft.com/office/officeart/2005/8/layout/orgChart1"/>
    <dgm:cxn modelId="{89C42BED-0954-4AD3-AFA5-2AAE30F554A0}" type="presOf" srcId="{2E1CC6CD-3E44-4BAC-8A66-359C665A03F7}" destId="{0BC0EE95-E2CB-40F8-9708-C76D32692629}" srcOrd="0" destOrd="0" presId="urn:microsoft.com/office/officeart/2005/8/layout/orgChart1"/>
    <dgm:cxn modelId="{FF2D28F0-3A41-46E1-89AC-4BD66F184096}" type="presOf" srcId="{7F391CCC-204E-41AD-B4E0-6CC2A42CD301}" destId="{0506DC9D-CCA2-462B-8973-031880BB2FA7}" srcOrd="0" destOrd="0" presId="urn:microsoft.com/office/officeart/2005/8/layout/orgChart1"/>
    <dgm:cxn modelId="{BB54A6F2-B0FE-49DA-943E-1444B0424668}" type="presOf" srcId="{206093FC-58B4-42FC-A652-78EE4A5DC528}" destId="{746F0690-760A-4226-9CBE-B35476A88277}" srcOrd="0" destOrd="0" presId="urn:microsoft.com/office/officeart/2005/8/layout/orgChart1"/>
    <dgm:cxn modelId="{FFB794FC-7A2C-4CB8-A63D-1AF09C421B98}" type="presOf" srcId="{50B9F368-4238-4070-85E2-7D2469AA2A9B}" destId="{9AC7502B-9C89-46EA-9C55-C0D2BAC45E02}" srcOrd="0" destOrd="0" presId="urn:microsoft.com/office/officeart/2005/8/layout/orgChart1"/>
    <dgm:cxn modelId="{348F282E-4A99-480B-8065-C69D39A5507B}" type="presParOf" srcId="{B3BB072F-B5D5-4A6A-8FAF-DE1D4F6061CC}" destId="{A30C86B3-BAF5-49D0-8ADE-4CB397163779}" srcOrd="0" destOrd="0" presId="urn:microsoft.com/office/officeart/2005/8/layout/orgChart1"/>
    <dgm:cxn modelId="{E2C3C9D2-CC4A-4B41-9F7E-847C9D9A2B34}" type="presParOf" srcId="{A30C86B3-BAF5-49D0-8ADE-4CB397163779}" destId="{7071C4C4-D7D8-48B5-97B1-209BD2823CF3}" srcOrd="0" destOrd="0" presId="urn:microsoft.com/office/officeart/2005/8/layout/orgChart1"/>
    <dgm:cxn modelId="{06B4B8D6-E4EE-4200-B1AE-E6A446F87EE2}" type="presParOf" srcId="{7071C4C4-D7D8-48B5-97B1-209BD2823CF3}" destId="{5A3709B7-0646-4136-AE63-00AE3C1473BA}" srcOrd="0" destOrd="0" presId="urn:microsoft.com/office/officeart/2005/8/layout/orgChart1"/>
    <dgm:cxn modelId="{B70371EB-20C7-4114-91A7-12934BCFE29A}" type="presParOf" srcId="{7071C4C4-D7D8-48B5-97B1-209BD2823CF3}" destId="{B2B45CCA-DB3C-43A4-9E6D-5903A4A28B95}" srcOrd="1" destOrd="0" presId="urn:microsoft.com/office/officeart/2005/8/layout/orgChart1"/>
    <dgm:cxn modelId="{2321218C-9755-45E1-91E9-E7B02215F15F}" type="presParOf" srcId="{A30C86B3-BAF5-49D0-8ADE-4CB397163779}" destId="{794F30D3-F6F0-4448-BEB7-DF6119288F63}" srcOrd="1" destOrd="0" presId="urn:microsoft.com/office/officeart/2005/8/layout/orgChart1"/>
    <dgm:cxn modelId="{81B70016-29A2-41CE-A709-FBDDF01063DE}" type="presParOf" srcId="{794F30D3-F6F0-4448-BEB7-DF6119288F63}" destId="{9AC7502B-9C89-46EA-9C55-C0D2BAC45E02}" srcOrd="0" destOrd="0" presId="urn:microsoft.com/office/officeart/2005/8/layout/orgChart1"/>
    <dgm:cxn modelId="{2DD07FC9-627D-4ABC-B7FC-9439F20C43B6}" type="presParOf" srcId="{794F30D3-F6F0-4448-BEB7-DF6119288F63}" destId="{D9FC3AE1-66EC-4D8D-B281-A56B217C8437}" srcOrd="1" destOrd="0" presId="urn:microsoft.com/office/officeart/2005/8/layout/orgChart1"/>
    <dgm:cxn modelId="{87B33A27-8591-4F03-B438-CA524DD2B9C8}" type="presParOf" srcId="{D9FC3AE1-66EC-4D8D-B281-A56B217C8437}" destId="{A7C24CE1-FA5A-45A4-9586-0737C756737B}" srcOrd="0" destOrd="0" presId="urn:microsoft.com/office/officeart/2005/8/layout/orgChart1"/>
    <dgm:cxn modelId="{5B0C5B1C-1A6E-490A-81C4-01CF43E899DF}" type="presParOf" srcId="{A7C24CE1-FA5A-45A4-9586-0737C756737B}" destId="{53EE40E7-11A8-41B4-9332-1EDC0F87A5EB}" srcOrd="0" destOrd="0" presId="urn:microsoft.com/office/officeart/2005/8/layout/orgChart1"/>
    <dgm:cxn modelId="{9E66F947-7D23-4F78-AE15-9EE7075F293E}" type="presParOf" srcId="{A7C24CE1-FA5A-45A4-9586-0737C756737B}" destId="{E70815DD-7B77-4BEE-9085-F7B61F37BED7}" srcOrd="1" destOrd="0" presId="urn:microsoft.com/office/officeart/2005/8/layout/orgChart1"/>
    <dgm:cxn modelId="{290E0504-FB97-429E-818A-BBB4A950BC73}" type="presParOf" srcId="{D9FC3AE1-66EC-4D8D-B281-A56B217C8437}" destId="{0F1DB4BE-C550-4902-B0CB-B67B07A3AAC2}" srcOrd="1" destOrd="0" presId="urn:microsoft.com/office/officeart/2005/8/layout/orgChart1"/>
    <dgm:cxn modelId="{8EA3438A-7587-443E-BC71-AE70DB813403}" type="presParOf" srcId="{0F1DB4BE-C550-4902-B0CB-B67B07A3AAC2}" destId="{9AAEC6E0-03F7-486E-935A-AC525F9ACCF7}" srcOrd="0" destOrd="0" presId="urn:microsoft.com/office/officeart/2005/8/layout/orgChart1"/>
    <dgm:cxn modelId="{A7DB31D0-11FC-4347-806B-FA77C0FF9ACE}" type="presParOf" srcId="{0F1DB4BE-C550-4902-B0CB-B67B07A3AAC2}" destId="{4D586BAF-7CE5-4716-B72A-AF632D6F9713}" srcOrd="1" destOrd="0" presId="urn:microsoft.com/office/officeart/2005/8/layout/orgChart1"/>
    <dgm:cxn modelId="{AF8A8546-BB7D-4B6C-9FB8-D83BF881F68D}" type="presParOf" srcId="{4D586BAF-7CE5-4716-B72A-AF632D6F9713}" destId="{48A0E7A4-1869-439C-BCA4-1DD0A5A58CE2}" srcOrd="0" destOrd="0" presId="urn:microsoft.com/office/officeart/2005/8/layout/orgChart1"/>
    <dgm:cxn modelId="{199EEA7E-E85D-471F-8D7D-8E287615B6D3}" type="presParOf" srcId="{48A0E7A4-1869-439C-BCA4-1DD0A5A58CE2}" destId="{7238C184-DFB6-4738-8622-72A225DB4B3F}" srcOrd="0" destOrd="0" presId="urn:microsoft.com/office/officeart/2005/8/layout/orgChart1"/>
    <dgm:cxn modelId="{C6C5FF8A-6D59-4F7B-AB03-D081656CD66D}" type="presParOf" srcId="{48A0E7A4-1869-439C-BCA4-1DD0A5A58CE2}" destId="{9A01EB14-5AE1-42BB-AEE5-2D701A7897A8}" srcOrd="1" destOrd="0" presId="urn:microsoft.com/office/officeart/2005/8/layout/orgChart1"/>
    <dgm:cxn modelId="{F85C1CE0-1392-4A4D-823E-FDB7F51B507F}" type="presParOf" srcId="{4D586BAF-7CE5-4716-B72A-AF632D6F9713}" destId="{D54F0072-031E-4AE9-914A-9D332B075396}" srcOrd="1" destOrd="0" presId="urn:microsoft.com/office/officeart/2005/8/layout/orgChart1"/>
    <dgm:cxn modelId="{288251B3-1E69-4CDB-B590-D3C4C1C9A7F3}" type="presParOf" srcId="{4D586BAF-7CE5-4716-B72A-AF632D6F9713}" destId="{64945C84-8A20-40B5-BE8D-D0A4412BF8F5}" srcOrd="2" destOrd="0" presId="urn:microsoft.com/office/officeart/2005/8/layout/orgChart1"/>
    <dgm:cxn modelId="{12E36F53-1960-4CC3-82F8-383C40A5202C}" type="presParOf" srcId="{0F1DB4BE-C550-4902-B0CB-B67B07A3AAC2}" destId="{793F9028-EF0C-481A-A51A-A63D334B3EA8}" srcOrd="2" destOrd="0" presId="urn:microsoft.com/office/officeart/2005/8/layout/orgChart1"/>
    <dgm:cxn modelId="{21AC99E4-5F07-4EF3-A401-BEF3127BE4B6}" type="presParOf" srcId="{0F1DB4BE-C550-4902-B0CB-B67B07A3AAC2}" destId="{32917CFE-29C6-4821-BCD3-D8F680698463}" srcOrd="3" destOrd="0" presId="urn:microsoft.com/office/officeart/2005/8/layout/orgChart1"/>
    <dgm:cxn modelId="{3B8B62F9-DDA9-460A-815A-9A28B14950FB}" type="presParOf" srcId="{32917CFE-29C6-4821-BCD3-D8F680698463}" destId="{3F53F208-7304-4F66-A251-A4E6103CBCEA}" srcOrd="0" destOrd="0" presId="urn:microsoft.com/office/officeart/2005/8/layout/orgChart1"/>
    <dgm:cxn modelId="{DEC77886-4780-48C8-8500-36B7CBB7272C}" type="presParOf" srcId="{3F53F208-7304-4F66-A251-A4E6103CBCEA}" destId="{1AAE87D4-7830-4BCD-9B4A-200327C8894F}" srcOrd="0" destOrd="0" presId="urn:microsoft.com/office/officeart/2005/8/layout/orgChart1"/>
    <dgm:cxn modelId="{B1BF095F-0D56-4C15-93E1-BE7103A1ECBE}" type="presParOf" srcId="{3F53F208-7304-4F66-A251-A4E6103CBCEA}" destId="{24067E43-D084-4EDA-B4DB-AC44271A2D94}" srcOrd="1" destOrd="0" presId="urn:microsoft.com/office/officeart/2005/8/layout/orgChart1"/>
    <dgm:cxn modelId="{D1291159-5C91-4B41-ACA7-7A83D908DE66}" type="presParOf" srcId="{32917CFE-29C6-4821-BCD3-D8F680698463}" destId="{72CF7FF8-ED50-492F-B198-554A2911C60A}" srcOrd="1" destOrd="0" presId="urn:microsoft.com/office/officeart/2005/8/layout/orgChart1"/>
    <dgm:cxn modelId="{1628A250-BB00-4990-A112-4A245F094DB7}" type="presParOf" srcId="{32917CFE-29C6-4821-BCD3-D8F680698463}" destId="{B64D6EAD-8FC2-477C-92FA-856E816FCFD1}" srcOrd="2" destOrd="0" presId="urn:microsoft.com/office/officeart/2005/8/layout/orgChart1"/>
    <dgm:cxn modelId="{82666E38-3727-4369-8270-AF463D297888}" type="presParOf" srcId="{0F1DB4BE-C550-4902-B0CB-B67B07A3AAC2}" destId="{28685B34-D709-4CE8-A672-3F737F0040F4}" srcOrd="4" destOrd="0" presId="urn:microsoft.com/office/officeart/2005/8/layout/orgChart1"/>
    <dgm:cxn modelId="{87BEAD6A-CE0D-44FB-9430-625845096806}" type="presParOf" srcId="{0F1DB4BE-C550-4902-B0CB-B67B07A3AAC2}" destId="{270CA026-8647-4255-87A6-595A18317717}" srcOrd="5" destOrd="0" presId="urn:microsoft.com/office/officeart/2005/8/layout/orgChart1"/>
    <dgm:cxn modelId="{DA32028C-E3BC-400B-94A2-300C7C28D8B4}" type="presParOf" srcId="{270CA026-8647-4255-87A6-595A18317717}" destId="{BB73C17F-E76C-48C3-81B9-6967FC5C7454}" srcOrd="0" destOrd="0" presId="urn:microsoft.com/office/officeart/2005/8/layout/orgChart1"/>
    <dgm:cxn modelId="{CEC3B6E0-D067-4A15-BC63-63630E215B15}" type="presParOf" srcId="{BB73C17F-E76C-48C3-81B9-6967FC5C7454}" destId="{11EB7054-1B34-46C0-9D63-963F7CE15813}" srcOrd="0" destOrd="0" presId="urn:microsoft.com/office/officeart/2005/8/layout/orgChart1"/>
    <dgm:cxn modelId="{4DA6694F-B8E2-4401-AF39-A12BEDFD2EF3}" type="presParOf" srcId="{BB73C17F-E76C-48C3-81B9-6967FC5C7454}" destId="{C0CBE6BB-AA94-41E1-A09E-56AB7385A94B}" srcOrd="1" destOrd="0" presId="urn:microsoft.com/office/officeart/2005/8/layout/orgChart1"/>
    <dgm:cxn modelId="{44D27174-3DF2-4C5A-9F49-3BDBAB37E163}" type="presParOf" srcId="{270CA026-8647-4255-87A6-595A18317717}" destId="{E8CF095B-2D39-488F-A191-7E3AFA146F93}" srcOrd="1" destOrd="0" presId="urn:microsoft.com/office/officeart/2005/8/layout/orgChart1"/>
    <dgm:cxn modelId="{EFA583C5-6A57-43C6-897A-63D85C728D95}" type="presParOf" srcId="{270CA026-8647-4255-87A6-595A18317717}" destId="{000E5131-3883-4B2B-9AD5-AB44320E2DB9}" srcOrd="2" destOrd="0" presId="urn:microsoft.com/office/officeart/2005/8/layout/orgChart1"/>
    <dgm:cxn modelId="{38586F16-F4E3-41F3-B8F7-A8AFCA612E9A}" type="presParOf" srcId="{D9FC3AE1-66EC-4D8D-B281-A56B217C8437}" destId="{63518F13-2583-4615-BAC1-20707AD2996A}" srcOrd="2" destOrd="0" presId="urn:microsoft.com/office/officeart/2005/8/layout/orgChart1"/>
    <dgm:cxn modelId="{A3A8C2CA-537B-44DF-AA5D-593C4AB433B4}" type="presParOf" srcId="{794F30D3-F6F0-4448-BEB7-DF6119288F63}" destId="{DD821FC6-266A-470F-9DA7-8BA3A9A228DB}" srcOrd="2" destOrd="0" presId="urn:microsoft.com/office/officeart/2005/8/layout/orgChart1"/>
    <dgm:cxn modelId="{A971E301-F83C-4A9A-BF72-0F92EDF9070F}" type="presParOf" srcId="{794F30D3-F6F0-4448-BEB7-DF6119288F63}" destId="{60766DC3-E76C-4479-926C-2E9C47595457}" srcOrd="3" destOrd="0" presId="urn:microsoft.com/office/officeart/2005/8/layout/orgChart1"/>
    <dgm:cxn modelId="{DB234A76-1BB7-41DF-8A96-4ED7012C199A}" type="presParOf" srcId="{60766DC3-E76C-4479-926C-2E9C47595457}" destId="{5F57F867-4800-4F28-A653-002CE3A572E9}" srcOrd="0" destOrd="0" presId="urn:microsoft.com/office/officeart/2005/8/layout/orgChart1"/>
    <dgm:cxn modelId="{52AD3F74-F368-4CAA-8AE7-23361901C720}" type="presParOf" srcId="{5F57F867-4800-4F28-A653-002CE3A572E9}" destId="{2DC41FD1-B55E-43CF-82BA-94AFD381C331}" srcOrd="0" destOrd="0" presId="urn:microsoft.com/office/officeart/2005/8/layout/orgChart1"/>
    <dgm:cxn modelId="{EEEDB5EA-FC67-4A40-B572-89CA87978A9B}" type="presParOf" srcId="{5F57F867-4800-4F28-A653-002CE3A572E9}" destId="{FBBE9018-0424-485B-87FF-85B4299263EF}" srcOrd="1" destOrd="0" presId="urn:microsoft.com/office/officeart/2005/8/layout/orgChart1"/>
    <dgm:cxn modelId="{7E7D8A56-6D5C-4B50-9803-65DA64ACDFEF}" type="presParOf" srcId="{60766DC3-E76C-4479-926C-2E9C47595457}" destId="{F4F5AAE5-E941-45F2-833F-13439B020470}" srcOrd="1" destOrd="0" presId="urn:microsoft.com/office/officeart/2005/8/layout/orgChart1"/>
    <dgm:cxn modelId="{70DF013C-3892-43D6-932D-24AC851F3DB6}" type="presParOf" srcId="{F4F5AAE5-E941-45F2-833F-13439B020470}" destId="{00A882C3-9C20-4F36-926B-F9856A5AF37F}" srcOrd="0" destOrd="0" presId="urn:microsoft.com/office/officeart/2005/8/layout/orgChart1"/>
    <dgm:cxn modelId="{B0222C2E-D92B-4F4C-A609-680A49DFDBEB}" type="presParOf" srcId="{F4F5AAE5-E941-45F2-833F-13439B020470}" destId="{A0114A4D-5ACA-4FE6-A14A-4091F37EE158}" srcOrd="1" destOrd="0" presId="urn:microsoft.com/office/officeart/2005/8/layout/orgChart1"/>
    <dgm:cxn modelId="{032E97D2-7D71-4029-B0D5-AF8BABBADC19}" type="presParOf" srcId="{A0114A4D-5ACA-4FE6-A14A-4091F37EE158}" destId="{85791716-CCE4-4B72-B6E6-117CEA4A2922}" srcOrd="0" destOrd="0" presId="urn:microsoft.com/office/officeart/2005/8/layout/orgChart1"/>
    <dgm:cxn modelId="{5B643E4F-86F2-42E0-9378-128FC72F20D8}" type="presParOf" srcId="{85791716-CCE4-4B72-B6E6-117CEA4A2922}" destId="{66C49803-2218-4453-9513-B29496667664}" srcOrd="0" destOrd="0" presId="urn:microsoft.com/office/officeart/2005/8/layout/orgChart1"/>
    <dgm:cxn modelId="{4167DD0F-99B0-43AD-9C8D-E3038AB92509}" type="presParOf" srcId="{85791716-CCE4-4B72-B6E6-117CEA4A2922}" destId="{70282157-B527-41CF-A913-8B2A25374684}" srcOrd="1" destOrd="0" presId="urn:microsoft.com/office/officeart/2005/8/layout/orgChart1"/>
    <dgm:cxn modelId="{9D841840-2E68-46D7-A94B-79EC8B3AE27E}" type="presParOf" srcId="{A0114A4D-5ACA-4FE6-A14A-4091F37EE158}" destId="{179C6AFA-98EC-4EDE-A756-2C04777B05DD}" srcOrd="1" destOrd="0" presId="urn:microsoft.com/office/officeart/2005/8/layout/orgChart1"/>
    <dgm:cxn modelId="{157C7614-ADA1-41A1-A82A-FE7BA828B456}" type="presParOf" srcId="{A0114A4D-5ACA-4FE6-A14A-4091F37EE158}" destId="{E0AD6FFD-B7E2-4E5A-BE2E-8621CA4C1AF9}" srcOrd="2" destOrd="0" presId="urn:microsoft.com/office/officeart/2005/8/layout/orgChart1"/>
    <dgm:cxn modelId="{2C9311E0-1A06-4E5B-9219-9FE7B85E0133}" type="presParOf" srcId="{F4F5AAE5-E941-45F2-833F-13439B020470}" destId="{5D6F31CE-9938-4CC2-9A93-C83339BB4B22}" srcOrd="2" destOrd="0" presId="urn:microsoft.com/office/officeart/2005/8/layout/orgChart1"/>
    <dgm:cxn modelId="{88B85593-77A6-4597-B59B-A7E5627AED57}" type="presParOf" srcId="{F4F5AAE5-E941-45F2-833F-13439B020470}" destId="{1FBE24A8-23BE-4481-B9A2-549B5F3CECC8}" srcOrd="3" destOrd="0" presId="urn:microsoft.com/office/officeart/2005/8/layout/orgChart1"/>
    <dgm:cxn modelId="{78FFB5AC-48EA-4515-BCF1-74BC4CA636CC}" type="presParOf" srcId="{1FBE24A8-23BE-4481-B9A2-549B5F3CECC8}" destId="{BF1D8AE0-B5D2-4869-868D-4B27E88B5DAB}" srcOrd="0" destOrd="0" presId="urn:microsoft.com/office/officeart/2005/8/layout/orgChart1"/>
    <dgm:cxn modelId="{404DD6ED-0E65-4770-AC68-A5C35BD910CF}" type="presParOf" srcId="{BF1D8AE0-B5D2-4869-868D-4B27E88B5DAB}" destId="{0506DC9D-CCA2-462B-8973-031880BB2FA7}" srcOrd="0" destOrd="0" presId="urn:microsoft.com/office/officeart/2005/8/layout/orgChart1"/>
    <dgm:cxn modelId="{E31AAFFD-2F80-4647-B24F-DA238AF1FB86}" type="presParOf" srcId="{BF1D8AE0-B5D2-4869-868D-4B27E88B5DAB}" destId="{1639068E-1636-4099-9B6D-B673D882D6E9}" srcOrd="1" destOrd="0" presId="urn:microsoft.com/office/officeart/2005/8/layout/orgChart1"/>
    <dgm:cxn modelId="{C3719CF1-E681-4818-8535-66968305BF89}" type="presParOf" srcId="{1FBE24A8-23BE-4481-B9A2-549B5F3CECC8}" destId="{60C331F6-CD4A-41DD-B9D9-82C2F5CA00E5}" srcOrd="1" destOrd="0" presId="urn:microsoft.com/office/officeart/2005/8/layout/orgChart1"/>
    <dgm:cxn modelId="{2DD2A806-08DF-40F1-B1E1-163BF4D7597C}" type="presParOf" srcId="{1FBE24A8-23BE-4481-B9A2-549B5F3CECC8}" destId="{EDFE8074-26EF-4463-964D-7BF349ED5F4A}" srcOrd="2" destOrd="0" presId="urn:microsoft.com/office/officeart/2005/8/layout/orgChart1"/>
    <dgm:cxn modelId="{CE2A6635-59C3-4C40-AA3B-8364EE9B482C}" type="presParOf" srcId="{F4F5AAE5-E941-45F2-833F-13439B020470}" destId="{746F0690-760A-4226-9CBE-B35476A88277}" srcOrd="4" destOrd="0" presId="urn:microsoft.com/office/officeart/2005/8/layout/orgChart1"/>
    <dgm:cxn modelId="{BE2CD5C5-B0F9-42CB-9CDB-D80FA0C063F2}" type="presParOf" srcId="{F4F5AAE5-E941-45F2-833F-13439B020470}" destId="{24E5C78B-F443-4B8C-9992-994D9C32C147}" srcOrd="5" destOrd="0" presId="urn:microsoft.com/office/officeart/2005/8/layout/orgChart1"/>
    <dgm:cxn modelId="{E5B3090C-4BC9-4E0C-8E62-DBBDA21F0273}" type="presParOf" srcId="{24E5C78B-F443-4B8C-9992-994D9C32C147}" destId="{1D44E8B0-6535-4553-94A1-3D6414F1FE96}" srcOrd="0" destOrd="0" presId="urn:microsoft.com/office/officeart/2005/8/layout/orgChart1"/>
    <dgm:cxn modelId="{D725DE1E-0FEA-4C80-BA13-2BAB2F0A5AD9}" type="presParOf" srcId="{1D44E8B0-6535-4553-94A1-3D6414F1FE96}" destId="{0BC0EE95-E2CB-40F8-9708-C76D32692629}" srcOrd="0" destOrd="0" presId="urn:microsoft.com/office/officeart/2005/8/layout/orgChart1"/>
    <dgm:cxn modelId="{ECCC7B08-675A-40B2-B0E4-B8F9CE118B89}" type="presParOf" srcId="{1D44E8B0-6535-4553-94A1-3D6414F1FE96}" destId="{0E217817-9D27-4531-A209-AC1B79C6EE70}" srcOrd="1" destOrd="0" presId="urn:microsoft.com/office/officeart/2005/8/layout/orgChart1"/>
    <dgm:cxn modelId="{A7D1AE4F-E2C9-437C-9406-66ED437AE07F}" type="presParOf" srcId="{24E5C78B-F443-4B8C-9992-994D9C32C147}" destId="{F9A63911-A87A-42E9-97FA-B4F5404A652D}" srcOrd="1" destOrd="0" presId="urn:microsoft.com/office/officeart/2005/8/layout/orgChart1"/>
    <dgm:cxn modelId="{7D28A4A1-40F8-4546-B260-D4E33A57161F}" type="presParOf" srcId="{24E5C78B-F443-4B8C-9992-994D9C32C147}" destId="{0844D82A-8EEA-4CC8-BC31-A605DBFC862D}" srcOrd="2" destOrd="0" presId="urn:microsoft.com/office/officeart/2005/8/layout/orgChart1"/>
    <dgm:cxn modelId="{577028EF-854A-4B6A-ACF3-7297954ED7F0}" type="presParOf" srcId="{60766DC3-E76C-4479-926C-2E9C47595457}" destId="{A26CD0C6-19E8-4570-95B8-2B9A2B2EDB97}" srcOrd="2" destOrd="0" presId="urn:microsoft.com/office/officeart/2005/8/layout/orgChart1"/>
    <dgm:cxn modelId="{DD55B972-6C3D-4989-9EE8-832A41111D09}" type="presParOf" srcId="{794F30D3-F6F0-4448-BEB7-DF6119288F63}" destId="{E0981BF5-A870-4A63-8B99-10E97DF7DA92}" srcOrd="4" destOrd="0" presId="urn:microsoft.com/office/officeart/2005/8/layout/orgChart1"/>
    <dgm:cxn modelId="{3295029D-20EB-4551-90F7-57BC182632AE}" type="presParOf" srcId="{794F30D3-F6F0-4448-BEB7-DF6119288F63}" destId="{E09154B7-BF02-4191-A576-1EA7851277E3}" srcOrd="5" destOrd="0" presId="urn:microsoft.com/office/officeart/2005/8/layout/orgChart1"/>
    <dgm:cxn modelId="{3CDE4FE8-D516-40AE-A416-7DA1696DDCCE}" type="presParOf" srcId="{E09154B7-BF02-4191-A576-1EA7851277E3}" destId="{3EC6B9A3-B69B-49DA-968A-919121288593}" srcOrd="0" destOrd="0" presId="urn:microsoft.com/office/officeart/2005/8/layout/orgChart1"/>
    <dgm:cxn modelId="{28790CC6-D257-4382-9C32-35EF161E25C5}" type="presParOf" srcId="{3EC6B9A3-B69B-49DA-968A-919121288593}" destId="{44499E3B-E481-48E7-987C-3639BC8F7FE4}" srcOrd="0" destOrd="0" presId="urn:microsoft.com/office/officeart/2005/8/layout/orgChart1"/>
    <dgm:cxn modelId="{CE25272B-5DCF-44D2-95E3-E2BC225D049C}" type="presParOf" srcId="{3EC6B9A3-B69B-49DA-968A-919121288593}" destId="{4BBAF767-156E-42EF-9295-DCFF376F5E1C}" srcOrd="1" destOrd="0" presId="urn:microsoft.com/office/officeart/2005/8/layout/orgChart1"/>
    <dgm:cxn modelId="{08F40C72-EBB0-438E-B226-4BED147707B4}" type="presParOf" srcId="{E09154B7-BF02-4191-A576-1EA7851277E3}" destId="{982D3EB6-E9E5-4CE3-9923-C5B9D59FDA81}" srcOrd="1" destOrd="0" presId="urn:microsoft.com/office/officeart/2005/8/layout/orgChart1"/>
    <dgm:cxn modelId="{2E81C7C9-89EA-4F3D-B7A3-9B51382DBAD7}" type="presParOf" srcId="{982D3EB6-E9E5-4CE3-9923-C5B9D59FDA81}" destId="{EC1222D4-4A69-47C7-AB27-1513656C5930}" srcOrd="0" destOrd="0" presId="urn:microsoft.com/office/officeart/2005/8/layout/orgChart1"/>
    <dgm:cxn modelId="{0CAE0385-CD74-4220-A7E8-336CF4E5626D}" type="presParOf" srcId="{982D3EB6-E9E5-4CE3-9923-C5B9D59FDA81}" destId="{467D5351-9447-49B4-B113-21BAB88F3F83}" srcOrd="1" destOrd="0" presId="urn:microsoft.com/office/officeart/2005/8/layout/orgChart1"/>
    <dgm:cxn modelId="{5ACAB406-BE73-4006-9BE4-E2E885E6BF52}" type="presParOf" srcId="{467D5351-9447-49B4-B113-21BAB88F3F83}" destId="{CE7A3CE3-3B67-4B63-895B-44E121A670BB}" srcOrd="0" destOrd="0" presId="urn:microsoft.com/office/officeart/2005/8/layout/orgChart1"/>
    <dgm:cxn modelId="{389883CB-9470-454C-B03A-E43FA4D612C1}" type="presParOf" srcId="{CE7A3CE3-3B67-4B63-895B-44E121A670BB}" destId="{4BAE5F5A-67C4-4BFE-BA66-090DA7752D77}" srcOrd="0" destOrd="0" presId="urn:microsoft.com/office/officeart/2005/8/layout/orgChart1"/>
    <dgm:cxn modelId="{7DB39740-F066-41FD-8BF7-59E9A2D68552}" type="presParOf" srcId="{CE7A3CE3-3B67-4B63-895B-44E121A670BB}" destId="{D4A5F653-718E-4842-9DDE-2CE1CA87F6A2}" srcOrd="1" destOrd="0" presId="urn:microsoft.com/office/officeart/2005/8/layout/orgChart1"/>
    <dgm:cxn modelId="{31D51D2A-5DAA-4DAB-8E9D-04F695A94462}" type="presParOf" srcId="{467D5351-9447-49B4-B113-21BAB88F3F83}" destId="{28E3A2C8-3B5A-44E3-8700-80B16FFFF999}" srcOrd="1" destOrd="0" presId="urn:microsoft.com/office/officeart/2005/8/layout/orgChart1"/>
    <dgm:cxn modelId="{D2810F26-9843-44E2-ACF5-EDA22187199C}" type="presParOf" srcId="{467D5351-9447-49B4-B113-21BAB88F3F83}" destId="{A10627FB-7904-4BE6-B1ED-60FCBFE8BD30}" srcOrd="2" destOrd="0" presId="urn:microsoft.com/office/officeart/2005/8/layout/orgChart1"/>
    <dgm:cxn modelId="{B7A0678A-1252-4189-8169-2C1745A721D5}" type="presParOf" srcId="{982D3EB6-E9E5-4CE3-9923-C5B9D59FDA81}" destId="{32964EF5-2778-4D2D-98A3-5F1F8E1812E4}" srcOrd="2" destOrd="0" presId="urn:microsoft.com/office/officeart/2005/8/layout/orgChart1"/>
    <dgm:cxn modelId="{849C8B86-D65C-4ED6-86F3-F77F979F4A07}" type="presParOf" srcId="{982D3EB6-E9E5-4CE3-9923-C5B9D59FDA81}" destId="{EA372B21-86D7-47A4-96F6-C16355AD9ADD}" srcOrd="3" destOrd="0" presId="urn:microsoft.com/office/officeart/2005/8/layout/orgChart1"/>
    <dgm:cxn modelId="{9E9AE0CA-E706-463A-83C1-0901B9E77A88}" type="presParOf" srcId="{EA372B21-86D7-47A4-96F6-C16355AD9ADD}" destId="{5D26A227-E02F-41DD-A3D7-3E168CE1BC65}" srcOrd="0" destOrd="0" presId="urn:microsoft.com/office/officeart/2005/8/layout/orgChart1"/>
    <dgm:cxn modelId="{D2AAF409-7AE7-42DD-8EED-3F84638AE32F}" type="presParOf" srcId="{5D26A227-E02F-41DD-A3D7-3E168CE1BC65}" destId="{794D9AE5-B33C-48CD-A74D-D513C076A3A7}" srcOrd="0" destOrd="0" presId="urn:microsoft.com/office/officeart/2005/8/layout/orgChart1"/>
    <dgm:cxn modelId="{AF958410-F7DD-4D45-9C5A-301EBED28385}" type="presParOf" srcId="{5D26A227-E02F-41DD-A3D7-3E168CE1BC65}" destId="{9FA779A5-811A-4442-B7DD-F7F5BDB32A13}" srcOrd="1" destOrd="0" presId="urn:microsoft.com/office/officeart/2005/8/layout/orgChart1"/>
    <dgm:cxn modelId="{4E2B4239-44FC-40FA-9D19-11213F4ED9D9}" type="presParOf" srcId="{EA372B21-86D7-47A4-96F6-C16355AD9ADD}" destId="{DAD2342E-FA61-4F1E-8603-AC245F17C6BC}" srcOrd="1" destOrd="0" presId="urn:microsoft.com/office/officeart/2005/8/layout/orgChart1"/>
    <dgm:cxn modelId="{0984F66C-EF27-4731-9F7D-6F8B69AA976C}" type="presParOf" srcId="{EA372B21-86D7-47A4-96F6-C16355AD9ADD}" destId="{98B034A4-C450-4BB1-A7B5-8450B0C356A0}" srcOrd="2" destOrd="0" presId="urn:microsoft.com/office/officeart/2005/8/layout/orgChart1"/>
    <dgm:cxn modelId="{7548D55C-0FBA-4CCB-9185-49BB7580553F}" type="presParOf" srcId="{982D3EB6-E9E5-4CE3-9923-C5B9D59FDA81}" destId="{8055AC40-6D40-4133-AD01-2D97639D216F}" srcOrd="4" destOrd="0" presId="urn:microsoft.com/office/officeart/2005/8/layout/orgChart1"/>
    <dgm:cxn modelId="{4630E612-9FC2-47C2-9718-60FE7A36FCFD}" type="presParOf" srcId="{982D3EB6-E9E5-4CE3-9923-C5B9D59FDA81}" destId="{8FE8F7F6-9294-45DD-9E0D-D6E902BEF28D}" srcOrd="5" destOrd="0" presId="urn:microsoft.com/office/officeart/2005/8/layout/orgChart1"/>
    <dgm:cxn modelId="{C19C3C65-BD46-4AF7-8BED-B575AD0DFD08}" type="presParOf" srcId="{8FE8F7F6-9294-45DD-9E0D-D6E902BEF28D}" destId="{1DFE587A-E202-49A9-8021-5A3FAD89018B}" srcOrd="0" destOrd="0" presId="urn:microsoft.com/office/officeart/2005/8/layout/orgChart1"/>
    <dgm:cxn modelId="{0E784304-76A5-4E58-8562-2E444704E198}" type="presParOf" srcId="{1DFE587A-E202-49A9-8021-5A3FAD89018B}" destId="{56718611-2916-4C66-9E5B-DA49D5E14D2A}" srcOrd="0" destOrd="0" presId="urn:microsoft.com/office/officeart/2005/8/layout/orgChart1"/>
    <dgm:cxn modelId="{DB0C570A-0AFB-4908-B121-A03471B6188C}" type="presParOf" srcId="{1DFE587A-E202-49A9-8021-5A3FAD89018B}" destId="{E62DD635-8ACB-4268-A049-34A1F624EECC}" srcOrd="1" destOrd="0" presId="urn:microsoft.com/office/officeart/2005/8/layout/orgChart1"/>
    <dgm:cxn modelId="{F323B5F6-77EF-4F03-8C54-37561DF98653}" type="presParOf" srcId="{8FE8F7F6-9294-45DD-9E0D-D6E902BEF28D}" destId="{75539ED1-828C-4219-8CF5-E1055FE52281}" srcOrd="1" destOrd="0" presId="urn:microsoft.com/office/officeart/2005/8/layout/orgChart1"/>
    <dgm:cxn modelId="{55EBC2A7-2F5F-4E23-A694-250E4BAD573F}" type="presParOf" srcId="{8FE8F7F6-9294-45DD-9E0D-D6E902BEF28D}" destId="{5D898763-3636-4CE7-ADCE-FF5E5F161DBA}" srcOrd="2" destOrd="0" presId="urn:microsoft.com/office/officeart/2005/8/layout/orgChart1"/>
    <dgm:cxn modelId="{C5E97157-47E9-4DEF-9F7E-24238AFFB2C5}" type="presParOf" srcId="{E09154B7-BF02-4191-A576-1EA7851277E3}" destId="{42639276-74E1-493A-B84D-03CAC8C517B7}" srcOrd="2" destOrd="0" presId="urn:microsoft.com/office/officeart/2005/8/layout/orgChart1"/>
    <dgm:cxn modelId="{9DB18E6E-1F83-4669-BD99-5951A2D47330}" type="presParOf" srcId="{794F30D3-F6F0-4448-BEB7-DF6119288F63}" destId="{901A2570-1325-4804-8399-5D1BCAED35DB}" srcOrd="6" destOrd="0" presId="urn:microsoft.com/office/officeart/2005/8/layout/orgChart1"/>
    <dgm:cxn modelId="{A0F64D7C-0273-40E7-9301-661FB84C0BAC}" type="presParOf" srcId="{794F30D3-F6F0-4448-BEB7-DF6119288F63}" destId="{902D5BB3-DDC5-4A99-B73C-2BAEC3F145D3}" srcOrd="7" destOrd="0" presId="urn:microsoft.com/office/officeart/2005/8/layout/orgChart1"/>
    <dgm:cxn modelId="{C74047C2-9B85-4DFF-B10D-57B5BB702B1A}" type="presParOf" srcId="{902D5BB3-DDC5-4A99-B73C-2BAEC3F145D3}" destId="{9CB41E0E-3D43-4024-94BE-6CDE7835AE2F}" srcOrd="0" destOrd="0" presId="urn:microsoft.com/office/officeart/2005/8/layout/orgChart1"/>
    <dgm:cxn modelId="{AFDB1BDA-B212-4CBC-B65A-4D67A942D2BB}" type="presParOf" srcId="{9CB41E0E-3D43-4024-94BE-6CDE7835AE2F}" destId="{3215A59E-1895-4C64-9F03-FAED7F263DE9}" srcOrd="0" destOrd="0" presId="urn:microsoft.com/office/officeart/2005/8/layout/orgChart1"/>
    <dgm:cxn modelId="{2A6DA008-2122-474A-9C01-7E741971CE3F}" type="presParOf" srcId="{9CB41E0E-3D43-4024-94BE-6CDE7835AE2F}" destId="{4B7384C5-2775-4E37-BBE7-6C9DF01FACB6}" srcOrd="1" destOrd="0" presId="urn:microsoft.com/office/officeart/2005/8/layout/orgChart1"/>
    <dgm:cxn modelId="{5561CF93-A4FE-4F14-816D-EEB155491FF7}" type="presParOf" srcId="{902D5BB3-DDC5-4A99-B73C-2BAEC3F145D3}" destId="{3F89BC53-A7FE-4061-8881-F7C8592001D8}" srcOrd="1" destOrd="0" presId="urn:microsoft.com/office/officeart/2005/8/layout/orgChart1"/>
    <dgm:cxn modelId="{62E54474-EF4C-405B-87A7-C94B8C135AD7}" type="presParOf" srcId="{3F89BC53-A7FE-4061-8881-F7C8592001D8}" destId="{FBA81E49-B280-4F97-8F43-C28F6D966ABA}" srcOrd="0" destOrd="0" presId="urn:microsoft.com/office/officeart/2005/8/layout/orgChart1"/>
    <dgm:cxn modelId="{AC3AEBBC-FAD2-47D7-8744-A7326E14B386}" type="presParOf" srcId="{3F89BC53-A7FE-4061-8881-F7C8592001D8}" destId="{BEA65080-7DB8-434B-8FE3-0833AF1DD1A7}" srcOrd="1" destOrd="0" presId="urn:microsoft.com/office/officeart/2005/8/layout/orgChart1"/>
    <dgm:cxn modelId="{D280DCA3-B1C9-48ED-90CD-175D2310DA98}" type="presParOf" srcId="{BEA65080-7DB8-434B-8FE3-0833AF1DD1A7}" destId="{4632C18E-D3C2-471B-ABD0-92CBECE363D6}" srcOrd="0" destOrd="0" presId="urn:microsoft.com/office/officeart/2005/8/layout/orgChart1"/>
    <dgm:cxn modelId="{E3569EAB-8906-498D-B7A8-FEDA63542F10}" type="presParOf" srcId="{4632C18E-D3C2-471B-ABD0-92CBECE363D6}" destId="{44F8919E-EF4D-4DE8-A4BD-0E0A1301FFB7}" srcOrd="0" destOrd="0" presId="urn:microsoft.com/office/officeart/2005/8/layout/orgChart1"/>
    <dgm:cxn modelId="{E45EDC4A-E4FE-4704-963D-2B238D8ACB29}" type="presParOf" srcId="{4632C18E-D3C2-471B-ABD0-92CBECE363D6}" destId="{7C773CC6-CEA3-4985-94E7-8895FCED8F6D}" srcOrd="1" destOrd="0" presId="urn:microsoft.com/office/officeart/2005/8/layout/orgChart1"/>
    <dgm:cxn modelId="{99E3FCEE-FA1A-4EAE-97AA-434F7B3AE11C}" type="presParOf" srcId="{BEA65080-7DB8-434B-8FE3-0833AF1DD1A7}" destId="{0DB8813B-D619-4B5A-BF91-FE14F429B7CE}" srcOrd="1" destOrd="0" presId="urn:microsoft.com/office/officeart/2005/8/layout/orgChart1"/>
    <dgm:cxn modelId="{20B8B8F4-F051-466D-BBE3-E2078133CE4F}" type="presParOf" srcId="{BEA65080-7DB8-434B-8FE3-0833AF1DD1A7}" destId="{E91AF405-E6C1-40D7-98BC-69331A0EF2CC}" srcOrd="2" destOrd="0" presId="urn:microsoft.com/office/officeart/2005/8/layout/orgChart1"/>
    <dgm:cxn modelId="{80275B67-EE4B-4631-84EA-45FC9D9D5DAA}" type="presParOf" srcId="{3F89BC53-A7FE-4061-8881-F7C8592001D8}" destId="{1549830C-86E0-42DB-AEBE-5472D59300E5}" srcOrd="2" destOrd="0" presId="urn:microsoft.com/office/officeart/2005/8/layout/orgChart1"/>
    <dgm:cxn modelId="{C48D5087-4529-4DF4-A245-EB54645250AD}" type="presParOf" srcId="{3F89BC53-A7FE-4061-8881-F7C8592001D8}" destId="{CBEFDEA5-6F68-4B3C-A233-A4F23D296F77}" srcOrd="3" destOrd="0" presId="urn:microsoft.com/office/officeart/2005/8/layout/orgChart1"/>
    <dgm:cxn modelId="{92605136-A5BC-45C0-81A1-0F858F34F20D}" type="presParOf" srcId="{CBEFDEA5-6F68-4B3C-A233-A4F23D296F77}" destId="{0AB12C62-51B4-4928-9F7F-A3AF2EE2C15E}" srcOrd="0" destOrd="0" presId="urn:microsoft.com/office/officeart/2005/8/layout/orgChart1"/>
    <dgm:cxn modelId="{FB0E9E51-A1CF-4C65-9466-F5C93A59DECF}" type="presParOf" srcId="{0AB12C62-51B4-4928-9F7F-A3AF2EE2C15E}" destId="{4EA37114-795D-435D-8662-D19515A0A369}" srcOrd="0" destOrd="0" presId="urn:microsoft.com/office/officeart/2005/8/layout/orgChart1"/>
    <dgm:cxn modelId="{0473AAAF-4B18-4638-9CDF-71C46E8AD03C}" type="presParOf" srcId="{0AB12C62-51B4-4928-9F7F-A3AF2EE2C15E}" destId="{D1403BA1-3E86-42E0-B623-1210F8772E2D}" srcOrd="1" destOrd="0" presId="urn:microsoft.com/office/officeart/2005/8/layout/orgChart1"/>
    <dgm:cxn modelId="{F8BA13D2-EADC-4A1C-A199-8C14D0382D82}" type="presParOf" srcId="{CBEFDEA5-6F68-4B3C-A233-A4F23D296F77}" destId="{F01D8AB9-A2AD-4E04-A5AC-3D03C0C67C2F}" srcOrd="1" destOrd="0" presId="urn:microsoft.com/office/officeart/2005/8/layout/orgChart1"/>
    <dgm:cxn modelId="{965419B9-BF29-4F1E-BFCD-FF2C19B8B93C}" type="presParOf" srcId="{CBEFDEA5-6F68-4B3C-A233-A4F23D296F77}" destId="{520ADB68-350B-4A76-A081-D0E6EEBD9C61}" srcOrd="2" destOrd="0" presId="urn:microsoft.com/office/officeart/2005/8/layout/orgChart1"/>
    <dgm:cxn modelId="{4E1F6ACC-477F-43D0-8147-9822C3696158}" type="presParOf" srcId="{902D5BB3-DDC5-4A99-B73C-2BAEC3F145D3}" destId="{FC6F7553-A6C9-4EB2-ABB0-BA30B83D4721}" srcOrd="2" destOrd="0" presId="urn:microsoft.com/office/officeart/2005/8/layout/orgChart1"/>
    <dgm:cxn modelId="{22968140-E9BF-4460-9BB2-7A4B41EC1DD0}" type="presParOf" srcId="{794F30D3-F6F0-4448-BEB7-DF6119288F63}" destId="{4BC24AAD-9BF5-4371-9D07-4D9E8DE8AE6B}" srcOrd="8" destOrd="0" presId="urn:microsoft.com/office/officeart/2005/8/layout/orgChart1"/>
    <dgm:cxn modelId="{EAEED943-6DA4-445F-9DE1-80F4AC5F4511}" type="presParOf" srcId="{794F30D3-F6F0-4448-BEB7-DF6119288F63}" destId="{92C997A0-34E3-47B5-A07E-02A2F0FE72B4}" srcOrd="9" destOrd="0" presId="urn:microsoft.com/office/officeart/2005/8/layout/orgChart1"/>
    <dgm:cxn modelId="{3478BAD2-B0C1-40E3-ADD1-593CE5FA8202}" type="presParOf" srcId="{92C997A0-34E3-47B5-A07E-02A2F0FE72B4}" destId="{9373184C-7C86-4A6D-A570-A8DB0238DC3C}" srcOrd="0" destOrd="0" presId="urn:microsoft.com/office/officeart/2005/8/layout/orgChart1"/>
    <dgm:cxn modelId="{1E55B914-E91D-4139-88CD-211010535C03}" type="presParOf" srcId="{9373184C-7C86-4A6D-A570-A8DB0238DC3C}" destId="{4CF96B8C-E6B6-4473-8A3B-185E9B2A4C7F}" srcOrd="0" destOrd="0" presId="urn:microsoft.com/office/officeart/2005/8/layout/orgChart1"/>
    <dgm:cxn modelId="{BF8965ED-B7B6-447B-91AF-53865B69A4F8}" type="presParOf" srcId="{9373184C-7C86-4A6D-A570-A8DB0238DC3C}" destId="{A03C069B-7F6E-4C7F-9066-FC727CAB3BA3}" srcOrd="1" destOrd="0" presId="urn:microsoft.com/office/officeart/2005/8/layout/orgChart1"/>
    <dgm:cxn modelId="{897576DE-5971-4432-B706-839E0A59E0FA}" type="presParOf" srcId="{92C997A0-34E3-47B5-A07E-02A2F0FE72B4}" destId="{B052D770-0387-4979-A592-6A2CC880C193}" srcOrd="1" destOrd="0" presId="urn:microsoft.com/office/officeart/2005/8/layout/orgChart1"/>
    <dgm:cxn modelId="{6B2681B7-3566-4B63-B850-CFAD68E10B6A}" type="presParOf" srcId="{B052D770-0387-4979-A592-6A2CC880C193}" destId="{9B098D5E-3D01-4401-959E-FB01F831BFEF}" srcOrd="0" destOrd="0" presId="urn:microsoft.com/office/officeart/2005/8/layout/orgChart1"/>
    <dgm:cxn modelId="{D100F5D3-FF9A-4720-B9F0-FC65B10B8846}" type="presParOf" srcId="{B052D770-0387-4979-A592-6A2CC880C193}" destId="{AF83C16E-AB92-4C47-938B-4A993D7975F5}" srcOrd="1" destOrd="0" presId="urn:microsoft.com/office/officeart/2005/8/layout/orgChart1"/>
    <dgm:cxn modelId="{D565D8A3-387B-4A76-87C9-5B446135CB2C}" type="presParOf" srcId="{AF83C16E-AB92-4C47-938B-4A993D7975F5}" destId="{904D537A-7ADF-4A2C-8A8C-02E22152DECC}" srcOrd="0" destOrd="0" presId="urn:microsoft.com/office/officeart/2005/8/layout/orgChart1"/>
    <dgm:cxn modelId="{D6F8BFEB-83C6-413E-A719-47D96EDDCD6D}" type="presParOf" srcId="{904D537A-7ADF-4A2C-8A8C-02E22152DECC}" destId="{528DF91F-750A-411D-BBFA-733EE7DADC41}" srcOrd="0" destOrd="0" presId="urn:microsoft.com/office/officeart/2005/8/layout/orgChart1"/>
    <dgm:cxn modelId="{7EA8D8A6-6ECE-4B84-9366-B5D6DABF2587}" type="presParOf" srcId="{904D537A-7ADF-4A2C-8A8C-02E22152DECC}" destId="{88D119BE-F357-41A1-B65A-8572AA1B7827}" srcOrd="1" destOrd="0" presId="urn:microsoft.com/office/officeart/2005/8/layout/orgChart1"/>
    <dgm:cxn modelId="{8404461A-8CBB-423D-97C7-5A07E92D0119}" type="presParOf" srcId="{AF83C16E-AB92-4C47-938B-4A993D7975F5}" destId="{F79D6AD4-C611-42B6-A031-2E51EE9EA0EC}" srcOrd="1" destOrd="0" presId="urn:microsoft.com/office/officeart/2005/8/layout/orgChart1"/>
    <dgm:cxn modelId="{363EE5D5-C3DB-4F61-9AF0-1305279A91C0}" type="presParOf" srcId="{AF83C16E-AB92-4C47-938B-4A993D7975F5}" destId="{DDCFEC79-E648-44E9-9561-EDF5B98923D3}" srcOrd="2" destOrd="0" presId="urn:microsoft.com/office/officeart/2005/8/layout/orgChart1"/>
    <dgm:cxn modelId="{E0C0FFE0-09A5-46D5-8CD4-2DE3F435808C}" type="presParOf" srcId="{92C997A0-34E3-47B5-A07E-02A2F0FE72B4}" destId="{85F36B8E-CAA8-454F-B4F9-46D49E31669F}" srcOrd="2" destOrd="0" presId="urn:microsoft.com/office/officeart/2005/8/layout/orgChart1"/>
    <dgm:cxn modelId="{77237A3A-8568-49C4-81F2-D861F1B99A2E}" type="presParOf" srcId="{794F30D3-F6F0-4448-BEB7-DF6119288F63}" destId="{D6B197D6-803D-47F1-9A0C-D8E8115F3C34}" srcOrd="10" destOrd="0" presId="urn:microsoft.com/office/officeart/2005/8/layout/orgChart1"/>
    <dgm:cxn modelId="{C5130C29-0784-416C-BAB9-8ECC50A946B3}" type="presParOf" srcId="{794F30D3-F6F0-4448-BEB7-DF6119288F63}" destId="{6265C025-8D6B-4610-B41D-FAB4BD40FC27}" srcOrd="11" destOrd="0" presId="urn:microsoft.com/office/officeart/2005/8/layout/orgChart1"/>
    <dgm:cxn modelId="{7C79C1ED-57A2-460F-9F7E-D8C3EF972512}" type="presParOf" srcId="{6265C025-8D6B-4610-B41D-FAB4BD40FC27}" destId="{D0C1F46B-3107-4338-8E5A-6961C431D131}" srcOrd="0" destOrd="0" presId="urn:microsoft.com/office/officeart/2005/8/layout/orgChart1"/>
    <dgm:cxn modelId="{A49C5095-F08B-4F79-9D77-882BF3EE5C52}" type="presParOf" srcId="{D0C1F46B-3107-4338-8E5A-6961C431D131}" destId="{79855E19-CF58-4CEB-B854-121034C79C4A}" srcOrd="0" destOrd="0" presId="urn:microsoft.com/office/officeart/2005/8/layout/orgChart1"/>
    <dgm:cxn modelId="{885C7F9D-0607-42A5-A4D6-9426BF74C76A}" type="presParOf" srcId="{D0C1F46B-3107-4338-8E5A-6961C431D131}" destId="{CC8BE4CA-4D46-4102-B0FA-14F3CE04B2AC}" srcOrd="1" destOrd="0" presId="urn:microsoft.com/office/officeart/2005/8/layout/orgChart1"/>
    <dgm:cxn modelId="{5A033AFB-F3A3-4977-87EB-25F8EB950447}" type="presParOf" srcId="{6265C025-8D6B-4610-B41D-FAB4BD40FC27}" destId="{BE240C9D-1E77-4ADF-8F28-83FAFB2D998E}" srcOrd="1" destOrd="0" presId="urn:microsoft.com/office/officeart/2005/8/layout/orgChart1"/>
    <dgm:cxn modelId="{A082B4E0-4DF0-4538-B68E-EBAC1B299B12}" type="presParOf" srcId="{BE240C9D-1E77-4ADF-8F28-83FAFB2D998E}" destId="{E979AC60-9175-4A7E-80EB-D4C6C8A77EA1}" srcOrd="0" destOrd="0" presId="urn:microsoft.com/office/officeart/2005/8/layout/orgChart1"/>
    <dgm:cxn modelId="{1984C493-AAF7-416F-8596-4EFEAA5A545D}" type="presParOf" srcId="{BE240C9D-1E77-4ADF-8F28-83FAFB2D998E}" destId="{FF925664-C5F0-48CE-A675-573BDD2942A4}" srcOrd="1" destOrd="0" presId="urn:microsoft.com/office/officeart/2005/8/layout/orgChart1"/>
    <dgm:cxn modelId="{F4006779-078F-46AF-B217-2368E43A5294}" type="presParOf" srcId="{FF925664-C5F0-48CE-A675-573BDD2942A4}" destId="{1B6D33F2-FD04-4656-8CC8-6285358016D2}" srcOrd="0" destOrd="0" presId="urn:microsoft.com/office/officeart/2005/8/layout/orgChart1"/>
    <dgm:cxn modelId="{05F61E46-5FE3-4EB4-97F4-18792ADEDC21}" type="presParOf" srcId="{1B6D33F2-FD04-4656-8CC8-6285358016D2}" destId="{B67DAF57-7135-45E9-A3BB-C5CC8BB8524F}" srcOrd="0" destOrd="0" presId="urn:microsoft.com/office/officeart/2005/8/layout/orgChart1"/>
    <dgm:cxn modelId="{20766219-DB67-44B5-AD6B-F9119D59687D}" type="presParOf" srcId="{1B6D33F2-FD04-4656-8CC8-6285358016D2}" destId="{09FD95E3-605E-4B86-8528-1FE3AD060457}" srcOrd="1" destOrd="0" presId="urn:microsoft.com/office/officeart/2005/8/layout/orgChart1"/>
    <dgm:cxn modelId="{6349EA2A-DFA3-4774-9FA9-3BC6D9B21A65}" type="presParOf" srcId="{FF925664-C5F0-48CE-A675-573BDD2942A4}" destId="{5F572868-7E2D-4E26-9269-F157E6174A6D}" srcOrd="1" destOrd="0" presId="urn:microsoft.com/office/officeart/2005/8/layout/orgChart1"/>
    <dgm:cxn modelId="{0E975AA4-09DC-46E9-94A9-4CFEC90DBF9B}" type="presParOf" srcId="{FF925664-C5F0-48CE-A675-573BDD2942A4}" destId="{60FCF146-2AAE-4E4B-9942-864C224F3E4C}" srcOrd="2" destOrd="0" presId="urn:microsoft.com/office/officeart/2005/8/layout/orgChart1"/>
    <dgm:cxn modelId="{B35EB1E1-959B-4D23-B356-67B4D6436F7D}" type="presParOf" srcId="{6265C025-8D6B-4610-B41D-FAB4BD40FC27}" destId="{86195C49-A6A9-4370-8D81-FA2F6DFB0879}" srcOrd="2" destOrd="0" presId="urn:microsoft.com/office/officeart/2005/8/layout/orgChart1"/>
    <dgm:cxn modelId="{B9093BEB-90CF-4E56-A340-706926517FE3}" type="presParOf" srcId="{A30C86B3-BAF5-49D0-8ADE-4CB397163779}" destId="{2D530447-E971-4AF7-A9DD-E60158B91657}" srcOrd="2" destOrd="0" presId="urn:microsoft.com/office/officeart/2005/8/layout/orgChart1"/>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A47D56-9DAB-4653-96F2-41DA5B873AD7}"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uk-UA"/>
        </a:p>
      </dgm:t>
    </dgm:pt>
    <dgm:pt modelId="{E2F1E41F-180B-4FD3-9EAD-479E13C2BE9E}">
      <dgm:prSet phldrT="[Текст]" custT="1"/>
      <dgm:spPr>
        <a:solidFill>
          <a:schemeClr val="bg1">
            <a:lumMod val="50000"/>
          </a:schemeClr>
        </a:solidFill>
        <a:ln w="3175">
          <a:noFill/>
        </a:ln>
      </dgm:spPr>
      <dgm:t>
        <a:bodyPr/>
        <a:lstStyle/>
        <a:p>
          <a:r>
            <a:rPr lang="uk-UA" sz="1100" b="0" cap="small" spc="0" baseline="0">
              <a:ln w="0"/>
              <a:solidFill>
                <a:schemeClr val="bg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Генеральний директор</a:t>
          </a:r>
        </a:p>
      </dgm:t>
    </dgm:pt>
    <dgm:pt modelId="{E8C38977-AB83-4BD7-A006-E9C6452D5322}" type="parTrans" cxnId="{3FB87084-70B0-44BC-ADB6-4C5D8E1F799C}">
      <dgm:prSet/>
      <dgm:spPr/>
      <dgm:t>
        <a:bodyPr/>
        <a:lstStyle/>
        <a:p>
          <a:endParaRPr lang="uk-UA" sz="1100">
            <a:latin typeface="Times New Roman" panose="02020603050405020304" pitchFamily="18" charset="0"/>
            <a:cs typeface="Times New Roman" panose="02020603050405020304" pitchFamily="18" charset="0"/>
          </a:endParaRPr>
        </a:p>
      </dgm:t>
    </dgm:pt>
    <dgm:pt modelId="{A49C8435-E610-4880-A536-DF7F004C05A1}" type="sibTrans" cxnId="{3FB87084-70B0-44BC-ADB6-4C5D8E1F799C}">
      <dgm:prSet/>
      <dgm:spPr/>
      <dgm:t>
        <a:bodyPr/>
        <a:lstStyle/>
        <a:p>
          <a:endParaRPr lang="uk-UA" sz="1100">
            <a:latin typeface="Times New Roman" panose="02020603050405020304" pitchFamily="18" charset="0"/>
            <a:cs typeface="Times New Roman" panose="02020603050405020304" pitchFamily="18" charset="0"/>
          </a:endParaRPr>
        </a:p>
      </dgm:t>
    </dgm:pt>
    <dgm:pt modelId="{88FC9B8F-2211-4F93-89AB-9C4A5880B63A}">
      <dgm:prSet custT="1"/>
      <dgm:spPr>
        <a:solidFill>
          <a:schemeClr val="bg1">
            <a:lumMod val="9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Заступник генерального директора з економіки</a:t>
          </a:r>
        </a:p>
      </dgm:t>
    </dgm:pt>
    <dgm:pt modelId="{507B9F09-0B97-444F-8B28-FE2934F5416F}" type="parTrans" cxnId="{0D1CC93D-9DC9-441D-82E1-840553473BEB}">
      <dgm:prSet/>
      <dgm:spPr>
        <a:ln w="3175">
          <a:noFill/>
        </a:ln>
      </dgm:spPr>
      <dgm:t>
        <a:bodyPr/>
        <a:lstStyle/>
        <a:p>
          <a:endParaRPr lang="uk-UA" sz="1100">
            <a:latin typeface="Times New Roman" panose="02020603050405020304" pitchFamily="18" charset="0"/>
            <a:cs typeface="Times New Roman" panose="02020603050405020304" pitchFamily="18" charset="0"/>
          </a:endParaRPr>
        </a:p>
      </dgm:t>
    </dgm:pt>
    <dgm:pt modelId="{51C9ABDF-EEF9-40FA-A34A-84D9BDF3ACBD}" type="sibTrans" cxnId="{0D1CC93D-9DC9-441D-82E1-840553473BEB}">
      <dgm:prSet/>
      <dgm:spPr/>
      <dgm:t>
        <a:bodyPr/>
        <a:lstStyle/>
        <a:p>
          <a:endParaRPr lang="uk-UA" sz="1100">
            <a:latin typeface="Times New Roman" panose="02020603050405020304" pitchFamily="18" charset="0"/>
            <a:cs typeface="Times New Roman" panose="02020603050405020304" pitchFamily="18" charset="0"/>
          </a:endParaRPr>
        </a:p>
      </dgm:t>
    </dgm:pt>
    <dgm:pt modelId="{5932615C-8139-4B37-8A43-435CF2F62A44}">
      <dgm:prSet custT="1"/>
      <dgm:spPr>
        <a:solidFill>
          <a:schemeClr val="bg1">
            <a:lumMod val="9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Заступник генерального директора з комерції</a:t>
          </a:r>
        </a:p>
      </dgm:t>
    </dgm:pt>
    <dgm:pt modelId="{0627F481-71B9-465B-9F7D-9C125E928772}" type="parTrans" cxnId="{6C339A3E-9242-4D3A-B687-013E4C93C525}">
      <dgm:prSet/>
      <dgm:spPr>
        <a:ln w="3175">
          <a:noFill/>
        </a:ln>
      </dgm:spPr>
      <dgm:t>
        <a:bodyPr/>
        <a:lstStyle/>
        <a:p>
          <a:endParaRPr lang="uk-UA" sz="1100">
            <a:latin typeface="Times New Roman" panose="02020603050405020304" pitchFamily="18" charset="0"/>
            <a:cs typeface="Times New Roman" panose="02020603050405020304" pitchFamily="18" charset="0"/>
          </a:endParaRPr>
        </a:p>
      </dgm:t>
    </dgm:pt>
    <dgm:pt modelId="{1C380481-59F6-41DF-A15A-E92839D52351}" type="sibTrans" cxnId="{6C339A3E-9242-4D3A-B687-013E4C93C525}">
      <dgm:prSet/>
      <dgm:spPr/>
      <dgm:t>
        <a:bodyPr/>
        <a:lstStyle/>
        <a:p>
          <a:endParaRPr lang="uk-UA" sz="1100">
            <a:latin typeface="Times New Roman" panose="02020603050405020304" pitchFamily="18" charset="0"/>
            <a:cs typeface="Times New Roman" panose="02020603050405020304" pitchFamily="18" charset="0"/>
          </a:endParaRPr>
        </a:p>
      </dgm:t>
    </dgm:pt>
    <dgm:pt modelId="{940FBA02-CA8B-427F-9561-955C70CAC140}">
      <dgm:prSet custT="1"/>
      <dgm:spPr>
        <a:solidFill>
          <a:schemeClr val="bg1">
            <a:lumMod val="9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Головний інженер</a:t>
          </a:r>
        </a:p>
      </dgm:t>
    </dgm:pt>
    <dgm:pt modelId="{43A1D58C-C2ED-479C-8154-2343BB063A53}" type="parTrans" cxnId="{E635501E-DCCF-41F8-96E8-05CB15B9C8F7}">
      <dgm:prSet/>
      <dgm:spPr>
        <a:ln w="3175">
          <a:noFill/>
        </a:ln>
      </dgm:spPr>
      <dgm:t>
        <a:bodyPr/>
        <a:lstStyle/>
        <a:p>
          <a:endParaRPr lang="uk-UA" sz="1100">
            <a:latin typeface="Times New Roman" panose="02020603050405020304" pitchFamily="18" charset="0"/>
            <a:cs typeface="Times New Roman" panose="02020603050405020304" pitchFamily="18" charset="0"/>
          </a:endParaRPr>
        </a:p>
      </dgm:t>
    </dgm:pt>
    <dgm:pt modelId="{E701F00E-CBC6-42FC-94A8-E20462038BE7}" type="sibTrans" cxnId="{E635501E-DCCF-41F8-96E8-05CB15B9C8F7}">
      <dgm:prSet/>
      <dgm:spPr/>
      <dgm:t>
        <a:bodyPr/>
        <a:lstStyle/>
        <a:p>
          <a:endParaRPr lang="uk-UA" sz="1100">
            <a:latin typeface="Times New Roman" panose="02020603050405020304" pitchFamily="18" charset="0"/>
            <a:cs typeface="Times New Roman" panose="02020603050405020304" pitchFamily="18" charset="0"/>
          </a:endParaRPr>
        </a:p>
      </dgm:t>
    </dgm:pt>
    <dgm:pt modelId="{53937582-77FD-49F3-A969-7E0A9BE5BFB0}">
      <dgm:prSet custT="1"/>
      <dgm:spPr>
        <a:solidFill>
          <a:schemeClr val="bg1">
            <a:lumMod val="9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ІТ-відділ</a:t>
          </a:r>
        </a:p>
      </dgm:t>
    </dgm:pt>
    <dgm:pt modelId="{B00DF328-04C6-4B95-B9A7-135B9DF278C6}" type="parTrans" cxnId="{9C168719-CFAC-4312-B4BC-21E5575A321C}">
      <dgm:prSet/>
      <dgm:spPr>
        <a:ln w="3175">
          <a:noFill/>
        </a:ln>
      </dgm:spPr>
      <dgm:t>
        <a:bodyPr/>
        <a:lstStyle/>
        <a:p>
          <a:endParaRPr lang="uk-UA" sz="1100">
            <a:latin typeface="Times New Roman" panose="02020603050405020304" pitchFamily="18" charset="0"/>
            <a:cs typeface="Times New Roman" panose="02020603050405020304" pitchFamily="18" charset="0"/>
          </a:endParaRPr>
        </a:p>
      </dgm:t>
    </dgm:pt>
    <dgm:pt modelId="{63024514-5E93-4D91-B7D8-16C9D3D36082}" type="sibTrans" cxnId="{9C168719-CFAC-4312-B4BC-21E5575A321C}">
      <dgm:prSet/>
      <dgm:spPr/>
      <dgm:t>
        <a:bodyPr/>
        <a:lstStyle/>
        <a:p>
          <a:endParaRPr lang="uk-UA" sz="1100">
            <a:latin typeface="Times New Roman" panose="02020603050405020304" pitchFamily="18" charset="0"/>
            <a:cs typeface="Times New Roman" panose="02020603050405020304" pitchFamily="18" charset="0"/>
          </a:endParaRPr>
        </a:p>
      </dgm:t>
    </dgm:pt>
    <dgm:pt modelId="{57A9BCB8-5CC5-4C67-9A86-E08283EBCCEF}">
      <dgm:prSet phldrT="[Текст]" custT="1"/>
      <dgm:spPr>
        <a:solidFill>
          <a:schemeClr val="bg1">
            <a:lumMod val="95000"/>
          </a:schemeClr>
        </a:solidFill>
        <a:ln w="3175">
          <a:noFill/>
        </a:ln>
      </dgm:spPr>
      <dgm:t>
        <a:bodyPr/>
        <a:lstStyle/>
        <a:p>
          <a:r>
            <a:rPr lang="uk-UA" sz="1100">
              <a:latin typeface="Times New Roman" panose="02020603050405020304" pitchFamily="18" charset="0"/>
              <a:cs typeface="Times New Roman" panose="02020603050405020304" pitchFamily="18" charset="0"/>
            </a:rPr>
            <a:t>Заступник генерального директора з виробництва</a:t>
          </a:r>
        </a:p>
      </dgm:t>
    </dgm:pt>
    <dgm:pt modelId="{189622C4-D79A-4331-99CD-78AED6D7E8D1}" type="parTrans" cxnId="{A506B0FF-4458-42B7-A138-06D08912087F}">
      <dgm:prSet/>
      <dgm:spPr>
        <a:ln w="3175">
          <a:noFill/>
        </a:ln>
      </dgm:spPr>
      <dgm:t>
        <a:bodyPr/>
        <a:lstStyle/>
        <a:p>
          <a:endParaRPr lang="uk-UA" sz="1100">
            <a:latin typeface="Times New Roman" panose="02020603050405020304" pitchFamily="18" charset="0"/>
            <a:cs typeface="Times New Roman" panose="02020603050405020304" pitchFamily="18" charset="0"/>
          </a:endParaRPr>
        </a:p>
      </dgm:t>
    </dgm:pt>
    <dgm:pt modelId="{44A379F6-CEC3-428B-AE87-3689070C565F}" type="sibTrans" cxnId="{A506B0FF-4458-42B7-A138-06D08912087F}">
      <dgm:prSet/>
      <dgm:spPr/>
      <dgm:t>
        <a:bodyPr/>
        <a:lstStyle/>
        <a:p>
          <a:endParaRPr lang="uk-UA" sz="1100">
            <a:latin typeface="Times New Roman" panose="02020603050405020304" pitchFamily="18" charset="0"/>
            <a:cs typeface="Times New Roman" panose="02020603050405020304" pitchFamily="18" charset="0"/>
          </a:endParaRPr>
        </a:p>
      </dgm:t>
    </dgm:pt>
    <dgm:pt modelId="{B9348F6A-33C5-402D-9605-BC929ED2EBD6}">
      <dgm:prSet phldrT="[Текст]" custT="1"/>
      <dgm:spPr>
        <a:solidFill>
          <a:schemeClr val="bg1">
            <a:lumMod val="95000"/>
          </a:schemeClr>
        </a:solidFill>
        <a:ln w="3175">
          <a:noFill/>
        </a:ln>
      </dgm:spPr>
      <dgm:t>
        <a:bodyPr/>
        <a:lstStyle/>
        <a:p>
          <a:r>
            <a:rPr lang="uk-UA" sz="1100">
              <a:latin typeface="Times New Roman" panose="02020603050405020304" pitchFamily="18" charset="0"/>
              <a:cs typeface="Times New Roman" panose="02020603050405020304" pitchFamily="18" charset="0"/>
            </a:rPr>
            <a:t>Юридичний відділ</a:t>
          </a:r>
        </a:p>
      </dgm:t>
    </dgm:pt>
    <dgm:pt modelId="{E7905234-8B88-4CD9-A25A-66D689DCDDCE}" type="parTrans" cxnId="{57978C54-76D6-4F19-8834-1A8911508972}">
      <dgm:prSet/>
      <dgm:spPr>
        <a:ln w="3175">
          <a:noFill/>
        </a:ln>
      </dgm:spPr>
      <dgm:t>
        <a:bodyPr/>
        <a:lstStyle/>
        <a:p>
          <a:endParaRPr lang="uk-UA"/>
        </a:p>
      </dgm:t>
    </dgm:pt>
    <dgm:pt modelId="{93304864-BE80-4241-A407-74A68FCD5FAC}" type="sibTrans" cxnId="{57978C54-76D6-4F19-8834-1A8911508972}">
      <dgm:prSet/>
      <dgm:spPr/>
      <dgm:t>
        <a:bodyPr/>
        <a:lstStyle/>
        <a:p>
          <a:endParaRPr lang="uk-UA"/>
        </a:p>
      </dgm:t>
    </dgm:pt>
    <dgm:pt modelId="{9F58B8AF-D63A-4D17-BAAF-091D6B0F3D86}">
      <dgm:prSet custT="1"/>
      <dgm:spPr>
        <a:solidFill>
          <a:schemeClr val="bg1">
            <a:lumMod val="9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Служба персоналу</a:t>
          </a:r>
        </a:p>
      </dgm:t>
    </dgm:pt>
    <dgm:pt modelId="{A58C7447-E8BE-426E-B66D-D895F9F84FDD}" type="parTrans" cxnId="{0F2BE132-3E7B-47AA-883A-28ECD868850C}">
      <dgm:prSet/>
      <dgm:spPr>
        <a:ln w="3175">
          <a:noFill/>
        </a:ln>
      </dgm:spPr>
      <dgm:t>
        <a:bodyPr/>
        <a:lstStyle/>
        <a:p>
          <a:endParaRPr lang="uk-UA"/>
        </a:p>
      </dgm:t>
    </dgm:pt>
    <dgm:pt modelId="{5F8DCCF2-759E-419B-A467-3F0F13C64C3E}" type="sibTrans" cxnId="{0F2BE132-3E7B-47AA-883A-28ECD868850C}">
      <dgm:prSet/>
      <dgm:spPr/>
      <dgm:t>
        <a:bodyPr/>
        <a:lstStyle/>
        <a:p>
          <a:endParaRPr lang="uk-UA"/>
        </a:p>
      </dgm:t>
    </dgm:pt>
    <dgm:pt modelId="{8CF980CF-5761-4D66-A69E-B0B577FA0CB7}">
      <dgm:prSet custT="1"/>
      <dgm:spPr>
        <a:solidFill>
          <a:schemeClr val="bg1">
            <a:lumMod val="95000"/>
          </a:schemeClr>
        </a:solidFill>
        <a:ln w="3175">
          <a:noFill/>
        </a:ln>
      </dgm:spPr>
      <dgm:t>
        <a:bodyPr/>
        <a:lstStyle/>
        <a:p>
          <a:r>
            <a:rPr lang="uk-UA" sz="1100">
              <a:latin typeface="Times New Roman" panose="02020603050405020304" pitchFamily="18" charset="0"/>
              <a:cs typeface="Times New Roman" panose="02020603050405020304" pitchFamily="18" charset="0"/>
            </a:rPr>
            <a:t>Господарський відділ</a:t>
          </a:r>
        </a:p>
      </dgm:t>
    </dgm:pt>
    <dgm:pt modelId="{2FB41D3C-8086-436A-89EB-13B68B62464B}" type="parTrans" cxnId="{8AC8135F-C101-4286-8DB4-D99C5DAACD1B}">
      <dgm:prSet/>
      <dgm:spPr>
        <a:ln w="3175">
          <a:noFill/>
        </a:ln>
      </dgm:spPr>
      <dgm:t>
        <a:bodyPr/>
        <a:lstStyle/>
        <a:p>
          <a:endParaRPr lang="uk-UA"/>
        </a:p>
      </dgm:t>
    </dgm:pt>
    <dgm:pt modelId="{6CB70709-248B-4F14-9EE9-D9CBBAACACE3}" type="sibTrans" cxnId="{8AC8135F-C101-4286-8DB4-D99C5DAACD1B}">
      <dgm:prSet/>
      <dgm:spPr/>
      <dgm:t>
        <a:bodyPr/>
        <a:lstStyle/>
        <a:p>
          <a:endParaRPr lang="uk-UA"/>
        </a:p>
      </dgm:t>
    </dgm:pt>
    <dgm:pt modelId="{1EDAC654-F41D-4473-8E4E-6CE283970458}">
      <dgm:prSet custT="1"/>
      <dgm:spPr>
        <a:solidFill>
          <a:schemeClr val="bg1">
            <a:lumMod val="9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Служба охорони праці та безпеки</a:t>
          </a:r>
        </a:p>
      </dgm:t>
    </dgm:pt>
    <dgm:pt modelId="{97AA236B-ABC3-44CF-8A2A-ACFD05FD0AB3}" type="parTrans" cxnId="{3FF0A934-F685-4A10-AF9F-E35C55D56A7C}">
      <dgm:prSet/>
      <dgm:spPr>
        <a:ln w="3175">
          <a:noFill/>
        </a:ln>
      </dgm:spPr>
      <dgm:t>
        <a:bodyPr/>
        <a:lstStyle/>
        <a:p>
          <a:endParaRPr lang="uk-UA"/>
        </a:p>
      </dgm:t>
    </dgm:pt>
    <dgm:pt modelId="{06BC2E2E-D64B-4449-9CAF-3BFEF35DE89A}" type="sibTrans" cxnId="{3FF0A934-F685-4A10-AF9F-E35C55D56A7C}">
      <dgm:prSet/>
      <dgm:spPr/>
      <dgm:t>
        <a:bodyPr/>
        <a:lstStyle/>
        <a:p>
          <a:endParaRPr lang="uk-UA"/>
        </a:p>
      </dgm:t>
    </dgm:pt>
    <dgm:pt modelId="{B13F0DC8-AF92-4FA0-B3B0-7F48CD9894D4}">
      <dgm:prSet phldrT="[Текст]" custT="1"/>
      <dgm:spPr>
        <a:solidFill>
          <a:schemeClr val="bg1">
            <a:lumMod val="85000"/>
          </a:schemeClr>
        </a:solidFill>
        <a:ln w="3175">
          <a:noFill/>
        </a:ln>
      </dgm:spPr>
      <dgm:t>
        <a:bodyPr/>
        <a:lstStyle/>
        <a:p>
          <a:r>
            <a:rPr lang="uk-UA" sz="1100">
              <a:latin typeface="Times New Roman" panose="02020603050405020304" pitchFamily="18" charset="0"/>
              <a:cs typeface="Times New Roman" panose="02020603050405020304" pitchFamily="18" charset="0"/>
            </a:rPr>
            <a:t>Виробничі підрозділи</a:t>
          </a:r>
        </a:p>
      </dgm:t>
    </dgm:pt>
    <dgm:pt modelId="{321D65ED-27DB-49D7-BC67-55B7FA92E3BD}" type="parTrans" cxnId="{EC5D9170-D9D2-4E37-98FF-85BFF985E945}">
      <dgm:prSet/>
      <dgm:spPr>
        <a:ln w="3175">
          <a:solidFill>
            <a:schemeClr val="tx1"/>
          </a:solidFill>
        </a:ln>
      </dgm:spPr>
      <dgm:t>
        <a:bodyPr/>
        <a:lstStyle/>
        <a:p>
          <a:endParaRPr lang="uk-UA"/>
        </a:p>
      </dgm:t>
    </dgm:pt>
    <dgm:pt modelId="{603B1A7A-70B9-49DF-AF8E-429EF0572524}" type="sibTrans" cxnId="{EC5D9170-D9D2-4E37-98FF-85BFF985E945}">
      <dgm:prSet/>
      <dgm:spPr/>
      <dgm:t>
        <a:bodyPr/>
        <a:lstStyle/>
        <a:p>
          <a:endParaRPr lang="uk-UA"/>
        </a:p>
      </dgm:t>
    </dgm:pt>
    <dgm:pt modelId="{67619E22-6E17-4D75-8896-D394FA393B5C}">
      <dgm:prSet phldrT="[Текст]" custT="1"/>
      <dgm:spPr>
        <a:solidFill>
          <a:schemeClr val="bg1">
            <a:lumMod val="85000"/>
          </a:schemeClr>
        </a:solidFill>
        <a:ln w="3175">
          <a:noFill/>
        </a:ln>
      </dgm:spPr>
      <dgm:t>
        <a:bodyPr/>
        <a:lstStyle/>
        <a:p>
          <a:r>
            <a:rPr lang="uk-UA" sz="1100">
              <a:latin typeface="Times New Roman" panose="02020603050405020304" pitchFamily="18" charset="0"/>
              <a:cs typeface="Times New Roman" panose="02020603050405020304" pitchFamily="18" charset="0"/>
            </a:rPr>
            <a:t>Випробовуваль ний майданчик</a:t>
          </a:r>
        </a:p>
      </dgm:t>
    </dgm:pt>
    <dgm:pt modelId="{A57A50AC-E3B6-4675-B759-389029032159}" type="parTrans" cxnId="{0A522004-5CFD-46C2-8AA0-08EABBB12927}">
      <dgm:prSet/>
      <dgm:spPr>
        <a:ln w="3175">
          <a:solidFill>
            <a:schemeClr val="tx1"/>
          </a:solidFill>
        </a:ln>
      </dgm:spPr>
      <dgm:t>
        <a:bodyPr/>
        <a:lstStyle/>
        <a:p>
          <a:endParaRPr lang="uk-UA"/>
        </a:p>
      </dgm:t>
    </dgm:pt>
    <dgm:pt modelId="{B1D06194-A2B6-4AFF-9DC5-5A40A8111271}" type="sibTrans" cxnId="{0A522004-5CFD-46C2-8AA0-08EABBB12927}">
      <dgm:prSet/>
      <dgm:spPr/>
      <dgm:t>
        <a:bodyPr/>
        <a:lstStyle/>
        <a:p>
          <a:endParaRPr lang="uk-UA"/>
        </a:p>
      </dgm:t>
    </dgm:pt>
    <dgm:pt modelId="{CA358CF0-8ED6-49DA-91D9-D68E24770996}">
      <dgm:prSet phldrT="[Текст]" custT="1"/>
      <dgm:spPr>
        <a:ln w="3175">
          <a:noFill/>
        </a:ln>
      </dgm:spPr>
      <dgm:t>
        <a:bodyPr/>
        <a:lstStyle/>
        <a:p>
          <a:r>
            <a:rPr lang="uk-UA" sz="1000">
              <a:latin typeface="Times New Roman" panose="02020603050405020304" pitchFamily="18" charset="0"/>
              <a:cs typeface="Times New Roman" panose="02020603050405020304" pitchFamily="18" charset="0"/>
            </a:rPr>
            <a:t>Цех механічної обробки</a:t>
          </a:r>
        </a:p>
      </dgm:t>
    </dgm:pt>
    <dgm:pt modelId="{D8C1F638-8AD1-4973-828F-E8C69288B9FE}" type="parTrans" cxnId="{6CF3250E-A68A-434D-9D31-9010BC049BD4}">
      <dgm:prSet/>
      <dgm:spPr>
        <a:ln w="3175">
          <a:solidFill>
            <a:schemeClr val="tx1"/>
          </a:solidFill>
        </a:ln>
      </dgm:spPr>
      <dgm:t>
        <a:bodyPr/>
        <a:lstStyle/>
        <a:p>
          <a:endParaRPr lang="uk-UA"/>
        </a:p>
      </dgm:t>
    </dgm:pt>
    <dgm:pt modelId="{630FF427-C1B7-4E38-B438-19CED869DD37}" type="sibTrans" cxnId="{6CF3250E-A68A-434D-9D31-9010BC049BD4}">
      <dgm:prSet/>
      <dgm:spPr/>
      <dgm:t>
        <a:bodyPr/>
        <a:lstStyle/>
        <a:p>
          <a:endParaRPr lang="uk-UA"/>
        </a:p>
      </dgm:t>
    </dgm:pt>
    <dgm:pt modelId="{B12CCF4B-E5F3-4C6B-A938-CE44B405BAA4}">
      <dgm:prSet phldrT="[Текст]" custT="1"/>
      <dgm:spPr>
        <a:ln w="3175">
          <a:noFill/>
        </a:ln>
      </dgm:spPr>
      <dgm:t>
        <a:bodyPr/>
        <a:lstStyle/>
        <a:p>
          <a:r>
            <a:rPr lang="uk-UA" sz="1000">
              <a:latin typeface="Times New Roman" panose="02020603050405020304" pitchFamily="18" charset="0"/>
              <a:cs typeface="Times New Roman" panose="02020603050405020304" pitchFamily="18" charset="0"/>
            </a:rPr>
            <a:t>Складський цех</a:t>
          </a:r>
        </a:p>
      </dgm:t>
    </dgm:pt>
    <dgm:pt modelId="{495B81CB-5E9C-4054-9A9E-7D358DC72E5E}" type="parTrans" cxnId="{F3E70116-7B4F-4BCB-BAE2-EE04D752E5A4}">
      <dgm:prSet/>
      <dgm:spPr>
        <a:ln w="3175">
          <a:solidFill>
            <a:schemeClr val="tx1"/>
          </a:solidFill>
        </a:ln>
      </dgm:spPr>
      <dgm:t>
        <a:bodyPr/>
        <a:lstStyle/>
        <a:p>
          <a:endParaRPr lang="uk-UA"/>
        </a:p>
      </dgm:t>
    </dgm:pt>
    <dgm:pt modelId="{B423F56F-6368-4352-8B96-6F94EC5AE570}" type="sibTrans" cxnId="{F3E70116-7B4F-4BCB-BAE2-EE04D752E5A4}">
      <dgm:prSet/>
      <dgm:spPr/>
      <dgm:t>
        <a:bodyPr/>
        <a:lstStyle/>
        <a:p>
          <a:endParaRPr lang="uk-UA"/>
        </a:p>
      </dgm:t>
    </dgm:pt>
    <dgm:pt modelId="{E08B3E4B-C1CF-45B5-BF9F-67F6139DB538}">
      <dgm:prSet phldrT="[Текст]" custT="1"/>
      <dgm:spPr>
        <a:ln w="3175">
          <a:noFill/>
        </a:ln>
      </dgm:spPr>
      <dgm:t>
        <a:bodyPr/>
        <a:lstStyle/>
        <a:p>
          <a:r>
            <a:rPr lang="uk-UA" sz="1000">
              <a:latin typeface="Times New Roman" panose="02020603050405020304" pitchFamily="18" charset="0"/>
              <a:cs typeface="Times New Roman" panose="02020603050405020304" pitchFamily="18" charset="0"/>
            </a:rPr>
            <a:t>Цех металоконструкцій</a:t>
          </a:r>
        </a:p>
      </dgm:t>
    </dgm:pt>
    <dgm:pt modelId="{B884206B-FDE3-44BE-B4D7-C26ADB647893}" type="parTrans" cxnId="{2B9B6BAF-B383-4FE5-8B1B-CDC5B3CA5E3D}">
      <dgm:prSet/>
      <dgm:spPr>
        <a:ln w="3175">
          <a:solidFill>
            <a:schemeClr val="tx1"/>
          </a:solidFill>
        </a:ln>
      </dgm:spPr>
      <dgm:t>
        <a:bodyPr/>
        <a:lstStyle/>
        <a:p>
          <a:endParaRPr lang="uk-UA"/>
        </a:p>
      </dgm:t>
    </dgm:pt>
    <dgm:pt modelId="{2E2CAEAA-3DB0-45D2-A2AC-4FA420023CE4}" type="sibTrans" cxnId="{2B9B6BAF-B383-4FE5-8B1B-CDC5B3CA5E3D}">
      <dgm:prSet/>
      <dgm:spPr/>
      <dgm:t>
        <a:bodyPr/>
        <a:lstStyle/>
        <a:p>
          <a:endParaRPr lang="uk-UA"/>
        </a:p>
      </dgm:t>
    </dgm:pt>
    <dgm:pt modelId="{4B1C7D2E-056B-45E6-A83B-D2640D0B9AD3}">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Інженерно-конструкторський відділ </a:t>
          </a:r>
        </a:p>
      </dgm:t>
    </dgm:pt>
    <dgm:pt modelId="{DAB0EA1A-97EC-4E05-9FCB-3E49170E67B9}" type="parTrans" cxnId="{64C41AC6-8055-4E71-9218-AD50671F32BE}">
      <dgm:prSet/>
      <dgm:spPr>
        <a:ln w="3175">
          <a:solidFill>
            <a:schemeClr val="tx1"/>
          </a:solidFill>
        </a:ln>
      </dgm:spPr>
      <dgm:t>
        <a:bodyPr/>
        <a:lstStyle/>
        <a:p>
          <a:endParaRPr lang="uk-UA"/>
        </a:p>
      </dgm:t>
    </dgm:pt>
    <dgm:pt modelId="{9FD93130-A302-4A5C-9382-4C91883B30AC}" type="sibTrans" cxnId="{64C41AC6-8055-4E71-9218-AD50671F32BE}">
      <dgm:prSet/>
      <dgm:spPr/>
      <dgm:t>
        <a:bodyPr/>
        <a:lstStyle/>
        <a:p>
          <a:endParaRPr lang="uk-UA"/>
        </a:p>
      </dgm:t>
    </dgm:pt>
    <dgm:pt modelId="{2FBA07BA-1119-49AB-8AA3-77DA37557B6E}">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Відділ технічного контролю</a:t>
          </a:r>
        </a:p>
      </dgm:t>
    </dgm:pt>
    <dgm:pt modelId="{34E9A956-EFE7-4FE2-8F83-94171BEE9A7C}" type="parTrans" cxnId="{8D649977-D230-4B84-ACC2-5B168FB1116B}">
      <dgm:prSet/>
      <dgm:spPr>
        <a:ln w="3175">
          <a:solidFill>
            <a:schemeClr val="tx1"/>
          </a:solidFill>
        </a:ln>
      </dgm:spPr>
      <dgm:t>
        <a:bodyPr/>
        <a:lstStyle/>
        <a:p>
          <a:endParaRPr lang="uk-UA"/>
        </a:p>
      </dgm:t>
    </dgm:pt>
    <dgm:pt modelId="{8D63FD79-84E3-49C5-897B-76C1D44AA33A}" type="sibTrans" cxnId="{8D649977-D230-4B84-ACC2-5B168FB1116B}">
      <dgm:prSet/>
      <dgm:spPr/>
      <dgm:t>
        <a:bodyPr/>
        <a:lstStyle/>
        <a:p>
          <a:endParaRPr lang="uk-UA"/>
        </a:p>
      </dgm:t>
    </dgm:pt>
    <dgm:pt modelId="{A6054101-7B6A-4D38-A16D-C8ADEF1BE246}">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Відділ головного технолога</a:t>
          </a:r>
        </a:p>
      </dgm:t>
    </dgm:pt>
    <dgm:pt modelId="{87D8736F-B375-4497-AED7-DE3B12160D70}" type="parTrans" cxnId="{1CFE66D6-411A-44A2-A9CE-44B1F5459A08}">
      <dgm:prSet/>
      <dgm:spPr>
        <a:ln w="3175">
          <a:solidFill>
            <a:schemeClr val="tx1"/>
          </a:solidFill>
        </a:ln>
      </dgm:spPr>
      <dgm:t>
        <a:bodyPr/>
        <a:lstStyle/>
        <a:p>
          <a:endParaRPr lang="uk-UA"/>
        </a:p>
      </dgm:t>
    </dgm:pt>
    <dgm:pt modelId="{5409F5E5-059D-4BB3-BFB4-14ABE0FAFABE}" type="sibTrans" cxnId="{1CFE66D6-411A-44A2-A9CE-44B1F5459A08}">
      <dgm:prSet/>
      <dgm:spPr/>
      <dgm:t>
        <a:bodyPr/>
        <a:lstStyle/>
        <a:p>
          <a:endParaRPr lang="uk-UA"/>
        </a:p>
      </dgm:t>
    </dgm:pt>
    <dgm:pt modelId="{46B54936-FFDE-4B5F-B581-D503E1FD92A5}">
      <dgm:prSet custT="1"/>
      <dgm:spPr>
        <a:ln w="3175">
          <a:noFill/>
        </a:ln>
      </dgm:spPr>
      <dgm:t>
        <a:bodyPr/>
        <a:lstStyle/>
        <a:p>
          <a:pPr>
            <a:buFont typeface="Arial" panose="020B0604020202020204" pitchFamily="34" charset="0"/>
            <a:buChar char="•"/>
          </a:pPr>
          <a:r>
            <a:rPr lang="uk-UA" sz="1000">
              <a:latin typeface="Times New Roman" panose="02020603050405020304" pitchFamily="18" charset="0"/>
              <a:cs typeface="Times New Roman" panose="02020603050405020304" pitchFamily="18" charset="0"/>
            </a:rPr>
            <a:t>конструкторське бюро</a:t>
          </a:r>
        </a:p>
      </dgm:t>
    </dgm:pt>
    <dgm:pt modelId="{459E8AF7-66DA-4D4F-AECF-4D307EA683AA}" type="parTrans" cxnId="{560F112F-E318-41DB-9CCA-4A8CF2442378}">
      <dgm:prSet/>
      <dgm:spPr>
        <a:ln w="3175">
          <a:solidFill>
            <a:schemeClr val="tx1"/>
          </a:solidFill>
        </a:ln>
      </dgm:spPr>
      <dgm:t>
        <a:bodyPr/>
        <a:lstStyle/>
        <a:p>
          <a:endParaRPr lang="uk-UA"/>
        </a:p>
      </dgm:t>
    </dgm:pt>
    <dgm:pt modelId="{F5DF77BE-7443-43A1-8F97-0AC371A37BE9}" type="sibTrans" cxnId="{560F112F-E318-41DB-9CCA-4A8CF2442378}">
      <dgm:prSet/>
      <dgm:spPr/>
      <dgm:t>
        <a:bodyPr/>
        <a:lstStyle/>
        <a:p>
          <a:endParaRPr lang="uk-UA"/>
        </a:p>
      </dgm:t>
    </dgm:pt>
    <dgm:pt modelId="{446A5D5C-B574-48E4-8942-D6CF2B85140F}">
      <dgm:prSet custT="1"/>
      <dgm:spPr>
        <a:ln w="3175">
          <a:noFill/>
        </a:ln>
      </dgm:spPr>
      <dgm:t>
        <a:bodyPr/>
        <a:lstStyle/>
        <a:p>
          <a:pPr>
            <a:buFont typeface="Arial" panose="020B0604020202020204" pitchFamily="34" charset="0"/>
            <a:buChar char="•"/>
          </a:pPr>
          <a:r>
            <a:rPr lang="uk-UA" sz="1000">
              <a:latin typeface="Times New Roman" panose="02020603050405020304" pitchFamily="18" charset="0"/>
              <a:cs typeface="Times New Roman" panose="02020603050405020304" pitchFamily="18" charset="0"/>
            </a:rPr>
            <a:t>відділ НДДКР</a:t>
          </a:r>
        </a:p>
      </dgm:t>
    </dgm:pt>
    <dgm:pt modelId="{787B0C7A-963F-4A5A-AAA5-1515F1656821}" type="parTrans" cxnId="{BC273A27-952A-4940-B5F0-3C1CB4E8ECBD}">
      <dgm:prSet/>
      <dgm:spPr>
        <a:ln w="3175">
          <a:solidFill>
            <a:schemeClr val="tx1"/>
          </a:solidFill>
        </a:ln>
      </dgm:spPr>
      <dgm:t>
        <a:bodyPr/>
        <a:lstStyle/>
        <a:p>
          <a:endParaRPr lang="uk-UA"/>
        </a:p>
      </dgm:t>
    </dgm:pt>
    <dgm:pt modelId="{0E78260E-B7F9-423B-8780-C803B2E9ED43}" type="sibTrans" cxnId="{BC273A27-952A-4940-B5F0-3C1CB4E8ECBD}">
      <dgm:prSet/>
      <dgm:spPr/>
      <dgm:t>
        <a:bodyPr/>
        <a:lstStyle/>
        <a:p>
          <a:endParaRPr lang="uk-UA"/>
        </a:p>
      </dgm:t>
    </dgm:pt>
    <dgm:pt modelId="{7061E729-05B2-4A88-9462-B0F420A19165}">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Фінансово-економічний відділ</a:t>
          </a:r>
        </a:p>
      </dgm:t>
    </dgm:pt>
    <dgm:pt modelId="{C1DA8F78-8FDA-48B7-8AC0-441851FB552C}" type="parTrans" cxnId="{03255E94-0E27-4463-A3C4-D820C8C455D2}">
      <dgm:prSet/>
      <dgm:spPr>
        <a:ln w="3175">
          <a:solidFill>
            <a:schemeClr val="tx1"/>
          </a:solidFill>
        </a:ln>
      </dgm:spPr>
      <dgm:t>
        <a:bodyPr/>
        <a:lstStyle/>
        <a:p>
          <a:endParaRPr lang="uk-UA"/>
        </a:p>
      </dgm:t>
    </dgm:pt>
    <dgm:pt modelId="{61CF0187-BC3A-42F6-B4DB-D6CFFE1721CB}" type="sibTrans" cxnId="{03255E94-0E27-4463-A3C4-D820C8C455D2}">
      <dgm:prSet/>
      <dgm:spPr/>
      <dgm:t>
        <a:bodyPr/>
        <a:lstStyle/>
        <a:p>
          <a:endParaRPr lang="uk-UA"/>
        </a:p>
      </dgm:t>
    </dgm:pt>
    <dgm:pt modelId="{FBEFF59D-0A91-4AFF-9139-E95FAC823528}">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Бухгалтерія</a:t>
          </a:r>
        </a:p>
      </dgm:t>
    </dgm:pt>
    <dgm:pt modelId="{A9B1E7D1-4002-4447-85B3-78EF7DEC9C10}" type="parTrans" cxnId="{D6AACB58-EB42-4676-93AC-8F724D226FF9}">
      <dgm:prSet/>
      <dgm:spPr>
        <a:ln w="3175">
          <a:solidFill>
            <a:schemeClr val="tx1"/>
          </a:solidFill>
        </a:ln>
      </dgm:spPr>
      <dgm:t>
        <a:bodyPr/>
        <a:lstStyle/>
        <a:p>
          <a:endParaRPr lang="uk-UA"/>
        </a:p>
      </dgm:t>
    </dgm:pt>
    <dgm:pt modelId="{FE5E1B87-D061-4017-8ACA-870D55D7431A}" type="sibTrans" cxnId="{D6AACB58-EB42-4676-93AC-8F724D226FF9}">
      <dgm:prSet/>
      <dgm:spPr/>
      <dgm:t>
        <a:bodyPr/>
        <a:lstStyle/>
        <a:p>
          <a:endParaRPr lang="uk-UA"/>
        </a:p>
      </dgm:t>
    </dgm:pt>
    <dgm:pt modelId="{58F779B8-5BB5-4B26-A27F-3A56861251C4}">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Відділ матеріаль но-технічного забезпечення</a:t>
          </a:r>
        </a:p>
      </dgm:t>
    </dgm:pt>
    <dgm:pt modelId="{838CF973-DA04-4E40-B880-6CCFD184DD37}" type="parTrans" cxnId="{550A249A-DDDD-4BAB-9D92-5E5B87430563}">
      <dgm:prSet/>
      <dgm:spPr>
        <a:ln w="3175">
          <a:solidFill>
            <a:schemeClr val="tx1"/>
          </a:solidFill>
        </a:ln>
      </dgm:spPr>
      <dgm:t>
        <a:bodyPr/>
        <a:lstStyle/>
        <a:p>
          <a:endParaRPr lang="uk-UA"/>
        </a:p>
      </dgm:t>
    </dgm:pt>
    <dgm:pt modelId="{B4EFF192-CA29-4891-8AA6-E44680E71ADE}" type="sibTrans" cxnId="{550A249A-DDDD-4BAB-9D92-5E5B87430563}">
      <dgm:prSet/>
      <dgm:spPr/>
      <dgm:t>
        <a:bodyPr/>
        <a:lstStyle/>
        <a:p>
          <a:endParaRPr lang="uk-UA"/>
        </a:p>
      </dgm:t>
    </dgm:pt>
    <dgm:pt modelId="{CF48A790-FD78-468D-8B29-F11DFDC82524}">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Відділ збуту</a:t>
          </a:r>
        </a:p>
      </dgm:t>
    </dgm:pt>
    <dgm:pt modelId="{C1E92A30-028D-429D-BB33-605F3E076B45}" type="parTrans" cxnId="{82335B42-91F7-4BAB-AA48-A2EBA9834BC4}">
      <dgm:prSet/>
      <dgm:spPr>
        <a:ln w="3175">
          <a:solidFill>
            <a:schemeClr val="tx1"/>
          </a:solidFill>
        </a:ln>
      </dgm:spPr>
      <dgm:t>
        <a:bodyPr/>
        <a:lstStyle/>
        <a:p>
          <a:endParaRPr lang="uk-UA"/>
        </a:p>
      </dgm:t>
    </dgm:pt>
    <dgm:pt modelId="{B70F2687-A4AC-4970-B881-A0119C7B4BCD}" type="sibTrans" cxnId="{82335B42-91F7-4BAB-AA48-A2EBA9834BC4}">
      <dgm:prSet/>
      <dgm:spPr/>
      <dgm:t>
        <a:bodyPr/>
        <a:lstStyle/>
        <a:p>
          <a:endParaRPr lang="uk-UA"/>
        </a:p>
      </dgm:t>
    </dgm:pt>
    <dgm:pt modelId="{728F2164-BDDF-4B17-A376-CACC8D9F0BF7}">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Сервісна служба</a:t>
          </a:r>
        </a:p>
      </dgm:t>
    </dgm:pt>
    <dgm:pt modelId="{27028AD4-2EFD-4442-B966-CC33E9D5FBA8}" type="parTrans" cxnId="{CB8932C8-ADC5-4D62-8FFA-1D01FEBAF5F8}">
      <dgm:prSet/>
      <dgm:spPr>
        <a:ln w="3175">
          <a:solidFill>
            <a:schemeClr val="tx1"/>
          </a:solidFill>
        </a:ln>
      </dgm:spPr>
      <dgm:t>
        <a:bodyPr/>
        <a:lstStyle/>
        <a:p>
          <a:endParaRPr lang="uk-UA"/>
        </a:p>
      </dgm:t>
    </dgm:pt>
    <dgm:pt modelId="{28A62016-6145-4E99-A421-AED6127571D6}" type="sibTrans" cxnId="{CB8932C8-ADC5-4D62-8FFA-1D01FEBAF5F8}">
      <dgm:prSet/>
      <dgm:spPr/>
      <dgm:t>
        <a:bodyPr/>
        <a:lstStyle/>
        <a:p>
          <a:endParaRPr lang="uk-UA"/>
        </a:p>
      </dgm:t>
    </dgm:pt>
    <dgm:pt modelId="{860D5EF5-E2F3-4CC9-8630-D8A91380AE5B}">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Відділ маркетингу</a:t>
          </a:r>
        </a:p>
      </dgm:t>
    </dgm:pt>
    <dgm:pt modelId="{BAA2E27A-613D-4251-BB96-F0D0AD9B82A8}" type="parTrans" cxnId="{CBDB96A3-61FB-404E-9C9B-637D2640450F}">
      <dgm:prSet/>
      <dgm:spPr>
        <a:ln w="3175">
          <a:solidFill>
            <a:schemeClr val="tx1"/>
          </a:solidFill>
        </a:ln>
      </dgm:spPr>
      <dgm:t>
        <a:bodyPr/>
        <a:lstStyle/>
        <a:p>
          <a:endParaRPr lang="uk-UA"/>
        </a:p>
      </dgm:t>
    </dgm:pt>
    <dgm:pt modelId="{A63EBD82-B5DA-4013-AA91-D387103DC61D}" type="sibTrans" cxnId="{CBDB96A3-61FB-404E-9C9B-637D2640450F}">
      <dgm:prSet/>
      <dgm:spPr/>
      <dgm:t>
        <a:bodyPr/>
        <a:lstStyle/>
        <a:p>
          <a:endParaRPr lang="uk-UA"/>
        </a:p>
      </dgm:t>
    </dgm:pt>
    <dgm:pt modelId="{4AFE2DD7-F237-40C0-A8D1-992F6CDF48E7}">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Центральна сервісна база</a:t>
          </a:r>
        </a:p>
      </dgm:t>
    </dgm:pt>
    <dgm:pt modelId="{86491310-E446-4ABB-AF68-EF70DB715FCB}" type="parTrans" cxnId="{C7B9E8C5-10C0-4E6F-95A5-7CE2C41D20E8}">
      <dgm:prSet/>
      <dgm:spPr>
        <a:ln w="3175">
          <a:solidFill>
            <a:schemeClr val="tx1"/>
          </a:solidFill>
        </a:ln>
      </dgm:spPr>
      <dgm:t>
        <a:bodyPr/>
        <a:lstStyle/>
        <a:p>
          <a:endParaRPr lang="uk-UA"/>
        </a:p>
      </dgm:t>
    </dgm:pt>
    <dgm:pt modelId="{A95828C0-CE88-4958-8B2B-BBE2C30E35A2}" type="sibTrans" cxnId="{C7B9E8C5-10C0-4E6F-95A5-7CE2C41D20E8}">
      <dgm:prSet/>
      <dgm:spPr/>
      <dgm:t>
        <a:bodyPr/>
        <a:lstStyle/>
        <a:p>
          <a:endParaRPr lang="uk-UA"/>
        </a:p>
      </dgm:t>
    </dgm:pt>
    <dgm:pt modelId="{6161A8CD-8948-4AC9-9F67-21926732C8A1}">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Ругіональні сервісні майданчики </a:t>
          </a:r>
        </a:p>
      </dgm:t>
    </dgm:pt>
    <dgm:pt modelId="{EB2E0ADA-107A-4404-AF49-FF95DEE0BBC6}" type="parTrans" cxnId="{43A69017-5A4A-4A68-B5BE-8DBD2DC2C0E5}">
      <dgm:prSet/>
      <dgm:spPr>
        <a:ln w="3175">
          <a:solidFill>
            <a:schemeClr val="tx1"/>
          </a:solidFill>
        </a:ln>
      </dgm:spPr>
      <dgm:t>
        <a:bodyPr/>
        <a:lstStyle/>
        <a:p>
          <a:endParaRPr lang="uk-UA"/>
        </a:p>
      </dgm:t>
    </dgm:pt>
    <dgm:pt modelId="{AEAFFC54-B9C3-46F1-B2A0-1E96844F2A06}" type="sibTrans" cxnId="{43A69017-5A4A-4A68-B5BE-8DBD2DC2C0E5}">
      <dgm:prSet/>
      <dgm:spPr/>
      <dgm:t>
        <a:bodyPr/>
        <a:lstStyle/>
        <a:p>
          <a:endParaRPr lang="uk-UA"/>
        </a:p>
      </dgm:t>
    </dgm:pt>
    <dgm:pt modelId="{AE35F086-2077-4224-8858-E3A47C8B4655}">
      <dgm:prSet custT="1"/>
      <dgm:spPr>
        <a:ln w="3175">
          <a:noFill/>
        </a:ln>
      </dgm:spPr>
      <dgm:t>
        <a:bodyPr/>
        <a:lstStyle/>
        <a:p>
          <a:pPr>
            <a:buFont typeface="Arial" panose="020B0604020202020204" pitchFamily="34" charset="0"/>
            <a:buChar char="•"/>
          </a:pPr>
          <a:r>
            <a:rPr lang="uk-UA" sz="1000">
              <a:latin typeface="Times New Roman" panose="02020603050405020304" pitchFamily="18" charset="0"/>
              <a:cs typeface="Times New Roman" panose="02020603050405020304" pitchFamily="18" charset="0"/>
            </a:rPr>
            <a:t>Східний регіон</a:t>
          </a:r>
        </a:p>
      </dgm:t>
    </dgm:pt>
    <dgm:pt modelId="{D575B9CB-E3D3-4F7D-881A-0A6F4BB9251C}" type="parTrans" cxnId="{1B5F1F22-9E73-4993-B3FE-E0863B1AE769}">
      <dgm:prSet/>
      <dgm:spPr>
        <a:ln w="3175">
          <a:solidFill>
            <a:schemeClr val="tx1"/>
          </a:solidFill>
        </a:ln>
      </dgm:spPr>
      <dgm:t>
        <a:bodyPr/>
        <a:lstStyle/>
        <a:p>
          <a:endParaRPr lang="uk-UA"/>
        </a:p>
      </dgm:t>
    </dgm:pt>
    <dgm:pt modelId="{410DDC85-3427-4A23-9F92-321633B1D076}" type="sibTrans" cxnId="{1B5F1F22-9E73-4993-B3FE-E0863B1AE769}">
      <dgm:prSet/>
      <dgm:spPr/>
      <dgm:t>
        <a:bodyPr/>
        <a:lstStyle/>
        <a:p>
          <a:endParaRPr lang="uk-UA"/>
        </a:p>
      </dgm:t>
    </dgm:pt>
    <dgm:pt modelId="{5171AE14-32F5-49FF-8357-7ACCC5E8F7B8}">
      <dgm:prSet custT="1"/>
      <dgm:spPr>
        <a:ln w="3175">
          <a:noFill/>
        </a:ln>
      </dgm:spPr>
      <dgm:t>
        <a:bodyPr/>
        <a:lstStyle/>
        <a:p>
          <a:pPr>
            <a:buFont typeface="Arial" panose="020B0604020202020204" pitchFamily="34" charset="0"/>
            <a:buChar char="•"/>
          </a:pPr>
          <a:r>
            <a:rPr lang="uk-UA" sz="1000">
              <a:latin typeface="Times New Roman" panose="02020603050405020304" pitchFamily="18" charset="0"/>
              <a:cs typeface="Times New Roman" panose="02020603050405020304" pitchFamily="18" charset="0"/>
            </a:rPr>
            <a:t>Західний регіон</a:t>
          </a:r>
        </a:p>
      </dgm:t>
    </dgm:pt>
    <dgm:pt modelId="{0D561D87-A4C4-494B-BC83-5C6976E5F361}" type="parTrans" cxnId="{F47DF389-B1B3-472A-8CFF-2D7399AE4EDB}">
      <dgm:prSet/>
      <dgm:spPr>
        <a:ln w="3175">
          <a:solidFill>
            <a:schemeClr val="tx1"/>
          </a:solidFill>
        </a:ln>
      </dgm:spPr>
      <dgm:t>
        <a:bodyPr/>
        <a:lstStyle/>
        <a:p>
          <a:endParaRPr lang="uk-UA"/>
        </a:p>
      </dgm:t>
    </dgm:pt>
    <dgm:pt modelId="{307BF226-D7DF-45BF-A295-AA043F9F31F6}" type="sibTrans" cxnId="{F47DF389-B1B3-472A-8CFF-2D7399AE4EDB}">
      <dgm:prSet/>
      <dgm:spPr/>
      <dgm:t>
        <a:bodyPr/>
        <a:lstStyle/>
        <a:p>
          <a:endParaRPr lang="uk-UA"/>
        </a:p>
      </dgm:t>
    </dgm:pt>
    <dgm:pt modelId="{974FC1A0-5CA7-4A09-81F2-77198BFFEF0E}">
      <dgm:prSet custT="1"/>
      <dgm:spPr>
        <a:ln w="3175">
          <a:noFill/>
        </a:ln>
      </dgm:spPr>
      <dgm:t>
        <a:bodyPr/>
        <a:lstStyle/>
        <a:p>
          <a:pPr>
            <a:buFont typeface="Arial" panose="020B0604020202020204" pitchFamily="34" charset="0"/>
            <a:buChar char="•"/>
          </a:pPr>
          <a:r>
            <a:rPr lang="uk-UA" sz="1000">
              <a:latin typeface="Times New Roman" panose="02020603050405020304" pitchFamily="18" charset="0"/>
              <a:cs typeface="Times New Roman" panose="02020603050405020304" pitchFamily="18" charset="0"/>
            </a:rPr>
            <a:t>Південний регіон</a:t>
          </a:r>
        </a:p>
      </dgm:t>
    </dgm:pt>
    <dgm:pt modelId="{399D7C1B-E25D-431F-B2F3-E4382CA32B42}" type="parTrans" cxnId="{71852ADD-7F24-4F49-BE31-FC1F2D5749FD}">
      <dgm:prSet/>
      <dgm:spPr>
        <a:ln w="3175">
          <a:solidFill>
            <a:schemeClr val="tx1"/>
          </a:solidFill>
        </a:ln>
      </dgm:spPr>
      <dgm:t>
        <a:bodyPr/>
        <a:lstStyle/>
        <a:p>
          <a:endParaRPr lang="uk-UA"/>
        </a:p>
      </dgm:t>
    </dgm:pt>
    <dgm:pt modelId="{E2C2F8E6-0A9A-4850-B13C-690B70FFE8D3}" type="sibTrans" cxnId="{71852ADD-7F24-4F49-BE31-FC1F2D5749FD}">
      <dgm:prSet/>
      <dgm:spPr/>
      <dgm:t>
        <a:bodyPr/>
        <a:lstStyle/>
        <a:p>
          <a:endParaRPr lang="uk-UA"/>
        </a:p>
      </dgm:t>
    </dgm:pt>
    <dgm:pt modelId="{E2843236-2F6D-4E41-A18F-5D4CA11D2DE4}">
      <dgm:prSet custT="1"/>
      <dgm:spPr>
        <a:ln w="3175">
          <a:noFill/>
        </a:ln>
      </dgm:spPr>
      <dgm:t>
        <a:bodyPr/>
        <a:lstStyle/>
        <a:p>
          <a:pPr>
            <a:buFont typeface="Arial" panose="020B0604020202020204" pitchFamily="34" charset="0"/>
            <a:buChar char="•"/>
          </a:pPr>
          <a:r>
            <a:rPr lang="uk-UA" sz="1000">
              <a:latin typeface="Times New Roman" panose="02020603050405020304" pitchFamily="18" charset="0"/>
              <a:cs typeface="Times New Roman" panose="02020603050405020304" pitchFamily="18" charset="0"/>
            </a:rPr>
            <a:t>Центральний регіон</a:t>
          </a:r>
        </a:p>
      </dgm:t>
    </dgm:pt>
    <dgm:pt modelId="{F2C67946-2CA6-4AAA-9306-8CB6086B9D64}" type="parTrans" cxnId="{E359461B-2682-4741-A8F5-B4CB516AF92E}">
      <dgm:prSet/>
      <dgm:spPr>
        <a:ln w="3175">
          <a:solidFill>
            <a:schemeClr val="tx1"/>
          </a:solidFill>
        </a:ln>
      </dgm:spPr>
      <dgm:t>
        <a:bodyPr/>
        <a:lstStyle/>
        <a:p>
          <a:endParaRPr lang="uk-UA"/>
        </a:p>
      </dgm:t>
    </dgm:pt>
    <dgm:pt modelId="{2195C93E-3C32-41A9-BCD0-20F8E48F23B3}" type="sibTrans" cxnId="{E359461B-2682-4741-A8F5-B4CB516AF92E}">
      <dgm:prSet/>
      <dgm:spPr/>
      <dgm:t>
        <a:bodyPr/>
        <a:lstStyle/>
        <a:p>
          <a:endParaRPr lang="uk-UA"/>
        </a:p>
      </dgm:t>
    </dgm:pt>
    <dgm:pt modelId="{B6D5542A-8DF3-4E7E-8EE9-62501F1FFF96}">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Адміністрування систем</a:t>
          </a:r>
        </a:p>
      </dgm:t>
    </dgm:pt>
    <dgm:pt modelId="{3B738EBA-DDF7-46F2-83F7-CD632BB7BA36}" type="parTrans" cxnId="{CFD976FE-9A3E-4B5F-9DAE-7BE98E569BA5}">
      <dgm:prSet/>
      <dgm:spPr>
        <a:ln w="3175">
          <a:solidFill>
            <a:schemeClr val="tx1"/>
          </a:solidFill>
        </a:ln>
      </dgm:spPr>
      <dgm:t>
        <a:bodyPr/>
        <a:lstStyle/>
        <a:p>
          <a:endParaRPr lang="uk-UA"/>
        </a:p>
      </dgm:t>
    </dgm:pt>
    <dgm:pt modelId="{07E5ADAB-AAAB-44AF-9732-B3F40F1B2C4E}" type="sibTrans" cxnId="{CFD976FE-9A3E-4B5F-9DAE-7BE98E569BA5}">
      <dgm:prSet/>
      <dgm:spPr/>
      <dgm:t>
        <a:bodyPr/>
        <a:lstStyle/>
        <a:p>
          <a:endParaRPr lang="uk-UA"/>
        </a:p>
      </dgm:t>
    </dgm:pt>
    <dgm:pt modelId="{96AF6BE2-2D85-4381-A1AB-797C18F5282D}">
      <dgm:prSet custT="1"/>
      <dgm:spPr>
        <a:solidFill>
          <a:schemeClr val="bg1">
            <a:lumMod val="85000"/>
          </a:schemeClr>
        </a:solidFill>
        <a:ln w="3175">
          <a:noFill/>
        </a:ln>
      </dgm:spPr>
      <dgm:t>
        <a:bodyPr/>
        <a:lstStyle/>
        <a:p>
          <a:pPr>
            <a:buFont typeface="Arial" panose="020B0604020202020204" pitchFamily="34" charset="0"/>
            <a:buChar char="•"/>
          </a:pPr>
          <a:r>
            <a:rPr lang="uk-UA" sz="1100">
              <a:latin typeface="Times New Roman" panose="02020603050405020304" pitchFamily="18" charset="0"/>
              <a:cs typeface="Times New Roman" panose="02020603050405020304" pitchFamily="18" charset="0"/>
            </a:rPr>
            <a:t>Підтримка користувачів</a:t>
          </a:r>
        </a:p>
      </dgm:t>
    </dgm:pt>
    <dgm:pt modelId="{3FAD369D-A2E0-4706-B1B2-39E5B041904E}" type="parTrans" cxnId="{5AAB833F-F209-4A94-A3A8-841F9BC3118C}">
      <dgm:prSet/>
      <dgm:spPr>
        <a:ln w="3175">
          <a:solidFill>
            <a:schemeClr val="tx1"/>
          </a:solidFill>
        </a:ln>
      </dgm:spPr>
      <dgm:t>
        <a:bodyPr/>
        <a:lstStyle/>
        <a:p>
          <a:endParaRPr lang="uk-UA"/>
        </a:p>
      </dgm:t>
    </dgm:pt>
    <dgm:pt modelId="{18B05508-72FA-471E-B0DA-D69DAC3B5252}" type="sibTrans" cxnId="{5AAB833F-F209-4A94-A3A8-841F9BC3118C}">
      <dgm:prSet/>
      <dgm:spPr/>
      <dgm:t>
        <a:bodyPr/>
        <a:lstStyle/>
        <a:p>
          <a:endParaRPr lang="uk-UA"/>
        </a:p>
      </dgm:t>
    </dgm:pt>
    <dgm:pt modelId="{458B963F-57E9-413D-A3DD-418AD6B3CB6B}" type="pres">
      <dgm:prSet presAssocID="{B6A47D56-9DAB-4653-96F2-41DA5B873AD7}" presName="hierChild1" presStyleCnt="0">
        <dgm:presLayoutVars>
          <dgm:orgChart val="1"/>
          <dgm:chPref val="1"/>
          <dgm:dir/>
          <dgm:animOne val="branch"/>
          <dgm:animLvl val="lvl"/>
          <dgm:resizeHandles/>
        </dgm:presLayoutVars>
      </dgm:prSet>
      <dgm:spPr/>
    </dgm:pt>
    <dgm:pt modelId="{4C335AE6-AD3D-4C07-9399-3B8863B09B92}" type="pres">
      <dgm:prSet presAssocID="{E2F1E41F-180B-4FD3-9EAD-479E13C2BE9E}" presName="hierRoot1" presStyleCnt="0">
        <dgm:presLayoutVars>
          <dgm:hierBranch val="init"/>
        </dgm:presLayoutVars>
      </dgm:prSet>
      <dgm:spPr/>
    </dgm:pt>
    <dgm:pt modelId="{5CF6C13F-800C-4BA7-B08A-71587C61FB3E}" type="pres">
      <dgm:prSet presAssocID="{E2F1E41F-180B-4FD3-9EAD-479E13C2BE9E}" presName="rootComposite1" presStyleCnt="0"/>
      <dgm:spPr/>
    </dgm:pt>
    <dgm:pt modelId="{D721328E-297C-454C-B1DC-7D020909B837}" type="pres">
      <dgm:prSet presAssocID="{E2F1E41F-180B-4FD3-9EAD-479E13C2BE9E}" presName="rootText1" presStyleLbl="node0" presStyleIdx="0" presStyleCnt="1" custScaleX="337804" custScaleY="92998" custLinFactNeighborX="2627" custLinFactNeighborY="-83455">
        <dgm:presLayoutVars>
          <dgm:chPref val="3"/>
        </dgm:presLayoutVars>
      </dgm:prSet>
      <dgm:spPr>
        <a:prstGeom prst="roundRect">
          <a:avLst/>
        </a:prstGeom>
      </dgm:spPr>
    </dgm:pt>
    <dgm:pt modelId="{1BB5297A-B466-4B89-96FC-A961AD191D23}" type="pres">
      <dgm:prSet presAssocID="{E2F1E41F-180B-4FD3-9EAD-479E13C2BE9E}" presName="rootConnector1" presStyleLbl="node1" presStyleIdx="0" presStyleCnt="0"/>
      <dgm:spPr/>
    </dgm:pt>
    <dgm:pt modelId="{0B84968C-99CA-43B7-9634-3934DD8A2786}" type="pres">
      <dgm:prSet presAssocID="{E2F1E41F-180B-4FD3-9EAD-479E13C2BE9E}" presName="hierChild2" presStyleCnt="0"/>
      <dgm:spPr/>
    </dgm:pt>
    <dgm:pt modelId="{87168D0F-6049-45D5-9A58-8B9B2F9FF7F7}" type="pres">
      <dgm:prSet presAssocID="{189622C4-D79A-4331-99CD-78AED6D7E8D1}" presName="Name37" presStyleLbl="parChTrans1D2" presStyleIdx="0" presStyleCnt="9"/>
      <dgm:spPr/>
    </dgm:pt>
    <dgm:pt modelId="{18ACA520-ECE6-4CB8-B594-B04441A01864}" type="pres">
      <dgm:prSet presAssocID="{57A9BCB8-5CC5-4C67-9A86-E08283EBCCEF}" presName="hierRoot2" presStyleCnt="0">
        <dgm:presLayoutVars>
          <dgm:hierBranch val="r"/>
        </dgm:presLayoutVars>
      </dgm:prSet>
      <dgm:spPr/>
    </dgm:pt>
    <dgm:pt modelId="{72DDB5EE-5EA5-4A4A-A222-70230D5BBC41}" type="pres">
      <dgm:prSet presAssocID="{57A9BCB8-5CC5-4C67-9A86-E08283EBCCEF}" presName="rootComposite" presStyleCnt="0"/>
      <dgm:spPr/>
    </dgm:pt>
    <dgm:pt modelId="{156B8ECA-2B0A-4014-8CBF-73D8F77736A1}" type="pres">
      <dgm:prSet presAssocID="{57A9BCB8-5CC5-4C67-9A86-E08283EBCCEF}" presName="rootText" presStyleLbl="node2" presStyleIdx="0" presStyleCnt="9" custScaleX="148266" custScaleY="167729" custLinFactNeighborX="1692" custLinFactNeighborY="45594">
        <dgm:presLayoutVars>
          <dgm:chPref val="3"/>
        </dgm:presLayoutVars>
      </dgm:prSet>
      <dgm:spPr>
        <a:prstGeom prst="roundRect">
          <a:avLst/>
        </a:prstGeom>
      </dgm:spPr>
    </dgm:pt>
    <dgm:pt modelId="{0E38420E-BF71-409E-8C50-846B334D4BB4}" type="pres">
      <dgm:prSet presAssocID="{57A9BCB8-5CC5-4C67-9A86-E08283EBCCEF}" presName="rootConnector" presStyleLbl="node2" presStyleIdx="0" presStyleCnt="9"/>
      <dgm:spPr/>
    </dgm:pt>
    <dgm:pt modelId="{31B78FFD-5E2E-46B1-BE04-3AE5A55F199B}" type="pres">
      <dgm:prSet presAssocID="{57A9BCB8-5CC5-4C67-9A86-E08283EBCCEF}" presName="hierChild4" presStyleCnt="0"/>
      <dgm:spPr/>
    </dgm:pt>
    <dgm:pt modelId="{7FFBA6EF-2C6E-4416-8A86-D20F35CE1656}" type="pres">
      <dgm:prSet presAssocID="{321D65ED-27DB-49D7-BC67-55B7FA92E3BD}" presName="Name50" presStyleLbl="parChTrans1D3" presStyleIdx="0" presStyleCnt="13"/>
      <dgm:spPr/>
    </dgm:pt>
    <dgm:pt modelId="{1E279E42-2A03-489C-8542-9163A0CF1B49}" type="pres">
      <dgm:prSet presAssocID="{B13F0DC8-AF92-4FA0-B3B0-7F48CD9894D4}" presName="hierRoot2" presStyleCnt="0">
        <dgm:presLayoutVars>
          <dgm:hierBranch val="init"/>
        </dgm:presLayoutVars>
      </dgm:prSet>
      <dgm:spPr/>
    </dgm:pt>
    <dgm:pt modelId="{AFBB335F-744F-4CF2-B763-E7AAEAEAD75B}" type="pres">
      <dgm:prSet presAssocID="{B13F0DC8-AF92-4FA0-B3B0-7F48CD9894D4}" presName="rootComposite" presStyleCnt="0"/>
      <dgm:spPr/>
    </dgm:pt>
    <dgm:pt modelId="{4091D3BD-D4BF-403D-9F43-75CBF20DCC05}" type="pres">
      <dgm:prSet presAssocID="{B13F0DC8-AF92-4FA0-B3B0-7F48CD9894D4}" presName="rootText" presStyleLbl="node3" presStyleIdx="0" presStyleCnt="13" custScaleX="145357" custScaleY="149294" custLinFactNeighborY="48981">
        <dgm:presLayoutVars>
          <dgm:chPref val="3"/>
        </dgm:presLayoutVars>
      </dgm:prSet>
      <dgm:spPr>
        <a:prstGeom prst="frame">
          <a:avLst/>
        </a:prstGeom>
      </dgm:spPr>
    </dgm:pt>
    <dgm:pt modelId="{00B3F445-781F-499E-B6E3-931A16463B67}" type="pres">
      <dgm:prSet presAssocID="{B13F0DC8-AF92-4FA0-B3B0-7F48CD9894D4}" presName="rootConnector" presStyleLbl="node3" presStyleIdx="0" presStyleCnt="13"/>
      <dgm:spPr/>
    </dgm:pt>
    <dgm:pt modelId="{E2373D76-6FBB-4991-A559-6047344D8A6C}" type="pres">
      <dgm:prSet presAssocID="{B13F0DC8-AF92-4FA0-B3B0-7F48CD9894D4}" presName="hierChild4" presStyleCnt="0"/>
      <dgm:spPr/>
    </dgm:pt>
    <dgm:pt modelId="{1394AB1C-9511-41E2-8AFB-A4AFEEB04615}" type="pres">
      <dgm:prSet presAssocID="{D8C1F638-8AD1-4973-828F-E8C69288B9FE}" presName="Name37" presStyleLbl="parChTrans1D4" presStyleIdx="0" presStyleCnt="11"/>
      <dgm:spPr/>
    </dgm:pt>
    <dgm:pt modelId="{512322BC-CDE5-4A1B-8E55-D676BCAE6C60}" type="pres">
      <dgm:prSet presAssocID="{CA358CF0-8ED6-49DA-91D9-D68E24770996}" presName="hierRoot2" presStyleCnt="0">
        <dgm:presLayoutVars>
          <dgm:hierBranch val="init"/>
        </dgm:presLayoutVars>
      </dgm:prSet>
      <dgm:spPr/>
    </dgm:pt>
    <dgm:pt modelId="{6AD9B5AC-21C2-401C-8FD8-BD3CD3B1A22D}" type="pres">
      <dgm:prSet presAssocID="{CA358CF0-8ED6-49DA-91D9-D68E24770996}" presName="rootComposite" presStyleCnt="0"/>
      <dgm:spPr/>
    </dgm:pt>
    <dgm:pt modelId="{B8BB1EE7-ADDF-491A-A132-9C4A78F90469}" type="pres">
      <dgm:prSet presAssocID="{CA358CF0-8ED6-49DA-91D9-D68E24770996}" presName="rootText" presStyleLbl="node4" presStyleIdx="0" presStyleCnt="11" custScaleY="121947" custLinFactNeighborY="48981">
        <dgm:presLayoutVars>
          <dgm:chPref val="3"/>
        </dgm:presLayoutVars>
      </dgm:prSet>
      <dgm:spPr>
        <a:prstGeom prst="flowChartTerminator">
          <a:avLst/>
        </a:prstGeom>
      </dgm:spPr>
    </dgm:pt>
    <dgm:pt modelId="{1F41B0F2-8ABC-48BD-9B30-8BEDDD8AE385}" type="pres">
      <dgm:prSet presAssocID="{CA358CF0-8ED6-49DA-91D9-D68E24770996}" presName="rootConnector" presStyleLbl="node4" presStyleIdx="0" presStyleCnt="11"/>
      <dgm:spPr/>
    </dgm:pt>
    <dgm:pt modelId="{CB02DCD1-0804-4312-9874-C68A77C1DE58}" type="pres">
      <dgm:prSet presAssocID="{CA358CF0-8ED6-49DA-91D9-D68E24770996}" presName="hierChild4" presStyleCnt="0"/>
      <dgm:spPr/>
    </dgm:pt>
    <dgm:pt modelId="{259F9A60-90CE-4E3B-BFE8-6A025A3BDCFE}" type="pres">
      <dgm:prSet presAssocID="{CA358CF0-8ED6-49DA-91D9-D68E24770996}" presName="hierChild5" presStyleCnt="0"/>
      <dgm:spPr/>
    </dgm:pt>
    <dgm:pt modelId="{29F26F79-5187-4D3A-901D-E05A217B5BC3}" type="pres">
      <dgm:prSet presAssocID="{495B81CB-5E9C-4054-9A9E-7D358DC72E5E}" presName="Name37" presStyleLbl="parChTrans1D4" presStyleIdx="1" presStyleCnt="11"/>
      <dgm:spPr/>
    </dgm:pt>
    <dgm:pt modelId="{3FA5B327-BEC2-430A-B8B4-88E33E8945DF}" type="pres">
      <dgm:prSet presAssocID="{B12CCF4B-E5F3-4C6B-A938-CE44B405BAA4}" presName="hierRoot2" presStyleCnt="0">
        <dgm:presLayoutVars>
          <dgm:hierBranch val="init"/>
        </dgm:presLayoutVars>
      </dgm:prSet>
      <dgm:spPr/>
    </dgm:pt>
    <dgm:pt modelId="{76F67126-CF02-4C8C-936E-64952541E448}" type="pres">
      <dgm:prSet presAssocID="{B12CCF4B-E5F3-4C6B-A938-CE44B405BAA4}" presName="rootComposite" presStyleCnt="0"/>
      <dgm:spPr/>
    </dgm:pt>
    <dgm:pt modelId="{F83D3A56-1C3A-484A-97F0-E68D209E2F4C}" type="pres">
      <dgm:prSet presAssocID="{B12CCF4B-E5F3-4C6B-A938-CE44B405BAA4}" presName="rootText" presStyleLbl="node4" presStyleIdx="1" presStyleCnt="11" custScaleY="121947" custLinFactNeighborY="48981">
        <dgm:presLayoutVars>
          <dgm:chPref val="3"/>
        </dgm:presLayoutVars>
      </dgm:prSet>
      <dgm:spPr>
        <a:prstGeom prst="flowChartTerminator">
          <a:avLst/>
        </a:prstGeom>
      </dgm:spPr>
    </dgm:pt>
    <dgm:pt modelId="{50EA5C0F-CECE-4F19-B1A3-EF183574B738}" type="pres">
      <dgm:prSet presAssocID="{B12CCF4B-E5F3-4C6B-A938-CE44B405BAA4}" presName="rootConnector" presStyleLbl="node4" presStyleIdx="1" presStyleCnt="11"/>
      <dgm:spPr/>
    </dgm:pt>
    <dgm:pt modelId="{AF474CE3-4CCF-41C8-BD65-F8DE752AEB63}" type="pres">
      <dgm:prSet presAssocID="{B12CCF4B-E5F3-4C6B-A938-CE44B405BAA4}" presName="hierChild4" presStyleCnt="0"/>
      <dgm:spPr/>
    </dgm:pt>
    <dgm:pt modelId="{E9258A03-31A2-4526-BA60-6568C33EADCF}" type="pres">
      <dgm:prSet presAssocID="{B12CCF4B-E5F3-4C6B-A938-CE44B405BAA4}" presName="hierChild5" presStyleCnt="0"/>
      <dgm:spPr/>
    </dgm:pt>
    <dgm:pt modelId="{EAB82388-D647-42F5-8360-90E3F5B38E96}" type="pres">
      <dgm:prSet presAssocID="{B884206B-FDE3-44BE-B4D7-C26ADB647893}" presName="Name37" presStyleLbl="parChTrans1D4" presStyleIdx="2" presStyleCnt="11"/>
      <dgm:spPr/>
    </dgm:pt>
    <dgm:pt modelId="{6FFABA14-C0C6-4EC6-B2BC-336DE1C7163B}" type="pres">
      <dgm:prSet presAssocID="{E08B3E4B-C1CF-45B5-BF9F-67F6139DB538}" presName="hierRoot2" presStyleCnt="0">
        <dgm:presLayoutVars>
          <dgm:hierBranch val="init"/>
        </dgm:presLayoutVars>
      </dgm:prSet>
      <dgm:spPr/>
    </dgm:pt>
    <dgm:pt modelId="{C8179E32-1E44-4407-81C5-A9738BE3C63B}" type="pres">
      <dgm:prSet presAssocID="{E08B3E4B-C1CF-45B5-BF9F-67F6139DB538}" presName="rootComposite" presStyleCnt="0"/>
      <dgm:spPr/>
    </dgm:pt>
    <dgm:pt modelId="{2A40E426-A6A5-4594-A050-1251353DAEB1}" type="pres">
      <dgm:prSet presAssocID="{E08B3E4B-C1CF-45B5-BF9F-67F6139DB538}" presName="rootText" presStyleLbl="node4" presStyleIdx="2" presStyleCnt="11" custScaleY="121947" custLinFactNeighborY="48981">
        <dgm:presLayoutVars>
          <dgm:chPref val="3"/>
        </dgm:presLayoutVars>
      </dgm:prSet>
      <dgm:spPr>
        <a:prstGeom prst="flowChartTerminator">
          <a:avLst/>
        </a:prstGeom>
      </dgm:spPr>
    </dgm:pt>
    <dgm:pt modelId="{B296BBF5-A580-4FB6-B18B-C7C063627A55}" type="pres">
      <dgm:prSet presAssocID="{E08B3E4B-C1CF-45B5-BF9F-67F6139DB538}" presName="rootConnector" presStyleLbl="node4" presStyleIdx="2" presStyleCnt="11"/>
      <dgm:spPr/>
    </dgm:pt>
    <dgm:pt modelId="{08523C7D-CBBD-4883-8575-97A4B97D0332}" type="pres">
      <dgm:prSet presAssocID="{E08B3E4B-C1CF-45B5-BF9F-67F6139DB538}" presName="hierChild4" presStyleCnt="0"/>
      <dgm:spPr/>
    </dgm:pt>
    <dgm:pt modelId="{CF3CA2DB-90C6-41F0-B86D-C83CEC1D06A3}" type="pres">
      <dgm:prSet presAssocID="{E08B3E4B-C1CF-45B5-BF9F-67F6139DB538}" presName="hierChild5" presStyleCnt="0"/>
      <dgm:spPr/>
    </dgm:pt>
    <dgm:pt modelId="{8CFDCF17-1AD2-4D23-88F4-87532E78FB29}" type="pres">
      <dgm:prSet presAssocID="{B13F0DC8-AF92-4FA0-B3B0-7F48CD9894D4}" presName="hierChild5" presStyleCnt="0"/>
      <dgm:spPr/>
    </dgm:pt>
    <dgm:pt modelId="{09ED393C-C3E8-485E-97B2-B2DCE5894B98}" type="pres">
      <dgm:prSet presAssocID="{A57A50AC-E3B6-4675-B759-389029032159}" presName="Name50" presStyleLbl="parChTrans1D3" presStyleIdx="1" presStyleCnt="13"/>
      <dgm:spPr/>
    </dgm:pt>
    <dgm:pt modelId="{56C504AB-F85A-49CF-BF05-B54E8A5C7E99}" type="pres">
      <dgm:prSet presAssocID="{67619E22-6E17-4D75-8896-D394FA393B5C}" presName="hierRoot2" presStyleCnt="0">
        <dgm:presLayoutVars>
          <dgm:hierBranch val="init"/>
        </dgm:presLayoutVars>
      </dgm:prSet>
      <dgm:spPr/>
    </dgm:pt>
    <dgm:pt modelId="{B1448BEB-A418-4699-861A-C095D82B539D}" type="pres">
      <dgm:prSet presAssocID="{67619E22-6E17-4D75-8896-D394FA393B5C}" presName="rootComposite" presStyleCnt="0"/>
      <dgm:spPr/>
    </dgm:pt>
    <dgm:pt modelId="{C4E605A8-7186-49F8-B7BD-6F538E7DD727}" type="pres">
      <dgm:prSet presAssocID="{67619E22-6E17-4D75-8896-D394FA393B5C}" presName="rootText" presStyleLbl="node3" presStyleIdx="1" presStyleCnt="13" custScaleX="145357" custScaleY="149294" custLinFactNeighborY="48981">
        <dgm:presLayoutVars>
          <dgm:chPref val="3"/>
        </dgm:presLayoutVars>
      </dgm:prSet>
      <dgm:spPr>
        <a:prstGeom prst="frame">
          <a:avLst/>
        </a:prstGeom>
      </dgm:spPr>
    </dgm:pt>
    <dgm:pt modelId="{68BBDFCB-EED4-4EB5-8A47-809834ADCD7D}" type="pres">
      <dgm:prSet presAssocID="{67619E22-6E17-4D75-8896-D394FA393B5C}" presName="rootConnector" presStyleLbl="node3" presStyleIdx="1" presStyleCnt="13"/>
      <dgm:spPr/>
    </dgm:pt>
    <dgm:pt modelId="{40AA4AD5-C335-4DE8-9141-157D715FBB86}" type="pres">
      <dgm:prSet presAssocID="{67619E22-6E17-4D75-8896-D394FA393B5C}" presName="hierChild4" presStyleCnt="0"/>
      <dgm:spPr/>
    </dgm:pt>
    <dgm:pt modelId="{BEEA62C8-F0DD-48D3-AFC0-E3A294D61429}" type="pres">
      <dgm:prSet presAssocID="{67619E22-6E17-4D75-8896-D394FA393B5C}" presName="hierChild5" presStyleCnt="0"/>
      <dgm:spPr/>
    </dgm:pt>
    <dgm:pt modelId="{0921552F-52A5-474B-8AA2-528C84F628E9}" type="pres">
      <dgm:prSet presAssocID="{57A9BCB8-5CC5-4C67-9A86-E08283EBCCEF}" presName="hierChild5" presStyleCnt="0"/>
      <dgm:spPr/>
    </dgm:pt>
    <dgm:pt modelId="{975D2DCB-44D4-480D-8AF5-22389241B083}" type="pres">
      <dgm:prSet presAssocID="{E7905234-8B88-4CD9-A25A-66D689DCDDCE}" presName="Name37" presStyleLbl="parChTrans1D2" presStyleIdx="1" presStyleCnt="9"/>
      <dgm:spPr/>
    </dgm:pt>
    <dgm:pt modelId="{34407625-90EA-44EE-AD10-652E3B7A3B4A}" type="pres">
      <dgm:prSet presAssocID="{B9348F6A-33C5-402D-9605-BC929ED2EBD6}" presName="hierRoot2" presStyleCnt="0">
        <dgm:presLayoutVars>
          <dgm:hierBranch val="init"/>
        </dgm:presLayoutVars>
      </dgm:prSet>
      <dgm:spPr/>
    </dgm:pt>
    <dgm:pt modelId="{D048AA55-39B9-4B40-BF9C-A8E91DAD024B}" type="pres">
      <dgm:prSet presAssocID="{B9348F6A-33C5-402D-9605-BC929ED2EBD6}" presName="rootComposite" presStyleCnt="0"/>
      <dgm:spPr/>
    </dgm:pt>
    <dgm:pt modelId="{66C2864E-51E2-43B3-AB46-07E008778705}" type="pres">
      <dgm:prSet presAssocID="{B9348F6A-33C5-402D-9605-BC929ED2EBD6}" presName="rootText" presStyleLbl="node2" presStyleIdx="1" presStyleCnt="9" custScaleX="114982" custScaleY="169581" custLinFactNeighborX="-268" custLinFactNeighborY="45594">
        <dgm:presLayoutVars>
          <dgm:chPref val="3"/>
        </dgm:presLayoutVars>
      </dgm:prSet>
      <dgm:spPr>
        <a:prstGeom prst="roundRect">
          <a:avLst/>
        </a:prstGeom>
      </dgm:spPr>
    </dgm:pt>
    <dgm:pt modelId="{9E8720BC-10CA-4F87-966D-2A9468F85444}" type="pres">
      <dgm:prSet presAssocID="{B9348F6A-33C5-402D-9605-BC929ED2EBD6}" presName="rootConnector" presStyleLbl="node2" presStyleIdx="1" presStyleCnt="9"/>
      <dgm:spPr/>
    </dgm:pt>
    <dgm:pt modelId="{D47F6C51-0565-49DA-B796-0AC1C8A66613}" type="pres">
      <dgm:prSet presAssocID="{B9348F6A-33C5-402D-9605-BC929ED2EBD6}" presName="hierChild4" presStyleCnt="0"/>
      <dgm:spPr/>
    </dgm:pt>
    <dgm:pt modelId="{A0D6B220-8025-4498-AB6F-5D3DC7AC5811}" type="pres">
      <dgm:prSet presAssocID="{B9348F6A-33C5-402D-9605-BC929ED2EBD6}" presName="hierChild5" presStyleCnt="0"/>
      <dgm:spPr/>
    </dgm:pt>
    <dgm:pt modelId="{236CE367-BF1D-438E-B588-6CF1A192059B}" type="pres">
      <dgm:prSet presAssocID="{507B9F09-0B97-444F-8B28-FE2934F5416F}" presName="Name37" presStyleLbl="parChTrans1D2" presStyleIdx="2" presStyleCnt="9"/>
      <dgm:spPr/>
    </dgm:pt>
    <dgm:pt modelId="{7D2252B9-C6FF-4E17-ACBB-584F0B895DBD}" type="pres">
      <dgm:prSet presAssocID="{88FC9B8F-2211-4F93-89AB-9C4A5880B63A}" presName="hierRoot2" presStyleCnt="0">
        <dgm:presLayoutVars>
          <dgm:hierBranch val="l"/>
        </dgm:presLayoutVars>
      </dgm:prSet>
      <dgm:spPr/>
    </dgm:pt>
    <dgm:pt modelId="{7D0454C6-847B-4FF6-AE14-58E1B36EAA20}" type="pres">
      <dgm:prSet presAssocID="{88FC9B8F-2211-4F93-89AB-9C4A5880B63A}" presName="rootComposite" presStyleCnt="0"/>
      <dgm:spPr/>
    </dgm:pt>
    <dgm:pt modelId="{19C24E55-EAA7-45D6-B794-6176D89BB6BC}" type="pres">
      <dgm:prSet presAssocID="{88FC9B8F-2211-4F93-89AB-9C4A5880B63A}" presName="rootText" presStyleLbl="node2" presStyleIdx="2" presStyleCnt="9" custScaleX="122391" custScaleY="169580" custLinFactNeighborX="-268" custLinFactNeighborY="45594">
        <dgm:presLayoutVars>
          <dgm:chPref val="3"/>
        </dgm:presLayoutVars>
      </dgm:prSet>
      <dgm:spPr>
        <a:prstGeom prst="roundRect">
          <a:avLst/>
        </a:prstGeom>
      </dgm:spPr>
    </dgm:pt>
    <dgm:pt modelId="{A130AB39-A2AB-4D09-A7E2-F86EBDDB7A98}" type="pres">
      <dgm:prSet presAssocID="{88FC9B8F-2211-4F93-89AB-9C4A5880B63A}" presName="rootConnector" presStyleLbl="node2" presStyleIdx="2" presStyleCnt="9"/>
      <dgm:spPr/>
    </dgm:pt>
    <dgm:pt modelId="{A63FFD62-DE7F-4BEB-AB69-FB658BA1381D}" type="pres">
      <dgm:prSet presAssocID="{88FC9B8F-2211-4F93-89AB-9C4A5880B63A}" presName="hierChild4" presStyleCnt="0"/>
      <dgm:spPr/>
    </dgm:pt>
    <dgm:pt modelId="{5D90F5C3-A60B-4CEB-94AC-3DE124DC3281}" type="pres">
      <dgm:prSet presAssocID="{C1DA8F78-8FDA-48B7-8AC0-441851FB552C}" presName="Name50" presStyleLbl="parChTrans1D3" presStyleIdx="2" presStyleCnt="13"/>
      <dgm:spPr/>
    </dgm:pt>
    <dgm:pt modelId="{4064AE88-0A84-4284-8347-64294C0D5915}" type="pres">
      <dgm:prSet presAssocID="{7061E729-05B2-4A88-9462-B0F420A19165}" presName="hierRoot2" presStyleCnt="0">
        <dgm:presLayoutVars>
          <dgm:hierBranch val="init"/>
        </dgm:presLayoutVars>
      </dgm:prSet>
      <dgm:spPr/>
    </dgm:pt>
    <dgm:pt modelId="{00523D65-06DB-4923-BF4B-A8C3773401BA}" type="pres">
      <dgm:prSet presAssocID="{7061E729-05B2-4A88-9462-B0F420A19165}" presName="rootComposite" presStyleCnt="0"/>
      <dgm:spPr/>
    </dgm:pt>
    <dgm:pt modelId="{2BC585DB-9B31-4257-AFD1-053A6CC28A11}" type="pres">
      <dgm:prSet presAssocID="{7061E729-05B2-4A88-9462-B0F420A19165}" presName="rootText" presStyleLbl="node3" presStyleIdx="2" presStyleCnt="13" custScaleX="150989" custScaleY="152691" custLinFactNeighborY="48981">
        <dgm:presLayoutVars>
          <dgm:chPref val="3"/>
        </dgm:presLayoutVars>
      </dgm:prSet>
      <dgm:spPr>
        <a:prstGeom prst="frame">
          <a:avLst/>
        </a:prstGeom>
      </dgm:spPr>
    </dgm:pt>
    <dgm:pt modelId="{B08A0EF0-AB5C-414B-A916-3A7AB4FEBE02}" type="pres">
      <dgm:prSet presAssocID="{7061E729-05B2-4A88-9462-B0F420A19165}" presName="rootConnector" presStyleLbl="node3" presStyleIdx="2" presStyleCnt="13"/>
      <dgm:spPr/>
    </dgm:pt>
    <dgm:pt modelId="{6B1D74BA-BA92-4C2F-A218-A3523C694BC7}" type="pres">
      <dgm:prSet presAssocID="{7061E729-05B2-4A88-9462-B0F420A19165}" presName="hierChild4" presStyleCnt="0"/>
      <dgm:spPr/>
    </dgm:pt>
    <dgm:pt modelId="{F3D125DB-CA7D-4A14-A1D4-B92E91D271C9}" type="pres">
      <dgm:prSet presAssocID="{7061E729-05B2-4A88-9462-B0F420A19165}" presName="hierChild5" presStyleCnt="0"/>
      <dgm:spPr/>
    </dgm:pt>
    <dgm:pt modelId="{62E5F9C1-E28E-4637-8182-A0C1935F1CF9}" type="pres">
      <dgm:prSet presAssocID="{A9B1E7D1-4002-4447-85B3-78EF7DEC9C10}" presName="Name50" presStyleLbl="parChTrans1D3" presStyleIdx="3" presStyleCnt="13"/>
      <dgm:spPr/>
    </dgm:pt>
    <dgm:pt modelId="{6A34023F-E37B-494F-8D85-3DA400C8082F}" type="pres">
      <dgm:prSet presAssocID="{FBEFF59D-0A91-4AFF-9139-E95FAC823528}" presName="hierRoot2" presStyleCnt="0">
        <dgm:presLayoutVars>
          <dgm:hierBranch val="init"/>
        </dgm:presLayoutVars>
      </dgm:prSet>
      <dgm:spPr/>
    </dgm:pt>
    <dgm:pt modelId="{43243297-38AB-4EAA-8874-82D7FA1F5D9A}" type="pres">
      <dgm:prSet presAssocID="{FBEFF59D-0A91-4AFF-9139-E95FAC823528}" presName="rootComposite" presStyleCnt="0"/>
      <dgm:spPr/>
    </dgm:pt>
    <dgm:pt modelId="{B058B7D2-FCDA-4A8F-96C9-C06AF7C296F6}" type="pres">
      <dgm:prSet presAssocID="{FBEFF59D-0A91-4AFF-9139-E95FAC823528}" presName="rootText" presStyleLbl="node3" presStyleIdx="3" presStyleCnt="13" custScaleX="150989" custScaleY="152691" custLinFactNeighborY="48981">
        <dgm:presLayoutVars>
          <dgm:chPref val="3"/>
        </dgm:presLayoutVars>
      </dgm:prSet>
      <dgm:spPr>
        <a:prstGeom prst="frame">
          <a:avLst/>
        </a:prstGeom>
      </dgm:spPr>
    </dgm:pt>
    <dgm:pt modelId="{FC55D565-537E-4267-AE0F-E08E4674C605}" type="pres">
      <dgm:prSet presAssocID="{FBEFF59D-0A91-4AFF-9139-E95FAC823528}" presName="rootConnector" presStyleLbl="node3" presStyleIdx="3" presStyleCnt="13"/>
      <dgm:spPr/>
    </dgm:pt>
    <dgm:pt modelId="{D2FE48DC-10F3-4BC0-9D89-02077B3BFEE1}" type="pres">
      <dgm:prSet presAssocID="{FBEFF59D-0A91-4AFF-9139-E95FAC823528}" presName="hierChild4" presStyleCnt="0"/>
      <dgm:spPr/>
    </dgm:pt>
    <dgm:pt modelId="{5DD87C4D-74A3-4DB1-B97F-5CBCCCBB0C33}" type="pres">
      <dgm:prSet presAssocID="{FBEFF59D-0A91-4AFF-9139-E95FAC823528}" presName="hierChild5" presStyleCnt="0"/>
      <dgm:spPr/>
    </dgm:pt>
    <dgm:pt modelId="{54AB8DBD-B13D-433B-952B-39EAB2A61270}" type="pres">
      <dgm:prSet presAssocID="{838CF973-DA04-4E40-B880-6CCFD184DD37}" presName="Name50" presStyleLbl="parChTrans1D3" presStyleIdx="4" presStyleCnt="13"/>
      <dgm:spPr/>
    </dgm:pt>
    <dgm:pt modelId="{844FDB25-510C-4BE7-8642-AD41A5B128D6}" type="pres">
      <dgm:prSet presAssocID="{58F779B8-5BB5-4B26-A27F-3A56861251C4}" presName="hierRoot2" presStyleCnt="0">
        <dgm:presLayoutVars>
          <dgm:hierBranch val="init"/>
        </dgm:presLayoutVars>
      </dgm:prSet>
      <dgm:spPr/>
    </dgm:pt>
    <dgm:pt modelId="{B87A4A97-7925-4A06-8E29-DA0261E95575}" type="pres">
      <dgm:prSet presAssocID="{58F779B8-5BB5-4B26-A27F-3A56861251C4}" presName="rootComposite" presStyleCnt="0"/>
      <dgm:spPr/>
    </dgm:pt>
    <dgm:pt modelId="{7857DD04-F19F-41E8-BC48-BB5F6159B729}" type="pres">
      <dgm:prSet presAssocID="{58F779B8-5BB5-4B26-A27F-3A56861251C4}" presName="rootText" presStyleLbl="node3" presStyleIdx="4" presStyleCnt="13" custScaleX="150989" custScaleY="152691" custLinFactNeighborY="48981">
        <dgm:presLayoutVars>
          <dgm:chPref val="3"/>
        </dgm:presLayoutVars>
      </dgm:prSet>
      <dgm:spPr>
        <a:prstGeom prst="frame">
          <a:avLst/>
        </a:prstGeom>
      </dgm:spPr>
    </dgm:pt>
    <dgm:pt modelId="{725F9280-8A74-4F65-957E-9CC10A186DE6}" type="pres">
      <dgm:prSet presAssocID="{58F779B8-5BB5-4B26-A27F-3A56861251C4}" presName="rootConnector" presStyleLbl="node3" presStyleIdx="4" presStyleCnt="13"/>
      <dgm:spPr/>
    </dgm:pt>
    <dgm:pt modelId="{C0BEDF61-AA27-46BF-9A3E-CFE2D035922A}" type="pres">
      <dgm:prSet presAssocID="{58F779B8-5BB5-4B26-A27F-3A56861251C4}" presName="hierChild4" presStyleCnt="0"/>
      <dgm:spPr/>
    </dgm:pt>
    <dgm:pt modelId="{B330D3F6-8C2B-4895-8963-CD345AF527CB}" type="pres">
      <dgm:prSet presAssocID="{58F779B8-5BB5-4B26-A27F-3A56861251C4}" presName="hierChild5" presStyleCnt="0"/>
      <dgm:spPr/>
    </dgm:pt>
    <dgm:pt modelId="{26EED571-30C9-45AE-9D78-01D5B8F661AF}" type="pres">
      <dgm:prSet presAssocID="{88FC9B8F-2211-4F93-89AB-9C4A5880B63A}" presName="hierChild5" presStyleCnt="0"/>
      <dgm:spPr/>
    </dgm:pt>
    <dgm:pt modelId="{098D0961-A422-47B7-9088-98DD77B85F9B}" type="pres">
      <dgm:prSet presAssocID="{A58C7447-E8BE-426E-B66D-D895F9F84FDD}" presName="Name37" presStyleLbl="parChTrans1D2" presStyleIdx="3" presStyleCnt="9"/>
      <dgm:spPr/>
    </dgm:pt>
    <dgm:pt modelId="{426FA068-6880-46CC-8FCA-E901DA738DAD}" type="pres">
      <dgm:prSet presAssocID="{9F58B8AF-D63A-4D17-BAAF-091D6B0F3D86}" presName="hierRoot2" presStyleCnt="0">
        <dgm:presLayoutVars>
          <dgm:hierBranch val="init"/>
        </dgm:presLayoutVars>
      </dgm:prSet>
      <dgm:spPr/>
    </dgm:pt>
    <dgm:pt modelId="{FA06D435-776E-48D4-8F76-5FB95DC2072C}" type="pres">
      <dgm:prSet presAssocID="{9F58B8AF-D63A-4D17-BAAF-091D6B0F3D86}" presName="rootComposite" presStyleCnt="0"/>
      <dgm:spPr/>
    </dgm:pt>
    <dgm:pt modelId="{5FA099F8-1D67-4766-96CD-F5BE8DAC0726}" type="pres">
      <dgm:prSet presAssocID="{9F58B8AF-D63A-4D17-BAAF-091D6B0F3D86}" presName="rootText" presStyleLbl="node2" presStyleIdx="3" presStyleCnt="9" custScaleY="169580" custLinFactNeighborX="-268" custLinFactNeighborY="45594">
        <dgm:presLayoutVars>
          <dgm:chPref val="3"/>
        </dgm:presLayoutVars>
      </dgm:prSet>
      <dgm:spPr>
        <a:prstGeom prst="roundRect">
          <a:avLst/>
        </a:prstGeom>
      </dgm:spPr>
    </dgm:pt>
    <dgm:pt modelId="{7E2F469F-5287-4EB9-BC21-508347DF639F}" type="pres">
      <dgm:prSet presAssocID="{9F58B8AF-D63A-4D17-BAAF-091D6B0F3D86}" presName="rootConnector" presStyleLbl="node2" presStyleIdx="3" presStyleCnt="9"/>
      <dgm:spPr/>
    </dgm:pt>
    <dgm:pt modelId="{0C2A650C-3BD9-4966-965E-E516F6F205FE}" type="pres">
      <dgm:prSet presAssocID="{9F58B8AF-D63A-4D17-BAAF-091D6B0F3D86}" presName="hierChild4" presStyleCnt="0"/>
      <dgm:spPr/>
    </dgm:pt>
    <dgm:pt modelId="{2D65BFF5-E25E-4A1F-8992-00033CF4C8A1}" type="pres">
      <dgm:prSet presAssocID="{9F58B8AF-D63A-4D17-BAAF-091D6B0F3D86}" presName="hierChild5" presStyleCnt="0"/>
      <dgm:spPr/>
    </dgm:pt>
    <dgm:pt modelId="{22185688-7FE8-4295-8698-7D514DB9A817}" type="pres">
      <dgm:prSet presAssocID="{0627F481-71B9-465B-9F7D-9C125E928772}" presName="Name37" presStyleLbl="parChTrans1D2" presStyleIdx="4" presStyleCnt="9"/>
      <dgm:spPr/>
    </dgm:pt>
    <dgm:pt modelId="{5E1A8C1F-9579-4E9E-A5E9-8D7586A8652C}" type="pres">
      <dgm:prSet presAssocID="{5932615C-8139-4B37-8A43-435CF2F62A44}" presName="hierRoot2" presStyleCnt="0">
        <dgm:presLayoutVars>
          <dgm:hierBranch val="init"/>
        </dgm:presLayoutVars>
      </dgm:prSet>
      <dgm:spPr/>
    </dgm:pt>
    <dgm:pt modelId="{D7A45F38-C1F8-4AF3-A0D3-3D436A8B90FC}" type="pres">
      <dgm:prSet presAssocID="{5932615C-8139-4B37-8A43-435CF2F62A44}" presName="rootComposite" presStyleCnt="0"/>
      <dgm:spPr/>
    </dgm:pt>
    <dgm:pt modelId="{0D8FC848-D847-4CB2-BCDC-ACE614E9EE16}" type="pres">
      <dgm:prSet presAssocID="{5932615C-8139-4B37-8A43-435CF2F62A44}" presName="rootText" presStyleLbl="node2" presStyleIdx="4" presStyleCnt="9" custScaleX="113204" custScaleY="169580" custLinFactNeighborX="-268" custLinFactNeighborY="45594">
        <dgm:presLayoutVars>
          <dgm:chPref val="3"/>
        </dgm:presLayoutVars>
      </dgm:prSet>
      <dgm:spPr>
        <a:prstGeom prst="roundRect">
          <a:avLst/>
        </a:prstGeom>
      </dgm:spPr>
    </dgm:pt>
    <dgm:pt modelId="{B5FA06B4-9832-4EDD-869F-5BF79AD2E014}" type="pres">
      <dgm:prSet presAssocID="{5932615C-8139-4B37-8A43-435CF2F62A44}" presName="rootConnector" presStyleLbl="node2" presStyleIdx="4" presStyleCnt="9"/>
      <dgm:spPr/>
    </dgm:pt>
    <dgm:pt modelId="{72485884-2A8B-4F1A-8015-38436723B34D}" type="pres">
      <dgm:prSet presAssocID="{5932615C-8139-4B37-8A43-435CF2F62A44}" presName="hierChild4" presStyleCnt="0"/>
      <dgm:spPr/>
    </dgm:pt>
    <dgm:pt modelId="{DBC226BF-57AA-44BE-80CF-C94F1B3E1045}" type="pres">
      <dgm:prSet presAssocID="{C1E92A30-028D-429D-BB33-605F3E076B45}" presName="Name37" presStyleLbl="parChTrans1D3" presStyleIdx="5" presStyleCnt="13"/>
      <dgm:spPr/>
    </dgm:pt>
    <dgm:pt modelId="{EF0E0537-3484-4250-A46C-0FB4F167F943}" type="pres">
      <dgm:prSet presAssocID="{CF48A790-FD78-468D-8B29-F11DFDC82524}" presName="hierRoot2" presStyleCnt="0">
        <dgm:presLayoutVars>
          <dgm:hierBranch val="init"/>
        </dgm:presLayoutVars>
      </dgm:prSet>
      <dgm:spPr/>
    </dgm:pt>
    <dgm:pt modelId="{B8791605-6BA5-4907-A05D-C2258F472668}" type="pres">
      <dgm:prSet presAssocID="{CF48A790-FD78-468D-8B29-F11DFDC82524}" presName="rootComposite" presStyleCnt="0"/>
      <dgm:spPr/>
    </dgm:pt>
    <dgm:pt modelId="{18856741-2D1C-4CE8-91BA-3A209196625B}" type="pres">
      <dgm:prSet presAssocID="{CF48A790-FD78-468D-8B29-F11DFDC82524}" presName="rootText" presStyleLbl="node3" presStyleIdx="5" presStyleCnt="13" custScaleX="121853" custScaleY="150423" custLinFactNeighborX="1821" custLinFactNeighborY="50182">
        <dgm:presLayoutVars>
          <dgm:chPref val="3"/>
        </dgm:presLayoutVars>
      </dgm:prSet>
      <dgm:spPr>
        <a:prstGeom prst="frame">
          <a:avLst/>
        </a:prstGeom>
      </dgm:spPr>
    </dgm:pt>
    <dgm:pt modelId="{D3AEAD80-7487-44E0-94A7-34751384C67D}" type="pres">
      <dgm:prSet presAssocID="{CF48A790-FD78-468D-8B29-F11DFDC82524}" presName="rootConnector" presStyleLbl="node3" presStyleIdx="5" presStyleCnt="13"/>
      <dgm:spPr/>
    </dgm:pt>
    <dgm:pt modelId="{61B46A35-BAA0-4354-AA6E-51A75287AC57}" type="pres">
      <dgm:prSet presAssocID="{CF48A790-FD78-468D-8B29-F11DFDC82524}" presName="hierChild4" presStyleCnt="0"/>
      <dgm:spPr/>
    </dgm:pt>
    <dgm:pt modelId="{7E92FA01-66C0-4EB6-828F-39B8C707A309}" type="pres">
      <dgm:prSet presAssocID="{CF48A790-FD78-468D-8B29-F11DFDC82524}" presName="hierChild5" presStyleCnt="0"/>
      <dgm:spPr/>
    </dgm:pt>
    <dgm:pt modelId="{FC75D62A-3656-496E-B7D3-CD9ED77B4447}" type="pres">
      <dgm:prSet presAssocID="{27028AD4-2EFD-4442-B966-CC33E9D5FBA8}" presName="Name37" presStyleLbl="parChTrans1D3" presStyleIdx="6" presStyleCnt="13"/>
      <dgm:spPr/>
    </dgm:pt>
    <dgm:pt modelId="{3D4D1848-0ADE-4D66-9F12-36105A2A690F}" type="pres">
      <dgm:prSet presAssocID="{728F2164-BDDF-4B17-A376-CACC8D9F0BF7}" presName="hierRoot2" presStyleCnt="0">
        <dgm:presLayoutVars>
          <dgm:hierBranch val="init"/>
        </dgm:presLayoutVars>
      </dgm:prSet>
      <dgm:spPr/>
    </dgm:pt>
    <dgm:pt modelId="{83BAE1B4-AACC-40F4-BCB8-9A5B8E183FC8}" type="pres">
      <dgm:prSet presAssocID="{728F2164-BDDF-4B17-A376-CACC8D9F0BF7}" presName="rootComposite" presStyleCnt="0"/>
      <dgm:spPr/>
    </dgm:pt>
    <dgm:pt modelId="{E91BA301-2E3E-49B5-A581-0DC3E0AB1EB8}" type="pres">
      <dgm:prSet presAssocID="{728F2164-BDDF-4B17-A376-CACC8D9F0BF7}" presName="rootText" presStyleLbl="node3" presStyleIdx="6" presStyleCnt="13" custScaleX="121853" custScaleY="150423" custLinFactNeighborX="1821" custLinFactNeighborY="50182">
        <dgm:presLayoutVars>
          <dgm:chPref val="3"/>
        </dgm:presLayoutVars>
      </dgm:prSet>
      <dgm:spPr>
        <a:prstGeom prst="frame">
          <a:avLst/>
        </a:prstGeom>
      </dgm:spPr>
    </dgm:pt>
    <dgm:pt modelId="{86AC2BF0-B207-4E7A-A21A-F570471FA8C3}" type="pres">
      <dgm:prSet presAssocID="{728F2164-BDDF-4B17-A376-CACC8D9F0BF7}" presName="rootConnector" presStyleLbl="node3" presStyleIdx="6" presStyleCnt="13"/>
      <dgm:spPr/>
    </dgm:pt>
    <dgm:pt modelId="{620E8772-625F-4488-B43F-3339E89581A8}" type="pres">
      <dgm:prSet presAssocID="{728F2164-BDDF-4B17-A376-CACC8D9F0BF7}" presName="hierChild4" presStyleCnt="0"/>
      <dgm:spPr/>
    </dgm:pt>
    <dgm:pt modelId="{761EB03B-EBA5-4244-B6CC-6A3552263755}" type="pres">
      <dgm:prSet presAssocID="{86491310-E446-4ABB-AF68-EF70DB715FCB}" presName="Name37" presStyleLbl="parChTrans1D4" presStyleIdx="3" presStyleCnt="11"/>
      <dgm:spPr/>
    </dgm:pt>
    <dgm:pt modelId="{63D36E0B-2BB0-4F76-A473-6ECA89838879}" type="pres">
      <dgm:prSet presAssocID="{4AFE2DD7-F237-40C0-A8D1-992F6CDF48E7}" presName="hierRoot2" presStyleCnt="0">
        <dgm:presLayoutVars>
          <dgm:hierBranch val="init"/>
        </dgm:presLayoutVars>
      </dgm:prSet>
      <dgm:spPr/>
    </dgm:pt>
    <dgm:pt modelId="{B60FE30E-C490-4D14-9398-7B5D4374A224}" type="pres">
      <dgm:prSet presAssocID="{4AFE2DD7-F237-40C0-A8D1-992F6CDF48E7}" presName="rootComposite" presStyleCnt="0"/>
      <dgm:spPr/>
    </dgm:pt>
    <dgm:pt modelId="{737B80A0-5DEC-4194-92AB-11ED89BC9962}" type="pres">
      <dgm:prSet presAssocID="{4AFE2DD7-F237-40C0-A8D1-992F6CDF48E7}" presName="rootText" presStyleLbl="node4" presStyleIdx="3" presStyleCnt="11" custScaleX="121853" custScaleY="141528" custLinFactNeighborX="1821" custLinFactNeighborY="58086">
        <dgm:presLayoutVars>
          <dgm:chPref val="3"/>
        </dgm:presLayoutVars>
      </dgm:prSet>
      <dgm:spPr>
        <a:prstGeom prst="frame">
          <a:avLst/>
        </a:prstGeom>
      </dgm:spPr>
    </dgm:pt>
    <dgm:pt modelId="{F62EC206-A4C2-451C-A713-998042C544B4}" type="pres">
      <dgm:prSet presAssocID="{4AFE2DD7-F237-40C0-A8D1-992F6CDF48E7}" presName="rootConnector" presStyleLbl="node4" presStyleIdx="3" presStyleCnt="11"/>
      <dgm:spPr/>
    </dgm:pt>
    <dgm:pt modelId="{ACD0744D-3BAB-4987-A49B-046628571B18}" type="pres">
      <dgm:prSet presAssocID="{4AFE2DD7-F237-40C0-A8D1-992F6CDF48E7}" presName="hierChild4" presStyleCnt="0"/>
      <dgm:spPr/>
    </dgm:pt>
    <dgm:pt modelId="{5085B651-3278-4004-9DA3-DE05C81A4269}" type="pres">
      <dgm:prSet presAssocID="{4AFE2DD7-F237-40C0-A8D1-992F6CDF48E7}" presName="hierChild5" presStyleCnt="0"/>
      <dgm:spPr/>
    </dgm:pt>
    <dgm:pt modelId="{67954906-63E7-4524-A057-A210B45AE07C}" type="pres">
      <dgm:prSet presAssocID="{EB2E0ADA-107A-4404-AF49-FF95DEE0BBC6}" presName="Name37" presStyleLbl="parChTrans1D4" presStyleIdx="4" presStyleCnt="11"/>
      <dgm:spPr/>
    </dgm:pt>
    <dgm:pt modelId="{C58FCF77-48D5-4535-BDC4-688B48D09EE5}" type="pres">
      <dgm:prSet presAssocID="{6161A8CD-8948-4AC9-9F67-21926732C8A1}" presName="hierRoot2" presStyleCnt="0">
        <dgm:presLayoutVars>
          <dgm:hierBranch val="hang"/>
        </dgm:presLayoutVars>
      </dgm:prSet>
      <dgm:spPr/>
    </dgm:pt>
    <dgm:pt modelId="{44DA08F0-B515-4449-86B4-D2249C59669D}" type="pres">
      <dgm:prSet presAssocID="{6161A8CD-8948-4AC9-9F67-21926732C8A1}" presName="rootComposite" presStyleCnt="0"/>
      <dgm:spPr/>
    </dgm:pt>
    <dgm:pt modelId="{38718358-186B-4F62-B788-BA77BEFF5A26}" type="pres">
      <dgm:prSet presAssocID="{6161A8CD-8948-4AC9-9F67-21926732C8A1}" presName="rootText" presStyleLbl="node4" presStyleIdx="4" presStyleCnt="11" custScaleX="121853" custScaleY="141528" custLinFactNeighborX="1821" custLinFactNeighborY="58086">
        <dgm:presLayoutVars>
          <dgm:chPref val="3"/>
        </dgm:presLayoutVars>
      </dgm:prSet>
      <dgm:spPr>
        <a:prstGeom prst="frame">
          <a:avLst/>
        </a:prstGeom>
      </dgm:spPr>
    </dgm:pt>
    <dgm:pt modelId="{0741372F-95C2-4A91-839D-E580E63482A6}" type="pres">
      <dgm:prSet presAssocID="{6161A8CD-8948-4AC9-9F67-21926732C8A1}" presName="rootConnector" presStyleLbl="node4" presStyleIdx="4" presStyleCnt="11"/>
      <dgm:spPr/>
    </dgm:pt>
    <dgm:pt modelId="{91D7CEFC-E927-4BE7-9F95-110A28D15A37}" type="pres">
      <dgm:prSet presAssocID="{6161A8CD-8948-4AC9-9F67-21926732C8A1}" presName="hierChild4" presStyleCnt="0"/>
      <dgm:spPr/>
    </dgm:pt>
    <dgm:pt modelId="{B24209DE-5441-4D37-A0EC-50DBBDF05D27}" type="pres">
      <dgm:prSet presAssocID="{D575B9CB-E3D3-4F7D-881A-0A6F4BB9251C}" presName="Name48" presStyleLbl="parChTrans1D4" presStyleIdx="5" presStyleCnt="11"/>
      <dgm:spPr/>
    </dgm:pt>
    <dgm:pt modelId="{EC49B5C5-3DFA-4DC2-A731-FB70F2BE3D1D}" type="pres">
      <dgm:prSet presAssocID="{AE35F086-2077-4224-8858-E3A47C8B4655}" presName="hierRoot2" presStyleCnt="0">
        <dgm:presLayoutVars>
          <dgm:hierBranch val="init"/>
        </dgm:presLayoutVars>
      </dgm:prSet>
      <dgm:spPr/>
    </dgm:pt>
    <dgm:pt modelId="{FE58237E-1909-4BEE-9EB9-75358BE876EA}" type="pres">
      <dgm:prSet presAssocID="{AE35F086-2077-4224-8858-E3A47C8B4655}" presName="rootComposite" presStyleCnt="0"/>
      <dgm:spPr/>
    </dgm:pt>
    <dgm:pt modelId="{0ABE3CED-2AAE-46B3-AAA1-C4036E5714BC}" type="pres">
      <dgm:prSet presAssocID="{AE35F086-2077-4224-8858-E3A47C8B4655}" presName="rootText" presStyleLbl="node4" presStyleIdx="5" presStyleCnt="11" custScaleX="115808" custLinFactNeighborX="1586" custLinFactNeighborY="75854">
        <dgm:presLayoutVars>
          <dgm:chPref val="3"/>
        </dgm:presLayoutVars>
      </dgm:prSet>
      <dgm:spPr>
        <a:prstGeom prst="flowChartTerminator">
          <a:avLst/>
        </a:prstGeom>
      </dgm:spPr>
    </dgm:pt>
    <dgm:pt modelId="{DF080D10-F779-4BC8-B946-A324B5C62911}" type="pres">
      <dgm:prSet presAssocID="{AE35F086-2077-4224-8858-E3A47C8B4655}" presName="rootConnector" presStyleLbl="node4" presStyleIdx="5" presStyleCnt="11"/>
      <dgm:spPr/>
    </dgm:pt>
    <dgm:pt modelId="{98F4D9F0-31E8-4862-A7E0-DE6541FA193E}" type="pres">
      <dgm:prSet presAssocID="{AE35F086-2077-4224-8858-E3A47C8B4655}" presName="hierChild4" presStyleCnt="0"/>
      <dgm:spPr/>
    </dgm:pt>
    <dgm:pt modelId="{7C5715FD-F9AC-459F-A386-D965D3BF3B6B}" type="pres">
      <dgm:prSet presAssocID="{AE35F086-2077-4224-8858-E3A47C8B4655}" presName="hierChild5" presStyleCnt="0"/>
      <dgm:spPr/>
    </dgm:pt>
    <dgm:pt modelId="{AC460BBF-2E2D-4229-9834-580691BDD011}" type="pres">
      <dgm:prSet presAssocID="{0D561D87-A4C4-494B-BC83-5C6976E5F361}" presName="Name48" presStyleLbl="parChTrans1D4" presStyleIdx="6" presStyleCnt="11"/>
      <dgm:spPr/>
    </dgm:pt>
    <dgm:pt modelId="{DC8ADABD-B8F4-4152-B31A-C7CED0EDB7A7}" type="pres">
      <dgm:prSet presAssocID="{5171AE14-32F5-49FF-8357-7ACCC5E8F7B8}" presName="hierRoot2" presStyleCnt="0">
        <dgm:presLayoutVars>
          <dgm:hierBranch val="init"/>
        </dgm:presLayoutVars>
      </dgm:prSet>
      <dgm:spPr/>
    </dgm:pt>
    <dgm:pt modelId="{D9A10C4F-7E14-48CD-986B-FDE7C333106F}" type="pres">
      <dgm:prSet presAssocID="{5171AE14-32F5-49FF-8357-7ACCC5E8F7B8}" presName="rootComposite" presStyleCnt="0"/>
      <dgm:spPr/>
    </dgm:pt>
    <dgm:pt modelId="{5C1649E5-54E4-4BBD-AE06-1B39CA2023A5}" type="pres">
      <dgm:prSet presAssocID="{5171AE14-32F5-49FF-8357-7ACCC5E8F7B8}" presName="rootText" presStyleLbl="node4" presStyleIdx="6" presStyleCnt="11" custScaleX="115808" custLinFactNeighborX="1586" custLinFactNeighborY="75854">
        <dgm:presLayoutVars>
          <dgm:chPref val="3"/>
        </dgm:presLayoutVars>
      </dgm:prSet>
      <dgm:spPr>
        <a:prstGeom prst="flowChartTerminator">
          <a:avLst/>
        </a:prstGeom>
      </dgm:spPr>
    </dgm:pt>
    <dgm:pt modelId="{FD2E7834-884A-4724-B259-E74DF2BE90D2}" type="pres">
      <dgm:prSet presAssocID="{5171AE14-32F5-49FF-8357-7ACCC5E8F7B8}" presName="rootConnector" presStyleLbl="node4" presStyleIdx="6" presStyleCnt="11"/>
      <dgm:spPr/>
    </dgm:pt>
    <dgm:pt modelId="{B9359983-9314-49DF-B6A9-EB5D1C6D6506}" type="pres">
      <dgm:prSet presAssocID="{5171AE14-32F5-49FF-8357-7ACCC5E8F7B8}" presName="hierChild4" presStyleCnt="0"/>
      <dgm:spPr/>
    </dgm:pt>
    <dgm:pt modelId="{FDF9E488-33B9-427A-A001-AC2936558416}" type="pres">
      <dgm:prSet presAssocID="{5171AE14-32F5-49FF-8357-7ACCC5E8F7B8}" presName="hierChild5" presStyleCnt="0"/>
      <dgm:spPr/>
    </dgm:pt>
    <dgm:pt modelId="{BF8773DE-9AAE-403E-B979-CABFB8ACD0DC}" type="pres">
      <dgm:prSet presAssocID="{399D7C1B-E25D-431F-B2F3-E4382CA32B42}" presName="Name48" presStyleLbl="parChTrans1D4" presStyleIdx="7" presStyleCnt="11"/>
      <dgm:spPr/>
    </dgm:pt>
    <dgm:pt modelId="{1D35DF09-B4F9-45C4-BDA6-5FA3FDA07712}" type="pres">
      <dgm:prSet presAssocID="{974FC1A0-5CA7-4A09-81F2-77198BFFEF0E}" presName="hierRoot2" presStyleCnt="0">
        <dgm:presLayoutVars>
          <dgm:hierBranch val="init"/>
        </dgm:presLayoutVars>
      </dgm:prSet>
      <dgm:spPr/>
    </dgm:pt>
    <dgm:pt modelId="{FA66F1D2-3E0B-473B-8057-DE8F2345070E}" type="pres">
      <dgm:prSet presAssocID="{974FC1A0-5CA7-4A09-81F2-77198BFFEF0E}" presName="rootComposite" presStyleCnt="0"/>
      <dgm:spPr/>
    </dgm:pt>
    <dgm:pt modelId="{2C7453D8-458E-44ED-B940-2DAD238C3878}" type="pres">
      <dgm:prSet presAssocID="{974FC1A0-5CA7-4A09-81F2-77198BFFEF0E}" presName="rootText" presStyleLbl="node4" presStyleIdx="7" presStyleCnt="11" custScaleX="115808" custLinFactNeighborX="1586" custLinFactNeighborY="75854">
        <dgm:presLayoutVars>
          <dgm:chPref val="3"/>
        </dgm:presLayoutVars>
      </dgm:prSet>
      <dgm:spPr>
        <a:prstGeom prst="flowChartTerminator">
          <a:avLst/>
        </a:prstGeom>
      </dgm:spPr>
    </dgm:pt>
    <dgm:pt modelId="{409B353C-E0F2-4071-B187-55CC534024F9}" type="pres">
      <dgm:prSet presAssocID="{974FC1A0-5CA7-4A09-81F2-77198BFFEF0E}" presName="rootConnector" presStyleLbl="node4" presStyleIdx="7" presStyleCnt="11"/>
      <dgm:spPr/>
    </dgm:pt>
    <dgm:pt modelId="{A07BD0AC-295D-4328-B4A7-28612CF5037B}" type="pres">
      <dgm:prSet presAssocID="{974FC1A0-5CA7-4A09-81F2-77198BFFEF0E}" presName="hierChild4" presStyleCnt="0"/>
      <dgm:spPr/>
    </dgm:pt>
    <dgm:pt modelId="{CFD38804-3980-49BF-BAE0-637775974324}" type="pres">
      <dgm:prSet presAssocID="{974FC1A0-5CA7-4A09-81F2-77198BFFEF0E}" presName="hierChild5" presStyleCnt="0"/>
      <dgm:spPr/>
    </dgm:pt>
    <dgm:pt modelId="{F46F997F-3BED-4790-844E-D89422CA0FA6}" type="pres">
      <dgm:prSet presAssocID="{F2C67946-2CA6-4AAA-9306-8CB6086B9D64}" presName="Name48" presStyleLbl="parChTrans1D4" presStyleIdx="8" presStyleCnt="11"/>
      <dgm:spPr/>
    </dgm:pt>
    <dgm:pt modelId="{35607913-8C06-4F83-AE55-6B3504215775}" type="pres">
      <dgm:prSet presAssocID="{E2843236-2F6D-4E41-A18F-5D4CA11D2DE4}" presName="hierRoot2" presStyleCnt="0">
        <dgm:presLayoutVars>
          <dgm:hierBranch val="init"/>
        </dgm:presLayoutVars>
      </dgm:prSet>
      <dgm:spPr/>
    </dgm:pt>
    <dgm:pt modelId="{881E67A5-B5F1-4562-805A-47458CE5F593}" type="pres">
      <dgm:prSet presAssocID="{E2843236-2F6D-4E41-A18F-5D4CA11D2DE4}" presName="rootComposite" presStyleCnt="0"/>
      <dgm:spPr/>
    </dgm:pt>
    <dgm:pt modelId="{4DF5E457-4BE5-4A22-9E1D-05683FA09D8A}" type="pres">
      <dgm:prSet presAssocID="{E2843236-2F6D-4E41-A18F-5D4CA11D2DE4}" presName="rootText" presStyleLbl="node4" presStyleIdx="8" presStyleCnt="11" custScaleX="115808" custLinFactNeighborX="1586" custLinFactNeighborY="75854">
        <dgm:presLayoutVars>
          <dgm:chPref val="3"/>
        </dgm:presLayoutVars>
      </dgm:prSet>
      <dgm:spPr>
        <a:prstGeom prst="flowChartTerminator">
          <a:avLst/>
        </a:prstGeom>
      </dgm:spPr>
    </dgm:pt>
    <dgm:pt modelId="{8CD21E92-7425-4FCB-B80D-F322F8E60A61}" type="pres">
      <dgm:prSet presAssocID="{E2843236-2F6D-4E41-A18F-5D4CA11D2DE4}" presName="rootConnector" presStyleLbl="node4" presStyleIdx="8" presStyleCnt="11"/>
      <dgm:spPr/>
    </dgm:pt>
    <dgm:pt modelId="{C202F788-8A96-4C9E-AA17-B7167A063A13}" type="pres">
      <dgm:prSet presAssocID="{E2843236-2F6D-4E41-A18F-5D4CA11D2DE4}" presName="hierChild4" presStyleCnt="0"/>
      <dgm:spPr/>
    </dgm:pt>
    <dgm:pt modelId="{32F4B97A-D898-43F4-8155-A80E84FB6A13}" type="pres">
      <dgm:prSet presAssocID="{E2843236-2F6D-4E41-A18F-5D4CA11D2DE4}" presName="hierChild5" presStyleCnt="0"/>
      <dgm:spPr/>
    </dgm:pt>
    <dgm:pt modelId="{8FDB4A3C-74D6-444E-85BA-703C094AC925}" type="pres">
      <dgm:prSet presAssocID="{6161A8CD-8948-4AC9-9F67-21926732C8A1}" presName="hierChild5" presStyleCnt="0"/>
      <dgm:spPr/>
    </dgm:pt>
    <dgm:pt modelId="{E26F0D22-138F-4504-9861-BF5A64481903}" type="pres">
      <dgm:prSet presAssocID="{728F2164-BDDF-4B17-A376-CACC8D9F0BF7}" presName="hierChild5" presStyleCnt="0"/>
      <dgm:spPr/>
    </dgm:pt>
    <dgm:pt modelId="{8D83AE2D-6978-4C68-B33E-0533A9CDBBF3}" type="pres">
      <dgm:prSet presAssocID="{BAA2E27A-613D-4251-BB96-F0D0AD9B82A8}" presName="Name37" presStyleLbl="parChTrans1D3" presStyleIdx="7" presStyleCnt="13"/>
      <dgm:spPr/>
    </dgm:pt>
    <dgm:pt modelId="{29867ED5-24BE-451F-9805-1B2DFF0BB832}" type="pres">
      <dgm:prSet presAssocID="{860D5EF5-E2F3-4CC9-8630-D8A91380AE5B}" presName="hierRoot2" presStyleCnt="0">
        <dgm:presLayoutVars>
          <dgm:hierBranch val="init"/>
        </dgm:presLayoutVars>
      </dgm:prSet>
      <dgm:spPr/>
    </dgm:pt>
    <dgm:pt modelId="{1D0CEFED-2426-49F1-A1DA-DAE39DAFFBE3}" type="pres">
      <dgm:prSet presAssocID="{860D5EF5-E2F3-4CC9-8630-D8A91380AE5B}" presName="rootComposite" presStyleCnt="0"/>
      <dgm:spPr/>
    </dgm:pt>
    <dgm:pt modelId="{1022D70B-CC53-4972-ACB3-D943DCB5B185}" type="pres">
      <dgm:prSet presAssocID="{860D5EF5-E2F3-4CC9-8630-D8A91380AE5B}" presName="rootText" presStyleLbl="node3" presStyleIdx="7" presStyleCnt="13" custScaleX="121853" custScaleY="150423" custLinFactNeighborX="1821" custLinFactNeighborY="50182">
        <dgm:presLayoutVars>
          <dgm:chPref val="3"/>
        </dgm:presLayoutVars>
      </dgm:prSet>
      <dgm:spPr>
        <a:prstGeom prst="frame">
          <a:avLst/>
        </a:prstGeom>
      </dgm:spPr>
    </dgm:pt>
    <dgm:pt modelId="{0D50008D-722B-4515-BA1B-566478C594C4}" type="pres">
      <dgm:prSet presAssocID="{860D5EF5-E2F3-4CC9-8630-D8A91380AE5B}" presName="rootConnector" presStyleLbl="node3" presStyleIdx="7" presStyleCnt="13"/>
      <dgm:spPr/>
    </dgm:pt>
    <dgm:pt modelId="{A7382A46-991D-4E04-AE33-0801C53140DA}" type="pres">
      <dgm:prSet presAssocID="{860D5EF5-E2F3-4CC9-8630-D8A91380AE5B}" presName="hierChild4" presStyleCnt="0"/>
      <dgm:spPr/>
    </dgm:pt>
    <dgm:pt modelId="{3B2FBDDA-BB59-454B-A6B3-2B9C1358184F}" type="pres">
      <dgm:prSet presAssocID="{860D5EF5-E2F3-4CC9-8630-D8A91380AE5B}" presName="hierChild5" presStyleCnt="0"/>
      <dgm:spPr/>
    </dgm:pt>
    <dgm:pt modelId="{9BC0BC86-096D-42FF-BF1C-9981492149D4}" type="pres">
      <dgm:prSet presAssocID="{5932615C-8139-4B37-8A43-435CF2F62A44}" presName="hierChild5" presStyleCnt="0"/>
      <dgm:spPr/>
    </dgm:pt>
    <dgm:pt modelId="{CF205E6E-F8E4-46F7-88E6-0671E1E03E14}" type="pres">
      <dgm:prSet presAssocID="{2FB41D3C-8086-436A-89EB-13B68B62464B}" presName="Name37" presStyleLbl="parChTrans1D2" presStyleIdx="5" presStyleCnt="9"/>
      <dgm:spPr/>
    </dgm:pt>
    <dgm:pt modelId="{70DE3D68-E9D1-4467-8051-9093B7E170C4}" type="pres">
      <dgm:prSet presAssocID="{8CF980CF-5761-4D66-A69E-B0B577FA0CB7}" presName="hierRoot2" presStyleCnt="0">
        <dgm:presLayoutVars>
          <dgm:hierBranch val="init"/>
        </dgm:presLayoutVars>
      </dgm:prSet>
      <dgm:spPr/>
    </dgm:pt>
    <dgm:pt modelId="{43ECDC03-5B7C-4CCB-8DAB-A73DB4E206B7}" type="pres">
      <dgm:prSet presAssocID="{8CF980CF-5761-4D66-A69E-B0B577FA0CB7}" presName="rootComposite" presStyleCnt="0"/>
      <dgm:spPr/>
    </dgm:pt>
    <dgm:pt modelId="{BAB7CCBB-DC5B-4105-9DD7-51501E99326B}" type="pres">
      <dgm:prSet presAssocID="{8CF980CF-5761-4D66-A69E-B0B577FA0CB7}" presName="rootText" presStyleLbl="node2" presStyleIdx="5" presStyleCnt="9" custScaleY="169580" custLinFactNeighborX="-268" custLinFactNeighborY="45594">
        <dgm:presLayoutVars>
          <dgm:chPref val="3"/>
        </dgm:presLayoutVars>
      </dgm:prSet>
      <dgm:spPr>
        <a:prstGeom prst="roundRect">
          <a:avLst/>
        </a:prstGeom>
      </dgm:spPr>
    </dgm:pt>
    <dgm:pt modelId="{116611F0-2E5E-4D5B-9EB4-BFAB12BCE662}" type="pres">
      <dgm:prSet presAssocID="{8CF980CF-5761-4D66-A69E-B0B577FA0CB7}" presName="rootConnector" presStyleLbl="node2" presStyleIdx="5" presStyleCnt="9"/>
      <dgm:spPr/>
    </dgm:pt>
    <dgm:pt modelId="{C61687D8-12F4-46D3-987B-112B7BE2B75C}" type="pres">
      <dgm:prSet presAssocID="{8CF980CF-5761-4D66-A69E-B0B577FA0CB7}" presName="hierChild4" presStyleCnt="0"/>
      <dgm:spPr/>
    </dgm:pt>
    <dgm:pt modelId="{8B6025E5-262A-4B40-BB2C-BF9FAA66257F}" type="pres">
      <dgm:prSet presAssocID="{8CF980CF-5761-4D66-A69E-B0B577FA0CB7}" presName="hierChild5" presStyleCnt="0"/>
      <dgm:spPr/>
    </dgm:pt>
    <dgm:pt modelId="{B42524A6-B77B-4DE6-9F60-DA5D0B3E022D}" type="pres">
      <dgm:prSet presAssocID="{43A1D58C-C2ED-479C-8154-2343BB063A53}" presName="Name37" presStyleLbl="parChTrans1D2" presStyleIdx="6" presStyleCnt="9"/>
      <dgm:spPr/>
    </dgm:pt>
    <dgm:pt modelId="{D7624EBC-8D09-4C79-882C-12DCD93EDE82}" type="pres">
      <dgm:prSet presAssocID="{940FBA02-CA8B-427F-9561-955C70CAC140}" presName="hierRoot2" presStyleCnt="0">
        <dgm:presLayoutVars>
          <dgm:hierBranch val="r"/>
        </dgm:presLayoutVars>
      </dgm:prSet>
      <dgm:spPr/>
    </dgm:pt>
    <dgm:pt modelId="{335EF099-8386-480F-85F8-90DD4617B61F}" type="pres">
      <dgm:prSet presAssocID="{940FBA02-CA8B-427F-9561-955C70CAC140}" presName="rootComposite" presStyleCnt="0"/>
      <dgm:spPr/>
    </dgm:pt>
    <dgm:pt modelId="{9E821F10-7C8C-472B-AA30-D96D52A6CDEB}" type="pres">
      <dgm:prSet presAssocID="{940FBA02-CA8B-427F-9561-955C70CAC140}" presName="rootText" presStyleLbl="node2" presStyleIdx="6" presStyleCnt="9" custScaleY="169580" custLinFactNeighborX="-268" custLinFactNeighborY="45594">
        <dgm:presLayoutVars>
          <dgm:chPref val="3"/>
        </dgm:presLayoutVars>
      </dgm:prSet>
      <dgm:spPr>
        <a:prstGeom prst="roundRect">
          <a:avLst/>
        </a:prstGeom>
      </dgm:spPr>
    </dgm:pt>
    <dgm:pt modelId="{0F54CE12-1405-4CBD-8B59-8E618FC1D437}" type="pres">
      <dgm:prSet presAssocID="{940FBA02-CA8B-427F-9561-955C70CAC140}" presName="rootConnector" presStyleLbl="node2" presStyleIdx="6" presStyleCnt="9"/>
      <dgm:spPr/>
    </dgm:pt>
    <dgm:pt modelId="{9E8400CF-014F-4E45-B8CB-EF1C6C3E21DE}" type="pres">
      <dgm:prSet presAssocID="{940FBA02-CA8B-427F-9561-955C70CAC140}" presName="hierChild4" presStyleCnt="0"/>
      <dgm:spPr/>
    </dgm:pt>
    <dgm:pt modelId="{7E99FEA8-E9A4-4E90-883A-21F3F97F9C66}" type="pres">
      <dgm:prSet presAssocID="{DAB0EA1A-97EC-4E05-9FCB-3E49170E67B9}" presName="Name50" presStyleLbl="parChTrans1D3" presStyleIdx="8" presStyleCnt="13"/>
      <dgm:spPr/>
    </dgm:pt>
    <dgm:pt modelId="{122EE416-FB82-46B7-9277-1E20E656A018}" type="pres">
      <dgm:prSet presAssocID="{4B1C7D2E-056B-45E6-A83B-D2640D0B9AD3}" presName="hierRoot2" presStyleCnt="0">
        <dgm:presLayoutVars>
          <dgm:hierBranch val="init"/>
        </dgm:presLayoutVars>
      </dgm:prSet>
      <dgm:spPr/>
    </dgm:pt>
    <dgm:pt modelId="{F60276F9-7AEF-432D-ADB6-34A865B13131}" type="pres">
      <dgm:prSet presAssocID="{4B1C7D2E-056B-45E6-A83B-D2640D0B9AD3}" presName="rootComposite" presStyleCnt="0"/>
      <dgm:spPr/>
    </dgm:pt>
    <dgm:pt modelId="{0425BB85-5E9C-42CC-B12C-0750F0D51AFC}" type="pres">
      <dgm:prSet presAssocID="{4B1C7D2E-056B-45E6-A83B-D2640D0B9AD3}" presName="rootText" presStyleLbl="node3" presStyleIdx="8" presStyleCnt="13" custScaleX="133197" custScaleY="154044" custLinFactNeighborX="11856" custLinFactNeighborY="48981">
        <dgm:presLayoutVars>
          <dgm:chPref val="3"/>
        </dgm:presLayoutVars>
      </dgm:prSet>
      <dgm:spPr>
        <a:prstGeom prst="frame">
          <a:avLst/>
        </a:prstGeom>
      </dgm:spPr>
    </dgm:pt>
    <dgm:pt modelId="{34CCCDCD-532A-44AF-8BEF-0CAC6DCCA085}" type="pres">
      <dgm:prSet presAssocID="{4B1C7D2E-056B-45E6-A83B-D2640D0B9AD3}" presName="rootConnector" presStyleLbl="node3" presStyleIdx="8" presStyleCnt="13"/>
      <dgm:spPr/>
    </dgm:pt>
    <dgm:pt modelId="{6CE1EDDD-FE3A-44FE-A3B2-6218F34656A2}" type="pres">
      <dgm:prSet presAssocID="{4B1C7D2E-056B-45E6-A83B-D2640D0B9AD3}" presName="hierChild4" presStyleCnt="0"/>
      <dgm:spPr/>
    </dgm:pt>
    <dgm:pt modelId="{1779EC43-983D-4923-93D6-C46C28A2A0BB}" type="pres">
      <dgm:prSet presAssocID="{459E8AF7-66DA-4D4F-AECF-4D307EA683AA}" presName="Name37" presStyleLbl="parChTrans1D4" presStyleIdx="9" presStyleCnt="11"/>
      <dgm:spPr/>
    </dgm:pt>
    <dgm:pt modelId="{68BA1ED1-A078-4677-B296-47475FF566AA}" type="pres">
      <dgm:prSet presAssocID="{46B54936-FFDE-4B5F-B581-D503E1FD92A5}" presName="hierRoot2" presStyleCnt="0">
        <dgm:presLayoutVars>
          <dgm:hierBranch val="init"/>
        </dgm:presLayoutVars>
      </dgm:prSet>
      <dgm:spPr/>
    </dgm:pt>
    <dgm:pt modelId="{9E8C0C9F-A00A-458E-91DF-254D8588F598}" type="pres">
      <dgm:prSet presAssocID="{46B54936-FFDE-4B5F-B581-D503E1FD92A5}" presName="rootComposite" presStyleCnt="0"/>
      <dgm:spPr/>
    </dgm:pt>
    <dgm:pt modelId="{1044B003-591F-4E2D-A666-525940AD72AE}" type="pres">
      <dgm:prSet presAssocID="{46B54936-FFDE-4B5F-B581-D503E1FD92A5}" presName="rootText" presStyleLbl="node4" presStyleIdx="9" presStyleCnt="11" custLinFactNeighborX="6980" custLinFactNeighborY="47400">
        <dgm:presLayoutVars>
          <dgm:chPref val="3"/>
        </dgm:presLayoutVars>
      </dgm:prSet>
      <dgm:spPr>
        <a:prstGeom prst="flowChartTerminator">
          <a:avLst/>
        </a:prstGeom>
      </dgm:spPr>
    </dgm:pt>
    <dgm:pt modelId="{4F6D85AA-6B3B-46DC-B171-94219477FD85}" type="pres">
      <dgm:prSet presAssocID="{46B54936-FFDE-4B5F-B581-D503E1FD92A5}" presName="rootConnector" presStyleLbl="node4" presStyleIdx="9" presStyleCnt="11"/>
      <dgm:spPr/>
    </dgm:pt>
    <dgm:pt modelId="{55B987D4-D181-4D8E-98D8-5FE0038D17F2}" type="pres">
      <dgm:prSet presAssocID="{46B54936-FFDE-4B5F-B581-D503E1FD92A5}" presName="hierChild4" presStyleCnt="0"/>
      <dgm:spPr/>
    </dgm:pt>
    <dgm:pt modelId="{F36CCB5D-0A6C-4B21-9A74-113ED5963CC6}" type="pres">
      <dgm:prSet presAssocID="{46B54936-FFDE-4B5F-B581-D503E1FD92A5}" presName="hierChild5" presStyleCnt="0"/>
      <dgm:spPr/>
    </dgm:pt>
    <dgm:pt modelId="{94CE6FD0-5674-4756-B7F1-3CB42E7A997B}" type="pres">
      <dgm:prSet presAssocID="{787B0C7A-963F-4A5A-AAA5-1515F1656821}" presName="Name37" presStyleLbl="parChTrans1D4" presStyleIdx="10" presStyleCnt="11"/>
      <dgm:spPr/>
    </dgm:pt>
    <dgm:pt modelId="{0B9167FA-FCE5-4D06-B3ED-06BED8474028}" type="pres">
      <dgm:prSet presAssocID="{446A5D5C-B574-48E4-8942-D6CF2B85140F}" presName="hierRoot2" presStyleCnt="0">
        <dgm:presLayoutVars>
          <dgm:hierBranch val="init"/>
        </dgm:presLayoutVars>
      </dgm:prSet>
      <dgm:spPr/>
    </dgm:pt>
    <dgm:pt modelId="{103EF46A-D253-476F-84D8-95A47E94C755}" type="pres">
      <dgm:prSet presAssocID="{446A5D5C-B574-48E4-8942-D6CF2B85140F}" presName="rootComposite" presStyleCnt="0"/>
      <dgm:spPr/>
    </dgm:pt>
    <dgm:pt modelId="{BDE9B394-E294-4AAE-A818-C06F160FC625}" type="pres">
      <dgm:prSet presAssocID="{446A5D5C-B574-48E4-8942-D6CF2B85140F}" presName="rootText" presStyleLbl="node4" presStyleIdx="10" presStyleCnt="11" custLinFactNeighborX="6980" custLinFactNeighborY="47400">
        <dgm:presLayoutVars>
          <dgm:chPref val="3"/>
        </dgm:presLayoutVars>
      </dgm:prSet>
      <dgm:spPr>
        <a:prstGeom prst="flowChartTerminator">
          <a:avLst/>
        </a:prstGeom>
      </dgm:spPr>
    </dgm:pt>
    <dgm:pt modelId="{4C412127-73C9-4E67-BA29-3E2DF585AE2F}" type="pres">
      <dgm:prSet presAssocID="{446A5D5C-B574-48E4-8942-D6CF2B85140F}" presName="rootConnector" presStyleLbl="node4" presStyleIdx="10" presStyleCnt="11"/>
      <dgm:spPr/>
    </dgm:pt>
    <dgm:pt modelId="{199E5224-74A8-4B39-980D-DC054712BB89}" type="pres">
      <dgm:prSet presAssocID="{446A5D5C-B574-48E4-8942-D6CF2B85140F}" presName="hierChild4" presStyleCnt="0"/>
      <dgm:spPr/>
    </dgm:pt>
    <dgm:pt modelId="{9E7E7306-939F-4CAE-8175-429CBC27C678}" type="pres">
      <dgm:prSet presAssocID="{446A5D5C-B574-48E4-8942-D6CF2B85140F}" presName="hierChild5" presStyleCnt="0"/>
      <dgm:spPr/>
    </dgm:pt>
    <dgm:pt modelId="{4CFA7E25-40EE-47B4-A5E2-2CA9E852DA66}" type="pres">
      <dgm:prSet presAssocID="{4B1C7D2E-056B-45E6-A83B-D2640D0B9AD3}" presName="hierChild5" presStyleCnt="0"/>
      <dgm:spPr/>
    </dgm:pt>
    <dgm:pt modelId="{EF0AAD60-C8AB-4F9A-9218-001F484FBE1D}" type="pres">
      <dgm:prSet presAssocID="{34E9A956-EFE7-4FE2-8F83-94171BEE9A7C}" presName="Name50" presStyleLbl="parChTrans1D3" presStyleIdx="9" presStyleCnt="13"/>
      <dgm:spPr/>
    </dgm:pt>
    <dgm:pt modelId="{3D93C21F-7907-424E-90AB-4BDBDFE99376}" type="pres">
      <dgm:prSet presAssocID="{2FBA07BA-1119-49AB-8AA3-77DA37557B6E}" presName="hierRoot2" presStyleCnt="0">
        <dgm:presLayoutVars>
          <dgm:hierBranch val="init"/>
        </dgm:presLayoutVars>
      </dgm:prSet>
      <dgm:spPr/>
    </dgm:pt>
    <dgm:pt modelId="{68E3CE33-E796-412F-87B7-3EFE193BDF65}" type="pres">
      <dgm:prSet presAssocID="{2FBA07BA-1119-49AB-8AA3-77DA37557B6E}" presName="rootComposite" presStyleCnt="0"/>
      <dgm:spPr/>
    </dgm:pt>
    <dgm:pt modelId="{6894BD22-53F8-4F25-84E1-DE82C26616F2}" type="pres">
      <dgm:prSet presAssocID="{2FBA07BA-1119-49AB-8AA3-77DA37557B6E}" presName="rootText" presStyleLbl="node3" presStyleIdx="9" presStyleCnt="13" custScaleX="133197" custScaleY="154044" custLinFactNeighborX="11856" custLinFactNeighborY="48981">
        <dgm:presLayoutVars>
          <dgm:chPref val="3"/>
        </dgm:presLayoutVars>
      </dgm:prSet>
      <dgm:spPr>
        <a:prstGeom prst="frame">
          <a:avLst/>
        </a:prstGeom>
      </dgm:spPr>
    </dgm:pt>
    <dgm:pt modelId="{F1D01CDD-B41F-4AD9-9BF0-E2C6B79440C8}" type="pres">
      <dgm:prSet presAssocID="{2FBA07BA-1119-49AB-8AA3-77DA37557B6E}" presName="rootConnector" presStyleLbl="node3" presStyleIdx="9" presStyleCnt="13"/>
      <dgm:spPr/>
    </dgm:pt>
    <dgm:pt modelId="{7F5CD83C-8240-4F7C-BF54-FA7DFCDE650A}" type="pres">
      <dgm:prSet presAssocID="{2FBA07BA-1119-49AB-8AA3-77DA37557B6E}" presName="hierChild4" presStyleCnt="0"/>
      <dgm:spPr/>
    </dgm:pt>
    <dgm:pt modelId="{A422D62C-0335-4388-B4AE-03FF7CF3A919}" type="pres">
      <dgm:prSet presAssocID="{2FBA07BA-1119-49AB-8AA3-77DA37557B6E}" presName="hierChild5" presStyleCnt="0"/>
      <dgm:spPr/>
    </dgm:pt>
    <dgm:pt modelId="{7F229331-29B9-4454-8447-A86A1A75D97B}" type="pres">
      <dgm:prSet presAssocID="{87D8736F-B375-4497-AED7-DE3B12160D70}" presName="Name50" presStyleLbl="parChTrans1D3" presStyleIdx="10" presStyleCnt="13"/>
      <dgm:spPr/>
    </dgm:pt>
    <dgm:pt modelId="{871DB3D0-0F2E-4332-AAB6-D79450135DD0}" type="pres">
      <dgm:prSet presAssocID="{A6054101-7B6A-4D38-A16D-C8ADEF1BE246}" presName="hierRoot2" presStyleCnt="0">
        <dgm:presLayoutVars>
          <dgm:hierBranch val="init"/>
        </dgm:presLayoutVars>
      </dgm:prSet>
      <dgm:spPr/>
    </dgm:pt>
    <dgm:pt modelId="{0A476353-E5ED-4591-81BC-E11A7A4E27E9}" type="pres">
      <dgm:prSet presAssocID="{A6054101-7B6A-4D38-A16D-C8ADEF1BE246}" presName="rootComposite" presStyleCnt="0"/>
      <dgm:spPr/>
    </dgm:pt>
    <dgm:pt modelId="{69F33FD9-E9ED-4959-A457-0274990F7327}" type="pres">
      <dgm:prSet presAssocID="{A6054101-7B6A-4D38-A16D-C8ADEF1BE246}" presName="rootText" presStyleLbl="node3" presStyleIdx="10" presStyleCnt="13" custScaleX="133197" custScaleY="154044" custLinFactNeighborX="11856" custLinFactNeighborY="48981">
        <dgm:presLayoutVars>
          <dgm:chPref val="3"/>
        </dgm:presLayoutVars>
      </dgm:prSet>
      <dgm:spPr>
        <a:prstGeom prst="frame">
          <a:avLst/>
        </a:prstGeom>
      </dgm:spPr>
    </dgm:pt>
    <dgm:pt modelId="{20C2A434-FE6F-4A88-AA56-97208BD19C0B}" type="pres">
      <dgm:prSet presAssocID="{A6054101-7B6A-4D38-A16D-C8ADEF1BE246}" presName="rootConnector" presStyleLbl="node3" presStyleIdx="10" presStyleCnt="13"/>
      <dgm:spPr/>
    </dgm:pt>
    <dgm:pt modelId="{E6A68C43-FD6E-4524-87D6-C1B71F7C309A}" type="pres">
      <dgm:prSet presAssocID="{A6054101-7B6A-4D38-A16D-C8ADEF1BE246}" presName="hierChild4" presStyleCnt="0"/>
      <dgm:spPr/>
    </dgm:pt>
    <dgm:pt modelId="{888E334E-024D-49CC-B7CD-84897A47AB77}" type="pres">
      <dgm:prSet presAssocID="{A6054101-7B6A-4D38-A16D-C8ADEF1BE246}" presName="hierChild5" presStyleCnt="0"/>
      <dgm:spPr/>
    </dgm:pt>
    <dgm:pt modelId="{15637F39-2795-479C-AF40-3479E5F05E31}" type="pres">
      <dgm:prSet presAssocID="{940FBA02-CA8B-427F-9561-955C70CAC140}" presName="hierChild5" presStyleCnt="0"/>
      <dgm:spPr/>
    </dgm:pt>
    <dgm:pt modelId="{DACD879D-9042-4CD1-8CF9-67D318BE4C49}" type="pres">
      <dgm:prSet presAssocID="{97AA236B-ABC3-44CF-8A2A-ACFD05FD0AB3}" presName="Name37" presStyleLbl="parChTrans1D2" presStyleIdx="7" presStyleCnt="9"/>
      <dgm:spPr/>
    </dgm:pt>
    <dgm:pt modelId="{21B24CAA-ECF3-4C3E-943F-0CFD806F5AEA}" type="pres">
      <dgm:prSet presAssocID="{1EDAC654-F41D-4473-8E4E-6CE283970458}" presName="hierRoot2" presStyleCnt="0">
        <dgm:presLayoutVars>
          <dgm:hierBranch val="init"/>
        </dgm:presLayoutVars>
      </dgm:prSet>
      <dgm:spPr/>
    </dgm:pt>
    <dgm:pt modelId="{1A6537C4-ABBF-4A19-A63E-7DAB8F2B89AC}" type="pres">
      <dgm:prSet presAssocID="{1EDAC654-F41D-4473-8E4E-6CE283970458}" presName="rootComposite" presStyleCnt="0"/>
      <dgm:spPr/>
    </dgm:pt>
    <dgm:pt modelId="{68545247-1043-4DE6-A120-71C73F777C6E}" type="pres">
      <dgm:prSet presAssocID="{1EDAC654-F41D-4473-8E4E-6CE283970458}" presName="rootText" presStyleLbl="node2" presStyleIdx="7" presStyleCnt="9" custScaleY="169580" custLinFactNeighborX="-268" custLinFactNeighborY="45594">
        <dgm:presLayoutVars>
          <dgm:chPref val="3"/>
        </dgm:presLayoutVars>
      </dgm:prSet>
      <dgm:spPr>
        <a:prstGeom prst="roundRect">
          <a:avLst/>
        </a:prstGeom>
      </dgm:spPr>
    </dgm:pt>
    <dgm:pt modelId="{6078B13D-3BC5-447C-81D4-7FE790EA40FB}" type="pres">
      <dgm:prSet presAssocID="{1EDAC654-F41D-4473-8E4E-6CE283970458}" presName="rootConnector" presStyleLbl="node2" presStyleIdx="7" presStyleCnt="9"/>
      <dgm:spPr/>
    </dgm:pt>
    <dgm:pt modelId="{B2E5903C-BB6B-465B-BD14-1B6F1E5DA8F4}" type="pres">
      <dgm:prSet presAssocID="{1EDAC654-F41D-4473-8E4E-6CE283970458}" presName="hierChild4" presStyleCnt="0"/>
      <dgm:spPr/>
    </dgm:pt>
    <dgm:pt modelId="{C70FFCF4-6B8E-41EE-9B26-35D7982D1A0D}" type="pres">
      <dgm:prSet presAssocID="{1EDAC654-F41D-4473-8E4E-6CE283970458}" presName="hierChild5" presStyleCnt="0"/>
      <dgm:spPr/>
    </dgm:pt>
    <dgm:pt modelId="{391FB18B-C094-4E80-8552-B25CBE50B8FF}" type="pres">
      <dgm:prSet presAssocID="{B00DF328-04C6-4B95-B9A7-135B9DF278C6}" presName="Name37" presStyleLbl="parChTrans1D2" presStyleIdx="8" presStyleCnt="9"/>
      <dgm:spPr/>
    </dgm:pt>
    <dgm:pt modelId="{1F39AB2C-942A-4894-AADE-5A6EE185D606}" type="pres">
      <dgm:prSet presAssocID="{53937582-77FD-49F3-A969-7E0A9BE5BFB0}" presName="hierRoot2" presStyleCnt="0">
        <dgm:presLayoutVars>
          <dgm:hierBranch val="l"/>
        </dgm:presLayoutVars>
      </dgm:prSet>
      <dgm:spPr/>
    </dgm:pt>
    <dgm:pt modelId="{825A6B5A-18A4-4AE7-822B-F57BAC711A4A}" type="pres">
      <dgm:prSet presAssocID="{53937582-77FD-49F3-A969-7E0A9BE5BFB0}" presName="rootComposite" presStyleCnt="0"/>
      <dgm:spPr/>
    </dgm:pt>
    <dgm:pt modelId="{33ABE6FE-C119-4F86-816C-632E0046AFBE}" type="pres">
      <dgm:prSet presAssocID="{53937582-77FD-49F3-A969-7E0A9BE5BFB0}" presName="rootText" presStyleLbl="node2" presStyleIdx="8" presStyleCnt="9" custScaleY="169580" custLinFactNeighborX="-268" custLinFactNeighborY="45594">
        <dgm:presLayoutVars>
          <dgm:chPref val="3"/>
        </dgm:presLayoutVars>
      </dgm:prSet>
      <dgm:spPr>
        <a:prstGeom prst="roundRect">
          <a:avLst/>
        </a:prstGeom>
      </dgm:spPr>
    </dgm:pt>
    <dgm:pt modelId="{EC8074B3-5288-4B38-B916-9CB5A17FD66D}" type="pres">
      <dgm:prSet presAssocID="{53937582-77FD-49F3-A969-7E0A9BE5BFB0}" presName="rootConnector" presStyleLbl="node2" presStyleIdx="8" presStyleCnt="9"/>
      <dgm:spPr/>
    </dgm:pt>
    <dgm:pt modelId="{2593FF88-BF94-4C5E-BFD5-01308DEF9417}" type="pres">
      <dgm:prSet presAssocID="{53937582-77FD-49F3-A969-7E0A9BE5BFB0}" presName="hierChild4" presStyleCnt="0"/>
      <dgm:spPr/>
    </dgm:pt>
    <dgm:pt modelId="{A220AFE6-CA7D-41B8-9FC4-34526369B344}" type="pres">
      <dgm:prSet presAssocID="{3B738EBA-DDF7-46F2-83F7-CD632BB7BA36}" presName="Name50" presStyleLbl="parChTrans1D3" presStyleIdx="11" presStyleCnt="13"/>
      <dgm:spPr/>
    </dgm:pt>
    <dgm:pt modelId="{DDF28A36-1D19-4C6D-B89A-EC6D66FD5476}" type="pres">
      <dgm:prSet presAssocID="{B6D5542A-8DF3-4E7E-8EE9-62501F1FFF96}" presName="hierRoot2" presStyleCnt="0">
        <dgm:presLayoutVars>
          <dgm:hierBranch val="init"/>
        </dgm:presLayoutVars>
      </dgm:prSet>
      <dgm:spPr/>
    </dgm:pt>
    <dgm:pt modelId="{322926A9-8068-4260-BDEA-0960A7C4633D}" type="pres">
      <dgm:prSet presAssocID="{B6D5542A-8DF3-4E7E-8EE9-62501F1FFF96}" presName="rootComposite" presStyleCnt="0"/>
      <dgm:spPr/>
    </dgm:pt>
    <dgm:pt modelId="{54640DA3-75B9-4EA1-9C1C-5AC286DF49BE}" type="pres">
      <dgm:prSet presAssocID="{B6D5542A-8DF3-4E7E-8EE9-62501F1FFF96}" presName="rootText" presStyleLbl="node3" presStyleIdx="11" presStyleCnt="13" custScaleX="132782" custScaleY="153653" custLinFactNeighborY="48981">
        <dgm:presLayoutVars>
          <dgm:chPref val="3"/>
        </dgm:presLayoutVars>
      </dgm:prSet>
      <dgm:spPr>
        <a:prstGeom prst="frame">
          <a:avLst/>
        </a:prstGeom>
      </dgm:spPr>
    </dgm:pt>
    <dgm:pt modelId="{280CEF7D-33B3-40A1-B44A-359BC2FF9FA3}" type="pres">
      <dgm:prSet presAssocID="{B6D5542A-8DF3-4E7E-8EE9-62501F1FFF96}" presName="rootConnector" presStyleLbl="node3" presStyleIdx="11" presStyleCnt="13"/>
      <dgm:spPr/>
    </dgm:pt>
    <dgm:pt modelId="{7BAEF64D-41C0-4EA7-A901-BD1B0CE409FE}" type="pres">
      <dgm:prSet presAssocID="{B6D5542A-8DF3-4E7E-8EE9-62501F1FFF96}" presName="hierChild4" presStyleCnt="0"/>
      <dgm:spPr/>
    </dgm:pt>
    <dgm:pt modelId="{13F9DEAA-3302-48D4-969C-8198842F2D57}" type="pres">
      <dgm:prSet presAssocID="{B6D5542A-8DF3-4E7E-8EE9-62501F1FFF96}" presName="hierChild5" presStyleCnt="0"/>
      <dgm:spPr/>
    </dgm:pt>
    <dgm:pt modelId="{C10A37F5-7790-4A6D-992D-2663F439A8BD}" type="pres">
      <dgm:prSet presAssocID="{3FAD369D-A2E0-4706-B1B2-39E5B041904E}" presName="Name50" presStyleLbl="parChTrans1D3" presStyleIdx="12" presStyleCnt="13"/>
      <dgm:spPr/>
    </dgm:pt>
    <dgm:pt modelId="{133BC68D-5BFF-4025-9E24-E93C4A6B8B8F}" type="pres">
      <dgm:prSet presAssocID="{96AF6BE2-2D85-4381-A1AB-797C18F5282D}" presName="hierRoot2" presStyleCnt="0">
        <dgm:presLayoutVars>
          <dgm:hierBranch val="init"/>
        </dgm:presLayoutVars>
      </dgm:prSet>
      <dgm:spPr/>
    </dgm:pt>
    <dgm:pt modelId="{1DD41A31-FFFF-4BD2-9D09-B4840BC4520E}" type="pres">
      <dgm:prSet presAssocID="{96AF6BE2-2D85-4381-A1AB-797C18F5282D}" presName="rootComposite" presStyleCnt="0"/>
      <dgm:spPr/>
    </dgm:pt>
    <dgm:pt modelId="{840091C2-6CBC-4077-9E81-5175F70BD66D}" type="pres">
      <dgm:prSet presAssocID="{96AF6BE2-2D85-4381-A1AB-797C18F5282D}" presName="rootText" presStyleLbl="node3" presStyleIdx="12" presStyleCnt="13" custScaleX="132782" custScaleY="153653" custLinFactNeighborY="48981">
        <dgm:presLayoutVars>
          <dgm:chPref val="3"/>
        </dgm:presLayoutVars>
      </dgm:prSet>
      <dgm:spPr>
        <a:prstGeom prst="frame">
          <a:avLst/>
        </a:prstGeom>
      </dgm:spPr>
    </dgm:pt>
    <dgm:pt modelId="{9EEA7E9B-6282-4C36-9B82-5D356A4CE76D}" type="pres">
      <dgm:prSet presAssocID="{96AF6BE2-2D85-4381-A1AB-797C18F5282D}" presName="rootConnector" presStyleLbl="node3" presStyleIdx="12" presStyleCnt="13"/>
      <dgm:spPr/>
    </dgm:pt>
    <dgm:pt modelId="{3D184615-E205-41F7-AE87-1E0D88F63B4B}" type="pres">
      <dgm:prSet presAssocID="{96AF6BE2-2D85-4381-A1AB-797C18F5282D}" presName="hierChild4" presStyleCnt="0"/>
      <dgm:spPr/>
    </dgm:pt>
    <dgm:pt modelId="{E96FA488-E0DA-4802-B7E1-7B06FBD15D77}" type="pres">
      <dgm:prSet presAssocID="{96AF6BE2-2D85-4381-A1AB-797C18F5282D}" presName="hierChild5" presStyleCnt="0"/>
      <dgm:spPr/>
    </dgm:pt>
    <dgm:pt modelId="{E19F6BC1-F628-4E3F-8E92-5C69C369955E}" type="pres">
      <dgm:prSet presAssocID="{53937582-77FD-49F3-A969-7E0A9BE5BFB0}" presName="hierChild5" presStyleCnt="0"/>
      <dgm:spPr/>
    </dgm:pt>
    <dgm:pt modelId="{94321850-3431-4540-BE1C-595AC8BC208E}" type="pres">
      <dgm:prSet presAssocID="{E2F1E41F-180B-4FD3-9EAD-479E13C2BE9E}" presName="hierChild3" presStyleCnt="0"/>
      <dgm:spPr/>
    </dgm:pt>
  </dgm:ptLst>
  <dgm:cxnLst>
    <dgm:cxn modelId="{602EAF00-16B2-4561-8CEF-EBF7D3AC568C}" type="presOf" srcId="{27028AD4-2EFD-4442-B966-CC33E9D5FBA8}" destId="{FC75D62A-3656-496E-B7D3-CD9ED77B4447}" srcOrd="0" destOrd="0" presId="urn:microsoft.com/office/officeart/2005/8/layout/orgChart1"/>
    <dgm:cxn modelId="{BAE03D01-C9D6-4C71-822C-97A3F3DBEE9F}" type="presOf" srcId="{6161A8CD-8948-4AC9-9F67-21926732C8A1}" destId="{0741372F-95C2-4A91-839D-E580E63482A6}" srcOrd="1" destOrd="0" presId="urn:microsoft.com/office/officeart/2005/8/layout/orgChart1"/>
    <dgm:cxn modelId="{0A522004-5CFD-46C2-8AA0-08EABBB12927}" srcId="{57A9BCB8-5CC5-4C67-9A86-E08283EBCCEF}" destId="{67619E22-6E17-4D75-8896-D394FA393B5C}" srcOrd="1" destOrd="0" parTransId="{A57A50AC-E3B6-4675-B759-389029032159}" sibTransId="{B1D06194-A2B6-4AFF-9DC5-5A40A8111271}"/>
    <dgm:cxn modelId="{B6032E04-DD0E-41AA-A59F-9F7A49E64490}" type="presOf" srcId="{4AFE2DD7-F237-40C0-A8D1-992F6CDF48E7}" destId="{737B80A0-5DEC-4194-92AB-11ED89BC9962}" srcOrd="0" destOrd="0" presId="urn:microsoft.com/office/officeart/2005/8/layout/orgChart1"/>
    <dgm:cxn modelId="{F745E105-D28C-4D00-8421-91747D5293AF}" type="presOf" srcId="{FBEFF59D-0A91-4AFF-9139-E95FAC823528}" destId="{FC55D565-537E-4267-AE0F-E08E4674C605}" srcOrd="1" destOrd="0" presId="urn:microsoft.com/office/officeart/2005/8/layout/orgChart1"/>
    <dgm:cxn modelId="{80FA4A08-1E04-42FA-84A4-8B9B3A54AC30}" type="presOf" srcId="{189622C4-D79A-4331-99CD-78AED6D7E8D1}" destId="{87168D0F-6049-45D5-9A58-8B9B2F9FF7F7}" srcOrd="0" destOrd="0" presId="urn:microsoft.com/office/officeart/2005/8/layout/orgChart1"/>
    <dgm:cxn modelId="{5044380A-B2F0-4254-B321-DDFA85A8174F}" type="presOf" srcId="{860D5EF5-E2F3-4CC9-8630-D8A91380AE5B}" destId="{1022D70B-CC53-4972-ACB3-D943DCB5B185}" srcOrd="0" destOrd="0" presId="urn:microsoft.com/office/officeart/2005/8/layout/orgChart1"/>
    <dgm:cxn modelId="{88D6050D-3071-46C2-95D9-F7D0E40B175D}" type="presOf" srcId="{86491310-E446-4ABB-AF68-EF70DB715FCB}" destId="{761EB03B-EBA5-4244-B6CC-6A3552263755}" srcOrd="0" destOrd="0" presId="urn:microsoft.com/office/officeart/2005/8/layout/orgChart1"/>
    <dgm:cxn modelId="{64F9260D-508F-4E21-A964-276752AF6DAA}" type="presOf" srcId="{CA358CF0-8ED6-49DA-91D9-D68E24770996}" destId="{B8BB1EE7-ADDF-491A-A132-9C4A78F90469}" srcOrd="0" destOrd="0" presId="urn:microsoft.com/office/officeart/2005/8/layout/orgChart1"/>
    <dgm:cxn modelId="{6CF3250E-A68A-434D-9D31-9010BC049BD4}" srcId="{B13F0DC8-AF92-4FA0-B3B0-7F48CD9894D4}" destId="{CA358CF0-8ED6-49DA-91D9-D68E24770996}" srcOrd="0" destOrd="0" parTransId="{D8C1F638-8AD1-4973-828F-E8C69288B9FE}" sibTransId="{630FF427-C1B7-4E38-B438-19CED869DD37}"/>
    <dgm:cxn modelId="{F4A9BB11-AF4B-42DC-8786-6B6D149C7777}" type="presOf" srcId="{46B54936-FFDE-4B5F-B581-D503E1FD92A5}" destId="{4F6D85AA-6B3B-46DC-B171-94219477FD85}" srcOrd="1" destOrd="0" presId="urn:microsoft.com/office/officeart/2005/8/layout/orgChart1"/>
    <dgm:cxn modelId="{9E3BDF11-4469-4B6F-8467-7B3D9EAF77CA}" type="presOf" srcId="{57A9BCB8-5CC5-4C67-9A86-E08283EBCCEF}" destId="{156B8ECA-2B0A-4014-8CBF-73D8F77736A1}" srcOrd="0" destOrd="0" presId="urn:microsoft.com/office/officeart/2005/8/layout/orgChart1"/>
    <dgm:cxn modelId="{F1908815-4B50-4261-848D-AED35BE58A4D}" type="presOf" srcId="{96AF6BE2-2D85-4381-A1AB-797C18F5282D}" destId="{9EEA7E9B-6282-4C36-9B82-5D356A4CE76D}" srcOrd="1" destOrd="0" presId="urn:microsoft.com/office/officeart/2005/8/layout/orgChart1"/>
    <dgm:cxn modelId="{A271DF15-4C06-468D-AA88-181A0B383A82}" type="presOf" srcId="{9F58B8AF-D63A-4D17-BAAF-091D6B0F3D86}" destId="{7E2F469F-5287-4EB9-BC21-508347DF639F}" srcOrd="1" destOrd="0" presId="urn:microsoft.com/office/officeart/2005/8/layout/orgChart1"/>
    <dgm:cxn modelId="{F3E70116-7B4F-4BCB-BAE2-EE04D752E5A4}" srcId="{B13F0DC8-AF92-4FA0-B3B0-7F48CD9894D4}" destId="{B12CCF4B-E5F3-4C6B-A938-CE44B405BAA4}" srcOrd="1" destOrd="0" parTransId="{495B81CB-5E9C-4054-9A9E-7D358DC72E5E}" sibTransId="{B423F56F-6368-4352-8B96-6F94EC5AE570}"/>
    <dgm:cxn modelId="{F3FC6616-9EDA-4314-9037-A9D33F78E577}" type="presOf" srcId="{321D65ED-27DB-49D7-BC67-55B7FA92E3BD}" destId="{7FFBA6EF-2C6E-4416-8A86-D20F35CE1656}" srcOrd="0" destOrd="0" presId="urn:microsoft.com/office/officeart/2005/8/layout/orgChart1"/>
    <dgm:cxn modelId="{43A69017-5A4A-4A68-B5BE-8DBD2DC2C0E5}" srcId="{728F2164-BDDF-4B17-A376-CACC8D9F0BF7}" destId="{6161A8CD-8948-4AC9-9F67-21926732C8A1}" srcOrd="1" destOrd="0" parTransId="{EB2E0ADA-107A-4404-AF49-FF95DEE0BBC6}" sibTransId="{AEAFFC54-B9C3-46F1-B2A0-1E96844F2A06}"/>
    <dgm:cxn modelId="{46ED1D18-D65F-4207-885F-3C709D3F2EE3}" type="presOf" srcId="{43A1D58C-C2ED-479C-8154-2343BB063A53}" destId="{B42524A6-B77B-4DE6-9F60-DA5D0B3E022D}" srcOrd="0" destOrd="0" presId="urn:microsoft.com/office/officeart/2005/8/layout/orgChart1"/>
    <dgm:cxn modelId="{9C168719-CFAC-4312-B4BC-21E5575A321C}" srcId="{E2F1E41F-180B-4FD3-9EAD-479E13C2BE9E}" destId="{53937582-77FD-49F3-A969-7E0A9BE5BFB0}" srcOrd="8" destOrd="0" parTransId="{B00DF328-04C6-4B95-B9A7-135B9DF278C6}" sibTransId="{63024514-5E93-4D91-B7D8-16C9D3D36082}"/>
    <dgm:cxn modelId="{E359461B-2682-4741-A8F5-B4CB516AF92E}" srcId="{6161A8CD-8948-4AC9-9F67-21926732C8A1}" destId="{E2843236-2F6D-4E41-A18F-5D4CA11D2DE4}" srcOrd="3" destOrd="0" parTransId="{F2C67946-2CA6-4AAA-9306-8CB6086B9D64}" sibTransId="{2195C93E-3C32-41A9-BCD0-20F8E48F23B3}"/>
    <dgm:cxn modelId="{4072431D-7FEB-43B9-A9A3-C441B1C049E8}" type="presOf" srcId="{0D561D87-A4C4-494B-BC83-5C6976E5F361}" destId="{AC460BBF-2E2D-4229-9834-580691BDD011}" srcOrd="0" destOrd="0" presId="urn:microsoft.com/office/officeart/2005/8/layout/orgChart1"/>
    <dgm:cxn modelId="{E635501E-DCCF-41F8-96E8-05CB15B9C8F7}" srcId="{E2F1E41F-180B-4FD3-9EAD-479E13C2BE9E}" destId="{940FBA02-CA8B-427F-9561-955C70CAC140}" srcOrd="6" destOrd="0" parTransId="{43A1D58C-C2ED-479C-8154-2343BB063A53}" sibTransId="{E701F00E-CBC6-42FC-94A8-E20462038BE7}"/>
    <dgm:cxn modelId="{7DCF6B20-2667-4D42-8276-9E6B77DFE33C}" type="presOf" srcId="{728F2164-BDDF-4B17-A376-CACC8D9F0BF7}" destId="{E91BA301-2E3E-49B5-A581-0DC3E0AB1EB8}" srcOrd="0" destOrd="0" presId="urn:microsoft.com/office/officeart/2005/8/layout/orgChart1"/>
    <dgm:cxn modelId="{1B5F1F22-9E73-4993-B3FE-E0863B1AE769}" srcId="{6161A8CD-8948-4AC9-9F67-21926732C8A1}" destId="{AE35F086-2077-4224-8858-E3A47C8B4655}" srcOrd="0" destOrd="0" parTransId="{D575B9CB-E3D3-4F7D-881A-0A6F4BB9251C}" sibTransId="{410DDC85-3427-4A23-9F92-321633B1D076}"/>
    <dgm:cxn modelId="{BC273A27-952A-4940-B5F0-3C1CB4E8ECBD}" srcId="{4B1C7D2E-056B-45E6-A83B-D2640D0B9AD3}" destId="{446A5D5C-B574-48E4-8942-D6CF2B85140F}" srcOrd="1" destOrd="0" parTransId="{787B0C7A-963F-4A5A-AAA5-1515F1656821}" sibTransId="{0E78260E-B7F9-423B-8780-C803B2E9ED43}"/>
    <dgm:cxn modelId="{3B457A2B-323F-4959-86DB-6D976A8D6F75}" type="presOf" srcId="{B884206B-FDE3-44BE-B4D7-C26ADB647893}" destId="{EAB82388-D647-42F5-8360-90E3F5B38E96}" srcOrd="0" destOrd="0" presId="urn:microsoft.com/office/officeart/2005/8/layout/orgChart1"/>
    <dgm:cxn modelId="{CC48952C-7F9C-48BD-AC8C-14750CAD0920}" type="presOf" srcId="{507B9F09-0B97-444F-8B28-FE2934F5416F}" destId="{236CE367-BF1D-438E-B588-6CF1A192059B}" srcOrd="0" destOrd="0" presId="urn:microsoft.com/office/officeart/2005/8/layout/orgChart1"/>
    <dgm:cxn modelId="{965ECA2C-446F-414D-A044-F9CFB239A4FC}" type="presOf" srcId="{728F2164-BDDF-4B17-A376-CACC8D9F0BF7}" destId="{86AC2BF0-B207-4E7A-A21A-F570471FA8C3}" srcOrd="1" destOrd="0" presId="urn:microsoft.com/office/officeart/2005/8/layout/orgChart1"/>
    <dgm:cxn modelId="{560F112F-E318-41DB-9CCA-4A8CF2442378}" srcId="{4B1C7D2E-056B-45E6-A83B-D2640D0B9AD3}" destId="{46B54936-FFDE-4B5F-B581-D503E1FD92A5}" srcOrd="0" destOrd="0" parTransId="{459E8AF7-66DA-4D4F-AECF-4D307EA683AA}" sibTransId="{F5DF77BE-7443-43A1-8F97-0AC371A37BE9}"/>
    <dgm:cxn modelId="{0F2BE132-3E7B-47AA-883A-28ECD868850C}" srcId="{E2F1E41F-180B-4FD3-9EAD-479E13C2BE9E}" destId="{9F58B8AF-D63A-4D17-BAAF-091D6B0F3D86}" srcOrd="3" destOrd="0" parTransId="{A58C7447-E8BE-426E-B66D-D895F9F84FDD}" sibTransId="{5F8DCCF2-759E-419B-A467-3F0F13C64C3E}"/>
    <dgm:cxn modelId="{3FF0A934-F685-4A10-AF9F-E35C55D56A7C}" srcId="{E2F1E41F-180B-4FD3-9EAD-479E13C2BE9E}" destId="{1EDAC654-F41D-4473-8E4E-6CE283970458}" srcOrd="7" destOrd="0" parTransId="{97AA236B-ABC3-44CF-8A2A-ACFD05FD0AB3}" sibTransId="{06BC2E2E-D64B-4449-9CAF-3BFEF35DE89A}"/>
    <dgm:cxn modelId="{A6A6B236-9053-4927-8AC5-700EF06C7165}" type="presOf" srcId="{DAB0EA1A-97EC-4E05-9FCB-3E49170E67B9}" destId="{7E99FEA8-E9A4-4E90-883A-21F3F97F9C66}" srcOrd="0" destOrd="0" presId="urn:microsoft.com/office/officeart/2005/8/layout/orgChart1"/>
    <dgm:cxn modelId="{EEEEF43A-A3DD-4391-9425-06E710FE4E51}" type="presOf" srcId="{53937582-77FD-49F3-A969-7E0A9BE5BFB0}" destId="{EC8074B3-5288-4B38-B916-9CB5A17FD66D}" srcOrd="1" destOrd="0" presId="urn:microsoft.com/office/officeart/2005/8/layout/orgChart1"/>
    <dgm:cxn modelId="{0D1CC93D-9DC9-441D-82E1-840553473BEB}" srcId="{E2F1E41F-180B-4FD3-9EAD-479E13C2BE9E}" destId="{88FC9B8F-2211-4F93-89AB-9C4A5880B63A}" srcOrd="2" destOrd="0" parTransId="{507B9F09-0B97-444F-8B28-FE2934F5416F}" sibTransId="{51C9ABDF-EEF9-40FA-A34A-84D9BDF3ACBD}"/>
    <dgm:cxn modelId="{C883643E-91C1-48AC-85D4-B487D967EBD3}" type="presOf" srcId="{B9348F6A-33C5-402D-9605-BC929ED2EBD6}" destId="{9E8720BC-10CA-4F87-966D-2A9468F85444}" srcOrd="1" destOrd="0" presId="urn:microsoft.com/office/officeart/2005/8/layout/orgChart1"/>
    <dgm:cxn modelId="{6C339A3E-9242-4D3A-B687-013E4C93C525}" srcId="{E2F1E41F-180B-4FD3-9EAD-479E13C2BE9E}" destId="{5932615C-8139-4B37-8A43-435CF2F62A44}" srcOrd="4" destOrd="0" parTransId="{0627F481-71B9-465B-9F7D-9C125E928772}" sibTransId="{1C380481-59F6-41DF-A15A-E92839D52351}"/>
    <dgm:cxn modelId="{6038AA3E-F4FE-4888-9165-5842C25DEA0F}" type="presOf" srcId="{446A5D5C-B574-48E4-8942-D6CF2B85140F}" destId="{BDE9B394-E294-4AAE-A818-C06F160FC625}" srcOrd="0" destOrd="0" presId="urn:microsoft.com/office/officeart/2005/8/layout/orgChart1"/>
    <dgm:cxn modelId="{5AAB833F-F209-4A94-A3A8-841F9BC3118C}" srcId="{53937582-77FD-49F3-A969-7E0A9BE5BFB0}" destId="{96AF6BE2-2D85-4381-A1AB-797C18F5282D}" srcOrd="1" destOrd="0" parTransId="{3FAD369D-A2E0-4706-B1B2-39E5B041904E}" sibTransId="{18B05508-72FA-471E-B0DA-D69DAC3B5252}"/>
    <dgm:cxn modelId="{F45E255C-7249-4B74-9651-7285CBFDF474}" type="presOf" srcId="{974FC1A0-5CA7-4A09-81F2-77198BFFEF0E}" destId="{409B353C-E0F2-4071-B187-55CC534024F9}" srcOrd="1" destOrd="0" presId="urn:microsoft.com/office/officeart/2005/8/layout/orgChart1"/>
    <dgm:cxn modelId="{8AC8135F-C101-4286-8DB4-D99C5DAACD1B}" srcId="{E2F1E41F-180B-4FD3-9EAD-479E13C2BE9E}" destId="{8CF980CF-5761-4D66-A69E-B0B577FA0CB7}" srcOrd="5" destOrd="0" parTransId="{2FB41D3C-8086-436A-89EB-13B68B62464B}" sibTransId="{6CB70709-248B-4F14-9EE9-D9CBBAACACE3}"/>
    <dgm:cxn modelId="{82335B42-91F7-4BAB-AA48-A2EBA9834BC4}" srcId="{5932615C-8139-4B37-8A43-435CF2F62A44}" destId="{CF48A790-FD78-468D-8B29-F11DFDC82524}" srcOrd="0" destOrd="0" parTransId="{C1E92A30-028D-429D-BB33-605F3E076B45}" sibTransId="{B70F2687-A4AC-4970-B881-A0119C7B4BCD}"/>
    <dgm:cxn modelId="{8D94F762-B7EE-4F92-ABA5-595C7C21E1EA}" type="presOf" srcId="{860D5EF5-E2F3-4CC9-8630-D8A91380AE5B}" destId="{0D50008D-722B-4515-BA1B-566478C594C4}" srcOrd="1" destOrd="0" presId="urn:microsoft.com/office/officeart/2005/8/layout/orgChart1"/>
    <dgm:cxn modelId="{82223543-C195-422E-8A56-5DB47E86F46E}" type="presOf" srcId="{B6D5542A-8DF3-4E7E-8EE9-62501F1FFF96}" destId="{54640DA3-75B9-4EA1-9C1C-5AC286DF49BE}" srcOrd="0" destOrd="0" presId="urn:microsoft.com/office/officeart/2005/8/layout/orgChart1"/>
    <dgm:cxn modelId="{223CFF63-41C7-4FBC-AE8B-BD101A055F13}" type="presOf" srcId="{B13F0DC8-AF92-4FA0-B3B0-7F48CD9894D4}" destId="{00B3F445-781F-499E-B6E3-931A16463B67}" srcOrd="1" destOrd="0" presId="urn:microsoft.com/office/officeart/2005/8/layout/orgChart1"/>
    <dgm:cxn modelId="{D70AC865-B252-4D4A-A991-9ACD9031F9FD}" type="presOf" srcId="{AE35F086-2077-4224-8858-E3A47C8B4655}" destId="{0ABE3CED-2AAE-46B3-AAA1-C4036E5714BC}" srcOrd="0" destOrd="0" presId="urn:microsoft.com/office/officeart/2005/8/layout/orgChart1"/>
    <dgm:cxn modelId="{84DDFD65-5599-49AA-A2C2-3BA9A7BEA96E}" type="presOf" srcId="{87D8736F-B375-4497-AED7-DE3B12160D70}" destId="{7F229331-29B9-4454-8447-A86A1A75D97B}" srcOrd="0" destOrd="0" presId="urn:microsoft.com/office/officeart/2005/8/layout/orgChart1"/>
    <dgm:cxn modelId="{CC838966-85EE-41C4-B2AD-B9549B395ED1}" type="presOf" srcId="{A6054101-7B6A-4D38-A16D-C8ADEF1BE246}" destId="{20C2A434-FE6F-4A88-AA56-97208BD19C0B}" srcOrd="1" destOrd="0" presId="urn:microsoft.com/office/officeart/2005/8/layout/orgChart1"/>
    <dgm:cxn modelId="{D709274B-2699-4E67-B979-C135C16C0B2F}" type="presOf" srcId="{A58C7447-E8BE-426E-B66D-D895F9F84FDD}" destId="{098D0961-A422-47B7-9088-98DD77B85F9B}" srcOrd="0" destOrd="0" presId="urn:microsoft.com/office/officeart/2005/8/layout/orgChart1"/>
    <dgm:cxn modelId="{DFBAAD6E-E9E7-494F-B3AE-2F93A265669C}" type="presOf" srcId="{446A5D5C-B574-48E4-8942-D6CF2B85140F}" destId="{4C412127-73C9-4E67-BA29-3E2DF585AE2F}" srcOrd="1" destOrd="0" presId="urn:microsoft.com/office/officeart/2005/8/layout/orgChart1"/>
    <dgm:cxn modelId="{766ECA4E-454F-4455-AD2E-E4179F849CDA}" type="presOf" srcId="{57A9BCB8-5CC5-4C67-9A86-E08283EBCCEF}" destId="{0E38420E-BF71-409E-8C50-846B334D4BB4}" srcOrd="1" destOrd="0" presId="urn:microsoft.com/office/officeart/2005/8/layout/orgChart1"/>
    <dgm:cxn modelId="{30A4226F-466B-46C6-8C7E-566B88F256AB}" type="presOf" srcId="{495B81CB-5E9C-4054-9A9E-7D358DC72E5E}" destId="{29F26F79-5187-4D3A-901D-E05A217B5BC3}" srcOrd="0" destOrd="0" presId="urn:microsoft.com/office/officeart/2005/8/layout/orgChart1"/>
    <dgm:cxn modelId="{7EF5CE4F-E898-4DF5-9FAB-D98278D2F289}" type="presOf" srcId="{B6A47D56-9DAB-4653-96F2-41DA5B873AD7}" destId="{458B963F-57E9-413D-A3DD-418AD6B3CB6B}" srcOrd="0" destOrd="0" presId="urn:microsoft.com/office/officeart/2005/8/layout/orgChart1"/>
    <dgm:cxn modelId="{1B673450-91B7-4A91-A10F-03E7D6F1ED63}" type="presOf" srcId="{E2F1E41F-180B-4FD3-9EAD-479E13C2BE9E}" destId="{D721328E-297C-454C-B1DC-7D020909B837}" srcOrd="0" destOrd="0" presId="urn:microsoft.com/office/officeart/2005/8/layout/orgChart1"/>
    <dgm:cxn modelId="{EC5D9170-D9D2-4E37-98FF-85BFF985E945}" srcId="{57A9BCB8-5CC5-4C67-9A86-E08283EBCCEF}" destId="{B13F0DC8-AF92-4FA0-B3B0-7F48CD9894D4}" srcOrd="0" destOrd="0" parTransId="{321D65ED-27DB-49D7-BC67-55B7FA92E3BD}" sibTransId="{603B1A7A-70B9-49DF-AF8E-429EF0572524}"/>
    <dgm:cxn modelId="{23156371-0C78-47E4-8611-265F23A727FA}" type="presOf" srcId="{0627F481-71B9-465B-9F7D-9C125E928772}" destId="{22185688-7FE8-4295-8698-7D514DB9A817}" srcOrd="0" destOrd="0" presId="urn:microsoft.com/office/officeart/2005/8/layout/orgChart1"/>
    <dgm:cxn modelId="{6777C871-E96A-4FD4-9E62-E49ADC52E334}" type="presOf" srcId="{E2F1E41F-180B-4FD3-9EAD-479E13C2BE9E}" destId="{1BB5297A-B466-4B89-96FC-A961AD191D23}" srcOrd="1" destOrd="0" presId="urn:microsoft.com/office/officeart/2005/8/layout/orgChart1"/>
    <dgm:cxn modelId="{574ED052-6871-4215-8895-ACBE18873335}" type="presOf" srcId="{B00DF328-04C6-4B95-B9A7-135B9DF278C6}" destId="{391FB18B-C094-4E80-8552-B25CBE50B8FF}" srcOrd="0" destOrd="0" presId="urn:microsoft.com/office/officeart/2005/8/layout/orgChart1"/>
    <dgm:cxn modelId="{D2756253-A3AD-4480-9435-6259ACD82ABD}" type="presOf" srcId="{4AFE2DD7-F237-40C0-A8D1-992F6CDF48E7}" destId="{F62EC206-A4C2-451C-A713-998042C544B4}" srcOrd="1" destOrd="0" presId="urn:microsoft.com/office/officeart/2005/8/layout/orgChart1"/>
    <dgm:cxn modelId="{57978C54-76D6-4F19-8834-1A8911508972}" srcId="{E2F1E41F-180B-4FD3-9EAD-479E13C2BE9E}" destId="{B9348F6A-33C5-402D-9605-BC929ED2EBD6}" srcOrd="1" destOrd="0" parTransId="{E7905234-8B88-4CD9-A25A-66D689DCDDCE}" sibTransId="{93304864-BE80-4241-A407-74A68FCD5FAC}"/>
    <dgm:cxn modelId="{57E63F75-D07A-411D-B3CF-CC8F10CE8FCA}" type="presOf" srcId="{FBEFF59D-0A91-4AFF-9139-E95FAC823528}" destId="{B058B7D2-FCDA-4A8F-96C9-C06AF7C296F6}" srcOrd="0" destOrd="0" presId="urn:microsoft.com/office/officeart/2005/8/layout/orgChart1"/>
    <dgm:cxn modelId="{8D649977-D230-4B84-ACC2-5B168FB1116B}" srcId="{940FBA02-CA8B-427F-9561-955C70CAC140}" destId="{2FBA07BA-1119-49AB-8AA3-77DA37557B6E}" srcOrd="1" destOrd="0" parTransId="{34E9A956-EFE7-4FE2-8F83-94171BEE9A7C}" sibTransId="{8D63FD79-84E3-49C5-897B-76C1D44AA33A}"/>
    <dgm:cxn modelId="{D6AACB58-EB42-4676-93AC-8F724D226FF9}" srcId="{88FC9B8F-2211-4F93-89AB-9C4A5880B63A}" destId="{FBEFF59D-0A91-4AFF-9139-E95FAC823528}" srcOrd="1" destOrd="0" parTransId="{A9B1E7D1-4002-4447-85B3-78EF7DEC9C10}" sibTransId="{FE5E1B87-D061-4017-8ACA-870D55D7431A}"/>
    <dgm:cxn modelId="{4FE6CD58-F8BA-47A8-B09B-6D73C6942426}" type="presOf" srcId="{3B738EBA-DDF7-46F2-83F7-CD632BB7BA36}" destId="{A220AFE6-CA7D-41B8-9FC4-34526369B344}" srcOrd="0" destOrd="0" presId="urn:microsoft.com/office/officeart/2005/8/layout/orgChart1"/>
    <dgm:cxn modelId="{5979E978-53AA-4BB8-B9D1-57C77EED3601}" type="presOf" srcId="{A6054101-7B6A-4D38-A16D-C8ADEF1BE246}" destId="{69F33FD9-E9ED-4959-A457-0274990F7327}" srcOrd="0" destOrd="0" presId="urn:microsoft.com/office/officeart/2005/8/layout/orgChart1"/>
    <dgm:cxn modelId="{EF4DED7A-885B-4DC6-882A-C59921C713BC}" type="presOf" srcId="{2FBA07BA-1119-49AB-8AA3-77DA37557B6E}" destId="{F1D01CDD-B41F-4AD9-9BF0-E2C6B79440C8}" srcOrd="1" destOrd="0" presId="urn:microsoft.com/office/officeart/2005/8/layout/orgChart1"/>
    <dgm:cxn modelId="{C6BDA780-EAFE-40CB-9F7A-D474E10A60B4}" type="presOf" srcId="{5932615C-8139-4B37-8A43-435CF2F62A44}" destId="{0D8FC848-D847-4CB2-BCDC-ACE614E9EE16}" srcOrd="0" destOrd="0" presId="urn:microsoft.com/office/officeart/2005/8/layout/orgChart1"/>
    <dgm:cxn modelId="{3A51ED80-E5A8-4285-A762-0B48CF643848}" type="presOf" srcId="{88FC9B8F-2211-4F93-89AB-9C4A5880B63A}" destId="{A130AB39-A2AB-4D09-A7E2-F86EBDDB7A98}" srcOrd="1" destOrd="0" presId="urn:microsoft.com/office/officeart/2005/8/layout/orgChart1"/>
    <dgm:cxn modelId="{3FB87084-70B0-44BC-ADB6-4C5D8E1F799C}" srcId="{B6A47D56-9DAB-4653-96F2-41DA5B873AD7}" destId="{E2F1E41F-180B-4FD3-9EAD-479E13C2BE9E}" srcOrd="0" destOrd="0" parTransId="{E8C38977-AB83-4BD7-A006-E9C6452D5322}" sibTransId="{A49C8435-E610-4880-A536-DF7F004C05A1}"/>
    <dgm:cxn modelId="{B1C31F87-8F77-4107-BAE0-DC10BADE4CF3}" type="presOf" srcId="{838CF973-DA04-4E40-B880-6CCFD184DD37}" destId="{54AB8DBD-B13D-433B-952B-39EAB2A61270}" srcOrd="0" destOrd="0" presId="urn:microsoft.com/office/officeart/2005/8/layout/orgChart1"/>
    <dgm:cxn modelId="{F47DF389-B1B3-472A-8CFF-2D7399AE4EDB}" srcId="{6161A8CD-8948-4AC9-9F67-21926732C8A1}" destId="{5171AE14-32F5-49FF-8357-7ACCC5E8F7B8}" srcOrd="1" destOrd="0" parTransId="{0D561D87-A4C4-494B-BC83-5C6976E5F361}" sibTransId="{307BF226-D7DF-45BF-A295-AA043F9F31F6}"/>
    <dgm:cxn modelId="{6B67FF8C-190D-49CC-A892-EE299F4D1083}" type="presOf" srcId="{974FC1A0-5CA7-4A09-81F2-77198BFFEF0E}" destId="{2C7453D8-458E-44ED-B940-2DAD238C3878}" srcOrd="0" destOrd="0" presId="urn:microsoft.com/office/officeart/2005/8/layout/orgChart1"/>
    <dgm:cxn modelId="{0CEE0090-8789-4916-BC0D-62B8131096F8}" type="presOf" srcId="{787B0C7A-963F-4A5A-AAA5-1515F1656821}" destId="{94CE6FD0-5674-4756-B7F1-3CB42E7A997B}" srcOrd="0" destOrd="0" presId="urn:microsoft.com/office/officeart/2005/8/layout/orgChart1"/>
    <dgm:cxn modelId="{640C0E93-9981-417C-90BE-DCD9B7602CED}" type="presOf" srcId="{940FBA02-CA8B-427F-9561-955C70CAC140}" destId="{9E821F10-7C8C-472B-AA30-D96D52A6CDEB}" srcOrd="0" destOrd="0" presId="urn:microsoft.com/office/officeart/2005/8/layout/orgChart1"/>
    <dgm:cxn modelId="{E8FEED93-E5DF-4E5C-BA62-ABBCF76BAE4D}" type="presOf" srcId="{CF48A790-FD78-468D-8B29-F11DFDC82524}" destId="{D3AEAD80-7487-44E0-94A7-34751384C67D}" srcOrd="1" destOrd="0" presId="urn:microsoft.com/office/officeart/2005/8/layout/orgChart1"/>
    <dgm:cxn modelId="{03255E94-0E27-4463-A3C4-D820C8C455D2}" srcId="{88FC9B8F-2211-4F93-89AB-9C4A5880B63A}" destId="{7061E729-05B2-4A88-9462-B0F420A19165}" srcOrd="0" destOrd="0" parTransId="{C1DA8F78-8FDA-48B7-8AC0-441851FB552C}" sibTransId="{61CF0187-BC3A-42F6-B4DB-D6CFFE1721CB}"/>
    <dgm:cxn modelId="{7322AD94-7BED-4D31-9855-6A9B00A18695}" type="presOf" srcId="{E08B3E4B-C1CF-45B5-BF9F-67F6139DB538}" destId="{B296BBF5-A580-4FB6-B18B-C7C063627A55}" srcOrd="1" destOrd="0" presId="urn:microsoft.com/office/officeart/2005/8/layout/orgChart1"/>
    <dgm:cxn modelId="{73BE9998-D8D2-47CE-ADBD-D91045E75F9C}" type="presOf" srcId="{AE35F086-2077-4224-8858-E3A47C8B4655}" destId="{DF080D10-F779-4BC8-B946-A324B5C62911}" srcOrd="1" destOrd="0" presId="urn:microsoft.com/office/officeart/2005/8/layout/orgChart1"/>
    <dgm:cxn modelId="{550A249A-DDDD-4BAB-9D92-5E5B87430563}" srcId="{88FC9B8F-2211-4F93-89AB-9C4A5880B63A}" destId="{58F779B8-5BB5-4B26-A27F-3A56861251C4}" srcOrd="2" destOrd="0" parTransId="{838CF973-DA04-4E40-B880-6CCFD184DD37}" sibTransId="{B4EFF192-CA29-4891-8AA6-E44680E71ADE}"/>
    <dgm:cxn modelId="{49B3DF9B-E383-4179-98C9-65663BCEE8A4}" type="presOf" srcId="{E08B3E4B-C1CF-45B5-BF9F-67F6139DB538}" destId="{2A40E426-A6A5-4594-A050-1251353DAEB1}" srcOrd="0" destOrd="0" presId="urn:microsoft.com/office/officeart/2005/8/layout/orgChart1"/>
    <dgm:cxn modelId="{00E98D9D-DEE7-4B18-992F-AF1485CE3F55}" type="presOf" srcId="{3FAD369D-A2E0-4706-B1B2-39E5B041904E}" destId="{C10A37F5-7790-4A6D-992D-2663F439A8BD}" srcOrd="0" destOrd="0" presId="urn:microsoft.com/office/officeart/2005/8/layout/orgChart1"/>
    <dgm:cxn modelId="{D09BD3A1-A841-4AE6-9554-D0A1A8E3537D}" type="presOf" srcId="{D575B9CB-E3D3-4F7D-881A-0A6F4BB9251C}" destId="{B24209DE-5441-4D37-A0EC-50DBBDF05D27}" srcOrd="0" destOrd="0" presId="urn:microsoft.com/office/officeart/2005/8/layout/orgChart1"/>
    <dgm:cxn modelId="{5D3D34A3-30E5-4B4B-AE8F-99C8E8F26B14}" type="presOf" srcId="{53937582-77FD-49F3-A969-7E0A9BE5BFB0}" destId="{33ABE6FE-C119-4F86-816C-632E0046AFBE}" srcOrd="0" destOrd="0" presId="urn:microsoft.com/office/officeart/2005/8/layout/orgChart1"/>
    <dgm:cxn modelId="{CBDB96A3-61FB-404E-9C9B-637D2640450F}" srcId="{5932615C-8139-4B37-8A43-435CF2F62A44}" destId="{860D5EF5-E2F3-4CC9-8630-D8A91380AE5B}" srcOrd="2" destOrd="0" parTransId="{BAA2E27A-613D-4251-BB96-F0D0AD9B82A8}" sibTransId="{A63EBD82-B5DA-4013-AA91-D387103DC61D}"/>
    <dgm:cxn modelId="{01C319A4-5F01-4E7A-87CE-FA5B55EC8A8E}" type="presOf" srcId="{399D7C1B-E25D-431F-B2F3-E4382CA32B42}" destId="{BF8773DE-9AAE-403E-B979-CABFB8ACD0DC}" srcOrd="0" destOrd="0" presId="urn:microsoft.com/office/officeart/2005/8/layout/orgChart1"/>
    <dgm:cxn modelId="{88C9B0A4-AB21-40DC-8FE1-13D6B3F9F834}" type="presOf" srcId="{7061E729-05B2-4A88-9462-B0F420A19165}" destId="{2BC585DB-9B31-4257-AFD1-053A6CC28A11}" srcOrd="0" destOrd="0" presId="urn:microsoft.com/office/officeart/2005/8/layout/orgChart1"/>
    <dgm:cxn modelId="{8595E6AA-9363-4FB5-BE84-D71A608DDDA3}" type="presOf" srcId="{459E8AF7-66DA-4D4F-AECF-4D307EA683AA}" destId="{1779EC43-983D-4923-93D6-C46C28A2A0BB}" srcOrd="0" destOrd="0" presId="urn:microsoft.com/office/officeart/2005/8/layout/orgChart1"/>
    <dgm:cxn modelId="{A21DB1AB-B0C5-43D3-AB3F-972B47F7D215}" type="presOf" srcId="{C1E92A30-028D-429D-BB33-605F3E076B45}" destId="{DBC226BF-57AA-44BE-80CF-C94F1B3E1045}" srcOrd="0" destOrd="0" presId="urn:microsoft.com/office/officeart/2005/8/layout/orgChart1"/>
    <dgm:cxn modelId="{8FF8D4AB-46D8-4F36-8527-11E5224478A7}" type="presOf" srcId="{6161A8CD-8948-4AC9-9F67-21926732C8A1}" destId="{38718358-186B-4F62-B788-BA77BEFF5A26}" srcOrd="0" destOrd="0" presId="urn:microsoft.com/office/officeart/2005/8/layout/orgChart1"/>
    <dgm:cxn modelId="{EB3A37AF-F849-47ED-9813-499FEDAADCEC}" type="presOf" srcId="{8CF980CF-5761-4D66-A69E-B0B577FA0CB7}" destId="{116611F0-2E5E-4D5B-9EB4-BFAB12BCE662}" srcOrd="1" destOrd="0" presId="urn:microsoft.com/office/officeart/2005/8/layout/orgChart1"/>
    <dgm:cxn modelId="{2B9B6BAF-B383-4FE5-8B1B-CDC5B3CA5E3D}" srcId="{B13F0DC8-AF92-4FA0-B3B0-7F48CD9894D4}" destId="{E08B3E4B-C1CF-45B5-BF9F-67F6139DB538}" srcOrd="2" destOrd="0" parTransId="{B884206B-FDE3-44BE-B4D7-C26ADB647893}" sibTransId="{2E2CAEAA-3DB0-45D2-A2AC-4FA420023CE4}"/>
    <dgm:cxn modelId="{36614CB0-E1C4-46E8-93AD-8518F7D227D7}" type="presOf" srcId="{5171AE14-32F5-49FF-8357-7ACCC5E8F7B8}" destId="{5C1649E5-54E4-4BBD-AE06-1B39CA2023A5}" srcOrd="0" destOrd="0" presId="urn:microsoft.com/office/officeart/2005/8/layout/orgChart1"/>
    <dgm:cxn modelId="{070848B2-796D-4309-A141-A87AC503CC48}" type="presOf" srcId="{4B1C7D2E-056B-45E6-A83B-D2640D0B9AD3}" destId="{0425BB85-5E9C-42CC-B12C-0750F0D51AFC}" srcOrd="0" destOrd="0" presId="urn:microsoft.com/office/officeart/2005/8/layout/orgChart1"/>
    <dgm:cxn modelId="{D5A616BC-C842-453E-B5BA-26C0B4E8C00F}" type="presOf" srcId="{5932615C-8139-4B37-8A43-435CF2F62A44}" destId="{B5FA06B4-9832-4EDD-869F-5BF79AD2E014}" srcOrd="1" destOrd="0" presId="urn:microsoft.com/office/officeart/2005/8/layout/orgChart1"/>
    <dgm:cxn modelId="{F30E55C1-B612-41F5-98BD-35FDB74D3C7E}" type="presOf" srcId="{67619E22-6E17-4D75-8896-D394FA393B5C}" destId="{68BBDFCB-EED4-4EB5-8A47-809834ADCD7D}" srcOrd="1" destOrd="0" presId="urn:microsoft.com/office/officeart/2005/8/layout/orgChart1"/>
    <dgm:cxn modelId="{1B3E06C2-1F80-4C09-92EE-6F79871EBD43}" type="presOf" srcId="{96AF6BE2-2D85-4381-A1AB-797C18F5282D}" destId="{840091C2-6CBC-4077-9E81-5175F70BD66D}" srcOrd="0" destOrd="0" presId="urn:microsoft.com/office/officeart/2005/8/layout/orgChart1"/>
    <dgm:cxn modelId="{B1863FC2-4856-452C-A020-F3C75227A522}" type="presOf" srcId="{940FBA02-CA8B-427F-9561-955C70CAC140}" destId="{0F54CE12-1405-4CBD-8B59-8E618FC1D437}" srcOrd="1" destOrd="0" presId="urn:microsoft.com/office/officeart/2005/8/layout/orgChart1"/>
    <dgm:cxn modelId="{59765AC2-6DB6-4E0B-947C-5EA61971D784}" type="presOf" srcId="{7061E729-05B2-4A88-9462-B0F420A19165}" destId="{B08A0EF0-AB5C-414B-A916-3A7AB4FEBE02}" srcOrd="1" destOrd="0" presId="urn:microsoft.com/office/officeart/2005/8/layout/orgChart1"/>
    <dgm:cxn modelId="{FC6D7BC3-6998-4101-89E6-9AB9674DD7E6}" type="presOf" srcId="{46B54936-FFDE-4B5F-B581-D503E1FD92A5}" destId="{1044B003-591F-4E2D-A666-525940AD72AE}" srcOrd="0" destOrd="0" presId="urn:microsoft.com/office/officeart/2005/8/layout/orgChart1"/>
    <dgm:cxn modelId="{EAA309C5-FAFA-44E2-A7BE-F3DB4C983805}" type="presOf" srcId="{EB2E0ADA-107A-4404-AF49-FF95DEE0BBC6}" destId="{67954906-63E7-4524-A057-A210B45AE07C}" srcOrd="0" destOrd="0" presId="urn:microsoft.com/office/officeart/2005/8/layout/orgChart1"/>
    <dgm:cxn modelId="{C7B9E8C5-10C0-4E6F-95A5-7CE2C41D20E8}" srcId="{728F2164-BDDF-4B17-A376-CACC8D9F0BF7}" destId="{4AFE2DD7-F237-40C0-A8D1-992F6CDF48E7}" srcOrd="0" destOrd="0" parTransId="{86491310-E446-4ABB-AF68-EF70DB715FCB}" sibTransId="{A95828C0-CE88-4958-8B2B-BBE2C30E35A2}"/>
    <dgm:cxn modelId="{64C41AC6-8055-4E71-9218-AD50671F32BE}" srcId="{940FBA02-CA8B-427F-9561-955C70CAC140}" destId="{4B1C7D2E-056B-45E6-A83B-D2640D0B9AD3}" srcOrd="0" destOrd="0" parTransId="{DAB0EA1A-97EC-4E05-9FCB-3E49170E67B9}" sibTransId="{9FD93130-A302-4A5C-9382-4C91883B30AC}"/>
    <dgm:cxn modelId="{775CAEC6-4A01-44A9-A096-2EB53C5C75A4}" type="presOf" srcId="{2FBA07BA-1119-49AB-8AA3-77DA37557B6E}" destId="{6894BD22-53F8-4F25-84E1-DE82C26616F2}" srcOrd="0" destOrd="0" presId="urn:microsoft.com/office/officeart/2005/8/layout/orgChart1"/>
    <dgm:cxn modelId="{30D340C7-640E-409B-AA34-1761DCE03566}" type="presOf" srcId="{B12CCF4B-E5F3-4C6B-A938-CE44B405BAA4}" destId="{F83D3A56-1C3A-484A-97F0-E68D209E2F4C}" srcOrd="0" destOrd="0" presId="urn:microsoft.com/office/officeart/2005/8/layout/orgChart1"/>
    <dgm:cxn modelId="{CB8932C8-ADC5-4D62-8FFA-1D01FEBAF5F8}" srcId="{5932615C-8139-4B37-8A43-435CF2F62A44}" destId="{728F2164-BDDF-4B17-A376-CACC8D9F0BF7}" srcOrd="1" destOrd="0" parTransId="{27028AD4-2EFD-4442-B966-CC33E9D5FBA8}" sibTransId="{28A62016-6145-4E99-A421-AED6127571D6}"/>
    <dgm:cxn modelId="{E91091CA-A2FB-4C96-9CE6-5A0D951E1CB3}" type="presOf" srcId="{E7905234-8B88-4CD9-A25A-66D689DCDDCE}" destId="{975D2DCB-44D4-480D-8AF5-22389241B083}" srcOrd="0" destOrd="0" presId="urn:microsoft.com/office/officeart/2005/8/layout/orgChart1"/>
    <dgm:cxn modelId="{0093C6CA-5A51-449D-A021-A9B627EFDD1C}" type="presOf" srcId="{B12CCF4B-E5F3-4C6B-A938-CE44B405BAA4}" destId="{50EA5C0F-CECE-4F19-B1A3-EF183574B738}" srcOrd="1" destOrd="0" presId="urn:microsoft.com/office/officeart/2005/8/layout/orgChart1"/>
    <dgm:cxn modelId="{CFC3A3D1-A18C-4353-863F-D608AA45D8BA}" type="presOf" srcId="{CA358CF0-8ED6-49DA-91D9-D68E24770996}" destId="{1F41B0F2-8ABC-48BD-9B30-8BEDDD8AE385}" srcOrd="1" destOrd="0" presId="urn:microsoft.com/office/officeart/2005/8/layout/orgChart1"/>
    <dgm:cxn modelId="{D108D9D2-6915-4528-AA77-AAAF69B8B2B7}" type="presOf" srcId="{58F779B8-5BB5-4B26-A27F-3A56861251C4}" destId="{725F9280-8A74-4F65-957E-9CC10A186DE6}" srcOrd="1" destOrd="0" presId="urn:microsoft.com/office/officeart/2005/8/layout/orgChart1"/>
    <dgm:cxn modelId="{48ABE5D2-4FB9-49C8-9CFC-8E65279B4BB7}" type="presOf" srcId="{B6D5542A-8DF3-4E7E-8EE9-62501F1FFF96}" destId="{280CEF7D-33B3-40A1-B44A-359BC2FF9FA3}" srcOrd="1" destOrd="0" presId="urn:microsoft.com/office/officeart/2005/8/layout/orgChart1"/>
    <dgm:cxn modelId="{566C6AD3-096A-4D91-8B64-CEF546E16D0E}" type="presOf" srcId="{9F58B8AF-D63A-4D17-BAAF-091D6B0F3D86}" destId="{5FA099F8-1D67-4766-96CD-F5BE8DAC0726}" srcOrd="0" destOrd="0" presId="urn:microsoft.com/office/officeart/2005/8/layout/orgChart1"/>
    <dgm:cxn modelId="{20CF3CD5-F2B6-428F-82F4-A384425DF1D0}" type="presOf" srcId="{34E9A956-EFE7-4FE2-8F83-94171BEE9A7C}" destId="{EF0AAD60-C8AB-4F9A-9218-001F484FBE1D}" srcOrd="0" destOrd="0" presId="urn:microsoft.com/office/officeart/2005/8/layout/orgChart1"/>
    <dgm:cxn modelId="{4CB2E9D5-93B9-456B-A870-D1E5203615D3}" type="presOf" srcId="{E2843236-2F6D-4E41-A18F-5D4CA11D2DE4}" destId="{4DF5E457-4BE5-4A22-9E1D-05683FA09D8A}" srcOrd="0" destOrd="0" presId="urn:microsoft.com/office/officeart/2005/8/layout/orgChart1"/>
    <dgm:cxn modelId="{B3D22CD6-18C8-4D01-9F73-64712C191A7E}" type="presOf" srcId="{A57A50AC-E3B6-4675-B759-389029032159}" destId="{09ED393C-C3E8-485E-97B2-B2DCE5894B98}" srcOrd="0" destOrd="0" presId="urn:microsoft.com/office/officeart/2005/8/layout/orgChart1"/>
    <dgm:cxn modelId="{1CFE66D6-411A-44A2-A9CE-44B1F5459A08}" srcId="{940FBA02-CA8B-427F-9561-955C70CAC140}" destId="{A6054101-7B6A-4D38-A16D-C8ADEF1BE246}" srcOrd="2" destOrd="0" parTransId="{87D8736F-B375-4497-AED7-DE3B12160D70}" sibTransId="{5409F5E5-059D-4BB3-BFB4-14ABE0FAFABE}"/>
    <dgm:cxn modelId="{4BDB95DB-7BCE-460F-AAD4-C093DAA429B6}" type="presOf" srcId="{5171AE14-32F5-49FF-8357-7ACCC5E8F7B8}" destId="{FD2E7834-884A-4724-B259-E74DF2BE90D2}" srcOrd="1" destOrd="0" presId="urn:microsoft.com/office/officeart/2005/8/layout/orgChart1"/>
    <dgm:cxn modelId="{890CFDDB-E9F2-42EF-BE6E-DF4DFCC8872F}" type="presOf" srcId="{8CF980CF-5761-4D66-A69E-B0B577FA0CB7}" destId="{BAB7CCBB-DC5B-4105-9DD7-51501E99326B}" srcOrd="0" destOrd="0" presId="urn:microsoft.com/office/officeart/2005/8/layout/orgChart1"/>
    <dgm:cxn modelId="{DBAA45DC-1EA2-4224-9BAD-0750018F5E92}" type="presOf" srcId="{67619E22-6E17-4D75-8896-D394FA393B5C}" destId="{C4E605A8-7186-49F8-B7BD-6F538E7DD727}" srcOrd="0" destOrd="0" presId="urn:microsoft.com/office/officeart/2005/8/layout/orgChart1"/>
    <dgm:cxn modelId="{71852ADD-7F24-4F49-BE31-FC1F2D5749FD}" srcId="{6161A8CD-8948-4AC9-9F67-21926732C8A1}" destId="{974FC1A0-5CA7-4A09-81F2-77198BFFEF0E}" srcOrd="2" destOrd="0" parTransId="{399D7C1B-E25D-431F-B2F3-E4382CA32B42}" sibTransId="{E2C2F8E6-0A9A-4850-B13C-690B70FFE8D3}"/>
    <dgm:cxn modelId="{8F78A9E0-1DF5-4857-898F-25F49DAE6419}" type="presOf" srcId="{A9B1E7D1-4002-4447-85B3-78EF7DEC9C10}" destId="{62E5F9C1-E28E-4637-8182-A0C1935F1CF9}" srcOrd="0" destOrd="0" presId="urn:microsoft.com/office/officeart/2005/8/layout/orgChart1"/>
    <dgm:cxn modelId="{B9BAE7E2-9471-47E5-8C32-A80EF470FE96}" type="presOf" srcId="{B13F0DC8-AF92-4FA0-B3B0-7F48CD9894D4}" destId="{4091D3BD-D4BF-403D-9F43-75CBF20DCC05}" srcOrd="0" destOrd="0" presId="urn:microsoft.com/office/officeart/2005/8/layout/orgChart1"/>
    <dgm:cxn modelId="{2EA70AE9-FC9A-47F8-B637-C66771ACDCF9}" type="presOf" srcId="{58F779B8-5BB5-4B26-A27F-3A56861251C4}" destId="{7857DD04-F19F-41E8-BC48-BB5F6159B729}" srcOrd="0" destOrd="0" presId="urn:microsoft.com/office/officeart/2005/8/layout/orgChart1"/>
    <dgm:cxn modelId="{9E0292EB-815C-4B9D-A1B5-520BB9C245CA}" type="presOf" srcId="{1EDAC654-F41D-4473-8E4E-6CE283970458}" destId="{68545247-1043-4DE6-A120-71C73F777C6E}" srcOrd="0" destOrd="0" presId="urn:microsoft.com/office/officeart/2005/8/layout/orgChart1"/>
    <dgm:cxn modelId="{26DFBFEB-6531-480E-B7FF-E5F1D9434257}" type="presOf" srcId="{C1DA8F78-8FDA-48B7-8AC0-441851FB552C}" destId="{5D90F5C3-A60B-4CEB-94AC-3DE124DC3281}" srcOrd="0" destOrd="0" presId="urn:microsoft.com/office/officeart/2005/8/layout/orgChart1"/>
    <dgm:cxn modelId="{055B1DEE-2418-450F-B705-F73F80C33AE1}" type="presOf" srcId="{2FB41D3C-8086-436A-89EB-13B68B62464B}" destId="{CF205E6E-F8E4-46F7-88E6-0671E1E03E14}" srcOrd="0" destOrd="0" presId="urn:microsoft.com/office/officeart/2005/8/layout/orgChart1"/>
    <dgm:cxn modelId="{2B4CFCF0-FD3F-4A66-A6D5-9459DE23414D}" type="presOf" srcId="{BAA2E27A-613D-4251-BB96-F0D0AD9B82A8}" destId="{8D83AE2D-6978-4C68-B33E-0533A9CDBBF3}" srcOrd="0" destOrd="0" presId="urn:microsoft.com/office/officeart/2005/8/layout/orgChart1"/>
    <dgm:cxn modelId="{4BC451F5-4089-403E-88F4-BAD6ED5C2657}" type="presOf" srcId="{1EDAC654-F41D-4473-8E4E-6CE283970458}" destId="{6078B13D-3BC5-447C-81D4-7FE790EA40FB}" srcOrd="1" destOrd="0" presId="urn:microsoft.com/office/officeart/2005/8/layout/orgChart1"/>
    <dgm:cxn modelId="{2971FDF5-33FE-4199-A2A7-E03CF8FD3CE9}" type="presOf" srcId="{97AA236B-ABC3-44CF-8A2A-ACFD05FD0AB3}" destId="{DACD879D-9042-4CD1-8CF9-67D318BE4C49}" srcOrd="0" destOrd="0" presId="urn:microsoft.com/office/officeart/2005/8/layout/orgChart1"/>
    <dgm:cxn modelId="{C3FB05F6-1433-44F8-AC87-5B3A13DCF2BD}" type="presOf" srcId="{D8C1F638-8AD1-4973-828F-E8C69288B9FE}" destId="{1394AB1C-9511-41E2-8AFB-A4AFEEB04615}" srcOrd="0" destOrd="0" presId="urn:microsoft.com/office/officeart/2005/8/layout/orgChart1"/>
    <dgm:cxn modelId="{0B7146F8-9CB0-4805-950A-97EFB1930192}" type="presOf" srcId="{B9348F6A-33C5-402D-9605-BC929ED2EBD6}" destId="{66C2864E-51E2-43B3-AB46-07E008778705}" srcOrd="0" destOrd="0" presId="urn:microsoft.com/office/officeart/2005/8/layout/orgChart1"/>
    <dgm:cxn modelId="{8F1143FA-4FC3-4B0E-A298-8095070F0915}" type="presOf" srcId="{E2843236-2F6D-4E41-A18F-5D4CA11D2DE4}" destId="{8CD21E92-7425-4FCB-B80D-F322F8E60A61}" srcOrd="1" destOrd="0" presId="urn:microsoft.com/office/officeart/2005/8/layout/orgChart1"/>
    <dgm:cxn modelId="{0E256EFE-7826-429E-AA23-A85C9FE53BD3}" type="presOf" srcId="{4B1C7D2E-056B-45E6-A83B-D2640D0B9AD3}" destId="{34CCCDCD-532A-44AF-8BEF-0CAC6DCCA085}" srcOrd="1" destOrd="0" presId="urn:microsoft.com/office/officeart/2005/8/layout/orgChart1"/>
    <dgm:cxn modelId="{CFD976FE-9A3E-4B5F-9DAE-7BE98E569BA5}" srcId="{53937582-77FD-49F3-A969-7E0A9BE5BFB0}" destId="{B6D5542A-8DF3-4E7E-8EE9-62501F1FFF96}" srcOrd="0" destOrd="0" parTransId="{3B738EBA-DDF7-46F2-83F7-CD632BB7BA36}" sibTransId="{07E5ADAB-AAAB-44AF-9732-B3F40F1B2C4E}"/>
    <dgm:cxn modelId="{706DF2FE-5B02-4E9C-9225-42154942E0D0}" type="presOf" srcId="{F2C67946-2CA6-4AAA-9306-8CB6086B9D64}" destId="{F46F997F-3BED-4790-844E-D89422CA0FA6}" srcOrd="0" destOrd="0" presId="urn:microsoft.com/office/officeart/2005/8/layout/orgChart1"/>
    <dgm:cxn modelId="{887E98FF-2D96-4041-B2E7-4C117EB73AB3}" type="presOf" srcId="{CF48A790-FD78-468D-8B29-F11DFDC82524}" destId="{18856741-2D1C-4CE8-91BA-3A209196625B}" srcOrd="0" destOrd="0" presId="urn:microsoft.com/office/officeart/2005/8/layout/orgChart1"/>
    <dgm:cxn modelId="{A506B0FF-4458-42B7-A138-06D08912087F}" srcId="{E2F1E41F-180B-4FD3-9EAD-479E13C2BE9E}" destId="{57A9BCB8-5CC5-4C67-9A86-E08283EBCCEF}" srcOrd="0" destOrd="0" parTransId="{189622C4-D79A-4331-99CD-78AED6D7E8D1}" sibTransId="{44A379F6-CEC3-428B-AE87-3689070C565F}"/>
    <dgm:cxn modelId="{D98BBAFF-AA8D-4409-A855-A49CEB8461F3}" type="presOf" srcId="{88FC9B8F-2211-4F93-89AB-9C4A5880B63A}" destId="{19C24E55-EAA7-45D6-B794-6176D89BB6BC}" srcOrd="0" destOrd="0" presId="urn:microsoft.com/office/officeart/2005/8/layout/orgChart1"/>
    <dgm:cxn modelId="{CB76268D-B57C-4C04-B0C4-CDFD268595E8}" type="presParOf" srcId="{458B963F-57E9-413D-A3DD-418AD6B3CB6B}" destId="{4C335AE6-AD3D-4C07-9399-3B8863B09B92}" srcOrd="0" destOrd="0" presId="urn:microsoft.com/office/officeart/2005/8/layout/orgChart1"/>
    <dgm:cxn modelId="{A5C34715-20B7-4B7A-AC04-8B2FFB0016DB}" type="presParOf" srcId="{4C335AE6-AD3D-4C07-9399-3B8863B09B92}" destId="{5CF6C13F-800C-4BA7-B08A-71587C61FB3E}" srcOrd="0" destOrd="0" presId="urn:microsoft.com/office/officeart/2005/8/layout/orgChart1"/>
    <dgm:cxn modelId="{F951F05F-316F-4285-BE20-EF6185B6E21A}" type="presParOf" srcId="{5CF6C13F-800C-4BA7-B08A-71587C61FB3E}" destId="{D721328E-297C-454C-B1DC-7D020909B837}" srcOrd="0" destOrd="0" presId="urn:microsoft.com/office/officeart/2005/8/layout/orgChart1"/>
    <dgm:cxn modelId="{BDB10EEE-09E5-40DD-888C-EF5BDEE76AE0}" type="presParOf" srcId="{5CF6C13F-800C-4BA7-B08A-71587C61FB3E}" destId="{1BB5297A-B466-4B89-96FC-A961AD191D23}" srcOrd="1" destOrd="0" presId="urn:microsoft.com/office/officeart/2005/8/layout/orgChart1"/>
    <dgm:cxn modelId="{3B896573-B1AE-4C77-9E7C-F521F9B853B6}" type="presParOf" srcId="{4C335AE6-AD3D-4C07-9399-3B8863B09B92}" destId="{0B84968C-99CA-43B7-9634-3934DD8A2786}" srcOrd="1" destOrd="0" presId="urn:microsoft.com/office/officeart/2005/8/layout/orgChart1"/>
    <dgm:cxn modelId="{474664E6-82B5-4738-BDE0-1C991C5791E7}" type="presParOf" srcId="{0B84968C-99CA-43B7-9634-3934DD8A2786}" destId="{87168D0F-6049-45D5-9A58-8B9B2F9FF7F7}" srcOrd="0" destOrd="0" presId="urn:microsoft.com/office/officeart/2005/8/layout/orgChart1"/>
    <dgm:cxn modelId="{6E0EA832-D28F-45F7-A457-458727386245}" type="presParOf" srcId="{0B84968C-99CA-43B7-9634-3934DD8A2786}" destId="{18ACA520-ECE6-4CB8-B594-B04441A01864}" srcOrd="1" destOrd="0" presId="urn:microsoft.com/office/officeart/2005/8/layout/orgChart1"/>
    <dgm:cxn modelId="{DE6F0621-48C5-4A14-8E23-BA0AA2620D0A}" type="presParOf" srcId="{18ACA520-ECE6-4CB8-B594-B04441A01864}" destId="{72DDB5EE-5EA5-4A4A-A222-70230D5BBC41}" srcOrd="0" destOrd="0" presId="urn:microsoft.com/office/officeart/2005/8/layout/orgChart1"/>
    <dgm:cxn modelId="{17C0DE96-3878-428E-AFFE-14028B0A3B2A}" type="presParOf" srcId="{72DDB5EE-5EA5-4A4A-A222-70230D5BBC41}" destId="{156B8ECA-2B0A-4014-8CBF-73D8F77736A1}" srcOrd="0" destOrd="0" presId="urn:microsoft.com/office/officeart/2005/8/layout/orgChart1"/>
    <dgm:cxn modelId="{349C5DFA-AF20-4B56-B0BF-F245B01A058F}" type="presParOf" srcId="{72DDB5EE-5EA5-4A4A-A222-70230D5BBC41}" destId="{0E38420E-BF71-409E-8C50-846B334D4BB4}" srcOrd="1" destOrd="0" presId="urn:microsoft.com/office/officeart/2005/8/layout/orgChart1"/>
    <dgm:cxn modelId="{728170EC-FDCA-4C1B-8E32-E5B268A8266C}" type="presParOf" srcId="{18ACA520-ECE6-4CB8-B594-B04441A01864}" destId="{31B78FFD-5E2E-46B1-BE04-3AE5A55F199B}" srcOrd="1" destOrd="0" presId="urn:microsoft.com/office/officeart/2005/8/layout/orgChart1"/>
    <dgm:cxn modelId="{BB4186EC-13D8-4D8B-8F11-776830CB61E8}" type="presParOf" srcId="{31B78FFD-5E2E-46B1-BE04-3AE5A55F199B}" destId="{7FFBA6EF-2C6E-4416-8A86-D20F35CE1656}" srcOrd="0" destOrd="0" presId="urn:microsoft.com/office/officeart/2005/8/layout/orgChart1"/>
    <dgm:cxn modelId="{992749DB-7C3D-4032-BF6E-4CDFC5D2A3EA}" type="presParOf" srcId="{31B78FFD-5E2E-46B1-BE04-3AE5A55F199B}" destId="{1E279E42-2A03-489C-8542-9163A0CF1B49}" srcOrd="1" destOrd="0" presId="urn:microsoft.com/office/officeart/2005/8/layout/orgChart1"/>
    <dgm:cxn modelId="{686837BA-91DD-4D3A-A5AB-7F2F1CBB1896}" type="presParOf" srcId="{1E279E42-2A03-489C-8542-9163A0CF1B49}" destId="{AFBB335F-744F-4CF2-B763-E7AAEAEAD75B}" srcOrd="0" destOrd="0" presId="urn:microsoft.com/office/officeart/2005/8/layout/orgChart1"/>
    <dgm:cxn modelId="{360863B7-2C2C-410E-BE22-FF0048091408}" type="presParOf" srcId="{AFBB335F-744F-4CF2-B763-E7AAEAEAD75B}" destId="{4091D3BD-D4BF-403D-9F43-75CBF20DCC05}" srcOrd="0" destOrd="0" presId="urn:microsoft.com/office/officeart/2005/8/layout/orgChart1"/>
    <dgm:cxn modelId="{2E4F72FB-A3BF-4C5C-A995-568F7DF18126}" type="presParOf" srcId="{AFBB335F-744F-4CF2-B763-E7AAEAEAD75B}" destId="{00B3F445-781F-499E-B6E3-931A16463B67}" srcOrd="1" destOrd="0" presId="urn:microsoft.com/office/officeart/2005/8/layout/orgChart1"/>
    <dgm:cxn modelId="{E6EC47A1-7C03-4E4B-9560-9FD61196AFB5}" type="presParOf" srcId="{1E279E42-2A03-489C-8542-9163A0CF1B49}" destId="{E2373D76-6FBB-4991-A559-6047344D8A6C}" srcOrd="1" destOrd="0" presId="urn:microsoft.com/office/officeart/2005/8/layout/orgChart1"/>
    <dgm:cxn modelId="{F7FE98EC-29C5-4B0F-96E7-107F99C0DFDA}" type="presParOf" srcId="{E2373D76-6FBB-4991-A559-6047344D8A6C}" destId="{1394AB1C-9511-41E2-8AFB-A4AFEEB04615}" srcOrd="0" destOrd="0" presId="urn:microsoft.com/office/officeart/2005/8/layout/orgChart1"/>
    <dgm:cxn modelId="{C0A4500A-220C-4403-923E-9AD22C753D01}" type="presParOf" srcId="{E2373D76-6FBB-4991-A559-6047344D8A6C}" destId="{512322BC-CDE5-4A1B-8E55-D676BCAE6C60}" srcOrd="1" destOrd="0" presId="urn:microsoft.com/office/officeart/2005/8/layout/orgChart1"/>
    <dgm:cxn modelId="{FDE89C2F-5DF8-453B-ABE8-C40C846A2D7D}" type="presParOf" srcId="{512322BC-CDE5-4A1B-8E55-D676BCAE6C60}" destId="{6AD9B5AC-21C2-401C-8FD8-BD3CD3B1A22D}" srcOrd="0" destOrd="0" presId="urn:microsoft.com/office/officeart/2005/8/layout/orgChart1"/>
    <dgm:cxn modelId="{34BC7717-5A98-4010-94EA-4C57EDFF294E}" type="presParOf" srcId="{6AD9B5AC-21C2-401C-8FD8-BD3CD3B1A22D}" destId="{B8BB1EE7-ADDF-491A-A132-9C4A78F90469}" srcOrd="0" destOrd="0" presId="urn:microsoft.com/office/officeart/2005/8/layout/orgChart1"/>
    <dgm:cxn modelId="{79C1F7FC-1A6A-4FB2-B62B-AE9864D36057}" type="presParOf" srcId="{6AD9B5AC-21C2-401C-8FD8-BD3CD3B1A22D}" destId="{1F41B0F2-8ABC-48BD-9B30-8BEDDD8AE385}" srcOrd="1" destOrd="0" presId="urn:microsoft.com/office/officeart/2005/8/layout/orgChart1"/>
    <dgm:cxn modelId="{98FE2400-6B64-4C51-9E7C-F6B704903D0A}" type="presParOf" srcId="{512322BC-CDE5-4A1B-8E55-D676BCAE6C60}" destId="{CB02DCD1-0804-4312-9874-C68A77C1DE58}" srcOrd="1" destOrd="0" presId="urn:microsoft.com/office/officeart/2005/8/layout/orgChart1"/>
    <dgm:cxn modelId="{F2FBE26D-F332-4926-A7DF-8F01CB111AC4}" type="presParOf" srcId="{512322BC-CDE5-4A1B-8E55-D676BCAE6C60}" destId="{259F9A60-90CE-4E3B-BFE8-6A025A3BDCFE}" srcOrd="2" destOrd="0" presId="urn:microsoft.com/office/officeart/2005/8/layout/orgChart1"/>
    <dgm:cxn modelId="{C2FCF517-D6D7-480A-A503-9D1CB1F9CC11}" type="presParOf" srcId="{E2373D76-6FBB-4991-A559-6047344D8A6C}" destId="{29F26F79-5187-4D3A-901D-E05A217B5BC3}" srcOrd="2" destOrd="0" presId="urn:microsoft.com/office/officeart/2005/8/layout/orgChart1"/>
    <dgm:cxn modelId="{94B03AEF-B31D-4C4E-8CDE-8E42F2914407}" type="presParOf" srcId="{E2373D76-6FBB-4991-A559-6047344D8A6C}" destId="{3FA5B327-BEC2-430A-B8B4-88E33E8945DF}" srcOrd="3" destOrd="0" presId="urn:microsoft.com/office/officeart/2005/8/layout/orgChart1"/>
    <dgm:cxn modelId="{5F81F72C-A002-4FDE-ACEE-F53F3E1BA4F5}" type="presParOf" srcId="{3FA5B327-BEC2-430A-B8B4-88E33E8945DF}" destId="{76F67126-CF02-4C8C-936E-64952541E448}" srcOrd="0" destOrd="0" presId="urn:microsoft.com/office/officeart/2005/8/layout/orgChart1"/>
    <dgm:cxn modelId="{6E5A0ED8-A8AC-4C2D-BD31-C173A07F6475}" type="presParOf" srcId="{76F67126-CF02-4C8C-936E-64952541E448}" destId="{F83D3A56-1C3A-484A-97F0-E68D209E2F4C}" srcOrd="0" destOrd="0" presId="urn:microsoft.com/office/officeart/2005/8/layout/orgChart1"/>
    <dgm:cxn modelId="{02D47DAF-F651-4923-8DCA-B826ECC670A1}" type="presParOf" srcId="{76F67126-CF02-4C8C-936E-64952541E448}" destId="{50EA5C0F-CECE-4F19-B1A3-EF183574B738}" srcOrd="1" destOrd="0" presId="urn:microsoft.com/office/officeart/2005/8/layout/orgChart1"/>
    <dgm:cxn modelId="{4E37EF44-500B-4272-A3CC-6E9EC552FFF2}" type="presParOf" srcId="{3FA5B327-BEC2-430A-B8B4-88E33E8945DF}" destId="{AF474CE3-4CCF-41C8-BD65-F8DE752AEB63}" srcOrd="1" destOrd="0" presId="urn:microsoft.com/office/officeart/2005/8/layout/orgChart1"/>
    <dgm:cxn modelId="{DA44878F-D348-4847-9E83-63DC0B92D134}" type="presParOf" srcId="{3FA5B327-BEC2-430A-B8B4-88E33E8945DF}" destId="{E9258A03-31A2-4526-BA60-6568C33EADCF}" srcOrd="2" destOrd="0" presId="urn:microsoft.com/office/officeart/2005/8/layout/orgChart1"/>
    <dgm:cxn modelId="{F69AF0A8-955F-4993-93FE-3858C31280AD}" type="presParOf" srcId="{E2373D76-6FBB-4991-A559-6047344D8A6C}" destId="{EAB82388-D647-42F5-8360-90E3F5B38E96}" srcOrd="4" destOrd="0" presId="urn:microsoft.com/office/officeart/2005/8/layout/orgChart1"/>
    <dgm:cxn modelId="{EE20A48D-713C-4179-A808-A138DEE1C783}" type="presParOf" srcId="{E2373D76-6FBB-4991-A559-6047344D8A6C}" destId="{6FFABA14-C0C6-4EC6-B2BC-336DE1C7163B}" srcOrd="5" destOrd="0" presId="urn:microsoft.com/office/officeart/2005/8/layout/orgChart1"/>
    <dgm:cxn modelId="{68C86F07-B468-459A-B680-1C5DFEA40EC5}" type="presParOf" srcId="{6FFABA14-C0C6-4EC6-B2BC-336DE1C7163B}" destId="{C8179E32-1E44-4407-81C5-A9738BE3C63B}" srcOrd="0" destOrd="0" presId="urn:microsoft.com/office/officeart/2005/8/layout/orgChart1"/>
    <dgm:cxn modelId="{1CD35813-581F-488B-8975-8CEC99D8B765}" type="presParOf" srcId="{C8179E32-1E44-4407-81C5-A9738BE3C63B}" destId="{2A40E426-A6A5-4594-A050-1251353DAEB1}" srcOrd="0" destOrd="0" presId="urn:microsoft.com/office/officeart/2005/8/layout/orgChart1"/>
    <dgm:cxn modelId="{BE9294C4-99E3-4598-B9C6-D9D4414E9667}" type="presParOf" srcId="{C8179E32-1E44-4407-81C5-A9738BE3C63B}" destId="{B296BBF5-A580-4FB6-B18B-C7C063627A55}" srcOrd="1" destOrd="0" presId="urn:microsoft.com/office/officeart/2005/8/layout/orgChart1"/>
    <dgm:cxn modelId="{BD06F5E6-D26D-4C06-9860-DD657A6646C8}" type="presParOf" srcId="{6FFABA14-C0C6-4EC6-B2BC-336DE1C7163B}" destId="{08523C7D-CBBD-4883-8575-97A4B97D0332}" srcOrd="1" destOrd="0" presId="urn:microsoft.com/office/officeart/2005/8/layout/orgChart1"/>
    <dgm:cxn modelId="{CEB7387F-FA26-4CE5-BC42-0DDCCB86A4C4}" type="presParOf" srcId="{6FFABA14-C0C6-4EC6-B2BC-336DE1C7163B}" destId="{CF3CA2DB-90C6-41F0-B86D-C83CEC1D06A3}" srcOrd="2" destOrd="0" presId="urn:microsoft.com/office/officeart/2005/8/layout/orgChart1"/>
    <dgm:cxn modelId="{0D6F578E-8F96-4017-8E1C-C4C9A2D81126}" type="presParOf" srcId="{1E279E42-2A03-489C-8542-9163A0CF1B49}" destId="{8CFDCF17-1AD2-4D23-88F4-87532E78FB29}" srcOrd="2" destOrd="0" presId="urn:microsoft.com/office/officeart/2005/8/layout/orgChart1"/>
    <dgm:cxn modelId="{CE434DF1-C6F7-4649-A81F-206F6F361DD9}" type="presParOf" srcId="{31B78FFD-5E2E-46B1-BE04-3AE5A55F199B}" destId="{09ED393C-C3E8-485E-97B2-B2DCE5894B98}" srcOrd="2" destOrd="0" presId="urn:microsoft.com/office/officeart/2005/8/layout/orgChart1"/>
    <dgm:cxn modelId="{3AB15AAB-F750-4460-93BB-E41631CB30FB}" type="presParOf" srcId="{31B78FFD-5E2E-46B1-BE04-3AE5A55F199B}" destId="{56C504AB-F85A-49CF-BF05-B54E8A5C7E99}" srcOrd="3" destOrd="0" presId="urn:microsoft.com/office/officeart/2005/8/layout/orgChart1"/>
    <dgm:cxn modelId="{83A310F7-B210-4F84-B751-9DCA237A70BA}" type="presParOf" srcId="{56C504AB-F85A-49CF-BF05-B54E8A5C7E99}" destId="{B1448BEB-A418-4699-861A-C095D82B539D}" srcOrd="0" destOrd="0" presId="urn:microsoft.com/office/officeart/2005/8/layout/orgChart1"/>
    <dgm:cxn modelId="{13C76EDF-312C-4F1F-82AF-10363D876B88}" type="presParOf" srcId="{B1448BEB-A418-4699-861A-C095D82B539D}" destId="{C4E605A8-7186-49F8-B7BD-6F538E7DD727}" srcOrd="0" destOrd="0" presId="urn:microsoft.com/office/officeart/2005/8/layout/orgChart1"/>
    <dgm:cxn modelId="{DF9DC3CD-A197-4891-BBE9-86C81C7D05D5}" type="presParOf" srcId="{B1448BEB-A418-4699-861A-C095D82B539D}" destId="{68BBDFCB-EED4-4EB5-8A47-809834ADCD7D}" srcOrd="1" destOrd="0" presId="urn:microsoft.com/office/officeart/2005/8/layout/orgChart1"/>
    <dgm:cxn modelId="{B8127ACB-B38E-41D1-9D1C-6C1CEBB3E89A}" type="presParOf" srcId="{56C504AB-F85A-49CF-BF05-B54E8A5C7E99}" destId="{40AA4AD5-C335-4DE8-9141-157D715FBB86}" srcOrd="1" destOrd="0" presId="urn:microsoft.com/office/officeart/2005/8/layout/orgChart1"/>
    <dgm:cxn modelId="{4B44D42C-8842-4534-99DB-E5D26E8983AC}" type="presParOf" srcId="{56C504AB-F85A-49CF-BF05-B54E8A5C7E99}" destId="{BEEA62C8-F0DD-48D3-AFC0-E3A294D61429}" srcOrd="2" destOrd="0" presId="urn:microsoft.com/office/officeart/2005/8/layout/orgChart1"/>
    <dgm:cxn modelId="{D96AED95-AFCD-4B7A-ACC0-0B2BFF162B43}" type="presParOf" srcId="{18ACA520-ECE6-4CB8-B594-B04441A01864}" destId="{0921552F-52A5-474B-8AA2-528C84F628E9}" srcOrd="2" destOrd="0" presId="urn:microsoft.com/office/officeart/2005/8/layout/orgChart1"/>
    <dgm:cxn modelId="{7C5770CA-6AD9-48EC-8A97-6781B6BFD46F}" type="presParOf" srcId="{0B84968C-99CA-43B7-9634-3934DD8A2786}" destId="{975D2DCB-44D4-480D-8AF5-22389241B083}" srcOrd="2" destOrd="0" presId="urn:microsoft.com/office/officeart/2005/8/layout/orgChart1"/>
    <dgm:cxn modelId="{A0D6B31F-9F96-4092-AAB0-2C8178F06C86}" type="presParOf" srcId="{0B84968C-99CA-43B7-9634-3934DD8A2786}" destId="{34407625-90EA-44EE-AD10-652E3B7A3B4A}" srcOrd="3" destOrd="0" presId="urn:microsoft.com/office/officeart/2005/8/layout/orgChart1"/>
    <dgm:cxn modelId="{EDFB7792-779D-42D2-A03F-532A41AAD394}" type="presParOf" srcId="{34407625-90EA-44EE-AD10-652E3B7A3B4A}" destId="{D048AA55-39B9-4B40-BF9C-A8E91DAD024B}" srcOrd="0" destOrd="0" presId="urn:microsoft.com/office/officeart/2005/8/layout/orgChart1"/>
    <dgm:cxn modelId="{1644478E-AB18-4799-A816-0747C0281D7B}" type="presParOf" srcId="{D048AA55-39B9-4B40-BF9C-A8E91DAD024B}" destId="{66C2864E-51E2-43B3-AB46-07E008778705}" srcOrd="0" destOrd="0" presId="urn:microsoft.com/office/officeart/2005/8/layout/orgChart1"/>
    <dgm:cxn modelId="{254940CC-E5B6-423A-B710-67F80FFE03C2}" type="presParOf" srcId="{D048AA55-39B9-4B40-BF9C-A8E91DAD024B}" destId="{9E8720BC-10CA-4F87-966D-2A9468F85444}" srcOrd="1" destOrd="0" presId="urn:microsoft.com/office/officeart/2005/8/layout/orgChart1"/>
    <dgm:cxn modelId="{8A2DAF8F-0040-4F12-BA17-77688604EC8E}" type="presParOf" srcId="{34407625-90EA-44EE-AD10-652E3B7A3B4A}" destId="{D47F6C51-0565-49DA-B796-0AC1C8A66613}" srcOrd="1" destOrd="0" presId="urn:microsoft.com/office/officeart/2005/8/layout/orgChart1"/>
    <dgm:cxn modelId="{6C06E263-A716-4790-8303-FEA62135A823}" type="presParOf" srcId="{34407625-90EA-44EE-AD10-652E3B7A3B4A}" destId="{A0D6B220-8025-4498-AB6F-5D3DC7AC5811}" srcOrd="2" destOrd="0" presId="urn:microsoft.com/office/officeart/2005/8/layout/orgChart1"/>
    <dgm:cxn modelId="{F7613630-D623-4BB4-93B6-B7FB75801544}" type="presParOf" srcId="{0B84968C-99CA-43B7-9634-3934DD8A2786}" destId="{236CE367-BF1D-438E-B588-6CF1A192059B}" srcOrd="4" destOrd="0" presId="urn:microsoft.com/office/officeart/2005/8/layout/orgChart1"/>
    <dgm:cxn modelId="{23F7444B-29BD-4CFF-9050-365AB2F75FEE}" type="presParOf" srcId="{0B84968C-99CA-43B7-9634-3934DD8A2786}" destId="{7D2252B9-C6FF-4E17-ACBB-584F0B895DBD}" srcOrd="5" destOrd="0" presId="urn:microsoft.com/office/officeart/2005/8/layout/orgChart1"/>
    <dgm:cxn modelId="{E70294F2-E580-42CA-87FE-486433F11E77}" type="presParOf" srcId="{7D2252B9-C6FF-4E17-ACBB-584F0B895DBD}" destId="{7D0454C6-847B-4FF6-AE14-58E1B36EAA20}" srcOrd="0" destOrd="0" presId="urn:microsoft.com/office/officeart/2005/8/layout/orgChart1"/>
    <dgm:cxn modelId="{5A89345F-868A-4EB5-9E2B-D6D45E93BACD}" type="presParOf" srcId="{7D0454C6-847B-4FF6-AE14-58E1B36EAA20}" destId="{19C24E55-EAA7-45D6-B794-6176D89BB6BC}" srcOrd="0" destOrd="0" presId="urn:microsoft.com/office/officeart/2005/8/layout/orgChart1"/>
    <dgm:cxn modelId="{D0D8CB13-328B-43D4-A109-1E0835A67FB8}" type="presParOf" srcId="{7D0454C6-847B-4FF6-AE14-58E1B36EAA20}" destId="{A130AB39-A2AB-4D09-A7E2-F86EBDDB7A98}" srcOrd="1" destOrd="0" presId="urn:microsoft.com/office/officeart/2005/8/layout/orgChart1"/>
    <dgm:cxn modelId="{9C6BC697-C717-4296-917F-9FB372DF7B24}" type="presParOf" srcId="{7D2252B9-C6FF-4E17-ACBB-584F0B895DBD}" destId="{A63FFD62-DE7F-4BEB-AB69-FB658BA1381D}" srcOrd="1" destOrd="0" presId="urn:microsoft.com/office/officeart/2005/8/layout/orgChart1"/>
    <dgm:cxn modelId="{26BFBA6B-BE1C-47EE-82CA-5F4573DD05E8}" type="presParOf" srcId="{A63FFD62-DE7F-4BEB-AB69-FB658BA1381D}" destId="{5D90F5C3-A60B-4CEB-94AC-3DE124DC3281}" srcOrd="0" destOrd="0" presId="urn:microsoft.com/office/officeart/2005/8/layout/orgChart1"/>
    <dgm:cxn modelId="{84863D05-7C65-44B8-8DE4-A7379E3F2DA0}" type="presParOf" srcId="{A63FFD62-DE7F-4BEB-AB69-FB658BA1381D}" destId="{4064AE88-0A84-4284-8347-64294C0D5915}" srcOrd="1" destOrd="0" presId="urn:microsoft.com/office/officeart/2005/8/layout/orgChart1"/>
    <dgm:cxn modelId="{8D55ED0C-8DA5-4713-81E4-970E793EC04B}" type="presParOf" srcId="{4064AE88-0A84-4284-8347-64294C0D5915}" destId="{00523D65-06DB-4923-BF4B-A8C3773401BA}" srcOrd="0" destOrd="0" presId="urn:microsoft.com/office/officeart/2005/8/layout/orgChart1"/>
    <dgm:cxn modelId="{4F1ADC59-ACE3-4770-B1D8-2D3FA0EACCD8}" type="presParOf" srcId="{00523D65-06DB-4923-BF4B-A8C3773401BA}" destId="{2BC585DB-9B31-4257-AFD1-053A6CC28A11}" srcOrd="0" destOrd="0" presId="urn:microsoft.com/office/officeart/2005/8/layout/orgChart1"/>
    <dgm:cxn modelId="{938CCBBF-E759-4874-80FE-48B6246A89EB}" type="presParOf" srcId="{00523D65-06DB-4923-BF4B-A8C3773401BA}" destId="{B08A0EF0-AB5C-414B-A916-3A7AB4FEBE02}" srcOrd="1" destOrd="0" presId="urn:microsoft.com/office/officeart/2005/8/layout/orgChart1"/>
    <dgm:cxn modelId="{C7954388-6E10-4256-938E-FCDC48168AF2}" type="presParOf" srcId="{4064AE88-0A84-4284-8347-64294C0D5915}" destId="{6B1D74BA-BA92-4C2F-A218-A3523C694BC7}" srcOrd="1" destOrd="0" presId="urn:microsoft.com/office/officeart/2005/8/layout/orgChart1"/>
    <dgm:cxn modelId="{A2729FDE-F435-4881-BCF7-D9C9B6FDE3BE}" type="presParOf" srcId="{4064AE88-0A84-4284-8347-64294C0D5915}" destId="{F3D125DB-CA7D-4A14-A1D4-B92E91D271C9}" srcOrd="2" destOrd="0" presId="urn:microsoft.com/office/officeart/2005/8/layout/orgChart1"/>
    <dgm:cxn modelId="{47F8B12C-27A2-4233-A296-5BF0E1D85D55}" type="presParOf" srcId="{A63FFD62-DE7F-4BEB-AB69-FB658BA1381D}" destId="{62E5F9C1-E28E-4637-8182-A0C1935F1CF9}" srcOrd="2" destOrd="0" presId="urn:microsoft.com/office/officeart/2005/8/layout/orgChart1"/>
    <dgm:cxn modelId="{18634738-0835-4D52-BA9B-1F01C6C3C7A6}" type="presParOf" srcId="{A63FFD62-DE7F-4BEB-AB69-FB658BA1381D}" destId="{6A34023F-E37B-494F-8D85-3DA400C8082F}" srcOrd="3" destOrd="0" presId="urn:microsoft.com/office/officeart/2005/8/layout/orgChart1"/>
    <dgm:cxn modelId="{B2CA15AE-D81B-4DD6-9F8B-C023C8E6588F}" type="presParOf" srcId="{6A34023F-E37B-494F-8D85-3DA400C8082F}" destId="{43243297-38AB-4EAA-8874-82D7FA1F5D9A}" srcOrd="0" destOrd="0" presId="urn:microsoft.com/office/officeart/2005/8/layout/orgChart1"/>
    <dgm:cxn modelId="{9E879A4C-CC98-4F3C-B98C-11D51A28AA5F}" type="presParOf" srcId="{43243297-38AB-4EAA-8874-82D7FA1F5D9A}" destId="{B058B7D2-FCDA-4A8F-96C9-C06AF7C296F6}" srcOrd="0" destOrd="0" presId="urn:microsoft.com/office/officeart/2005/8/layout/orgChart1"/>
    <dgm:cxn modelId="{87EBB0BA-DDD9-4B5A-81E7-4F434BAA2E4A}" type="presParOf" srcId="{43243297-38AB-4EAA-8874-82D7FA1F5D9A}" destId="{FC55D565-537E-4267-AE0F-E08E4674C605}" srcOrd="1" destOrd="0" presId="urn:microsoft.com/office/officeart/2005/8/layout/orgChart1"/>
    <dgm:cxn modelId="{80E50312-F1D1-4C9D-9D1F-BBB92B60403F}" type="presParOf" srcId="{6A34023F-E37B-494F-8D85-3DA400C8082F}" destId="{D2FE48DC-10F3-4BC0-9D89-02077B3BFEE1}" srcOrd="1" destOrd="0" presId="urn:microsoft.com/office/officeart/2005/8/layout/orgChart1"/>
    <dgm:cxn modelId="{CF9F66A3-3A0F-4FA8-94FD-826350E17399}" type="presParOf" srcId="{6A34023F-E37B-494F-8D85-3DA400C8082F}" destId="{5DD87C4D-74A3-4DB1-B97F-5CBCCCBB0C33}" srcOrd="2" destOrd="0" presId="urn:microsoft.com/office/officeart/2005/8/layout/orgChart1"/>
    <dgm:cxn modelId="{6A198BC8-D571-40A5-94E3-BE40869424C3}" type="presParOf" srcId="{A63FFD62-DE7F-4BEB-AB69-FB658BA1381D}" destId="{54AB8DBD-B13D-433B-952B-39EAB2A61270}" srcOrd="4" destOrd="0" presId="urn:microsoft.com/office/officeart/2005/8/layout/orgChart1"/>
    <dgm:cxn modelId="{617BCBA2-945B-47E2-A1C5-BC9E94692D34}" type="presParOf" srcId="{A63FFD62-DE7F-4BEB-AB69-FB658BA1381D}" destId="{844FDB25-510C-4BE7-8642-AD41A5B128D6}" srcOrd="5" destOrd="0" presId="urn:microsoft.com/office/officeart/2005/8/layout/orgChart1"/>
    <dgm:cxn modelId="{E57A4527-5AAD-4DB4-90E0-B164D6AE45F3}" type="presParOf" srcId="{844FDB25-510C-4BE7-8642-AD41A5B128D6}" destId="{B87A4A97-7925-4A06-8E29-DA0261E95575}" srcOrd="0" destOrd="0" presId="urn:microsoft.com/office/officeart/2005/8/layout/orgChart1"/>
    <dgm:cxn modelId="{A1207B26-0ACC-4DAE-B0D6-11942BD31B28}" type="presParOf" srcId="{B87A4A97-7925-4A06-8E29-DA0261E95575}" destId="{7857DD04-F19F-41E8-BC48-BB5F6159B729}" srcOrd="0" destOrd="0" presId="urn:microsoft.com/office/officeart/2005/8/layout/orgChart1"/>
    <dgm:cxn modelId="{3B1BBD04-2BEA-4D55-91F2-2673E4A6E63D}" type="presParOf" srcId="{B87A4A97-7925-4A06-8E29-DA0261E95575}" destId="{725F9280-8A74-4F65-957E-9CC10A186DE6}" srcOrd="1" destOrd="0" presId="urn:microsoft.com/office/officeart/2005/8/layout/orgChart1"/>
    <dgm:cxn modelId="{490F04FD-AB06-47EB-9F46-B0E08FDA9DE2}" type="presParOf" srcId="{844FDB25-510C-4BE7-8642-AD41A5B128D6}" destId="{C0BEDF61-AA27-46BF-9A3E-CFE2D035922A}" srcOrd="1" destOrd="0" presId="urn:microsoft.com/office/officeart/2005/8/layout/orgChart1"/>
    <dgm:cxn modelId="{8B496437-A28E-470E-AD95-B007B10FF19A}" type="presParOf" srcId="{844FDB25-510C-4BE7-8642-AD41A5B128D6}" destId="{B330D3F6-8C2B-4895-8963-CD345AF527CB}" srcOrd="2" destOrd="0" presId="urn:microsoft.com/office/officeart/2005/8/layout/orgChart1"/>
    <dgm:cxn modelId="{F1F083F4-2401-429F-A8AC-3F214C915B64}" type="presParOf" srcId="{7D2252B9-C6FF-4E17-ACBB-584F0B895DBD}" destId="{26EED571-30C9-45AE-9D78-01D5B8F661AF}" srcOrd="2" destOrd="0" presId="urn:microsoft.com/office/officeart/2005/8/layout/orgChart1"/>
    <dgm:cxn modelId="{0F34A1A0-BF3B-4916-A694-F37914F82508}" type="presParOf" srcId="{0B84968C-99CA-43B7-9634-3934DD8A2786}" destId="{098D0961-A422-47B7-9088-98DD77B85F9B}" srcOrd="6" destOrd="0" presId="urn:microsoft.com/office/officeart/2005/8/layout/orgChart1"/>
    <dgm:cxn modelId="{4C878F2A-A73F-4988-B9E8-B29F8498E471}" type="presParOf" srcId="{0B84968C-99CA-43B7-9634-3934DD8A2786}" destId="{426FA068-6880-46CC-8FCA-E901DA738DAD}" srcOrd="7" destOrd="0" presId="urn:microsoft.com/office/officeart/2005/8/layout/orgChart1"/>
    <dgm:cxn modelId="{09BC5B63-B6CB-4989-9895-9496258A59ED}" type="presParOf" srcId="{426FA068-6880-46CC-8FCA-E901DA738DAD}" destId="{FA06D435-776E-48D4-8F76-5FB95DC2072C}" srcOrd="0" destOrd="0" presId="urn:microsoft.com/office/officeart/2005/8/layout/orgChart1"/>
    <dgm:cxn modelId="{7F614D87-8E1F-4957-BC35-1FF3E01A0E84}" type="presParOf" srcId="{FA06D435-776E-48D4-8F76-5FB95DC2072C}" destId="{5FA099F8-1D67-4766-96CD-F5BE8DAC0726}" srcOrd="0" destOrd="0" presId="urn:microsoft.com/office/officeart/2005/8/layout/orgChart1"/>
    <dgm:cxn modelId="{4EAC83AD-0DA8-4DDA-824A-0819EB21F272}" type="presParOf" srcId="{FA06D435-776E-48D4-8F76-5FB95DC2072C}" destId="{7E2F469F-5287-4EB9-BC21-508347DF639F}" srcOrd="1" destOrd="0" presId="urn:microsoft.com/office/officeart/2005/8/layout/orgChart1"/>
    <dgm:cxn modelId="{9268C48D-CD23-428A-9F4C-696D37E80714}" type="presParOf" srcId="{426FA068-6880-46CC-8FCA-E901DA738DAD}" destId="{0C2A650C-3BD9-4966-965E-E516F6F205FE}" srcOrd="1" destOrd="0" presId="urn:microsoft.com/office/officeart/2005/8/layout/orgChart1"/>
    <dgm:cxn modelId="{79A1D5F2-DAC3-4C60-BC8A-9AC4A0F1967A}" type="presParOf" srcId="{426FA068-6880-46CC-8FCA-E901DA738DAD}" destId="{2D65BFF5-E25E-4A1F-8992-00033CF4C8A1}" srcOrd="2" destOrd="0" presId="urn:microsoft.com/office/officeart/2005/8/layout/orgChart1"/>
    <dgm:cxn modelId="{2DED2EC4-1E96-43CE-B56E-3DFBCC0736BA}" type="presParOf" srcId="{0B84968C-99CA-43B7-9634-3934DD8A2786}" destId="{22185688-7FE8-4295-8698-7D514DB9A817}" srcOrd="8" destOrd="0" presId="urn:microsoft.com/office/officeart/2005/8/layout/orgChart1"/>
    <dgm:cxn modelId="{D3457D4B-7FF1-464F-BD24-E7424599DF4F}" type="presParOf" srcId="{0B84968C-99CA-43B7-9634-3934DD8A2786}" destId="{5E1A8C1F-9579-4E9E-A5E9-8D7586A8652C}" srcOrd="9" destOrd="0" presId="urn:microsoft.com/office/officeart/2005/8/layout/orgChart1"/>
    <dgm:cxn modelId="{B3F23E53-C45E-4E92-BA5B-B8FDAAF358A2}" type="presParOf" srcId="{5E1A8C1F-9579-4E9E-A5E9-8D7586A8652C}" destId="{D7A45F38-C1F8-4AF3-A0D3-3D436A8B90FC}" srcOrd="0" destOrd="0" presId="urn:microsoft.com/office/officeart/2005/8/layout/orgChart1"/>
    <dgm:cxn modelId="{A935065B-B242-46A0-B479-94FA99D46CC0}" type="presParOf" srcId="{D7A45F38-C1F8-4AF3-A0D3-3D436A8B90FC}" destId="{0D8FC848-D847-4CB2-BCDC-ACE614E9EE16}" srcOrd="0" destOrd="0" presId="urn:microsoft.com/office/officeart/2005/8/layout/orgChart1"/>
    <dgm:cxn modelId="{F329616B-F3FF-4AE8-B21A-DFA1836880E4}" type="presParOf" srcId="{D7A45F38-C1F8-4AF3-A0D3-3D436A8B90FC}" destId="{B5FA06B4-9832-4EDD-869F-5BF79AD2E014}" srcOrd="1" destOrd="0" presId="urn:microsoft.com/office/officeart/2005/8/layout/orgChart1"/>
    <dgm:cxn modelId="{108375BB-5BA2-44F6-84D5-001045572838}" type="presParOf" srcId="{5E1A8C1F-9579-4E9E-A5E9-8D7586A8652C}" destId="{72485884-2A8B-4F1A-8015-38436723B34D}" srcOrd="1" destOrd="0" presId="urn:microsoft.com/office/officeart/2005/8/layout/orgChart1"/>
    <dgm:cxn modelId="{825F5442-5789-4460-81B5-0DDF2EEAF722}" type="presParOf" srcId="{72485884-2A8B-4F1A-8015-38436723B34D}" destId="{DBC226BF-57AA-44BE-80CF-C94F1B3E1045}" srcOrd="0" destOrd="0" presId="urn:microsoft.com/office/officeart/2005/8/layout/orgChart1"/>
    <dgm:cxn modelId="{6C2B2F4B-72E5-4529-9769-D687A5A1B920}" type="presParOf" srcId="{72485884-2A8B-4F1A-8015-38436723B34D}" destId="{EF0E0537-3484-4250-A46C-0FB4F167F943}" srcOrd="1" destOrd="0" presId="urn:microsoft.com/office/officeart/2005/8/layout/orgChart1"/>
    <dgm:cxn modelId="{7A0FEAFC-C983-40B4-9686-4DB8079B91F6}" type="presParOf" srcId="{EF0E0537-3484-4250-A46C-0FB4F167F943}" destId="{B8791605-6BA5-4907-A05D-C2258F472668}" srcOrd="0" destOrd="0" presId="urn:microsoft.com/office/officeart/2005/8/layout/orgChart1"/>
    <dgm:cxn modelId="{ACE0FD8D-CA74-45F8-8842-E1E88A6483BE}" type="presParOf" srcId="{B8791605-6BA5-4907-A05D-C2258F472668}" destId="{18856741-2D1C-4CE8-91BA-3A209196625B}" srcOrd="0" destOrd="0" presId="urn:microsoft.com/office/officeart/2005/8/layout/orgChart1"/>
    <dgm:cxn modelId="{F5163FDB-D530-438C-9072-3CDEDCF7BB49}" type="presParOf" srcId="{B8791605-6BA5-4907-A05D-C2258F472668}" destId="{D3AEAD80-7487-44E0-94A7-34751384C67D}" srcOrd="1" destOrd="0" presId="urn:microsoft.com/office/officeart/2005/8/layout/orgChart1"/>
    <dgm:cxn modelId="{47936F5F-CBBE-458A-8DC0-9BB767A1A85A}" type="presParOf" srcId="{EF0E0537-3484-4250-A46C-0FB4F167F943}" destId="{61B46A35-BAA0-4354-AA6E-51A75287AC57}" srcOrd="1" destOrd="0" presId="urn:microsoft.com/office/officeart/2005/8/layout/orgChart1"/>
    <dgm:cxn modelId="{76B4C246-C985-4AD2-B291-B166DA826B57}" type="presParOf" srcId="{EF0E0537-3484-4250-A46C-0FB4F167F943}" destId="{7E92FA01-66C0-4EB6-828F-39B8C707A309}" srcOrd="2" destOrd="0" presId="urn:microsoft.com/office/officeart/2005/8/layout/orgChart1"/>
    <dgm:cxn modelId="{92A31FA9-61C2-40A0-B7ED-9BA65E2F2DE2}" type="presParOf" srcId="{72485884-2A8B-4F1A-8015-38436723B34D}" destId="{FC75D62A-3656-496E-B7D3-CD9ED77B4447}" srcOrd="2" destOrd="0" presId="urn:microsoft.com/office/officeart/2005/8/layout/orgChart1"/>
    <dgm:cxn modelId="{026EF7CF-5941-4469-B05D-0BE2B8C47EEB}" type="presParOf" srcId="{72485884-2A8B-4F1A-8015-38436723B34D}" destId="{3D4D1848-0ADE-4D66-9F12-36105A2A690F}" srcOrd="3" destOrd="0" presId="urn:microsoft.com/office/officeart/2005/8/layout/orgChart1"/>
    <dgm:cxn modelId="{AA2D0348-386B-42B3-BC74-0CDFF89092B7}" type="presParOf" srcId="{3D4D1848-0ADE-4D66-9F12-36105A2A690F}" destId="{83BAE1B4-AACC-40F4-BCB8-9A5B8E183FC8}" srcOrd="0" destOrd="0" presId="urn:microsoft.com/office/officeart/2005/8/layout/orgChart1"/>
    <dgm:cxn modelId="{DBD063AE-F738-447D-932C-C2BC2CB5F8C8}" type="presParOf" srcId="{83BAE1B4-AACC-40F4-BCB8-9A5B8E183FC8}" destId="{E91BA301-2E3E-49B5-A581-0DC3E0AB1EB8}" srcOrd="0" destOrd="0" presId="urn:microsoft.com/office/officeart/2005/8/layout/orgChart1"/>
    <dgm:cxn modelId="{AC8493BB-9E5B-4BD6-8DB6-530E92507455}" type="presParOf" srcId="{83BAE1B4-AACC-40F4-BCB8-9A5B8E183FC8}" destId="{86AC2BF0-B207-4E7A-A21A-F570471FA8C3}" srcOrd="1" destOrd="0" presId="urn:microsoft.com/office/officeart/2005/8/layout/orgChart1"/>
    <dgm:cxn modelId="{150FE910-0EFF-40E0-A254-8525FC7732F1}" type="presParOf" srcId="{3D4D1848-0ADE-4D66-9F12-36105A2A690F}" destId="{620E8772-625F-4488-B43F-3339E89581A8}" srcOrd="1" destOrd="0" presId="urn:microsoft.com/office/officeart/2005/8/layout/orgChart1"/>
    <dgm:cxn modelId="{535CB63C-36C2-4AA4-B213-FCF9D010A6B5}" type="presParOf" srcId="{620E8772-625F-4488-B43F-3339E89581A8}" destId="{761EB03B-EBA5-4244-B6CC-6A3552263755}" srcOrd="0" destOrd="0" presId="urn:microsoft.com/office/officeart/2005/8/layout/orgChart1"/>
    <dgm:cxn modelId="{7A663411-8474-41E4-A582-6817131E23CC}" type="presParOf" srcId="{620E8772-625F-4488-B43F-3339E89581A8}" destId="{63D36E0B-2BB0-4F76-A473-6ECA89838879}" srcOrd="1" destOrd="0" presId="urn:microsoft.com/office/officeart/2005/8/layout/orgChart1"/>
    <dgm:cxn modelId="{55C45DCC-33E8-4DDA-A028-4EBB85F5E6E4}" type="presParOf" srcId="{63D36E0B-2BB0-4F76-A473-6ECA89838879}" destId="{B60FE30E-C490-4D14-9398-7B5D4374A224}" srcOrd="0" destOrd="0" presId="urn:microsoft.com/office/officeart/2005/8/layout/orgChart1"/>
    <dgm:cxn modelId="{C495BB5E-8597-467D-99A5-8E53E28920D8}" type="presParOf" srcId="{B60FE30E-C490-4D14-9398-7B5D4374A224}" destId="{737B80A0-5DEC-4194-92AB-11ED89BC9962}" srcOrd="0" destOrd="0" presId="urn:microsoft.com/office/officeart/2005/8/layout/orgChart1"/>
    <dgm:cxn modelId="{DC26534B-428B-43AE-B923-499C0F7ACB8E}" type="presParOf" srcId="{B60FE30E-C490-4D14-9398-7B5D4374A224}" destId="{F62EC206-A4C2-451C-A713-998042C544B4}" srcOrd="1" destOrd="0" presId="urn:microsoft.com/office/officeart/2005/8/layout/orgChart1"/>
    <dgm:cxn modelId="{F2A5989F-17B1-450C-8887-3D6FB3C9F8A7}" type="presParOf" srcId="{63D36E0B-2BB0-4F76-A473-6ECA89838879}" destId="{ACD0744D-3BAB-4987-A49B-046628571B18}" srcOrd="1" destOrd="0" presId="urn:microsoft.com/office/officeart/2005/8/layout/orgChart1"/>
    <dgm:cxn modelId="{F48F725E-ABA4-4E93-A57F-D42B63C8F739}" type="presParOf" srcId="{63D36E0B-2BB0-4F76-A473-6ECA89838879}" destId="{5085B651-3278-4004-9DA3-DE05C81A4269}" srcOrd="2" destOrd="0" presId="urn:microsoft.com/office/officeart/2005/8/layout/orgChart1"/>
    <dgm:cxn modelId="{E3443B69-DED1-42D7-A14E-92B2C1A1F26D}" type="presParOf" srcId="{620E8772-625F-4488-B43F-3339E89581A8}" destId="{67954906-63E7-4524-A057-A210B45AE07C}" srcOrd="2" destOrd="0" presId="urn:microsoft.com/office/officeart/2005/8/layout/orgChart1"/>
    <dgm:cxn modelId="{A363DDE8-BD4F-42D5-91E3-E86FE52FFEC8}" type="presParOf" srcId="{620E8772-625F-4488-B43F-3339E89581A8}" destId="{C58FCF77-48D5-4535-BDC4-688B48D09EE5}" srcOrd="3" destOrd="0" presId="urn:microsoft.com/office/officeart/2005/8/layout/orgChart1"/>
    <dgm:cxn modelId="{B6B383C3-A5B2-4E4A-85C1-4616A158B5E0}" type="presParOf" srcId="{C58FCF77-48D5-4535-BDC4-688B48D09EE5}" destId="{44DA08F0-B515-4449-86B4-D2249C59669D}" srcOrd="0" destOrd="0" presId="urn:microsoft.com/office/officeart/2005/8/layout/orgChart1"/>
    <dgm:cxn modelId="{E335582D-CD95-40CA-9FB1-E30041DF0126}" type="presParOf" srcId="{44DA08F0-B515-4449-86B4-D2249C59669D}" destId="{38718358-186B-4F62-B788-BA77BEFF5A26}" srcOrd="0" destOrd="0" presId="urn:microsoft.com/office/officeart/2005/8/layout/orgChart1"/>
    <dgm:cxn modelId="{F9117498-5801-4A6B-A497-B84B373461E2}" type="presParOf" srcId="{44DA08F0-B515-4449-86B4-D2249C59669D}" destId="{0741372F-95C2-4A91-839D-E580E63482A6}" srcOrd="1" destOrd="0" presId="urn:microsoft.com/office/officeart/2005/8/layout/orgChart1"/>
    <dgm:cxn modelId="{99471D73-A877-40E3-996D-59119894D65E}" type="presParOf" srcId="{C58FCF77-48D5-4535-BDC4-688B48D09EE5}" destId="{91D7CEFC-E927-4BE7-9F95-110A28D15A37}" srcOrd="1" destOrd="0" presId="urn:microsoft.com/office/officeart/2005/8/layout/orgChart1"/>
    <dgm:cxn modelId="{E0D753A4-6AD5-495E-A1A1-0E6B94642363}" type="presParOf" srcId="{91D7CEFC-E927-4BE7-9F95-110A28D15A37}" destId="{B24209DE-5441-4D37-A0EC-50DBBDF05D27}" srcOrd="0" destOrd="0" presId="urn:microsoft.com/office/officeart/2005/8/layout/orgChart1"/>
    <dgm:cxn modelId="{9478E533-D6E1-4D8E-88BF-1DE20A0A8CAA}" type="presParOf" srcId="{91D7CEFC-E927-4BE7-9F95-110A28D15A37}" destId="{EC49B5C5-3DFA-4DC2-A731-FB70F2BE3D1D}" srcOrd="1" destOrd="0" presId="urn:microsoft.com/office/officeart/2005/8/layout/orgChart1"/>
    <dgm:cxn modelId="{4FE75007-D25A-48C0-B51A-39C293C85934}" type="presParOf" srcId="{EC49B5C5-3DFA-4DC2-A731-FB70F2BE3D1D}" destId="{FE58237E-1909-4BEE-9EB9-75358BE876EA}" srcOrd="0" destOrd="0" presId="urn:microsoft.com/office/officeart/2005/8/layout/orgChart1"/>
    <dgm:cxn modelId="{7146B8BE-8EA0-4D50-88B1-0F161BCF2BB7}" type="presParOf" srcId="{FE58237E-1909-4BEE-9EB9-75358BE876EA}" destId="{0ABE3CED-2AAE-46B3-AAA1-C4036E5714BC}" srcOrd="0" destOrd="0" presId="urn:microsoft.com/office/officeart/2005/8/layout/orgChart1"/>
    <dgm:cxn modelId="{8C693884-5990-439C-8985-E58DD65B5B49}" type="presParOf" srcId="{FE58237E-1909-4BEE-9EB9-75358BE876EA}" destId="{DF080D10-F779-4BC8-B946-A324B5C62911}" srcOrd="1" destOrd="0" presId="urn:microsoft.com/office/officeart/2005/8/layout/orgChart1"/>
    <dgm:cxn modelId="{D2EF8078-A957-4854-B5A0-2F8E3BB9B185}" type="presParOf" srcId="{EC49B5C5-3DFA-4DC2-A731-FB70F2BE3D1D}" destId="{98F4D9F0-31E8-4862-A7E0-DE6541FA193E}" srcOrd="1" destOrd="0" presId="urn:microsoft.com/office/officeart/2005/8/layout/orgChart1"/>
    <dgm:cxn modelId="{0F9FAF68-8F10-4CF0-9846-F81BC235B3E9}" type="presParOf" srcId="{EC49B5C5-3DFA-4DC2-A731-FB70F2BE3D1D}" destId="{7C5715FD-F9AC-459F-A386-D965D3BF3B6B}" srcOrd="2" destOrd="0" presId="urn:microsoft.com/office/officeart/2005/8/layout/orgChart1"/>
    <dgm:cxn modelId="{F8EEF384-E4CD-42E1-8B30-33C362618C60}" type="presParOf" srcId="{91D7CEFC-E927-4BE7-9F95-110A28D15A37}" destId="{AC460BBF-2E2D-4229-9834-580691BDD011}" srcOrd="2" destOrd="0" presId="urn:microsoft.com/office/officeart/2005/8/layout/orgChart1"/>
    <dgm:cxn modelId="{14BAD019-A95A-40BD-BFA2-57BA010E38B0}" type="presParOf" srcId="{91D7CEFC-E927-4BE7-9F95-110A28D15A37}" destId="{DC8ADABD-B8F4-4152-B31A-C7CED0EDB7A7}" srcOrd="3" destOrd="0" presId="urn:microsoft.com/office/officeart/2005/8/layout/orgChart1"/>
    <dgm:cxn modelId="{CDE55E2E-5BBB-42BC-BEDD-77E1051E009B}" type="presParOf" srcId="{DC8ADABD-B8F4-4152-B31A-C7CED0EDB7A7}" destId="{D9A10C4F-7E14-48CD-986B-FDE7C333106F}" srcOrd="0" destOrd="0" presId="urn:microsoft.com/office/officeart/2005/8/layout/orgChart1"/>
    <dgm:cxn modelId="{27C6A34D-08D9-43D0-BE4A-9828DF8377E2}" type="presParOf" srcId="{D9A10C4F-7E14-48CD-986B-FDE7C333106F}" destId="{5C1649E5-54E4-4BBD-AE06-1B39CA2023A5}" srcOrd="0" destOrd="0" presId="urn:microsoft.com/office/officeart/2005/8/layout/orgChart1"/>
    <dgm:cxn modelId="{5E1D5B70-CF16-42C8-BA05-9ACA90C58615}" type="presParOf" srcId="{D9A10C4F-7E14-48CD-986B-FDE7C333106F}" destId="{FD2E7834-884A-4724-B259-E74DF2BE90D2}" srcOrd="1" destOrd="0" presId="urn:microsoft.com/office/officeart/2005/8/layout/orgChart1"/>
    <dgm:cxn modelId="{43B5F7E4-7701-4409-981F-6F84503616E4}" type="presParOf" srcId="{DC8ADABD-B8F4-4152-B31A-C7CED0EDB7A7}" destId="{B9359983-9314-49DF-B6A9-EB5D1C6D6506}" srcOrd="1" destOrd="0" presId="urn:microsoft.com/office/officeart/2005/8/layout/orgChart1"/>
    <dgm:cxn modelId="{90A8B593-C61A-4C7B-BBC7-D018235C5049}" type="presParOf" srcId="{DC8ADABD-B8F4-4152-B31A-C7CED0EDB7A7}" destId="{FDF9E488-33B9-427A-A001-AC2936558416}" srcOrd="2" destOrd="0" presId="urn:microsoft.com/office/officeart/2005/8/layout/orgChart1"/>
    <dgm:cxn modelId="{5F539048-1EB0-4525-932A-DD4057D0131B}" type="presParOf" srcId="{91D7CEFC-E927-4BE7-9F95-110A28D15A37}" destId="{BF8773DE-9AAE-403E-B979-CABFB8ACD0DC}" srcOrd="4" destOrd="0" presId="urn:microsoft.com/office/officeart/2005/8/layout/orgChart1"/>
    <dgm:cxn modelId="{BCEB57FE-D34C-4049-B38F-7E5E40691BE0}" type="presParOf" srcId="{91D7CEFC-E927-4BE7-9F95-110A28D15A37}" destId="{1D35DF09-B4F9-45C4-BDA6-5FA3FDA07712}" srcOrd="5" destOrd="0" presId="urn:microsoft.com/office/officeart/2005/8/layout/orgChart1"/>
    <dgm:cxn modelId="{5CBC4E29-E989-4C26-82F6-0C99A7DE0F48}" type="presParOf" srcId="{1D35DF09-B4F9-45C4-BDA6-5FA3FDA07712}" destId="{FA66F1D2-3E0B-473B-8057-DE8F2345070E}" srcOrd="0" destOrd="0" presId="urn:microsoft.com/office/officeart/2005/8/layout/orgChart1"/>
    <dgm:cxn modelId="{A91D12C1-9971-4551-92D1-D410DC342D4D}" type="presParOf" srcId="{FA66F1D2-3E0B-473B-8057-DE8F2345070E}" destId="{2C7453D8-458E-44ED-B940-2DAD238C3878}" srcOrd="0" destOrd="0" presId="urn:microsoft.com/office/officeart/2005/8/layout/orgChart1"/>
    <dgm:cxn modelId="{6D420466-541E-4B25-A407-71F29FB8A15C}" type="presParOf" srcId="{FA66F1D2-3E0B-473B-8057-DE8F2345070E}" destId="{409B353C-E0F2-4071-B187-55CC534024F9}" srcOrd="1" destOrd="0" presId="urn:microsoft.com/office/officeart/2005/8/layout/orgChart1"/>
    <dgm:cxn modelId="{1694B4F2-5BF1-427E-AF9B-F1FE3146E3E4}" type="presParOf" srcId="{1D35DF09-B4F9-45C4-BDA6-5FA3FDA07712}" destId="{A07BD0AC-295D-4328-B4A7-28612CF5037B}" srcOrd="1" destOrd="0" presId="urn:microsoft.com/office/officeart/2005/8/layout/orgChart1"/>
    <dgm:cxn modelId="{4E05CEF8-14B2-44DC-AEE9-BBA0CE5811B8}" type="presParOf" srcId="{1D35DF09-B4F9-45C4-BDA6-5FA3FDA07712}" destId="{CFD38804-3980-49BF-BAE0-637775974324}" srcOrd="2" destOrd="0" presId="urn:microsoft.com/office/officeart/2005/8/layout/orgChart1"/>
    <dgm:cxn modelId="{6299B412-18B8-48A6-AE73-0603FC27A464}" type="presParOf" srcId="{91D7CEFC-E927-4BE7-9F95-110A28D15A37}" destId="{F46F997F-3BED-4790-844E-D89422CA0FA6}" srcOrd="6" destOrd="0" presId="urn:microsoft.com/office/officeart/2005/8/layout/orgChart1"/>
    <dgm:cxn modelId="{51BE415B-788D-4100-A71E-46A9874D6E91}" type="presParOf" srcId="{91D7CEFC-E927-4BE7-9F95-110A28D15A37}" destId="{35607913-8C06-4F83-AE55-6B3504215775}" srcOrd="7" destOrd="0" presId="urn:microsoft.com/office/officeart/2005/8/layout/orgChart1"/>
    <dgm:cxn modelId="{BDCE6369-633F-41BB-B14E-6C0AD5D876DE}" type="presParOf" srcId="{35607913-8C06-4F83-AE55-6B3504215775}" destId="{881E67A5-B5F1-4562-805A-47458CE5F593}" srcOrd="0" destOrd="0" presId="urn:microsoft.com/office/officeart/2005/8/layout/orgChart1"/>
    <dgm:cxn modelId="{B0A7CC67-0373-4E77-A9DA-84A39D87CA86}" type="presParOf" srcId="{881E67A5-B5F1-4562-805A-47458CE5F593}" destId="{4DF5E457-4BE5-4A22-9E1D-05683FA09D8A}" srcOrd="0" destOrd="0" presId="urn:microsoft.com/office/officeart/2005/8/layout/orgChart1"/>
    <dgm:cxn modelId="{CAF9A145-A6AD-482C-A43D-40DA0D489975}" type="presParOf" srcId="{881E67A5-B5F1-4562-805A-47458CE5F593}" destId="{8CD21E92-7425-4FCB-B80D-F322F8E60A61}" srcOrd="1" destOrd="0" presId="urn:microsoft.com/office/officeart/2005/8/layout/orgChart1"/>
    <dgm:cxn modelId="{48DC886B-5D53-4D98-91B2-3ABAAA0FEF35}" type="presParOf" srcId="{35607913-8C06-4F83-AE55-6B3504215775}" destId="{C202F788-8A96-4C9E-AA17-B7167A063A13}" srcOrd="1" destOrd="0" presId="urn:microsoft.com/office/officeart/2005/8/layout/orgChart1"/>
    <dgm:cxn modelId="{79DF1ABF-8D3F-4446-B019-052F9D383D24}" type="presParOf" srcId="{35607913-8C06-4F83-AE55-6B3504215775}" destId="{32F4B97A-D898-43F4-8155-A80E84FB6A13}" srcOrd="2" destOrd="0" presId="urn:microsoft.com/office/officeart/2005/8/layout/orgChart1"/>
    <dgm:cxn modelId="{16B22705-1FA9-4D3F-B171-35EF1B2C13F7}" type="presParOf" srcId="{C58FCF77-48D5-4535-BDC4-688B48D09EE5}" destId="{8FDB4A3C-74D6-444E-85BA-703C094AC925}" srcOrd="2" destOrd="0" presId="urn:microsoft.com/office/officeart/2005/8/layout/orgChart1"/>
    <dgm:cxn modelId="{6865BD51-D907-4D50-89F5-6D475E5DA698}" type="presParOf" srcId="{3D4D1848-0ADE-4D66-9F12-36105A2A690F}" destId="{E26F0D22-138F-4504-9861-BF5A64481903}" srcOrd="2" destOrd="0" presId="urn:microsoft.com/office/officeart/2005/8/layout/orgChart1"/>
    <dgm:cxn modelId="{851202B5-58B2-479F-BDF8-72BA4B4FB806}" type="presParOf" srcId="{72485884-2A8B-4F1A-8015-38436723B34D}" destId="{8D83AE2D-6978-4C68-B33E-0533A9CDBBF3}" srcOrd="4" destOrd="0" presId="urn:microsoft.com/office/officeart/2005/8/layout/orgChart1"/>
    <dgm:cxn modelId="{6A79CB49-09AD-4CEB-BB4C-6D4608ADB4D5}" type="presParOf" srcId="{72485884-2A8B-4F1A-8015-38436723B34D}" destId="{29867ED5-24BE-451F-9805-1B2DFF0BB832}" srcOrd="5" destOrd="0" presId="urn:microsoft.com/office/officeart/2005/8/layout/orgChart1"/>
    <dgm:cxn modelId="{DF0D3BA0-75E9-42F1-86E7-1D1AF3843598}" type="presParOf" srcId="{29867ED5-24BE-451F-9805-1B2DFF0BB832}" destId="{1D0CEFED-2426-49F1-A1DA-DAE39DAFFBE3}" srcOrd="0" destOrd="0" presId="urn:microsoft.com/office/officeart/2005/8/layout/orgChart1"/>
    <dgm:cxn modelId="{7FFE0945-E3C0-4D66-BA6F-71882AEC15D6}" type="presParOf" srcId="{1D0CEFED-2426-49F1-A1DA-DAE39DAFFBE3}" destId="{1022D70B-CC53-4972-ACB3-D943DCB5B185}" srcOrd="0" destOrd="0" presId="urn:microsoft.com/office/officeart/2005/8/layout/orgChart1"/>
    <dgm:cxn modelId="{B37E2EA8-8653-47A2-934F-F41B67F40BA9}" type="presParOf" srcId="{1D0CEFED-2426-49F1-A1DA-DAE39DAFFBE3}" destId="{0D50008D-722B-4515-BA1B-566478C594C4}" srcOrd="1" destOrd="0" presId="urn:microsoft.com/office/officeart/2005/8/layout/orgChart1"/>
    <dgm:cxn modelId="{0919BCFB-2CA4-40AC-BDFB-CE872163DCB5}" type="presParOf" srcId="{29867ED5-24BE-451F-9805-1B2DFF0BB832}" destId="{A7382A46-991D-4E04-AE33-0801C53140DA}" srcOrd="1" destOrd="0" presId="urn:microsoft.com/office/officeart/2005/8/layout/orgChart1"/>
    <dgm:cxn modelId="{5CB76F67-8E60-4698-AAE1-4E47B8299111}" type="presParOf" srcId="{29867ED5-24BE-451F-9805-1B2DFF0BB832}" destId="{3B2FBDDA-BB59-454B-A6B3-2B9C1358184F}" srcOrd="2" destOrd="0" presId="urn:microsoft.com/office/officeart/2005/8/layout/orgChart1"/>
    <dgm:cxn modelId="{A07BD328-2922-4551-A001-FA00503DF441}" type="presParOf" srcId="{5E1A8C1F-9579-4E9E-A5E9-8D7586A8652C}" destId="{9BC0BC86-096D-42FF-BF1C-9981492149D4}" srcOrd="2" destOrd="0" presId="urn:microsoft.com/office/officeart/2005/8/layout/orgChart1"/>
    <dgm:cxn modelId="{BCE11E16-29AF-480C-A196-5F46C329A9D5}" type="presParOf" srcId="{0B84968C-99CA-43B7-9634-3934DD8A2786}" destId="{CF205E6E-F8E4-46F7-88E6-0671E1E03E14}" srcOrd="10" destOrd="0" presId="urn:microsoft.com/office/officeart/2005/8/layout/orgChart1"/>
    <dgm:cxn modelId="{5635D669-D0EA-4C32-9FC8-E5D9ECC9C902}" type="presParOf" srcId="{0B84968C-99CA-43B7-9634-3934DD8A2786}" destId="{70DE3D68-E9D1-4467-8051-9093B7E170C4}" srcOrd="11" destOrd="0" presId="urn:microsoft.com/office/officeart/2005/8/layout/orgChart1"/>
    <dgm:cxn modelId="{D590BD60-2D4D-4676-BD10-A66108A05B64}" type="presParOf" srcId="{70DE3D68-E9D1-4467-8051-9093B7E170C4}" destId="{43ECDC03-5B7C-4CCB-8DAB-A73DB4E206B7}" srcOrd="0" destOrd="0" presId="urn:microsoft.com/office/officeart/2005/8/layout/orgChart1"/>
    <dgm:cxn modelId="{A217AE13-2C09-4E00-8F06-3EEAFB679D7C}" type="presParOf" srcId="{43ECDC03-5B7C-4CCB-8DAB-A73DB4E206B7}" destId="{BAB7CCBB-DC5B-4105-9DD7-51501E99326B}" srcOrd="0" destOrd="0" presId="urn:microsoft.com/office/officeart/2005/8/layout/orgChart1"/>
    <dgm:cxn modelId="{41994B8D-4912-46DB-9DDC-E7ABE87185E5}" type="presParOf" srcId="{43ECDC03-5B7C-4CCB-8DAB-A73DB4E206B7}" destId="{116611F0-2E5E-4D5B-9EB4-BFAB12BCE662}" srcOrd="1" destOrd="0" presId="urn:microsoft.com/office/officeart/2005/8/layout/orgChart1"/>
    <dgm:cxn modelId="{7FC2C69F-53C5-4CF8-ABCB-7E8331E2EB72}" type="presParOf" srcId="{70DE3D68-E9D1-4467-8051-9093B7E170C4}" destId="{C61687D8-12F4-46D3-987B-112B7BE2B75C}" srcOrd="1" destOrd="0" presId="urn:microsoft.com/office/officeart/2005/8/layout/orgChart1"/>
    <dgm:cxn modelId="{F164AEA9-29A8-4C0F-8084-60331497D769}" type="presParOf" srcId="{70DE3D68-E9D1-4467-8051-9093B7E170C4}" destId="{8B6025E5-262A-4B40-BB2C-BF9FAA66257F}" srcOrd="2" destOrd="0" presId="urn:microsoft.com/office/officeart/2005/8/layout/orgChart1"/>
    <dgm:cxn modelId="{A028E13D-0584-46E2-B757-A755C0C108B8}" type="presParOf" srcId="{0B84968C-99CA-43B7-9634-3934DD8A2786}" destId="{B42524A6-B77B-4DE6-9F60-DA5D0B3E022D}" srcOrd="12" destOrd="0" presId="urn:microsoft.com/office/officeart/2005/8/layout/orgChart1"/>
    <dgm:cxn modelId="{C0704CB3-FD34-44D0-9BDE-84E265C578B3}" type="presParOf" srcId="{0B84968C-99CA-43B7-9634-3934DD8A2786}" destId="{D7624EBC-8D09-4C79-882C-12DCD93EDE82}" srcOrd="13" destOrd="0" presId="urn:microsoft.com/office/officeart/2005/8/layout/orgChart1"/>
    <dgm:cxn modelId="{E5C55AFD-AB57-4A1F-B69F-6323E7FC7D6B}" type="presParOf" srcId="{D7624EBC-8D09-4C79-882C-12DCD93EDE82}" destId="{335EF099-8386-480F-85F8-90DD4617B61F}" srcOrd="0" destOrd="0" presId="urn:microsoft.com/office/officeart/2005/8/layout/orgChart1"/>
    <dgm:cxn modelId="{FAC59D90-B8B2-498C-9869-140B3E363168}" type="presParOf" srcId="{335EF099-8386-480F-85F8-90DD4617B61F}" destId="{9E821F10-7C8C-472B-AA30-D96D52A6CDEB}" srcOrd="0" destOrd="0" presId="urn:microsoft.com/office/officeart/2005/8/layout/orgChart1"/>
    <dgm:cxn modelId="{8DA70048-A7C7-49F4-B367-1649DF0B6C4D}" type="presParOf" srcId="{335EF099-8386-480F-85F8-90DD4617B61F}" destId="{0F54CE12-1405-4CBD-8B59-8E618FC1D437}" srcOrd="1" destOrd="0" presId="urn:microsoft.com/office/officeart/2005/8/layout/orgChart1"/>
    <dgm:cxn modelId="{E94751F5-1AAD-4248-B30B-D372900A7D8E}" type="presParOf" srcId="{D7624EBC-8D09-4C79-882C-12DCD93EDE82}" destId="{9E8400CF-014F-4E45-B8CB-EF1C6C3E21DE}" srcOrd="1" destOrd="0" presId="urn:microsoft.com/office/officeart/2005/8/layout/orgChart1"/>
    <dgm:cxn modelId="{968D5495-6B14-4B02-A5A7-6477DFE17470}" type="presParOf" srcId="{9E8400CF-014F-4E45-B8CB-EF1C6C3E21DE}" destId="{7E99FEA8-E9A4-4E90-883A-21F3F97F9C66}" srcOrd="0" destOrd="0" presId="urn:microsoft.com/office/officeart/2005/8/layout/orgChart1"/>
    <dgm:cxn modelId="{9B61F289-1B6E-4BFA-9C0F-51061A38C8E6}" type="presParOf" srcId="{9E8400CF-014F-4E45-B8CB-EF1C6C3E21DE}" destId="{122EE416-FB82-46B7-9277-1E20E656A018}" srcOrd="1" destOrd="0" presId="urn:microsoft.com/office/officeart/2005/8/layout/orgChart1"/>
    <dgm:cxn modelId="{300F6563-DBBC-4522-A72D-FEE58089CCC5}" type="presParOf" srcId="{122EE416-FB82-46B7-9277-1E20E656A018}" destId="{F60276F9-7AEF-432D-ADB6-34A865B13131}" srcOrd="0" destOrd="0" presId="urn:microsoft.com/office/officeart/2005/8/layout/orgChart1"/>
    <dgm:cxn modelId="{A7247D89-A3B5-4D2D-ACD1-E505C130B813}" type="presParOf" srcId="{F60276F9-7AEF-432D-ADB6-34A865B13131}" destId="{0425BB85-5E9C-42CC-B12C-0750F0D51AFC}" srcOrd="0" destOrd="0" presId="urn:microsoft.com/office/officeart/2005/8/layout/orgChart1"/>
    <dgm:cxn modelId="{39C6EBE2-9116-42E2-9F08-44A5C78E98F3}" type="presParOf" srcId="{F60276F9-7AEF-432D-ADB6-34A865B13131}" destId="{34CCCDCD-532A-44AF-8BEF-0CAC6DCCA085}" srcOrd="1" destOrd="0" presId="urn:microsoft.com/office/officeart/2005/8/layout/orgChart1"/>
    <dgm:cxn modelId="{3070F248-90D9-48EC-8BA0-65A5F8B4B45E}" type="presParOf" srcId="{122EE416-FB82-46B7-9277-1E20E656A018}" destId="{6CE1EDDD-FE3A-44FE-A3B2-6218F34656A2}" srcOrd="1" destOrd="0" presId="urn:microsoft.com/office/officeart/2005/8/layout/orgChart1"/>
    <dgm:cxn modelId="{2DFE77E2-B5F4-49BE-9C6B-DE42036B59B4}" type="presParOf" srcId="{6CE1EDDD-FE3A-44FE-A3B2-6218F34656A2}" destId="{1779EC43-983D-4923-93D6-C46C28A2A0BB}" srcOrd="0" destOrd="0" presId="urn:microsoft.com/office/officeart/2005/8/layout/orgChart1"/>
    <dgm:cxn modelId="{D96B683B-5F7B-4369-A5AD-F24E16690565}" type="presParOf" srcId="{6CE1EDDD-FE3A-44FE-A3B2-6218F34656A2}" destId="{68BA1ED1-A078-4677-B296-47475FF566AA}" srcOrd="1" destOrd="0" presId="urn:microsoft.com/office/officeart/2005/8/layout/orgChart1"/>
    <dgm:cxn modelId="{4D3B9EE6-F9B0-41FE-B16D-010D54C92F8A}" type="presParOf" srcId="{68BA1ED1-A078-4677-B296-47475FF566AA}" destId="{9E8C0C9F-A00A-458E-91DF-254D8588F598}" srcOrd="0" destOrd="0" presId="urn:microsoft.com/office/officeart/2005/8/layout/orgChart1"/>
    <dgm:cxn modelId="{28B82A9C-054B-4D02-9294-9D962DA476CF}" type="presParOf" srcId="{9E8C0C9F-A00A-458E-91DF-254D8588F598}" destId="{1044B003-591F-4E2D-A666-525940AD72AE}" srcOrd="0" destOrd="0" presId="urn:microsoft.com/office/officeart/2005/8/layout/orgChart1"/>
    <dgm:cxn modelId="{6AE6D9C6-3F5D-43FE-8873-22FAB402681F}" type="presParOf" srcId="{9E8C0C9F-A00A-458E-91DF-254D8588F598}" destId="{4F6D85AA-6B3B-46DC-B171-94219477FD85}" srcOrd="1" destOrd="0" presId="urn:microsoft.com/office/officeart/2005/8/layout/orgChart1"/>
    <dgm:cxn modelId="{45DB0E2A-38EF-4DF3-B1D4-E5D5A9C741F7}" type="presParOf" srcId="{68BA1ED1-A078-4677-B296-47475FF566AA}" destId="{55B987D4-D181-4D8E-98D8-5FE0038D17F2}" srcOrd="1" destOrd="0" presId="urn:microsoft.com/office/officeart/2005/8/layout/orgChart1"/>
    <dgm:cxn modelId="{7DC15E26-B191-40F7-A9F2-442C7B2900F6}" type="presParOf" srcId="{68BA1ED1-A078-4677-B296-47475FF566AA}" destId="{F36CCB5D-0A6C-4B21-9A74-113ED5963CC6}" srcOrd="2" destOrd="0" presId="urn:microsoft.com/office/officeart/2005/8/layout/orgChart1"/>
    <dgm:cxn modelId="{DCDE8269-10E7-43B3-AF1E-31816171EDE1}" type="presParOf" srcId="{6CE1EDDD-FE3A-44FE-A3B2-6218F34656A2}" destId="{94CE6FD0-5674-4756-B7F1-3CB42E7A997B}" srcOrd="2" destOrd="0" presId="urn:microsoft.com/office/officeart/2005/8/layout/orgChart1"/>
    <dgm:cxn modelId="{8B9FBE38-7B93-4773-ADA4-FA8C65DD0434}" type="presParOf" srcId="{6CE1EDDD-FE3A-44FE-A3B2-6218F34656A2}" destId="{0B9167FA-FCE5-4D06-B3ED-06BED8474028}" srcOrd="3" destOrd="0" presId="urn:microsoft.com/office/officeart/2005/8/layout/orgChart1"/>
    <dgm:cxn modelId="{284B308A-0119-4ED5-BEC4-0EBC37024E6F}" type="presParOf" srcId="{0B9167FA-FCE5-4D06-B3ED-06BED8474028}" destId="{103EF46A-D253-476F-84D8-95A47E94C755}" srcOrd="0" destOrd="0" presId="urn:microsoft.com/office/officeart/2005/8/layout/orgChart1"/>
    <dgm:cxn modelId="{9E849C4C-D4E7-4497-9280-FBD02FDE0AB9}" type="presParOf" srcId="{103EF46A-D253-476F-84D8-95A47E94C755}" destId="{BDE9B394-E294-4AAE-A818-C06F160FC625}" srcOrd="0" destOrd="0" presId="urn:microsoft.com/office/officeart/2005/8/layout/orgChart1"/>
    <dgm:cxn modelId="{A39F96DA-0904-47F5-B77D-FD093F3139C8}" type="presParOf" srcId="{103EF46A-D253-476F-84D8-95A47E94C755}" destId="{4C412127-73C9-4E67-BA29-3E2DF585AE2F}" srcOrd="1" destOrd="0" presId="urn:microsoft.com/office/officeart/2005/8/layout/orgChart1"/>
    <dgm:cxn modelId="{FC46ADD1-7BE2-4697-9134-F04C4BAC3721}" type="presParOf" srcId="{0B9167FA-FCE5-4D06-B3ED-06BED8474028}" destId="{199E5224-74A8-4B39-980D-DC054712BB89}" srcOrd="1" destOrd="0" presId="urn:microsoft.com/office/officeart/2005/8/layout/orgChart1"/>
    <dgm:cxn modelId="{B1A4A878-6FA5-4AD0-9516-8C04C2D0AF4B}" type="presParOf" srcId="{0B9167FA-FCE5-4D06-B3ED-06BED8474028}" destId="{9E7E7306-939F-4CAE-8175-429CBC27C678}" srcOrd="2" destOrd="0" presId="urn:microsoft.com/office/officeart/2005/8/layout/orgChart1"/>
    <dgm:cxn modelId="{30FC5F53-4093-4E40-8331-CA6CA431369A}" type="presParOf" srcId="{122EE416-FB82-46B7-9277-1E20E656A018}" destId="{4CFA7E25-40EE-47B4-A5E2-2CA9E852DA66}" srcOrd="2" destOrd="0" presId="urn:microsoft.com/office/officeart/2005/8/layout/orgChart1"/>
    <dgm:cxn modelId="{AC6C3291-7E9B-470E-A362-C396A4DB4566}" type="presParOf" srcId="{9E8400CF-014F-4E45-B8CB-EF1C6C3E21DE}" destId="{EF0AAD60-C8AB-4F9A-9218-001F484FBE1D}" srcOrd="2" destOrd="0" presId="urn:microsoft.com/office/officeart/2005/8/layout/orgChart1"/>
    <dgm:cxn modelId="{510154B3-A07A-4B74-8448-DC6BEA5785B7}" type="presParOf" srcId="{9E8400CF-014F-4E45-B8CB-EF1C6C3E21DE}" destId="{3D93C21F-7907-424E-90AB-4BDBDFE99376}" srcOrd="3" destOrd="0" presId="urn:microsoft.com/office/officeart/2005/8/layout/orgChart1"/>
    <dgm:cxn modelId="{E7668783-84A3-4542-B74E-249E855E5878}" type="presParOf" srcId="{3D93C21F-7907-424E-90AB-4BDBDFE99376}" destId="{68E3CE33-E796-412F-87B7-3EFE193BDF65}" srcOrd="0" destOrd="0" presId="urn:microsoft.com/office/officeart/2005/8/layout/orgChart1"/>
    <dgm:cxn modelId="{FAD5EA7B-2091-491B-92CF-6F222B9E03E9}" type="presParOf" srcId="{68E3CE33-E796-412F-87B7-3EFE193BDF65}" destId="{6894BD22-53F8-4F25-84E1-DE82C26616F2}" srcOrd="0" destOrd="0" presId="urn:microsoft.com/office/officeart/2005/8/layout/orgChart1"/>
    <dgm:cxn modelId="{C04A6C73-8287-41EF-B812-07C1BF321006}" type="presParOf" srcId="{68E3CE33-E796-412F-87B7-3EFE193BDF65}" destId="{F1D01CDD-B41F-4AD9-9BF0-E2C6B79440C8}" srcOrd="1" destOrd="0" presId="urn:microsoft.com/office/officeart/2005/8/layout/orgChart1"/>
    <dgm:cxn modelId="{7CA3C8C1-6054-4418-88E5-33389766DE6F}" type="presParOf" srcId="{3D93C21F-7907-424E-90AB-4BDBDFE99376}" destId="{7F5CD83C-8240-4F7C-BF54-FA7DFCDE650A}" srcOrd="1" destOrd="0" presId="urn:microsoft.com/office/officeart/2005/8/layout/orgChart1"/>
    <dgm:cxn modelId="{9805D413-E9FD-4E1B-A8C8-F75F766B3002}" type="presParOf" srcId="{3D93C21F-7907-424E-90AB-4BDBDFE99376}" destId="{A422D62C-0335-4388-B4AE-03FF7CF3A919}" srcOrd="2" destOrd="0" presId="urn:microsoft.com/office/officeart/2005/8/layout/orgChart1"/>
    <dgm:cxn modelId="{CC1B4093-DE6F-4D10-93AD-7BD2B1F74833}" type="presParOf" srcId="{9E8400CF-014F-4E45-B8CB-EF1C6C3E21DE}" destId="{7F229331-29B9-4454-8447-A86A1A75D97B}" srcOrd="4" destOrd="0" presId="urn:microsoft.com/office/officeart/2005/8/layout/orgChart1"/>
    <dgm:cxn modelId="{4C098E8D-F039-4FD2-BAB1-A91853A48E2B}" type="presParOf" srcId="{9E8400CF-014F-4E45-B8CB-EF1C6C3E21DE}" destId="{871DB3D0-0F2E-4332-AAB6-D79450135DD0}" srcOrd="5" destOrd="0" presId="urn:microsoft.com/office/officeart/2005/8/layout/orgChart1"/>
    <dgm:cxn modelId="{94F6D2D8-FEC8-421D-8D99-E437FF34E378}" type="presParOf" srcId="{871DB3D0-0F2E-4332-AAB6-D79450135DD0}" destId="{0A476353-E5ED-4591-81BC-E11A7A4E27E9}" srcOrd="0" destOrd="0" presId="urn:microsoft.com/office/officeart/2005/8/layout/orgChart1"/>
    <dgm:cxn modelId="{3E88641A-7800-48E3-8C4E-B4CB9ACAEFDE}" type="presParOf" srcId="{0A476353-E5ED-4591-81BC-E11A7A4E27E9}" destId="{69F33FD9-E9ED-4959-A457-0274990F7327}" srcOrd="0" destOrd="0" presId="urn:microsoft.com/office/officeart/2005/8/layout/orgChart1"/>
    <dgm:cxn modelId="{0A46CBD6-5A97-4FAE-8D55-1449380D8DD1}" type="presParOf" srcId="{0A476353-E5ED-4591-81BC-E11A7A4E27E9}" destId="{20C2A434-FE6F-4A88-AA56-97208BD19C0B}" srcOrd="1" destOrd="0" presId="urn:microsoft.com/office/officeart/2005/8/layout/orgChart1"/>
    <dgm:cxn modelId="{8453876B-D467-46EB-92D0-307F3CC57CB2}" type="presParOf" srcId="{871DB3D0-0F2E-4332-AAB6-D79450135DD0}" destId="{E6A68C43-FD6E-4524-87D6-C1B71F7C309A}" srcOrd="1" destOrd="0" presId="urn:microsoft.com/office/officeart/2005/8/layout/orgChart1"/>
    <dgm:cxn modelId="{B8645E1C-B428-46DA-AB16-4023EFA5382C}" type="presParOf" srcId="{871DB3D0-0F2E-4332-AAB6-D79450135DD0}" destId="{888E334E-024D-49CC-B7CD-84897A47AB77}" srcOrd="2" destOrd="0" presId="urn:microsoft.com/office/officeart/2005/8/layout/orgChart1"/>
    <dgm:cxn modelId="{988B5003-42C8-4FB8-8905-778298D2F489}" type="presParOf" srcId="{D7624EBC-8D09-4C79-882C-12DCD93EDE82}" destId="{15637F39-2795-479C-AF40-3479E5F05E31}" srcOrd="2" destOrd="0" presId="urn:microsoft.com/office/officeart/2005/8/layout/orgChart1"/>
    <dgm:cxn modelId="{50B85CD1-75C3-43F1-9D97-8A55F1582049}" type="presParOf" srcId="{0B84968C-99CA-43B7-9634-3934DD8A2786}" destId="{DACD879D-9042-4CD1-8CF9-67D318BE4C49}" srcOrd="14" destOrd="0" presId="urn:microsoft.com/office/officeart/2005/8/layout/orgChart1"/>
    <dgm:cxn modelId="{1FB374EF-96D1-4B11-BE09-C28FF0A2254B}" type="presParOf" srcId="{0B84968C-99CA-43B7-9634-3934DD8A2786}" destId="{21B24CAA-ECF3-4C3E-943F-0CFD806F5AEA}" srcOrd="15" destOrd="0" presId="urn:microsoft.com/office/officeart/2005/8/layout/orgChart1"/>
    <dgm:cxn modelId="{02385A03-71F3-411C-9E5A-B6D156A6FA00}" type="presParOf" srcId="{21B24CAA-ECF3-4C3E-943F-0CFD806F5AEA}" destId="{1A6537C4-ABBF-4A19-A63E-7DAB8F2B89AC}" srcOrd="0" destOrd="0" presId="urn:microsoft.com/office/officeart/2005/8/layout/orgChart1"/>
    <dgm:cxn modelId="{90DCA6F7-9996-4A6D-8E4F-E3F5D7E48170}" type="presParOf" srcId="{1A6537C4-ABBF-4A19-A63E-7DAB8F2B89AC}" destId="{68545247-1043-4DE6-A120-71C73F777C6E}" srcOrd="0" destOrd="0" presId="urn:microsoft.com/office/officeart/2005/8/layout/orgChart1"/>
    <dgm:cxn modelId="{1558A202-6DA6-40A9-8E47-AE28086CFE1C}" type="presParOf" srcId="{1A6537C4-ABBF-4A19-A63E-7DAB8F2B89AC}" destId="{6078B13D-3BC5-447C-81D4-7FE790EA40FB}" srcOrd="1" destOrd="0" presId="urn:microsoft.com/office/officeart/2005/8/layout/orgChart1"/>
    <dgm:cxn modelId="{CE4CE589-4BF9-4A21-98CF-2641D6DAB592}" type="presParOf" srcId="{21B24CAA-ECF3-4C3E-943F-0CFD806F5AEA}" destId="{B2E5903C-BB6B-465B-BD14-1B6F1E5DA8F4}" srcOrd="1" destOrd="0" presId="urn:microsoft.com/office/officeart/2005/8/layout/orgChart1"/>
    <dgm:cxn modelId="{A6478C54-C939-4C44-9E5A-B8B8E6C86FFC}" type="presParOf" srcId="{21B24CAA-ECF3-4C3E-943F-0CFD806F5AEA}" destId="{C70FFCF4-6B8E-41EE-9B26-35D7982D1A0D}" srcOrd="2" destOrd="0" presId="urn:microsoft.com/office/officeart/2005/8/layout/orgChart1"/>
    <dgm:cxn modelId="{4AA2199B-D5EB-4AA2-BF7C-EC6A6ADD74EA}" type="presParOf" srcId="{0B84968C-99CA-43B7-9634-3934DD8A2786}" destId="{391FB18B-C094-4E80-8552-B25CBE50B8FF}" srcOrd="16" destOrd="0" presId="urn:microsoft.com/office/officeart/2005/8/layout/orgChart1"/>
    <dgm:cxn modelId="{54F118E8-1768-45BD-9E8B-C4DAC577213D}" type="presParOf" srcId="{0B84968C-99CA-43B7-9634-3934DD8A2786}" destId="{1F39AB2C-942A-4894-AADE-5A6EE185D606}" srcOrd="17" destOrd="0" presId="urn:microsoft.com/office/officeart/2005/8/layout/orgChart1"/>
    <dgm:cxn modelId="{4E7198AB-52B7-4C8E-9FDA-DAB75A4CEA60}" type="presParOf" srcId="{1F39AB2C-942A-4894-AADE-5A6EE185D606}" destId="{825A6B5A-18A4-4AE7-822B-F57BAC711A4A}" srcOrd="0" destOrd="0" presId="urn:microsoft.com/office/officeart/2005/8/layout/orgChart1"/>
    <dgm:cxn modelId="{A3C2290D-073D-421B-9FDE-A1E04D69F7AF}" type="presParOf" srcId="{825A6B5A-18A4-4AE7-822B-F57BAC711A4A}" destId="{33ABE6FE-C119-4F86-816C-632E0046AFBE}" srcOrd="0" destOrd="0" presId="urn:microsoft.com/office/officeart/2005/8/layout/orgChart1"/>
    <dgm:cxn modelId="{6A50EB89-AEC1-413A-9E5F-C6D367538482}" type="presParOf" srcId="{825A6B5A-18A4-4AE7-822B-F57BAC711A4A}" destId="{EC8074B3-5288-4B38-B916-9CB5A17FD66D}" srcOrd="1" destOrd="0" presId="urn:microsoft.com/office/officeart/2005/8/layout/orgChart1"/>
    <dgm:cxn modelId="{615134A4-14CB-47C9-952E-C53890EE119E}" type="presParOf" srcId="{1F39AB2C-942A-4894-AADE-5A6EE185D606}" destId="{2593FF88-BF94-4C5E-BFD5-01308DEF9417}" srcOrd="1" destOrd="0" presId="urn:microsoft.com/office/officeart/2005/8/layout/orgChart1"/>
    <dgm:cxn modelId="{4D98FA1C-FB52-42D2-B9EC-D0F677F56B11}" type="presParOf" srcId="{2593FF88-BF94-4C5E-BFD5-01308DEF9417}" destId="{A220AFE6-CA7D-41B8-9FC4-34526369B344}" srcOrd="0" destOrd="0" presId="urn:microsoft.com/office/officeart/2005/8/layout/orgChart1"/>
    <dgm:cxn modelId="{40002575-B763-4BA7-8D79-AF1348259A87}" type="presParOf" srcId="{2593FF88-BF94-4C5E-BFD5-01308DEF9417}" destId="{DDF28A36-1D19-4C6D-B89A-EC6D66FD5476}" srcOrd="1" destOrd="0" presId="urn:microsoft.com/office/officeart/2005/8/layout/orgChart1"/>
    <dgm:cxn modelId="{131CC765-3B4F-4D8D-BF9F-3CE7A2D6EAEE}" type="presParOf" srcId="{DDF28A36-1D19-4C6D-B89A-EC6D66FD5476}" destId="{322926A9-8068-4260-BDEA-0960A7C4633D}" srcOrd="0" destOrd="0" presId="urn:microsoft.com/office/officeart/2005/8/layout/orgChart1"/>
    <dgm:cxn modelId="{974C61E7-A3AE-4655-A928-A72663446933}" type="presParOf" srcId="{322926A9-8068-4260-BDEA-0960A7C4633D}" destId="{54640DA3-75B9-4EA1-9C1C-5AC286DF49BE}" srcOrd="0" destOrd="0" presId="urn:microsoft.com/office/officeart/2005/8/layout/orgChart1"/>
    <dgm:cxn modelId="{92A2A8B5-8B3B-4D27-BB0C-023B76CA80D5}" type="presParOf" srcId="{322926A9-8068-4260-BDEA-0960A7C4633D}" destId="{280CEF7D-33B3-40A1-B44A-359BC2FF9FA3}" srcOrd="1" destOrd="0" presId="urn:microsoft.com/office/officeart/2005/8/layout/orgChart1"/>
    <dgm:cxn modelId="{FBF02A9E-E372-445A-B31D-BE8A449AC1DE}" type="presParOf" srcId="{DDF28A36-1D19-4C6D-B89A-EC6D66FD5476}" destId="{7BAEF64D-41C0-4EA7-A901-BD1B0CE409FE}" srcOrd="1" destOrd="0" presId="urn:microsoft.com/office/officeart/2005/8/layout/orgChart1"/>
    <dgm:cxn modelId="{5E1B6983-E290-455D-8C3F-0637D3E10E44}" type="presParOf" srcId="{DDF28A36-1D19-4C6D-B89A-EC6D66FD5476}" destId="{13F9DEAA-3302-48D4-969C-8198842F2D57}" srcOrd="2" destOrd="0" presId="urn:microsoft.com/office/officeart/2005/8/layout/orgChart1"/>
    <dgm:cxn modelId="{9482EB2C-6450-4432-BDD3-1F3161321CE0}" type="presParOf" srcId="{2593FF88-BF94-4C5E-BFD5-01308DEF9417}" destId="{C10A37F5-7790-4A6D-992D-2663F439A8BD}" srcOrd="2" destOrd="0" presId="urn:microsoft.com/office/officeart/2005/8/layout/orgChart1"/>
    <dgm:cxn modelId="{C3B7AE0B-D5A9-40D5-AF6C-9B73F545DC27}" type="presParOf" srcId="{2593FF88-BF94-4C5E-BFD5-01308DEF9417}" destId="{133BC68D-5BFF-4025-9E24-E93C4A6B8B8F}" srcOrd="3" destOrd="0" presId="urn:microsoft.com/office/officeart/2005/8/layout/orgChart1"/>
    <dgm:cxn modelId="{2DD3DD93-9494-4DA3-B862-0D290B0DCF08}" type="presParOf" srcId="{133BC68D-5BFF-4025-9E24-E93C4A6B8B8F}" destId="{1DD41A31-FFFF-4BD2-9D09-B4840BC4520E}" srcOrd="0" destOrd="0" presId="urn:microsoft.com/office/officeart/2005/8/layout/orgChart1"/>
    <dgm:cxn modelId="{82F2FC66-E1F1-4300-A777-F88866EBBE02}" type="presParOf" srcId="{1DD41A31-FFFF-4BD2-9D09-B4840BC4520E}" destId="{840091C2-6CBC-4077-9E81-5175F70BD66D}" srcOrd="0" destOrd="0" presId="urn:microsoft.com/office/officeart/2005/8/layout/orgChart1"/>
    <dgm:cxn modelId="{297E187E-BFC8-41AB-B9F4-4E2A83D3F12B}" type="presParOf" srcId="{1DD41A31-FFFF-4BD2-9D09-B4840BC4520E}" destId="{9EEA7E9B-6282-4C36-9B82-5D356A4CE76D}" srcOrd="1" destOrd="0" presId="urn:microsoft.com/office/officeart/2005/8/layout/orgChart1"/>
    <dgm:cxn modelId="{CC112421-C399-419D-9D2F-16760622E8E8}" type="presParOf" srcId="{133BC68D-5BFF-4025-9E24-E93C4A6B8B8F}" destId="{3D184615-E205-41F7-AE87-1E0D88F63B4B}" srcOrd="1" destOrd="0" presId="urn:microsoft.com/office/officeart/2005/8/layout/orgChart1"/>
    <dgm:cxn modelId="{C82E09EC-0FA1-482B-830C-AEB729EF10BC}" type="presParOf" srcId="{133BC68D-5BFF-4025-9E24-E93C4A6B8B8F}" destId="{E96FA488-E0DA-4802-B7E1-7B06FBD15D77}" srcOrd="2" destOrd="0" presId="urn:microsoft.com/office/officeart/2005/8/layout/orgChart1"/>
    <dgm:cxn modelId="{06A85CB1-1E52-4E79-B3F1-A272C1F09A8B}" type="presParOf" srcId="{1F39AB2C-942A-4894-AADE-5A6EE185D606}" destId="{E19F6BC1-F628-4E3F-8E92-5C69C369955E}" srcOrd="2" destOrd="0" presId="urn:microsoft.com/office/officeart/2005/8/layout/orgChart1"/>
    <dgm:cxn modelId="{0FADE74C-B559-4C99-9585-8F55BEA154A6}" type="presParOf" srcId="{4C335AE6-AD3D-4C07-9399-3B8863B09B92}" destId="{94321850-3431-4540-BE1C-595AC8BC208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A4FD8C-4435-402E-B085-9077CF7282B2}" type="doc">
      <dgm:prSet loTypeId="urn:microsoft.com/office/officeart/2005/8/layout/hList9" loCatId="list" qsTypeId="urn:microsoft.com/office/officeart/2005/8/quickstyle/simple5" qsCatId="simple" csTypeId="urn:microsoft.com/office/officeart/2005/8/colors/accent0_1" csCatId="mainScheme" phldr="1"/>
      <dgm:spPr/>
      <dgm:t>
        <a:bodyPr/>
        <a:lstStyle/>
        <a:p>
          <a:endParaRPr lang="uk-UA"/>
        </a:p>
      </dgm:t>
    </dgm:pt>
    <dgm:pt modelId="{E8CAF0EB-9F9C-459C-9A7A-54CB0BC69A9D}">
      <dgm:prSet phldrT="[Текст]" custT="1"/>
      <dgm:spPr/>
      <dgm:t>
        <a:bodyPr/>
        <a:lstStyle/>
        <a:p>
          <a:pPr>
            <a:buNone/>
          </a:pPr>
          <a:r>
            <a:rPr lang="uk-UA" sz="1300">
              <a:latin typeface="Times New Roman" panose="02020603050405020304" pitchFamily="18" charset="0"/>
              <a:cs typeface="Times New Roman" panose="02020603050405020304" pitchFamily="18" charset="0"/>
            </a:rPr>
            <a:t>1,1</a:t>
          </a:r>
        </a:p>
      </dgm:t>
    </dgm:pt>
    <dgm:pt modelId="{56E55630-2225-48CD-92B6-B8307B2566F6}" type="parTrans" cxnId="{9D0EDF9A-FB1D-481B-9A92-5C02A9370453}">
      <dgm:prSet/>
      <dgm:spPr/>
      <dgm:t>
        <a:bodyPr/>
        <a:lstStyle/>
        <a:p>
          <a:endParaRPr lang="uk-UA" sz="1300">
            <a:latin typeface="Times New Roman" panose="02020603050405020304" pitchFamily="18" charset="0"/>
            <a:cs typeface="Times New Roman" panose="02020603050405020304" pitchFamily="18" charset="0"/>
          </a:endParaRPr>
        </a:p>
      </dgm:t>
    </dgm:pt>
    <dgm:pt modelId="{88551066-78B5-487E-948F-CF9224E8957F}" type="sibTrans" cxnId="{9D0EDF9A-FB1D-481B-9A92-5C02A9370453}">
      <dgm:prSet/>
      <dgm:spPr/>
      <dgm:t>
        <a:bodyPr/>
        <a:lstStyle/>
        <a:p>
          <a:endParaRPr lang="uk-UA" sz="1300">
            <a:latin typeface="Times New Roman" panose="02020603050405020304" pitchFamily="18" charset="0"/>
            <a:cs typeface="Times New Roman" panose="02020603050405020304" pitchFamily="18" charset="0"/>
          </a:endParaRPr>
        </a:p>
      </dgm:t>
    </dgm:pt>
    <dgm:pt modelId="{23ED2AB6-5EC1-4C8F-B6B4-33D0DD2C51FD}">
      <dgm:prSet custT="1"/>
      <dgm:spPr/>
      <dgm:t>
        <a:bodyPr/>
        <a:lstStyle/>
        <a:p>
          <a:pPr>
            <a:buNone/>
          </a:pPr>
          <a:r>
            <a:rPr lang="uk-UA" sz="1300">
              <a:latin typeface="Times New Roman" panose="02020603050405020304" pitchFamily="18" charset="0"/>
              <a:cs typeface="Times New Roman" panose="02020603050405020304" pitchFamily="18" charset="0"/>
            </a:rPr>
            <a:t>1,7</a:t>
          </a:r>
        </a:p>
      </dgm:t>
    </dgm:pt>
    <dgm:pt modelId="{850CE347-93AF-47EE-B60D-05C198E73C1E}" type="parTrans" cxnId="{2DD7169D-3BFE-4D76-9E27-F03899574DF2}">
      <dgm:prSet/>
      <dgm:spPr/>
      <dgm:t>
        <a:bodyPr/>
        <a:lstStyle/>
        <a:p>
          <a:endParaRPr lang="uk-UA" sz="1300">
            <a:latin typeface="Times New Roman" panose="02020603050405020304" pitchFamily="18" charset="0"/>
            <a:cs typeface="Times New Roman" panose="02020603050405020304" pitchFamily="18" charset="0"/>
          </a:endParaRPr>
        </a:p>
      </dgm:t>
    </dgm:pt>
    <dgm:pt modelId="{BE62FDDF-784C-4610-80B8-016332F274E7}" type="sibTrans" cxnId="{2DD7169D-3BFE-4D76-9E27-F03899574DF2}">
      <dgm:prSet/>
      <dgm:spPr/>
      <dgm:t>
        <a:bodyPr/>
        <a:lstStyle/>
        <a:p>
          <a:endParaRPr lang="uk-UA" sz="1300">
            <a:latin typeface="Times New Roman" panose="02020603050405020304" pitchFamily="18" charset="0"/>
            <a:cs typeface="Times New Roman" panose="02020603050405020304" pitchFamily="18" charset="0"/>
          </a:endParaRPr>
        </a:p>
      </dgm:t>
    </dgm:pt>
    <dgm:pt modelId="{B149C4E4-6A95-4045-9D05-D1E6D68369EB}">
      <dgm:prSet phldrT="[Текст]" custT="1"/>
      <dgm:spPr/>
      <dgm:t>
        <a:bodyPr/>
        <a:lstStyle/>
        <a:p>
          <a:pPr>
            <a:buNone/>
          </a:pPr>
          <a:r>
            <a:rPr lang="uk-UA" sz="1200">
              <a:latin typeface="Times New Roman" panose="02020603050405020304" pitchFamily="18" charset="0"/>
              <a:cs typeface="Times New Roman" panose="02020603050405020304" pitchFamily="18" charset="0"/>
            </a:rPr>
            <a:t>Фінансовий сектор</a:t>
          </a:r>
        </a:p>
      </dgm:t>
    </dgm:pt>
    <dgm:pt modelId="{E61FAFF5-4948-44CD-B239-795F245963E4}" type="parTrans" cxnId="{FDAE4EF4-36C2-4018-958F-664BEFA19C7D}">
      <dgm:prSet/>
      <dgm:spPr/>
      <dgm:t>
        <a:bodyPr/>
        <a:lstStyle/>
        <a:p>
          <a:endParaRPr lang="uk-UA" sz="1300">
            <a:latin typeface="Times New Roman" panose="02020603050405020304" pitchFamily="18" charset="0"/>
            <a:cs typeface="Times New Roman" panose="02020603050405020304" pitchFamily="18" charset="0"/>
          </a:endParaRPr>
        </a:p>
      </dgm:t>
    </dgm:pt>
    <dgm:pt modelId="{6174EB3A-C219-49F5-B70A-FED04BADB84D}" type="sibTrans" cxnId="{FDAE4EF4-36C2-4018-958F-664BEFA19C7D}">
      <dgm:prSet/>
      <dgm:spPr/>
      <dgm:t>
        <a:bodyPr/>
        <a:lstStyle/>
        <a:p>
          <a:endParaRPr lang="uk-UA" sz="1300">
            <a:latin typeface="Times New Roman" panose="02020603050405020304" pitchFamily="18" charset="0"/>
            <a:cs typeface="Times New Roman" panose="02020603050405020304" pitchFamily="18" charset="0"/>
          </a:endParaRPr>
        </a:p>
      </dgm:t>
    </dgm:pt>
    <dgm:pt modelId="{2DB2A084-3442-4271-A40A-62EA3AC42A92}">
      <dgm:prSet custT="1"/>
      <dgm:spPr/>
      <dgm:t>
        <a:bodyPr/>
        <a:lstStyle/>
        <a:p>
          <a:pPr>
            <a:buNone/>
          </a:pPr>
          <a:r>
            <a:rPr lang="uk-UA" sz="1200">
              <a:latin typeface="Times New Roman" panose="02020603050405020304" pitchFamily="18" charset="0"/>
              <a:cs typeface="Times New Roman" panose="02020603050405020304" pitchFamily="18" charset="0"/>
            </a:rPr>
            <a:t>Технологічні компанії</a:t>
          </a:r>
        </a:p>
      </dgm:t>
    </dgm:pt>
    <dgm:pt modelId="{2D25760D-B40C-4758-9D60-22ED0910A975}" type="parTrans" cxnId="{D94EA79B-271E-48EC-8C5D-EABDA0E965C7}">
      <dgm:prSet/>
      <dgm:spPr/>
      <dgm:t>
        <a:bodyPr/>
        <a:lstStyle/>
        <a:p>
          <a:endParaRPr lang="uk-UA" sz="1300">
            <a:latin typeface="Times New Roman" panose="02020603050405020304" pitchFamily="18" charset="0"/>
            <a:cs typeface="Times New Roman" panose="02020603050405020304" pitchFamily="18" charset="0"/>
          </a:endParaRPr>
        </a:p>
      </dgm:t>
    </dgm:pt>
    <dgm:pt modelId="{D04DAB89-8AEF-4421-B02F-E243582043D0}" type="sibTrans" cxnId="{D94EA79B-271E-48EC-8C5D-EABDA0E965C7}">
      <dgm:prSet/>
      <dgm:spPr/>
      <dgm:t>
        <a:bodyPr/>
        <a:lstStyle/>
        <a:p>
          <a:endParaRPr lang="uk-UA" sz="1300">
            <a:latin typeface="Times New Roman" panose="02020603050405020304" pitchFamily="18" charset="0"/>
            <a:cs typeface="Times New Roman" panose="02020603050405020304" pitchFamily="18" charset="0"/>
          </a:endParaRPr>
        </a:p>
      </dgm:t>
    </dgm:pt>
    <dgm:pt modelId="{8094B265-62CD-47FD-888A-2D2F4A97AA53}" type="pres">
      <dgm:prSet presAssocID="{33A4FD8C-4435-402E-B085-9077CF7282B2}" presName="list" presStyleCnt="0">
        <dgm:presLayoutVars>
          <dgm:dir/>
          <dgm:animLvl val="lvl"/>
        </dgm:presLayoutVars>
      </dgm:prSet>
      <dgm:spPr/>
    </dgm:pt>
    <dgm:pt modelId="{8FBB7188-4625-4FAB-8170-5437D57C28D8}" type="pres">
      <dgm:prSet presAssocID="{E8CAF0EB-9F9C-459C-9A7A-54CB0BC69A9D}" presName="posSpace" presStyleCnt="0"/>
      <dgm:spPr/>
    </dgm:pt>
    <dgm:pt modelId="{E645C53D-7350-48AD-A49B-5D6144715338}" type="pres">
      <dgm:prSet presAssocID="{E8CAF0EB-9F9C-459C-9A7A-54CB0BC69A9D}" presName="vertFlow" presStyleCnt="0"/>
      <dgm:spPr/>
    </dgm:pt>
    <dgm:pt modelId="{FAF203EF-FC45-4C30-83E4-FB488ABECCB2}" type="pres">
      <dgm:prSet presAssocID="{E8CAF0EB-9F9C-459C-9A7A-54CB0BC69A9D}" presName="topSpace" presStyleCnt="0"/>
      <dgm:spPr/>
    </dgm:pt>
    <dgm:pt modelId="{73FE12C7-7FC6-419B-8A2C-B9D9BEDCFB2A}" type="pres">
      <dgm:prSet presAssocID="{E8CAF0EB-9F9C-459C-9A7A-54CB0BC69A9D}" presName="firstComp" presStyleCnt="0"/>
      <dgm:spPr/>
    </dgm:pt>
    <dgm:pt modelId="{ABFAF4ED-8530-4DD8-A543-650C251650D3}" type="pres">
      <dgm:prSet presAssocID="{E8CAF0EB-9F9C-459C-9A7A-54CB0BC69A9D}" presName="firstChild" presStyleLbl="bgAccFollowNode1" presStyleIdx="0" presStyleCnt="2" custScaleX="147765"/>
      <dgm:spPr/>
    </dgm:pt>
    <dgm:pt modelId="{5793BA4E-F357-4092-B85B-009258D6AD09}" type="pres">
      <dgm:prSet presAssocID="{E8CAF0EB-9F9C-459C-9A7A-54CB0BC69A9D}" presName="firstChildTx" presStyleLbl="bgAccFollowNode1" presStyleIdx="0" presStyleCnt="2">
        <dgm:presLayoutVars>
          <dgm:bulletEnabled val="1"/>
        </dgm:presLayoutVars>
      </dgm:prSet>
      <dgm:spPr/>
    </dgm:pt>
    <dgm:pt modelId="{D75F3C36-DF42-49E8-BEB8-9ED65F761C4A}" type="pres">
      <dgm:prSet presAssocID="{E8CAF0EB-9F9C-459C-9A7A-54CB0BC69A9D}" presName="negSpace" presStyleCnt="0"/>
      <dgm:spPr/>
    </dgm:pt>
    <dgm:pt modelId="{E7D042E4-8F50-40F4-9A80-15B051E54A3C}" type="pres">
      <dgm:prSet presAssocID="{E8CAF0EB-9F9C-459C-9A7A-54CB0BC69A9D}" presName="circle" presStyleLbl="node1" presStyleIdx="0" presStyleCnt="2" custLinFactNeighborX="-95899" custLinFactNeighborY="4315"/>
      <dgm:spPr/>
    </dgm:pt>
    <dgm:pt modelId="{554730E0-530B-485B-8446-784CB858BDE8}" type="pres">
      <dgm:prSet presAssocID="{88551066-78B5-487E-948F-CF9224E8957F}" presName="transSpace" presStyleCnt="0"/>
      <dgm:spPr/>
    </dgm:pt>
    <dgm:pt modelId="{DB472794-9CD1-479C-A461-8AD236C04B1E}" type="pres">
      <dgm:prSet presAssocID="{23ED2AB6-5EC1-4C8F-B6B4-33D0DD2C51FD}" presName="posSpace" presStyleCnt="0"/>
      <dgm:spPr/>
    </dgm:pt>
    <dgm:pt modelId="{34053D72-9894-4C5C-A1A0-8B0E10273BF2}" type="pres">
      <dgm:prSet presAssocID="{23ED2AB6-5EC1-4C8F-B6B4-33D0DD2C51FD}" presName="vertFlow" presStyleCnt="0"/>
      <dgm:spPr/>
    </dgm:pt>
    <dgm:pt modelId="{C0EA00CA-FD1F-4801-AEA0-FBF855C96DCE}" type="pres">
      <dgm:prSet presAssocID="{23ED2AB6-5EC1-4C8F-B6B4-33D0DD2C51FD}" presName="topSpace" presStyleCnt="0"/>
      <dgm:spPr/>
    </dgm:pt>
    <dgm:pt modelId="{9F317C4A-119C-497D-9B96-A2FA6ED3E946}" type="pres">
      <dgm:prSet presAssocID="{23ED2AB6-5EC1-4C8F-B6B4-33D0DD2C51FD}" presName="firstComp" presStyleCnt="0"/>
      <dgm:spPr/>
    </dgm:pt>
    <dgm:pt modelId="{C1EF3779-4E64-49B5-B6A3-49A7953E33FD}" type="pres">
      <dgm:prSet presAssocID="{23ED2AB6-5EC1-4C8F-B6B4-33D0DD2C51FD}" presName="firstChild" presStyleLbl="bgAccFollowNode1" presStyleIdx="1" presStyleCnt="2" custScaleX="147765"/>
      <dgm:spPr/>
    </dgm:pt>
    <dgm:pt modelId="{23AA17F2-8590-48D4-99C3-FDA5E8885BB4}" type="pres">
      <dgm:prSet presAssocID="{23ED2AB6-5EC1-4C8F-B6B4-33D0DD2C51FD}" presName="firstChildTx" presStyleLbl="bgAccFollowNode1" presStyleIdx="1" presStyleCnt="2">
        <dgm:presLayoutVars>
          <dgm:bulletEnabled val="1"/>
        </dgm:presLayoutVars>
      </dgm:prSet>
      <dgm:spPr/>
    </dgm:pt>
    <dgm:pt modelId="{6BB592D3-4EE7-4FF1-994B-B2A64A400556}" type="pres">
      <dgm:prSet presAssocID="{23ED2AB6-5EC1-4C8F-B6B4-33D0DD2C51FD}" presName="negSpace" presStyleCnt="0"/>
      <dgm:spPr/>
    </dgm:pt>
    <dgm:pt modelId="{C2CAC02B-E54C-4715-B4A3-16EEE95D8A4D}" type="pres">
      <dgm:prSet presAssocID="{23ED2AB6-5EC1-4C8F-B6B4-33D0DD2C51FD}" presName="circle" presStyleLbl="node1" presStyleIdx="1" presStyleCnt="2" custLinFactNeighborX="-62543" custLinFactNeighborY="4315"/>
      <dgm:spPr/>
    </dgm:pt>
  </dgm:ptLst>
  <dgm:cxnLst>
    <dgm:cxn modelId="{2F890901-9D98-499D-8085-ECC759B117F7}" type="presOf" srcId="{2DB2A084-3442-4271-A40A-62EA3AC42A92}" destId="{C1EF3779-4E64-49B5-B6A3-49A7953E33FD}" srcOrd="0" destOrd="0" presId="urn:microsoft.com/office/officeart/2005/8/layout/hList9"/>
    <dgm:cxn modelId="{5F297D64-25A1-4B0F-8623-82EC14F23ACA}" type="presOf" srcId="{23ED2AB6-5EC1-4C8F-B6B4-33D0DD2C51FD}" destId="{C2CAC02B-E54C-4715-B4A3-16EEE95D8A4D}" srcOrd="0" destOrd="0" presId="urn:microsoft.com/office/officeart/2005/8/layout/hList9"/>
    <dgm:cxn modelId="{31C09753-1AC1-42A1-A31F-616742CCA048}" type="presOf" srcId="{2DB2A084-3442-4271-A40A-62EA3AC42A92}" destId="{23AA17F2-8590-48D4-99C3-FDA5E8885BB4}" srcOrd="1" destOrd="0" presId="urn:microsoft.com/office/officeart/2005/8/layout/hList9"/>
    <dgm:cxn modelId="{CAF35055-03F4-46CC-9B14-0D2239DADC8A}" type="presOf" srcId="{B149C4E4-6A95-4045-9D05-D1E6D68369EB}" destId="{ABFAF4ED-8530-4DD8-A543-650C251650D3}" srcOrd="0" destOrd="0" presId="urn:microsoft.com/office/officeart/2005/8/layout/hList9"/>
    <dgm:cxn modelId="{FC9EA67F-C6C3-4641-81BC-337742046B94}" type="presOf" srcId="{B149C4E4-6A95-4045-9D05-D1E6D68369EB}" destId="{5793BA4E-F357-4092-B85B-009258D6AD09}" srcOrd="1" destOrd="0" presId="urn:microsoft.com/office/officeart/2005/8/layout/hList9"/>
    <dgm:cxn modelId="{9D0EDF9A-FB1D-481B-9A92-5C02A9370453}" srcId="{33A4FD8C-4435-402E-B085-9077CF7282B2}" destId="{E8CAF0EB-9F9C-459C-9A7A-54CB0BC69A9D}" srcOrd="0" destOrd="0" parTransId="{56E55630-2225-48CD-92B6-B8307B2566F6}" sibTransId="{88551066-78B5-487E-948F-CF9224E8957F}"/>
    <dgm:cxn modelId="{D94EA79B-271E-48EC-8C5D-EABDA0E965C7}" srcId="{23ED2AB6-5EC1-4C8F-B6B4-33D0DD2C51FD}" destId="{2DB2A084-3442-4271-A40A-62EA3AC42A92}" srcOrd="0" destOrd="0" parTransId="{2D25760D-B40C-4758-9D60-22ED0910A975}" sibTransId="{D04DAB89-8AEF-4421-B02F-E243582043D0}"/>
    <dgm:cxn modelId="{2DD7169D-3BFE-4D76-9E27-F03899574DF2}" srcId="{33A4FD8C-4435-402E-B085-9077CF7282B2}" destId="{23ED2AB6-5EC1-4C8F-B6B4-33D0DD2C51FD}" srcOrd="1" destOrd="0" parTransId="{850CE347-93AF-47EE-B60D-05C198E73C1E}" sibTransId="{BE62FDDF-784C-4610-80B8-016332F274E7}"/>
    <dgm:cxn modelId="{820500AA-978B-4A77-85A7-76A8DDB80982}" type="presOf" srcId="{E8CAF0EB-9F9C-459C-9A7A-54CB0BC69A9D}" destId="{E7D042E4-8F50-40F4-9A80-15B051E54A3C}" srcOrd="0" destOrd="0" presId="urn:microsoft.com/office/officeart/2005/8/layout/hList9"/>
    <dgm:cxn modelId="{3E10EEAC-4F16-473A-95E7-A60BFB95343A}" type="presOf" srcId="{33A4FD8C-4435-402E-B085-9077CF7282B2}" destId="{8094B265-62CD-47FD-888A-2D2F4A97AA53}" srcOrd="0" destOrd="0" presId="urn:microsoft.com/office/officeart/2005/8/layout/hList9"/>
    <dgm:cxn modelId="{FDAE4EF4-36C2-4018-958F-664BEFA19C7D}" srcId="{E8CAF0EB-9F9C-459C-9A7A-54CB0BC69A9D}" destId="{B149C4E4-6A95-4045-9D05-D1E6D68369EB}" srcOrd="0" destOrd="0" parTransId="{E61FAFF5-4948-44CD-B239-795F245963E4}" sibTransId="{6174EB3A-C219-49F5-B70A-FED04BADB84D}"/>
    <dgm:cxn modelId="{04539E92-E137-4333-BEB1-A4B7759CEE9A}" type="presParOf" srcId="{8094B265-62CD-47FD-888A-2D2F4A97AA53}" destId="{8FBB7188-4625-4FAB-8170-5437D57C28D8}" srcOrd="0" destOrd="0" presId="urn:microsoft.com/office/officeart/2005/8/layout/hList9"/>
    <dgm:cxn modelId="{3ABE3A11-BA52-445B-93F9-ED0F4FCDC4DE}" type="presParOf" srcId="{8094B265-62CD-47FD-888A-2D2F4A97AA53}" destId="{E645C53D-7350-48AD-A49B-5D6144715338}" srcOrd="1" destOrd="0" presId="urn:microsoft.com/office/officeart/2005/8/layout/hList9"/>
    <dgm:cxn modelId="{04229618-3E72-453A-901D-9DDF60FA2BA3}" type="presParOf" srcId="{E645C53D-7350-48AD-A49B-5D6144715338}" destId="{FAF203EF-FC45-4C30-83E4-FB488ABECCB2}" srcOrd="0" destOrd="0" presId="urn:microsoft.com/office/officeart/2005/8/layout/hList9"/>
    <dgm:cxn modelId="{231C39F2-E410-4F25-BE41-F9584BC0CE90}" type="presParOf" srcId="{E645C53D-7350-48AD-A49B-5D6144715338}" destId="{73FE12C7-7FC6-419B-8A2C-B9D9BEDCFB2A}" srcOrd="1" destOrd="0" presId="urn:microsoft.com/office/officeart/2005/8/layout/hList9"/>
    <dgm:cxn modelId="{584DC2AC-39CF-4838-A8B8-F15F20073D73}" type="presParOf" srcId="{73FE12C7-7FC6-419B-8A2C-B9D9BEDCFB2A}" destId="{ABFAF4ED-8530-4DD8-A543-650C251650D3}" srcOrd="0" destOrd="0" presId="urn:microsoft.com/office/officeart/2005/8/layout/hList9"/>
    <dgm:cxn modelId="{6C8F5194-3CFB-4D71-880B-956B76A1744A}" type="presParOf" srcId="{73FE12C7-7FC6-419B-8A2C-B9D9BEDCFB2A}" destId="{5793BA4E-F357-4092-B85B-009258D6AD09}" srcOrd="1" destOrd="0" presId="urn:microsoft.com/office/officeart/2005/8/layout/hList9"/>
    <dgm:cxn modelId="{5CA0E187-5DDE-44EA-BCBE-638EDC712962}" type="presParOf" srcId="{8094B265-62CD-47FD-888A-2D2F4A97AA53}" destId="{D75F3C36-DF42-49E8-BEB8-9ED65F761C4A}" srcOrd="2" destOrd="0" presId="urn:microsoft.com/office/officeart/2005/8/layout/hList9"/>
    <dgm:cxn modelId="{B6D7E421-C4EB-4CF3-A6D0-B6B2C62DAB8F}" type="presParOf" srcId="{8094B265-62CD-47FD-888A-2D2F4A97AA53}" destId="{E7D042E4-8F50-40F4-9A80-15B051E54A3C}" srcOrd="3" destOrd="0" presId="urn:microsoft.com/office/officeart/2005/8/layout/hList9"/>
    <dgm:cxn modelId="{6BBCC39A-52D3-4F9B-A7A4-7F52D1BDE044}" type="presParOf" srcId="{8094B265-62CD-47FD-888A-2D2F4A97AA53}" destId="{554730E0-530B-485B-8446-784CB858BDE8}" srcOrd="4" destOrd="0" presId="urn:microsoft.com/office/officeart/2005/8/layout/hList9"/>
    <dgm:cxn modelId="{DE1F98A5-FFF6-4CA5-B89C-36B0DC98CFC7}" type="presParOf" srcId="{8094B265-62CD-47FD-888A-2D2F4A97AA53}" destId="{DB472794-9CD1-479C-A461-8AD236C04B1E}" srcOrd="5" destOrd="0" presId="urn:microsoft.com/office/officeart/2005/8/layout/hList9"/>
    <dgm:cxn modelId="{3621AC31-EFFE-4A1E-A498-86F8A6A64A28}" type="presParOf" srcId="{8094B265-62CD-47FD-888A-2D2F4A97AA53}" destId="{34053D72-9894-4C5C-A1A0-8B0E10273BF2}" srcOrd="6" destOrd="0" presId="urn:microsoft.com/office/officeart/2005/8/layout/hList9"/>
    <dgm:cxn modelId="{99CBB6E6-57FF-4271-AE85-A99B48F459A2}" type="presParOf" srcId="{34053D72-9894-4C5C-A1A0-8B0E10273BF2}" destId="{C0EA00CA-FD1F-4801-AEA0-FBF855C96DCE}" srcOrd="0" destOrd="0" presId="urn:microsoft.com/office/officeart/2005/8/layout/hList9"/>
    <dgm:cxn modelId="{1DA5D278-A764-4C4E-850D-94302F76874C}" type="presParOf" srcId="{34053D72-9894-4C5C-A1A0-8B0E10273BF2}" destId="{9F317C4A-119C-497D-9B96-A2FA6ED3E946}" srcOrd="1" destOrd="0" presId="urn:microsoft.com/office/officeart/2005/8/layout/hList9"/>
    <dgm:cxn modelId="{78EEFF80-9F77-416F-AC26-E6D183FE8E29}" type="presParOf" srcId="{9F317C4A-119C-497D-9B96-A2FA6ED3E946}" destId="{C1EF3779-4E64-49B5-B6A3-49A7953E33FD}" srcOrd="0" destOrd="0" presId="urn:microsoft.com/office/officeart/2005/8/layout/hList9"/>
    <dgm:cxn modelId="{737B7B37-C114-4D67-BE2B-070FEF6CEBB2}" type="presParOf" srcId="{9F317C4A-119C-497D-9B96-A2FA6ED3E946}" destId="{23AA17F2-8590-48D4-99C3-FDA5E8885BB4}" srcOrd="1" destOrd="0" presId="urn:microsoft.com/office/officeart/2005/8/layout/hList9"/>
    <dgm:cxn modelId="{DC270444-8E31-4B18-AAC5-F293CED51FF8}" type="presParOf" srcId="{8094B265-62CD-47FD-888A-2D2F4A97AA53}" destId="{6BB592D3-4EE7-4FF1-994B-B2A64A400556}" srcOrd="7" destOrd="0" presId="urn:microsoft.com/office/officeart/2005/8/layout/hList9"/>
    <dgm:cxn modelId="{3509CEFB-828D-4495-9363-99CFF2C29C6E}" type="presParOf" srcId="{8094B265-62CD-47FD-888A-2D2F4A97AA53}" destId="{C2CAC02B-E54C-4715-B4A3-16EEE95D8A4D}" srcOrd="8" destOrd="0" presId="urn:microsoft.com/office/officeart/2005/8/layout/hList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A4FD8C-4435-402E-B085-9077CF7282B2}" type="doc">
      <dgm:prSet loTypeId="urn:microsoft.com/office/officeart/2005/8/layout/hList9" loCatId="list" qsTypeId="urn:microsoft.com/office/officeart/2005/8/quickstyle/simple5" qsCatId="simple" csTypeId="urn:microsoft.com/office/officeart/2005/8/colors/accent0_1" csCatId="mainScheme" phldr="1"/>
      <dgm:spPr/>
      <dgm:t>
        <a:bodyPr/>
        <a:lstStyle/>
        <a:p>
          <a:endParaRPr lang="uk-UA"/>
        </a:p>
      </dgm:t>
    </dgm:pt>
    <dgm:pt modelId="{E8CAF0EB-9F9C-459C-9A7A-54CB0BC69A9D}">
      <dgm:prSet phldrT="[Текст]" custT="1"/>
      <dgm:spPr/>
      <dgm:t>
        <a:bodyPr/>
        <a:lstStyle/>
        <a:p>
          <a:pPr>
            <a:buNone/>
          </a:pPr>
          <a:r>
            <a:rPr lang="uk-UA" sz="1300">
              <a:latin typeface="Times New Roman" panose="02020603050405020304" pitchFamily="18" charset="0"/>
              <a:cs typeface="Times New Roman" panose="02020603050405020304" pitchFamily="18" charset="0"/>
            </a:rPr>
            <a:t>0,8</a:t>
          </a:r>
        </a:p>
      </dgm:t>
    </dgm:pt>
    <dgm:pt modelId="{56E55630-2225-48CD-92B6-B8307B2566F6}" type="parTrans" cxnId="{9D0EDF9A-FB1D-481B-9A92-5C02A9370453}">
      <dgm:prSet/>
      <dgm:spPr/>
      <dgm:t>
        <a:bodyPr/>
        <a:lstStyle/>
        <a:p>
          <a:endParaRPr lang="uk-UA" sz="1300">
            <a:latin typeface="Times New Roman" panose="02020603050405020304" pitchFamily="18" charset="0"/>
            <a:cs typeface="Times New Roman" panose="02020603050405020304" pitchFamily="18" charset="0"/>
          </a:endParaRPr>
        </a:p>
      </dgm:t>
    </dgm:pt>
    <dgm:pt modelId="{88551066-78B5-487E-948F-CF9224E8957F}" type="sibTrans" cxnId="{9D0EDF9A-FB1D-481B-9A92-5C02A9370453}">
      <dgm:prSet/>
      <dgm:spPr/>
      <dgm:t>
        <a:bodyPr/>
        <a:lstStyle/>
        <a:p>
          <a:endParaRPr lang="uk-UA" sz="1300">
            <a:latin typeface="Times New Roman" panose="02020603050405020304" pitchFamily="18" charset="0"/>
            <a:cs typeface="Times New Roman" panose="02020603050405020304" pitchFamily="18" charset="0"/>
          </a:endParaRPr>
        </a:p>
      </dgm:t>
    </dgm:pt>
    <dgm:pt modelId="{23ED2AB6-5EC1-4C8F-B6B4-33D0DD2C51FD}">
      <dgm:prSet custT="1"/>
      <dgm:spPr/>
      <dgm:t>
        <a:bodyPr/>
        <a:lstStyle/>
        <a:p>
          <a:pPr>
            <a:buNone/>
          </a:pPr>
          <a:r>
            <a:rPr lang="uk-UA" sz="1300">
              <a:latin typeface="Times New Roman" panose="02020603050405020304" pitchFamily="18" charset="0"/>
              <a:cs typeface="Times New Roman" panose="02020603050405020304" pitchFamily="18" charset="0"/>
            </a:rPr>
            <a:t>2,2</a:t>
          </a:r>
        </a:p>
      </dgm:t>
    </dgm:pt>
    <dgm:pt modelId="{850CE347-93AF-47EE-B60D-05C198E73C1E}" type="parTrans" cxnId="{2DD7169D-3BFE-4D76-9E27-F03899574DF2}">
      <dgm:prSet/>
      <dgm:spPr/>
      <dgm:t>
        <a:bodyPr/>
        <a:lstStyle/>
        <a:p>
          <a:endParaRPr lang="uk-UA" sz="1300">
            <a:latin typeface="Times New Roman" panose="02020603050405020304" pitchFamily="18" charset="0"/>
            <a:cs typeface="Times New Roman" panose="02020603050405020304" pitchFamily="18" charset="0"/>
          </a:endParaRPr>
        </a:p>
      </dgm:t>
    </dgm:pt>
    <dgm:pt modelId="{BE62FDDF-784C-4610-80B8-016332F274E7}" type="sibTrans" cxnId="{2DD7169D-3BFE-4D76-9E27-F03899574DF2}">
      <dgm:prSet/>
      <dgm:spPr/>
      <dgm:t>
        <a:bodyPr/>
        <a:lstStyle/>
        <a:p>
          <a:endParaRPr lang="uk-UA" sz="1300">
            <a:latin typeface="Times New Roman" panose="02020603050405020304" pitchFamily="18" charset="0"/>
            <a:cs typeface="Times New Roman" panose="02020603050405020304" pitchFamily="18" charset="0"/>
          </a:endParaRPr>
        </a:p>
      </dgm:t>
    </dgm:pt>
    <dgm:pt modelId="{B149C4E4-6A95-4045-9D05-D1E6D68369EB}">
      <dgm:prSet phldrT="[Текст]" custT="1"/>
      <dgm:spPr/>
      <dgm:t>
        <a:bodyPr/>
        <a:lstStyle/>
        <a:p>
          <a:pPr>
            <a:buNone/>
          </a:pPr>
          <a:r>
            <a:rPr lang="uk-UA" sz="1200">
              <a:latin typeface="Times New Roman" panose="02020603050405020304" pitchFamily="18" charset="0"/>
              <a:cs typeface="Times New Roman" panose="02020603050405020304" pitchFamily="18" charset="0"/>
            </a:rPr>
            <a:t>Енергетика</a:t>
          </a:r>
        </a:p>
      </dgm:t>
    </dgm:pt>
    <dgm:pt modelId="{E61FAFF5-4948-44CD-B239-795F245963E4}" type="parTrans" cxnId="{FDAE4EF4-36C2-4018-958F-664BEFA19C7D}">
      <dgm:prSet/>
      <dgm:spPr/>
      <dgm:t>
        <a:bodyPr/>
        <a:lstStyle/>
        <a:p>
          <a:endParaRPr lang="uk-UA" sz="1300">
            <a:latin typeface="Times New Roman" panose="02020603050405020304" pitchFamily="18" charset="0"/>
            <a:cs typeface="Times New Roman" panose="02020603050405020304" pitchFamily="18" charset="0"/>
          </a:endParaRPr>
        </a:p>
      </dgm:t>
    </dgm:pt>
    <dgm:pt modelId="{6174EB3A-C219-49F5-B70A-FED04BADB84D}" type="sibTrans" cxnId="{FDAE4EF4-36C2-4018-958F-664BEFA19C7D}">
      <dgm:prSet/>
      <dgm:spPr/>
      <dgm:t>
        <a:bodyPr/>
        <a:lstStyle/>
        <a:p>
          <a:endParaRPr lang="uk-UA" sz="1300">
            <a:latin typeface="Times New Roman" panose="02020603050405020304" pitchFamily="18" charset="0"/>
            <a:cs typeface="Times New Roman" panose="02020603050405020304" pitchFamily="18" charset="0"/>
          </a:endParaRPr>
        </a:p>
      </dgm:t>
    </dgm:pt>
    <dgm:pt modelId="{2DB2A084-3442-4271-A40A-62EA3AC42A92}">
      <dgm:prSet custT="1"/>
      <dgm:spPr/>
      <dgm:t>
        <a:bodyPr/>
        <a:lstStyle/>
        <a:p>
          <a:pPr>
            <a:buNone/>
          </a:pPr>
          <a:r>
            <a:rPr lang="uk-UA" sz="1200">
              <a:latin typeface="Times New Roman" panose="02020603050405020304" pitchFamily="18" charset="0"/>
              <a:cs typeface="Times New Roman" panose="02020603050405020304" pitchFamily="18" charset="0"/>
            </a:rPr>
            <a:t>Інноваційні стартапи</a:t>
          </a:r>
        </a:p>
      </dgm:t>
    </dgm:pt>
    <dgm:pt modelId="{2D25760D-B40C-4758-9D60-22ED0910A975}" type="parTrans" cxnId="{D94EA79B-271E-48EC-8C5D-EABDA0E965C7}">
      <dgm:prSet/>
      <dgm:spPr/>
      <dgm:t>
        <a:bodyPr/>
        <a:lstStyle/>
        <a:p>
          <a:endParaRPr lang="uk-UA" sz="1300">
            <a:latin typeface="Times New Roman" panose="02020603050405020304" pitchFamily="18" charset="0"/>
            <a:cs typeface="Times New Roman" panose="02020603050405020304" pitchFamily="18" charset="0"/>
          </a:endParaRPr>
        </a:p>
      </dgm:t>
    </dgm:pt>
    <dgm:pt modelId="{D04DAB89-8AEF-4421-B02F-E243582043D0}" type="sibTrans" cxnId="{D94EA79B-271E-48EC-8C5D-EABDA0E965C7}">
      <dgm:prSet/>
      <dgm:spPr/>
      <dgm:t>
        <a:bodyPr/>
        <a:lstStyle/>
        <a:p>
          <a:endParaRPr lang="uk-UA" sz="1300">
            <a:latin typeface="Times New Roman" panose="02020603050405020304" pitchFamily="18" charset="0"/>
            <a:cs typeface="Times New Roman" panose="02020603050405020304" pitchFamily="18" charset="0"/>
          </a:endParaRPr>
        </a:p>
      </dgm:t>
    </dgm:pt>
    <dgm:pt modelId="{8094B265-62CD-47FD-888A-2D2F4A97AA53}" type="pres">
      <dgm:prSet presAssocID="{33A4FD8C-4435-402E-B085-9077CF7282B2}" presName="list" presStyleCnt="0">
        <dgm:presLayoutVars>
          <dgm:dir/>
          <dgm:animLvl val="lvl"/>
        </dgm:presLayoutVars>
      </dgm:prSet>
      <dgm:spPr/>
    </dgm:pt>
    <dgm:pt modelId="{8FBB7188-4625-4FAB-8170-5437D57C28D8}" type="pres">
      <dgm:prSet presAssocID="{E8CAF0EB-9F9C-459C-9A7A-54CB0BC69A9D}" presName="posSpace" presStyleCnt="0"/>
      <dgm:spPr/>
    </dgm:pt>
    <dgm:pt modelId="{E645C53D-7350-48AD-A49B-5D6144715338}" type="pres">
      <dgm:prSet presAssocID="{E8CAF0EB-9F9C-459C-9A7A-54CB0BC69A9D}" presName="vertFlow" presStyleCnt="0"/>
      <dgm:spPr/>
    </dgm:pt>
    <dgm:pt modelId="{FAF203EF-FC45-4C30-83E4-FB488ABECCB2}" type="pres">
      <dgm:prSet presAssocID="{E8CAF0EB-9F9C-459C-9A7A-54CB0BC69A9D}" presName="topSpace" presStyleCnt="0"/>
      <dgm:spPr/>
    </dgm:pt>
    <dgm:pt modelId="{73FE12C7-7FC6-419B-8A2C-B9D9BEDCFB2A}" type="pres">
      <dgm:prSet presAssocID="{E8CAF0EB-9F9C-459C-9A7A-54CB0BC69A9D}" presName="firstComp" presStyleCnt="0"/>
      <dgm:spPr/>
    </dgm:pt>
    <dgm:pt modelId="{ABFAF4ED-8530-4DD8-A543-650C251650D3}" type="pres">
      <dgm:prSet presAssocID="{E8CAF0EB-9F9C-459C-9A7A-54CB0BC69A9D}" presName="firstChild" presStyleLbl="bgAccFollowNode1" presStyleIdx="0" presStyleCnt="2" custScaleX="147765"/>
      <dgm:spPr/>
    </dgm:pt>
    <dgm:pt modelId="{5793BA4E-F357-4092-B85B-009258D6AD09}" type="pres">
      <dgm:prSet presAssocID="{E8CAF0EB-9F9C-459C-9A7A-54CB0BC69A9D}" presName="firstChildTx" presStyleLbl="bgAccFollowNode1" presStyleIdx="0" presStyleCnt="2">
        <dgm:presLayoutVars>
          <dgm:bulletEnabled val="1"/>
        </dgm:presLayoutVars>
      </dgm:prSet>
      <dgm:spPr/>
    </dgm:pt>
    <dgm:pt modelId="{D75F3C36-DF42-49E8-BEB8-9ED65F761C4A}" type="pres">
      <dgm:prSet presAssocID="{E8CAF0EB-9F9C-459C-9A7A-54CB0BC69A9D}" presName="negSpace" presStyleCnt="0"/>
      <dgm:spPr/>
    </dgm:pt>
    <dgm:pt modelId="{E7D042E4-8F50-40F4-9A80-15B051E54A3C}" type="pres">
      <dgm:prSet presAssocID="{E8CAF0EB-9F9C-459C-9A7A-54CB0BC69A9D}" presName="circle" presStyleLbl="node1" presStyleIdx="0" presStyleCnt="2" custLinFactNeighborX="-95899" custLinFactNeighborY="4315"/>
      <dgm:spPr/>
    </dgm:pt>
    <dgm:pt modelId="{554730E0-530B-485B-8446-784CB858BDE8}" type="pres">
      <dgm:prSet presAssocID="{88551066-78B5-487E-948F-CF9224E8957F}" presName="transSpace" presStyleCnt="0"/>
      <dgm:spPr/>
    </dgm:pt>
    <dgm:pt modelId="{DB472794-9CD1-479C-A461-8AD236C04B1E}" type="pres">
      <dgm:prSet presAssocID="{23ED2AB6-5EC1-4C8F-B6B4-33D0DD2C51FD}" presName="posSpace" presStyleCnt="0"/>
      <dgm:spPr/>
    </dgm:pt>
    <dgm:pt modelId="{34053D72-9894-4C5C-A1A0-8B0E10273BF2}" type="pres">
      <dgm:prSet presAssocID="{23ED2AB6-5EC1-4C8F-B6B4-33D0DD2C51FD}" presName="vertFlow" presStyleCnt="0"/>
      <dgm:spPr/>
    </dgm:pt>
    <dgm:pt modelId="{C0EA00CA-FD1F-4801-AEA0-FBF855C96DCE}" type="pres">
      <dgm:prSet presAssocID="{23ED2AB6-5EC1-4C8F-B6B4-33D0DD2C51FD}" presName="topSpace" presStyleCnt="0"/>
      <dgm:spPr/>
    </dgm:pt>
    <dgm:pt modelId="{9F317C4A-119C-497D-9B96-A2FA6ED3E946}" type="pres">
      <dgm:prSet presAssocID="{23ED2AB6-5EC1-4C8F-B6B4-33D0DD2C51FD}" presName="firstComp" presStyleCnt="0"/>
      <dgm:spPr/>
    </dgm:pt>
    <dgm:pt modelId="{C1EF3779-4E64-49B5-B6A3-49A7953E33FD}" type="pres">
      <dgm:prSet presAssocID="{23ED2AB6-5EC1-4C8F-B6B4-33D0DD2C51FD}" presName="firstChild" presStyleLbl="bgAccFollowNode1" presStyleIdx="1" presStyleCnt="2" custScaleX="147765"/>
      <dgm:spPr/>
    </dgm:pt>
    <dgm:pt modelId="{23AA17F2-8590-48D4-99C3-FDA5E8885BB4}" type="pres">
      <dgm:prSet presAssocID="{23ED2AB6-5EC1-4C8F-B6B4-33D0DD2C51FD}" presName="firstChildTx" presStyleLbl="bgAccFollowNode1" presStyleIdx="1" presStyleCnt="2">
        <dgm:presLayoutVars>
          <dgm:bulletEnabled val="1"/>
        </dgm:presLayoutVars>
      </dgm:prSet>
      <dgm:spPr/>
    </dgm:pt>
    <dgm:pt modelId="{6BB592D3-4EE7-4FF1-994B-B2A64A400556}" type="pres">
      <dgm:prSet presAssocID="{23ED2AB6-5EC1-4C8F-B6B4-33D0DD2C51FD}" presName="negSpace" presStyleCnt="0"/>
      <dgm:spPr/>
    </dgm:pt>
    <dgm:pt modelId="{C2CAC02B-E54C-4715-B4A3-16EEE95D8A4D}" type="pres">
      <dgm:prSet presAssocID="{23ED2AB6-5EC1-4C8F-B6B4-33D0DD2C51FD}" presName="circle" presStyleLbl="node1" presStyleIdx="1" presStyleCnt="2" custLinFactNeighborX="-62543" custLinFactNeighborY="4315"/>
      <dgm:spPr/>
    </dgm:pt>
  </dgm:ptLst>
  <dgm:cxnLst>
    <dgm:cxn modelId="{C24D0005-7B04-4B37-AFEE-8E029C1BA9B6}" type="presOf" srcId="{B149C4E4-6A95-4045-9D05-D1E6D68369EB}" destId="{5793BA4E-F357-4092-B85B-009258D6AD09}" srcOrd="1" destOrd="0" presId="urn:microsoft.com/office/officeart/2005/8/layout/hList9"/>
    <dgm:cxn modelId="{E6253020-1FA6-4644-8AFB-554BBB0E00E5}" type="presOf" srcId="{23ED2AB6-5EC1-4C8F-B6B4-33D0DD2C51FD}" destId="{C2CAC02B-E54C-4715-B4A3-16EEE95D8A4D}" srcOrd="0" destOrd="0" presId="urn:microsoft.com/office/officeart/2005/8/layout/hList9"/>
    <dgm:cxn modelId="{63F4803F-11A2-446C-82F7-9D8212AC56EB}" type="presOf" srcId="{33A4FD8C-4435-402E-B085-9077CF7282B2}" destId="{8094B265-62CD-47FD-888A-2D2F4A97AA53}" srcOrd="0" destOrd="0" presId="urn:microsoft.com/office/officeart/2005/8/layout/hList9"/>
    <dgm:cxn modelId="{4E67CF49-D574-432C-BD8F-D79949E9717B}" type="presOf" srcId="{E8CAF0EB-9F9C-459C-9A7A-54CB0BC69A9D}" destId="{E7D042E4-8F50-40F4-9A80-15B051E54A3C}" srcOrd="0" destOrd="0" presId="urn:microsoft.com/office/officeart/2005/8/layout/hList9"/>
    <dgm:cxn modelId="{9D0EDF9A-FB1D-481B-9A92-5C02A9370453}" srcId="{33A4FD8C-4435-402E-B085-9077CF7282B2}" destId="{E8CAF0EB-9F9C-459C-9A7A-54CB0BC69A9D}" srcOrd="0" destOrd="0" parTransId="{56E55630-2225-48CD-92B6-B8307B2566F6}" sibTransId="{88551066-78B5-487E-948F-CF9224E8957F}"/>
    <dgm:cxn modelId="{D94EA79B-271E-48EC-8C5D-EABDA0E965C7}" srcId="{23ED2AB6-5EC1-4C8F-B6B4-33D0DD2C51FD}" destId="{2DB2A084-3442-4271-A40A-62EA3AC42A92}" srcOrd="0" destOrd="0" parTransId="{2D25760D-B40C-4758-9D60-22ED0910A975}" sibTransId="{D04DAB89-8AEF-4421-B02F-E243582043D0}"/>
    <dgm:cxn modelId="{2DD7169D-3BFE-4D76-9E27-F03899574DF2}" srcId="{33A4FD8C-4435-402E-B085-9077CF7282B2}" destId="{23ED2AB6-5EC1-4C8F-B6B4-33D0DD2C51FD}" srcOrd="1" destOrd="0" parTransId="{850CE347-93AF-47EE-B60D-05C198E73C1E}" sibTransId="{BE62FDDF-784C-4610-80B8-016332F274E7}"/>
    <dgm:cxn modelId="{2E0100C2-CA04-4838-8AD4-F6887C8F6C8B}" type="presOf" srcId="{B149C4E4-6A95-4045-9D05-D1E6D68369EB}" destId="{ABFAF4ED-8530-4DD8-A543-650C251650D3}" srcOrd="0" destOrd="0" presId="urn:microsoft.com/office/officeart/2005/8/layout/hList9"/>
    <dgm:cxn modelId="{B46377C2-2FD1-4321-8E5F-265721B9B9EB}" type="presOf" srcId="{2DB2A084-3442-4271-A40A-62EA3AC42A92}" destId="{C1EF3779-4E64-49B5-B6A3-49A7953E33FD}" srcOrd="0" destOrd="0" presId="urn:microsoft.com/office/officeart/2005/8/layout/hList9"/>
    <dgm:cxn modelId="{FDAE4EF4-36C2-4018-958F-664BEFA19C7D}" srcId="{E8CAF0EB-9F9C-459C-9A7A-54CB0BC69A9D}" destId="{B149C4E4-6A95-4045-9D05-D1E6D68369EB}" srcOrd="0" destOrd="0" parTransId="{E61FAFF5-4948-44CD-B239-795F245963E4}" sibTransId="{6174EB3A-C219-49F5-B70A-FED04BADB84D}"/>
    <dgm:cxn modelId="{5E1B7DF9-CF13-4E55-9597-C93B9BA95943}" type="presOf" srcId="{2DB2A084-3442-4271-A40A-62EA3AC42A92}" destId="{23AA17F2-8590-48D4-99C3-FDA5E8885BB4}" srcOrd="1" destOrd="0" presId="urn:microsoft.com/office/officeart/2005/8/layout/hList9"/>
    <dgm:cxn modelId="{9CE0966D-C9BA-4E66-839E-72EBADF93A93}" type="presParOf" srcId="{8094B265-62CD-47FD-888A-2D2F4A97AA53}" destId="{8FBB7188-4625-4FAB-8170-5437D57C28D8}" srcOrd="0" destOrd="0" presId="urn:microsoft.com/office/officeart/2005/8/layout/hList9"/>
    <dgm:cxn modelId="{AB90B9B7-2FEA-4F9B-88A9-BE5A937BF55E}" type="presParOf" srcId="{8094B265-62CD-47FD-888A-2D2F4A97AA53}" destId="{E645C53D-7350-48AD-A49B-5D6144715338}" srcOrd="1" destOrd="0" presId="urn:microsoft.com/office/officeart/2005/8/layout/hList9"/>
    <dgm:cxn modelId="{3A4154F0-83B9-4028-AA7B-0F719EBB8DFB}" type="presParOf" srcId="{E645C53D-7350-48AD-A49B-5D6144715338}" destId="{FAF203EF-FC45-4C30-83E4-FB488ABECCB2}" srcOrd="0" destOrd="0" presId="urn:microsoft.com/office/officeart/2005/8/layout/hList9"/>
    <dgm:cxn modelId="{377A6D92-461A-4F9A-9163-34FEA918872A}" type="presParOf" srcId="{E645C53D-7350-48AD-A49B-5D6144715338}" destId="{73FE12C7-7FC6-419B-8A2C-B9D9BEDCFB2A}" srcOrd="1" destOrd="0" presId="urn:microsoft.com/office/officeart/2005/8/layout/hList9"/>
    <dgm:cxn modelId="{D2C03555-5FED-4E58-9557-9A5492AFCC20}" type="presParOf" srcId="{73FE12C7-7FC6-419B-8A2C-B9D9BEDCFB2A}" destId="{ABFAF4ED-8530-4DD8-A543-650C251650D3}" srcOrd="0" destOrd="0" presId="urn:microsoft.com/office/officeart/2005/8/layout/hList9"/>
    <dgm:cxn modelId="{A93A519C-B127-49FF-A24E-EE476D3DA5BB}" type="presParOf" srcId="{73FE12C7-7FC6-419B-8A2C-B9D9BEDCFB2A}" destId="{5793BA4E-F357-4092-B85B-009258D6AD09}" srcOrd="1" destOrd="0" presId="urn:microsoft.com/office/officeart/2005/8/layout/hList9"/>
    <dgm:cxn modelId="{45E266D3-FA42-4ED1-89B2-08AA91EF1F7D}" type="presParOf" srcId="{8094B265-62CD-47FD-888A-2D2F4A97AA53}" destId="{D75F3C36-DF42-49E8-BEB8-9ED65F761C4A}" srcOrd="2" destOrd="0" presId="urn:microsoft.com/office/officeart/2005/8/layout/hList9"/>
    <dgm:cxn modelId="{03E14DA0-1F1D-43EA-8BE9-F3EF8E884E59}" type="presParOf" srcId="{8094B265-62CD-47FD-888A-2D2F4A97AA53}" destId="{E7D042E4-8F50-40F4-9A80-15B051E54A3C}" srcOrd="3" destOrd="0" presId="urn:microsoft.com/office/officeart/2005/8/layout/hList9"/>
    <dgm:cxn modelId="{15285711-4405-4DC4-B983-8C67D39266F6}" type="presParOf" srcId="{8094B265-62CD-47FD-888A-2D2F4A97AA53}" destId="{554730E0-530B-485B-8446-784CB858BDE8}" srcOrd="4" destOrd="0" presId="urn:microsoft.com/office/officeart/2005/8/layout/hList9"/>
    <dgm:cxn modelId="{E457E96B-CBF4-4479-861C-97D1669F4472}" type="presParOf" srcId="{8094B265-62CD-47FD-888A-2D2F4A97AA53}" destId="{DB472794-9CD1-479C-A461-8AD236C04B1E}" srcOrd="5" destOrd="0" presId="urn:microsoft.com/office/officeart/2005/8/layout/hList9"/>
    <dgm:cxn modelId="{0D0C5627-1CE3-4DFC-9536-4A84ABFDD3DF}" type="presParOf" srcId="{8094B265-62CD-47FD-888A-2D2F4A97AA53}" destId="{34053D72-9894-4C5C-A1A0-8B0E10273BF2}" srcOrd="6" destOrd="0" presId="urn:microsoft.com/office/officeart/2005/8/layout/hList9"/>
    <dgm:cxn modelId="{5F16C2E5-9475-4171-9FF1-BC5286DDD418}" type="presParOf" srcId="{34053D72-9894-4C5C-A1A0-8B0E10273BF2}" destId="{C0EA00CA-FD1F-4801-AEA0-FBF855C96DCE}" srcOrd="0" destOrd="0" presId="urn:microsoft.com/office/officeart/2005/8/layout/hList9"/>
    <dgm:cxn modelId="{D1BCF4C7-26CD-489B-AB75-D5F87ABFD83C}" type="presParOf" srcId="{34053D72-9894-4C5C-A1A0-8B0E10273BF2}" destId="{9F317C4A-119C-497D-9B96-A2FA6ED3E946}" srcOrd="1" destOrd="0" presId="urn:microsoft.com/office/officeart/2005/8/layout/hList9"/>
    <dgm:cxn modelId="{6CC53A68-4514-4155-AF58-9B7877F0C9C2}" type="presParOf" srcId="{9F317C4A-119C-497D-9B96-A2FA6ED3E946}" destId="{C1EF3779-4E64-49B5-B6A3-49A7953E33FD}" srcOrd="0" destOrd="0" presId="urn:microsoft.com/office/officeart/2005/8/layout/hList9"/>
    <dgm:cxn modelId="{9A8F25B8-BE03-46B8-A7D6-4A50AB4EE9E1}" type="presParOf" srcId="{9F317C4A-119C-497D-9B96-A2FA6ED3E946}" destId="{23AA17F2-8590-48D4-99C3-FDA5E8885BB4}" srcOrd="1" destOrd="0" presId="urn:microsoft.com/office/officeart/2005/8/layout/hList9"/>
    <dgm:cxn modelId="{07D86166-08F8-4F4A-AF4A-C3D873379C59}" type="presParOf" srcId="{8094B265-62CD-47FD-888A-2D2F4A97AA53}" destId="{6BB592D3-4EE7-4FF1-994B-B2A64A400556}" srcOrd="7" destOrd="0" presId="urn:microsoft.com/office/officeart/2005/8/layout/hList9"/>
    <dgm:cxn modelId="{B194DCA5-A86D-40C6-AC4A-F31AF8396B5C}" type="presParOf" srcId="{8094B265-62CD-47FD-888A-2D2F4A97AA53}" destId="{C2CAC02B-E54C-4715-B4A3-16EEE95D8A4D}" srcOrd="8" destOrd="0" presId="urn:microsoft.com/office/officeart/2005/8/layout/hList9"/>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37CFE7A-0C3C-4B60-98CF-588959000A1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uk-UA"/>
        </a:p>
      </dgm:t>
    </dgm:pt>
    <dgm:pt modelId="{32DEDE45-8C86-4BC8-9B31-85003DC42BC5}">
      <dgm:prSet phldrT="[Текст]" custT="1"/>
      <dgm:spPr>
        <a:solidFill>
          <a:schemeClr val="bg1"/>
        </a:solidFill>
      </dgm:spPr>
      <dgm:t>
        <a:bodyPr/>
        <a:lstStyle/>
        <a:p>
          <a:r>
            <a:rPr lang="uk-UA" sz="1200" cap="small" baseline="0">
              <a:latin typeface="Times New Roman" panose="02020603050405020304" pitchFamily="18" charset="0"/>
              <a:cs typeface="Times New Roman" panose="02020603050405020304" pitchFamily="18" charset="0"/>
            </a:rPr>
            <a:t>Модульна механічна база</a:t>
          </a:r>
        </a:p>
      </dgm:t>
    </dgm:pt>
    <dgm:pt modelId="{9259F4E8-44EE-4E64-8A91-2585EF146E1D}" type="par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17879FF7-A129-4022-8C74-E510DA946B41}" type="sib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B74A3C85-D97B-410F-BABF-94A0D04E7088}">
      <dgm:prSet phldrT="[Текст]" custT="1"/>
      <dgm:spPr/>
      <dgm:t>
        <a:bodyPr/>
        <a:lstStyle/>
        <a:p>
          <a:r>
            <a:rPr lang="uk-UA" sz="1200">
              <a:latin typeface="Times New Roman" panose="02020603050405020304" pitchFamily="18" charset="0"/>
              <a:cs typeface="Times New Roman" panose="02020603050405020304" pitchFamily="18" charset="0"/>
            </a:rPr>
            <a:t>Приводні модулі</a:t>
          </a:r>
        </a:p>
      </dgm:t>
    </dgm:pt>
    <dgm:pt modelId="{7A7A787B-99B0-409F-B37B-B9BC3FE3621B}" type="parTrans" cxnId="{0B73891F-ED37-4EEC-A7D3-107D0A8C23E0}">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DA87BF53-4906-421F-BDF8-C3F58EC444DE}" type="sibTrans" cxnId="{0B73891F-ED37-4EEC-A7D3-107D0A8C23E0}">
      <dgm:prSet/>
      <dgm:spPr/>
      <dgm:t>
        <a:bodyPr/>
        <a:lstStyle/>
        <a:p>
          <a:endParaRPr lang="uk-UA" sz="1200">
            <a:latin typeface="Times New Roman" panose="02020603050405020304" pitchFamily="18" charset="0"/>
            <a:cs typeface="Times New Roman" panose="02020603050405020304" pitchFamily="18" charset="0"/>
          </a:endParaRPr>
        </a:p>
      </dgm:t>
    </dgm:pt>
    <dgm:pt modelId="{F59392F5-3570-4E15-A3C0-7ACEBA650AED}">
      <dgm:prSet phldrT="[Текст]" custT="1"/>
      <dgm:spPr/>
      <dgm:t>
        <a:bodyPr/>
        <a:lstStyle/>
        <a:p>
          <a:r>
            <a:rPr lang="uk-UA" sz="1200">
              <a:latin typeface="Times New Roman" panose="02020603050405020304" pitchFamily="18" charset="0"/>
              <a:cs typeface="Times New Roman" panose="02020603050405020304" pitchFamily="18" charset="0"/>
            </a:rPr>
            <a:t>Поворотні модулі</a:t>
          </a:r>
        </a:p>
      </dgm:t>
    </dgm:pt>
    <dgm:pt modelId="{BA605F69-A03A-4CCF-8274-F9008DFC8BDB}" type="parTrans" cxnId="{C92401B6-4F98-4C21-85EF-9A80208435A8}">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38B99A2D-6EF3-48B2-A5C6-9700D1A402F5}" type="sibTrans" cxnId="{C92401B6-4F98-4C21-85EF-9A80208435A8}">
      <dgm:prSet/>
      <dgm:spPr/>
      <dgm:t>
        <a:bodyPr/>
        <a:lstStyle/>
        <a:p>
          <a:endParaRPr lang="uk-UA" sz="1200">
            <a:latin typeface="Times New Roman" panose="02020603050405020304" pitchFamily="18" charset="0"/>
            <a:cs typeface="Times New Roman" panose="02020603050405020304" pitchFamily="18" charset="0"/>
          </a:endParaRPr>
        </a:p>
      </dgm:t>
    </dgm:pt>
    <dgm:pt modelId="{4C466F4A-EC71-45DA-8CDD-266377D63D3D}">
      <dgm:prSet phldrT="[Текст]" custT="1"/>
      <dgm:spPr/>
      <dgm:t>
        <a:bodyPr/>
        <a:lstStyle/>
        <a:p>
          <a:r>
            <a:rPr lang="uk-UA" sz="1200">
              <a:latin typeface="Times New Roman" panose="02020603050405020304" pitchFamily="18" charset="0"/>
              <a:cs typeface="Times New Roman" panose="02020603050405020304" pitchFamily="18" charset="0"/>
            </a:rPr>
            <a:t>Накопичувальні модулі</a:t>
          </a:r>
        </a:p>
      </dgm:t>
    </dgm:pt>
    <dgm:pt modelId="{AEBCD559-0CBF-4864-B13E-8BFFFC3ACA6C}" type="parTrans" cxnId="{54C247FA-ABA3-4E01-8DED-2CFE7988EB44}">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E0B2A949-6B71-4540-A2CE-54C888A03A84}" type="sibTrans" cxnId="{54C247FA-ABA3-4E01-8DED-2CFE7988EB44}">
      <dgm:prSet/>
      <dgm:spPr/>
      <dgm:t>
        <a:bodyPr/>
        <a:lstStyle/>
        <a:p>
          <a:endParaRPr lang="uk-UA" sz="1200">
            <a:latin typeface="Times New Roman" panose="02020603050405020304" pitchFamily="18" charset="0"/>
            <a:cs typeface="Times New Roman" panose="02020603050405020304" pitchFamily="18" charset="0"/>
          </a:endParaRPr>
        </a:p>
      </dgm:t>
    </dgm:pt>
    <dgm:pt modelId="{652FA3ED-B466-44A6-B91E-A77682466909}" type="pres">
      <dgm:prSet presAssocID="{F37CFE7A-0C3C-4B60-98CF-588959000A12}" presName="hierChild1" presStyleCnt="0">
        <dgm:presLayoutVars>
          <dgm:orgChart val="1"/>
          <dgm:chPref val="1"/>
          <dgm:dir/>
          <dgm:animOne val="branch"/>
          <dgm:animLvl val="lvl"/>
          <dgm:resizeHandles/>
        </dgm:presLayoutVars>
      </dgm:prSet>
      <dgm:spPr/>
    </dgm:pt>
    <dgm:pt modelId="{989FDF88-3358-48E0-8D7F-BED6902A0AB4}" type="pres">
      <dgm:prSet presAssocID="{32DEDE45-8C86-4BC8-9B31-85003DC42BC5}" presName="hierRoot1" presStyleCnt="0">
        <dgm:presLayoutVars>
          <dgm:hierBranch val="init"/>
        </dgm:presLayoutVars>
      </dgm:prSet>
      <dgm:spPr/>
    </dgm:pt>
    <dgm:pt modelId="{6DA6D6C3-FD8C-4C98-B2E7-5FF2E19936B2}" type="pres">
      <dgm:prSet presAssocID="{32DEDE45-8C86-4BC8-9B31-85003DC42BC5}" presName="rootComposite1" presStyleCnt="0"/>
      <dgm:spPr/>
    </dgm:pt>
    <dgm:pt modelId="{A5F39335-9E77-43FD-9DF0-61D248AFA208}" type="pres">
      <dgm:prSet presAssocID="{32DEDE45-8C86-4BC8-9B31-85003DC42BC5}" presName="rootText1" presStyleLbl="node0" presStyleIdx="0" presStyleCnt="1" custScaleX="285069">
        <dgm:presLayoutVars>
          <dgm:chPref val="3"/>
        </dgm:presLayoutVars>
      </dgm:prSet>
      <dgm:spPr>
        <a:prstGeom prst="roundRect">
          <a:avLst/>
        </a:prstGeom>
      </dgm:spPr>
    </dgm:pt>
    <dgm:pt modelId="{1472E71B-F8F1-4BA8-8A61-6F3EDD8179D1}" type="pres">
      <dgm:prSet presAssocID="{32DEDE45-8C86-4BC8-9B31-85003DC42BC5}" presName="rootConnector1" presStyleLbl="node1" presStyleIdx="0" presStyleCnt="0"/>
      <dgm:spPr/>
    </dgm:pt>
    <dgm:pt modelId="{16C36552-AA66-468C-8CE6-4B798097274A}" type="pres">
      <dgm:prSet presAssocID="{32DEDE45-8C86-4BC8-9B31-85003DC42BC5}" presName="hierChild2" presStyleCnt="0"/>
      <dgm:spPr/>
    </dgm:pt>
    <dgm:pt modelId="{CC7FDF01-E590-4324-BE20-78BD4C30D9D6}" type="pres">
      <dgm:prSet presAssocID="{7A7A787B-99B0-409F-B37B-B9BC3FE3621B}" presName="Name37" presStyleLbl="parChTrans1D2" presStyleIdx="0" presStyleCnt="3"/>
      <dgm:spPr/>
    </dgm:pt>
    <dgm:pt modelId="{E98661FB-388D-498B-B6E2-19CC9A5D3447}" type="pres">
      <dgm:prSet presAssocID="{B74A3C85-D97B-410F-BABF-94A0D04E7088}" presName="hierRoot2" presStyleCnt="0">
        <dgm:presLayoutVars>
          <dgm:hierBranch val="init"/>
        </dgm:presLayoutVars>
      </dgm:prSet>
      <dgm:spPr/>
    </dgm:pt>
    <dgm:pt modelId="{F7C8DAAB-99A2-4275-9290-4DD6B3EB22BB}" type="pres">
      <dgm:prSet presAssocID="{B74A3C85-D97B-410F-BABF-94A0D04E7088}" presName="rootComposite" presStyleCnt="0"/>
      <dgm:spPr/>
    </dgm:pt>
    <dgm:pt modelId="{331B8388-77E4-4AAB-A3D7-E5DB805ADC88}" type="pres">
      <dgm:prSet presAssocID="{B74A3C85-D97B-410F-BABF-94A0D04E7088}" presName="rootText" presStyleLbl="node2" presStyleIdx="0" presStyleCnt="3" custScaleX="187743">
        <dgm:presLayoutVars>
          <dgm:chPref val="3"/>
        </dgm:presLayoutVars>
      </dgm:prSet>
      <dgm:spPr>
        <a:prstGeom prst="frame">
          <a:avLst/>
        </a:prstGeom>
      </dgm:spPr>
    </dgm:pt>
    <dgm:pt modelId="{2FC961EE-F3E5-4023-883E-4F42AC1E6AA7}" type="pres">
      <dgm:prSet presAssocID="{B74A3C85-D97B-410F-BABF-94A0D04E7088}" presName="rootConnector" presStyleLbl="node2" presStyleIdx="0" presStyleCnt="3"/>
      <dgm:spPr/>
    </dgm:pt>
    <dgm:pt modelId="{E4A1B487-2FC6-4DE8-838F-EB49C81D7F9D}" type="pres">
      <dgm:prSet presAssocID="{B74A3C85-D97B-410F-BABF-94A0D04E7088}" presName="hierChild4" presStyleCnt="0"/>
      <dgm:spPr/>
    </dgm:pt>
    <dgm:pt modelId="{89081069-7824-44DA-82E8-CE3CB633A0A4}" type="pres">
      <dgm:prSet presAssocID="{B74A3C85-D97B-410F-BABF-94A0D04E7088}" presName="hierChild5" presStyleCnt="0"/>
      <dgm:spPr/>
    </dgm:pt>
    <dgm:pt modelId="{E0A5EE8D-4BB4-4C92-A623-E3AAC8E0219A}" type="pres">
      <dgm:prSet presAssocID="{BA605F69-A03A-4CCF-8274-F9008DFC8BDB}" presName="Name37" presStyleLbl="parChTrans1D2" presStyleIdx="1" presStyleCnt="3"/>
      <dgm:spPr/>
    </dgm:pt>
    <dgm:pt modelId="{53677BE8-13C3-4670-8599-B7FA3A03AB47}" type="pres">
      <dgm:prSet presAssocID="{F59392F5-3570-4E15-A3C0-7ACEBA650AED}" presName="hierRoot2" presStyleCnt="0">
        <dgm:presLayoutVars>
          <dgm:hierBranch val="init"/>
        </dgm:presLayoutVars>
      </dgm:prSet>
      <dgm:spPr/>
    </dgm:pt>
    <dgm:pt modelId="{F34A7345-F7BB-4480-9F10-F5ABE289BD39}" type="pres">
      <dgm:prSet presAssocID="{F59392F5-3570-4E15-A3C0-7ACEBA650AED}" presName="rootComposite" presStyleCnt="0"/>
      <dgm:spPr/>
    </dgm:pt>
    <dgm:pt modelId="{15BD481A-25A8-44F3-800A-D8016EB7F307}" type="pres">
      <dgm:prSet presAssocID="{F59392F5-3570-4E15-A3C0-7ACEBA650AED}" presName="rootText" presStyleLbl="node2" presStyleIdx="1" presStyleCnt="3" custScaleX="187743">
        <dgm:presLayoutVars>
          <dgm:chPref val="3"/>
        </dgm:presLayoutVars>
      </dgm:prSet>
      <dgm:spPr>
        <a:prstGeom prst="frame">
          <a:avLst/>
        </a:prstGeom>
      </dgm:spPr>
    </dgm:pt>
    <dgm:pt modelId="{AE82916D-0A6F-4FCD-AEBF-75C6DEA7EBA3}" type="pres">
      <dgm:prSet presAssocID="{F59392F5-3570-4E15-A3C0-7ACEBA650AED}" presName="rootConnector" presStyleLbl="node2" presStyleIdx="1" presStyleCnt="3"/>
      <dgm:spPr/>
    </dgm:pt>
    <dgm:pt modelId="{F05BFB18-A2D8-4DED-9C1A-1C63694A28AD}" type="pres">
      <dgm:prSet presAssocID="{F59392F5-3570-4E15-A3C0-7ACEBA650AED}" presName="hierChild4" presStyleCnt="0"/>
      <dgm:spPr/>
    </dgm:pt>
    <dgm:pt modelId="{2617D82B-EEB0-4470-9117-A8F195EED4E2}" type="pres">
      <dgm:prSet presAssocID="{F59392F5-3570-4E15-A3C0-7ACEBA650AED}" presName="hierChild5" presStyleCnt="0"/>
      <dgm:spPr/>
    </dgm:pt>
    <dgm:pt modelId="{DF263681-8FBC-4C0C-83AF-984DC57B6998}" type="pres">
      <dgm:prSet presAssocID="{AEBCD559-0CBF-4864-B13E-8BFFFC3ACA6C}" presName="Name37" presStyleLbl="parChTrans1D2" presStyleIdx="2" presStyleCnt="3"/>
      <dgm:spPr/>
    </dgm:pt>
    <dgm:pt modelId="{D3CCE581-5ECE-41C3-BE7B-CD7BC911CE4C}" type="pres">
      <dgm:prSet presAssocID="{4C466F4A-EC71-45DA-8CDD-266377D63D3D}" presName="hierRoot2" presStyleCnt="0">
        <dgm:presLayoutVars>
          <dgm:hierBranch val="init"/>
        </dgm:presLayoutVars>
      </dgm:prSet>
      <dgm:spPr/>
    </dgm:pt>
    <dgm:pt modelId="{1955EE5F-1E5F-44E5-B55E-084F9D1F4FAE}" type="pres">
      <dgm:prSet presAssocID="{4C466F4A-EC71-45DA-8CDD-266377D63D3D}" presName="rootComposite" presStyleCnt="0"/>
      <dgm:spPr/>
    </dgm:pt>
    <dgm:pt modelId="{62690CEC-1B2D-42C4-926F-4154650A326F}" type="pres">
      <dgm:prSet presAssocID="{4C466F4A-EC71-45DA-8CDD-266377D63D3D}" presName="rootText" presStyleLbl="node2" presStyleIdx="2" presStyleCnt="3" custScaleX="187743">
        <dgm:presLayoutVars>
          <dgm:chPref val="3"/>
        </dgm:presLayoutVars>
      </dgm:prSet>
      <dgm:spPr>
        <a:prstGeom prst="frame">
          <a:avLst/>
        </a:prstGeom>
      </dgm:spPr>
    </dgm:pt>
    <dgm:pt modelId="{54A67E96-9695-4C56-B381-76314EAD1F09}" type="pres">
      <dgm:prSet presAssocID="{4C466F4A-EC71-45DA-8CDD-266377D63D3D}" presName="rootConnector" presStyleLbl="node2" presStyleIdx="2" presStyleCnt="3"/>
      <dgm:spPr/>
    </dgm:pt>
    <dgm:pt modelId="{7AC24678-33F0-4559-8820-0903DFED5FE4}" type="pres">
      <dgm:prSet presAssocID="{4C466F4A-EC71-45DA-8CDD-266377D63D3D}" presName="hierChild4" presStyleCnt="0"/>
      <dgm:spPr/>
    </dgm:pt>
    <dgm:pt modelId="{88AACE3E-7786-4ACF-AA7B-3AFC494D23AB}" type="pres">
      <dgm:prSet presAssocID="{4C466F4A-EC71-45DA-8CDD-266377D63D3D}" presName="hierChild5" presStyleCnt="0"/>
      <dgm:spPr/>
    </dgm:pt>
    <dgm:pt modelId="{1C4389BC-C524-41EF-B3C2-45FB727B7009}" type="pres">
      <dgm:prSet presAssocID="{32DEDE45-8C86-4BC8-9B31-85003DC42BC5}" presName="hierChild3" presStyleCnt="0"/>
      <dgm:spPr/>
    </dgm:pt>
  </dgm:ptLst>
  <dgm:cxnLst>
    <dgm:cxn modelId="{A7CD4506-3565-47D2-B741-04FE8EE30E9F}" type="presOf" srcId="{7A7A787B-99B0-409F-B37B-B9BC3FE3621B}" destId="{CC7FDF01-E590-4324-BE20-78BD4C30D9D6}" srcOrd="0" destOrd="0" presId="urn:microsoft.com/office/officeart/2005/8/layout/orgChart1"/>
    <dgm:cxn modelId="{09C26912-BFBB-47A3-8A86-820745313EE4}" srcId="{F37CFE7A-0C3C-4B60-98CF-588959000A12}" destId="{32DEDE45-8C86-4BC8-9B31-85003DC42BC5}" srcOrd="0" destOrd="0" parTransId="{9259F4E8-44EE-4E64-8A91-2585EF146E1D}" sibTransId="{17879FF7-A129-4022-8C74-E510DA946B41}"/>
    <dgm:cxn modelId="{0B73891F-ED37-4EEC-A7D3-107D0A8C23E0}" srcId="{32DEDE45-8C86-4BC8-9B31-85003DC42BC5}" destId="{B74A3C85-D97B-410F-BABF-94A0D04E7088}" srcOrd="0" destOrd="0" parTransId="{7A7A787B-99B0-409F-B37B-B9BC3FE3621B}" sibTransId="{DA87BF53-4906-421F-BDF8-C3F58EC444DE}"/>
    <dgm:cxn modelId="{5B90E326-915D-4BE7-BB4F-5C22D711E61F}" type="presOf" srcId="{BA605F69-A03A-4CCF-8274-F9008DFC8BDB}" destId="{E0A5EE8D-4BB4-4C92-A623-E3AAC8E0219A}" srcOrd="0" destOrd="0" presId="urn:microsoft.com/office/officeart/2005/8/layout/orgChart1"/>
    <dgm:cxn modelId="{BA94D04B-1423-4B61-9427-C283EB0C50FC}" type="presOf" srcId="{AEBCD559-0CBF-4864-B13E-8BFFFC3ACA6C}" destId="{DF263681-8FBC-4C0C-83AF-984DC57B6998}" srcOrd="0" destOrd="0" presId="urn:microsoft.com/office/officeart/2005/8/layout/orgChart1"/>
    <dgm:cxn modelId="{9117E454-2416-4C33-BAF2-42A2DD991C7B}" type="presOf" srcId="{F59392F5-3570-4E15-A3C0-7ACEBA650AED}" destId="{AE82916D-0A6F-4FCD-AEBF-75C6DEA7EBA3}" srcOrd="1" destOrd="0" presId="urn:microsoft.com/office/officeart/2005/8/layout/orgChart1"/>
    <dgm:cxn modelId="{8DD69BA6-60C8-450C-8472-CF0D3187EEAA}" type="presOf" srcId="{4C466F4A-EC71-45DA-8CDD-266377D63D3D}" destId="{54A67E96-9695-4C56-B381-76314EAD1F09}" srcOrd="1" destOrd="0" presId="urn:microsoft.com/office/officeart/2005/8/layout/orgChart1"/>
    <dgm:cxn modelId="{8BB1D1B0-F07D-497F-AE73-F248612BCD81}" type="presOf" srcId="{32DEDE45-8C86-4BC8-9B31-85003DC42BC5}" destId="{1472E71B-F8F1-4BA8-8A61-6F3EDD8179D1}" srcOrd="1" destOrd="0" presId="urn:microsoft.com/office/officeart/2005/8/layout/orgChart1"/>
    <dgm:cxn modelId="{C92401B6-4F98-4C21-85EF-9A80208435A8}" srcId="{32DEDE45-8C86-4BC8-9B31-85003DC42BC5}" destId="{F59392F5-3570-4E15-A3C0-7ACEBA650AED}" srcOrd="1" destOrd="0" parTransId="{BA605F69-A03A-4CCF-8274-F9008DFC8BDB}" sibTransId="{38B99A2D-6EF3-48B2-A5C6-9700D1A402F5}"/>
    <dgm:cxn modelId="{0A830CBE-5817-46CF-B023-15693633263A}" type="presOf" srcId="{B74A3C85-D97B-410F-BABF-94A0D04E7088}" destId="{331B8388-77E4-4AAB-A3D7-E5DB805ADC88}" srcOrd="0" destOrd="0" presId="urn:microsoft.com/office/officeart/2005/8/layout/orgChart1"/>
    <dgm:cxn modelId="{8C8F7BD6-6C38-4BBF-91F1-E2C84B53F011}" type="presOf" srcId="{F59392F5-3570-4E15-A3C0-7ACEBA650AED}" destId="{15BD481A-25A8-44F3-800A-D8016EB7F307}" srcOrd="0" destOrd="0" presId="urn:microsoft.com/office/officeart/2005/8/layout/orgChart1"/>
    <dgm:cxn modelId="{5A4570DA-CE1E-485F-8A7D-DC37EE4D77F5}" type="presOf" srcId="{4C466F4A-EC71-45DA-8CDD-266377D63D3D}" destId="{62690CEC-1B2D-42C4-926F-4154650A326F}" srcOrd="0" destOrd="0" presId="urn:microsoft.com/office/officeart/2005/8/layout/orgChart1"/>
    <dgm:cxn modelId="{EFF0DCE7-0E0E-439A-A3BF-D424EE09AD4F}" type="presOf" srcId="{B74A3C85-D97B-410F-BABF-94A0D04E7088}" destId="{2FC961EE-F3E5-4023-883E-4F42AC1E6AA7}" srcOrd="1" destOrd="0" presId="urn:microsoft.com/office/officeart/2005/8/layout/orgChart1"/>
    <dgm:cxn modelId="{77ACD2EE-766D-48E6-B87A-8EBD002CECFE}" type="presOf" srcId="{32DEDE45-8C86-4BC8-9B31-85003DC42BC5}" destId="{A5F39335-9E77-43FD-9DF0-61D248AFA208}" srcOrd="0" destOrd="0" presId="urn:microsoft.com/office/officeart/2005/8/layout/orgChart1"/>
    <dgm:cxn modelId="{54C247FA-ABA3-4E01-8DED-2CFE7988EB44}" srcId="{32DEDE45-8C86-4BC8-9B31-85003DC42BC5}" destId="{4C466F4A-EC71-45DA-8CDD-266377D63D3D}" srcOrd="2" destOrd="0" parTransId="{AEBCD559-0CBF-4864-B13E-8BFFFC3ACA6C}" sibTransId="{E0B2A949-6B71-4540-A2CE-54C888A03A84}"/>
    <dgm:cxn modelId="{2F4904FE-A744-414D-A0A0-A301B45A92D4}" type="presOf" srcId="{F37CFE7A-0C3C-4B60-98CF-588959000A12}" destId="{652FA3ED-B466-44A6-B91E-A77682466909}" srcOrd="0" destOrd="0" presId="urn:microsoft.com/office/officeart/2005/8/layout/orgChart1"/>
    <dgm:cxn modelId="{342049E4-029E-4C86-B2F1-387FAA8A61FF}" type="presParOf" srcId="{652FA3ED-B466-44A6-B91E-A77682466909}" destId="{989FDF88-3358-48E0-8D7F-BED6902A0AB4}" srcOrd="0" destOrd="0" presId="urn:microsoft.com/office/officeart/2005/8/layout/orgChart1"/>
    <dgm:cxn modelId="{CC3DD123-1A7C-4410-A024-6E381FFD511D}" type="presParOf" srcId="{989FDF88-3358-48E0-8D7F-BED6902A0AB4}" destId="{6DA6D6C3-FD8C-4C98-B2E7-5FF2E19936B2}" srcOrd="0" destOrd="0" presId="urn:microsoft.com/office/officeart/2005/8/layout/orgChart1"/>
    <dgm:cxn modelId="{3E9500ED-A9FE-4BC2-ADC4-A39D32E74C49}" type="presParOf" srcId="{6DA6D6C3-FD8C-4C98-B2E7-5FF2E19936B2}" destId="{A5F39335-9E77-43FD-9DF0-61D248AFA208}" srcOrd="0" destOrd="0" presId="urn:microsoft.com/office/officeart/2005/8/layout/orgChart1"/>
    <dgm:cxn modelId="{17B1B2F4-6C9C-44A4-94FE-891AA7F80C30}" type="presParOf" srcId="{6DA6D6C3-FD8C-4C98-B2E7-5FF2E19936B2}" destId="{1472E71B-F8F1-4BA8-8A61-6F3EDD8179D1}" srcOrd="1" destOrd="0" presId="urn:microsoft.com/office/officeart/2005/8/layout/orgChart1"/>
    <dgm:cxn modelId="{FA82801A-312F-4E95-899B-F0EA8DDD47D4}" type="presParOf" srcId="{989FDF88-3358-48E0-8D7F-BED6902A0AB4}" destId="{16C36552-AA66-468C-8CE6-4B798097274A}" srcOrd="1" destOrd="0" presId="urn:microsoft.com/office/officeart/2005/8/layout/orgChart1"/>
    <dgm:cxn modelId="{36C362B6-CE4A-403B-A172-D4C921FC9084}" type="presParOf" srcId="{16C36552-AA66-468C-8CE6-4B798097274A}" destId="{CC7FDF01-E590-4324-BE20-78BD4C30D9D6}" srcOrd="0" destOrd="0" presId="urn:microsoft.com/office/officeart/2005/8/layout/orgChart1"/>
    <dgm:cxn modelId="{7586B263-251A-4992-BBEC-D71FC9DEABD5}" type="presParOf" srcId="{16C36552-AA66-468C-8CE6-4B798097274A}" destId="{E98661FB-388D-498B-B6E2-19CC9A5D3447}" srcOrd="1" destOrd="0" presId="urn:microsoft.com/office/officeart/2005/8/layout/orgChart1"/>
    <dgm:cxn modelId="{298592B3-58B0-4469-8781-2598D6110DE9}" type="presParOf" srcId="{E98661FB-388D-498B-B6E2-19CC9A5D3447}" destId="{F7C8DAAB-99A2-4275-9290-4DD6B3EB22BB}" srcOrd="0" destOrd="0" presId="urn:microsoft.com/office/officeart/2005/8/layout/orgChart1"/>
    <dgm:cxn modelId="{759DF314-FF62-4428-8B81-B4EF02E90DAB}" type="presParOf" srcId="{F7C8DAAB-99A2-4275-9290-4DD6B3EB22BB}" destId="{331B8388-77E4-4AAB-A3D7-E5DB805ADC88}" srcOrd="0" destOrd="0" presId="urn:microsoft.com/office/officeart/2005/8/layout/orgChart1"/>
    <dgm:cxn modelId="{92FFD7F0-7979-49C9-B424-CD27FFB0333D}" type="presParOf" srcId="{F7C8DAAB-99A2-4275-9290-4DD6B3EB22BB}" destId="{2FC961EE-F3E5-4023-883E-4F42AC1E6AA7}" srcOrd="1" destOrd="0" presId="urn:microsoft.com/office/officeart/2005/8/layout/orgChart1"/>
    <dgm:cxn modelId="{2436A57F-49E9-4ACE-97C7-D2DF189594AC}" type="presParOf" srcId="{E98661FB-388D-498B-B6E2-19CC9A5D3447}" destId="{E4A1B487-2FC6-4DE8-838F-EB49C81D7F9D}" srcOrd="1" destOrd="0" presId="urn:microsoft.com/office/officeart/2005/8/layout/orgChart1"/>
    <dgm:cxn modelId="{DE3D5803-BB60-451D-9F0C-7621CFE764DB}" type="presParOf" srcId="{E98661FB-388D-498B-B6E2-19CC9A5D3447}" destId="{89081069-7824-44DA-82E8-CE3CB633A0A4}" srcOrd="2" destOrd="0" presId="urn:microsoft.com/office/officeart/2005/8/layout/orgChart1"/>
    <dgm:cxn modelId="{C2E4B0B3-06B0-4FB3-BE85-31637AF118C3}" type="presParOf" srcId="{16C36552-AA66-468C-8CE6-4B798097274A}" destId="{E0A5EE8D-4BB4-4C92-A623-E3AAC8E0219A}" srcOrd="2" destOrd="0" presId="urn:microsoft.com/office/officeart/2005/8/layout/orgChart1"/>
    <dgm:cxn modelId="{8894CF9A-386E-477E-8A02-343B07AD4B26}" type="presParOf" srcId="{16C36552-AA66-468C-8CE6-4B798097274A}" destId="{53677BE8-13C3-4670-8599-B7FA3A03AB47}" srcOrd="3" destOrd="0" presId="urn:microsoft.com/office/officeart/2005/8/layout/orgChart1"/>
    <dgm:cxn modelId="{80F70FF0-3D6B-428D-8813-68396E6B62A5}" type="presParOf" srcId="{53677BE8-13C3-4670-8599-B7FA3A03AB47}" destId="{F34A7345-F7BB-4480-9F10-F5ABE289BD39}" srcOrd="0" destOrd="0" presId="urn:microsoft.com/office/officeart/2005/8/layout/orgChart1"/>
    <dgm:cxn modelId="{C8B0231D-338E-4FA9-A4BD-023C1128B9D1}" type="presParOf" srcId="{F34A7345-F7BB-4480-9F10-F5ABE289BD39}" destId="{15BD481A-25A8-44F3-800A-D8016EB7F307}" srcOrd="0" destOrd="0" presId="urn:microsoft.com/office/officeart/2005/8/layout/orgChart1"/>
    <dgm:cxn modelId="{A08EEC50-64B6-4258-934F-92F88F3C4CA0}" type="presParOf" srcId="{F34A7345-F7BB-4480-9F10-F5ABE289BD39}" destId="{AE82916D-0A6F-4FCD-AEBF-75C6DEA7EBA3}" srcOrd="1" destOrd="0" presId="urn:microsoft.com/office/officeart/2005/8/layout/orgChart1"/>
    <dgm:cxn modelId="{D97330DD-14C4-46CA-AC35-CB574A5727D8}" type="presParOf" srcId="{53677BE8-13C3-4670-8599-B7FA3A03AB47}" destId="{F05BFB18-A2D8-4DED-9C1A-1C63694A28AD}" srcOrd="1" destOrd="0" presId="urn:microsoft.com/office/officeart/2005/8/layout/orgChart1"/>
    <dgm:cxn modelId="{3F9670CF-A4B9-4F91-9E4C-D53E8BE6BC30}" type="presParOf" srcId="{53677BE8-13C3-4670-8599-B7FA3A03AB47}" destId="{2617D82B-EEB0-4470-9117-A8F195EED4E2}" srcOrd="2" destOrd="0" presId="urn:microsoft.com/office/officeart/2005/8/layout/orgChart1"/>
    <dgm:cxn modelId="{24302B04-7755-445E-A21F-CCB9FA49C0E0}" type="presParOf" srcId="{16C36552-AA66-468C-8CE6-4B798097274A}" destId="{DF263681-8FBC-4C0C-83AF-984DC57B6998}" srcOrd="4" destOrd="0" presId="urn:microsoft.com/office/officeart/2005/8/layout/orgChart1"/>
    <dgm:cxn modelId="{9D4A9CC2-D62A-4F4D-8C06-D6461A4D5FDD}" type="presParOf" srcId="{16C36552-AA66-468C-8CE6-4B798097274A}" destId="{D3CCE581-5ECE-41C3-BE7B-CD7BC911CE4C}" srcOrd="5" destOrd="0" presId="urn:microsoft.com/office/officeart/2005/8/layout/orgChart1"/>
    <dgm:cxn modelId="{379A94D2-BB3F-4E0F-8763-AC687299037E}" type="presParOf" srcId="{D3CCE581-5ECE-41C3-BE7B-CD7BC911CE4C}" destId="{1955EE5F-1E5F-44E5-B55E-084F9D1F4FAE}" srcOrd="0" destOrd="0" presId="urn:microsoft.com/office/officeart/2005/8/layout/orgChart1"/>
    <dgm:cxn modelId="{993AA40F-2727-4622-BA66-1B17D3CAE85B}" type="presParOf" srcId="{1955EE5F-1E5F-44E5-B55E-084F9D1F4FAE}" destId="{62690CEC-1B2D-42C4-926F-4154650A326F}" srcOrd="0" destOrd="0" presId="urn:microsoft.com/office/officeart/2005/8/layout/orgChart1"/>
    <dgm:cxn modelId="{5085AB61-0DD4-45A2-91C5-952C733228A9}" type="presParOf" srcId="{1955EE5F-1E5F-44E5-B55E-084F9D1F4FAE}" destId="{54A67E96-9695-4C56-B381-76314EAD1F09}" srcOrd="1" destOrd="0" presId="urn:microsoft.com/office/officeart/2005/8/layout/orgChart1"/>
    <dgm:cxn modelId="{BDB70D3F-9DF2-4A32-BAB8-6A36EE2EEE21}" type="presParOf" srcId="{D3CCE581-5ECE-41C3-BE7B-CD7BC911CE4C}" destId="{7AC24678-33F0-4559-8820-0903DFED5FE4}" srcOrd="1" destOrd="0" presId="urn:microsoft.com/office/officeart/2005/8/layout/orgChart1"/>
    <dgm:cxn modelId="{8CE9923A-672C-453D-B0BE-5C312542A6F0}" type="presParOf" srcId="{D3CCE581-5ECE-41C3-BE7B-CD7BC911CE4C}" destId="{88AACE3E-7786-4ACF-AA7B-3AFC494D23AB}" srcOrd="2" destOrd="0" presId="urn:microsoft.com/office/officeart/2005/8/layout/orgChart1"/>
    <dgm:cxn modelId="{9B01FDE8-338B-4F13-AC1C-720FC8E881F2}" type="presParOf" srcId="{989FDF88-3358-48E0-8D7F-BED6902A0AB4}" destId="{1C4389BC-C524-41EF-B3C2-45FB727B7009}" srcOrd="2" destOrd="0" presId="urn:microsoft.com/office/officeart/2005/8/layout/orgChar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37CFE7A-0C3C-4B60-98CF-588959000A1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uk-UA"/>
        </a:p>
      </dgm:t>
    </dgm:pt>
    <dgm:pt modelId="{32DEDE45-8C86-4BC8-9B31-85003DC42BC5}">
      <dgm:prSet phldrT="[Текст]" custT="1"/>
      <dgm:spPr/>
      <dgm:t>
        <a:bodyPr/>
        <a:lstStyle/>
        <a:p>
          <a:r>
            <a:rPr lang="uk-UA" sz="1200">
              <a:latin typeface="Times New Roman" panose="02020603050405020304" pitchFamily="18" charset="0"/>
              <a:cs typeface="Times New Roman" panose="02020603050405020304" pitchFamily="18" charset="0"/>
            </a:rPr>
            <a:t>Сортувальні модулі</a:t>
          </a:r>
        </a:p>
      </dgm:t>
    </dgm:pt>
    <dgm:pt modelId="{9259F4E8-44EE-4E64-8A91-2585EF146E1D}" type="par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17879FF7-A129-4022-8C74-E510DA946B41}" type="sib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B74A3C85-D97B-410F-BABF-94A0D04E7088}">
      <dgm:prSet phldrT="[Текст]" custT="1"/>
      <dgm:spPr/>
      <dgm:t>
        <a:bodyPr/>
        <a:lstStyle/>
        <a:p>
          <a:r>
            <a:rPr lang="uk-UA" sz="1200">
              <a:latin typeface="Times New Roman" panose="02020603050405020304" pitchFamily="18" charset="0"/>
              <a:cs typeface="Times New Roman" panose="02020603050405020304" pitchFamily="18" charset="0"/>
            </a:rPr>
            <a:t>Інтелектуальні блоки</a:t>
          </a:r>
        </a:p>
      </dgm:t>
    </dgm:pt>
    <dgm:pt modelId="{7A7A787B-99B0-409F-B37B-B9BC3FE3621B}" type="parTrans" cxnId="{0B73891F-ED37-4EEC-A7D3-107D0A8C23E0}">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DA87BF53-4906-421F-BDF8-C3F58EC444DE}" type="sibTrans" cxnId="{0B73891F-ED37-4EEC-A7D3-107D0A8C23E0}">
      <dgm:prSet/>
      <dgm:spPr/>
      <dgm:t>
        <a:bodyPr/>
        <a:lstStyle/>
        <a:p>
          <a:endParaRPr lang="uk-UA" sz="1200">
            <a:latin typeface="Times New Roman" panose="02020603050405020304" pitchFamily="18" charset="0"/>
            <a:cs typeface="Times New Roman" panose="02020603050405020304" pitchFamily="18" charset="0"/>
          </a:endParaRPr>
        </a:p>
      </dgm:t>
    </dgm:pt>
    <dgm:pt modelId="{F59392F5-3570-4E15-A3C0-7ACEBA650AED}">
      <dgm:prSet phldrT="[Текст]" custT="1"/>
      <dgm:spPr/>
      <dgm:t>
        <a:bodyPr/>
        <a:lstStyle/>
        <a:p>
          <a:r>
            <a:rPr lang="uk-UA" sz="1200">
              <a:latin typeface="Times New Roman" panose="02020603050405020304" pitchFamily="18" charset="0"/>
              <a:cs typeface="Times New Roman" panose="02020603050405020304" pitchFamily="18" charset="0"/>
            </a:rPr>
            <a:t>Машинний зір</a:t>
          </a:r>
        </a:p>
      </dgm:t>
    </dgm:pt>
    <dgm:pt modelId="{BA605F69-A03A-4CCF-8274-F9008DFC8BDB}" type="parTrans" cxnId="{C92401B6-4F98-4C21-85EF-9A80208435A8}">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38B99A2D-6EF3-48B2-A5C6-9700D1A402F5}" type="sibTrans" cxnId="{C92401B6-4F98-4C21-85EF-9A80208435A8}">
      <dgm:prSet/>
      <dgm:spPr/>
      <dgm:t>
        <a:bodyPr/>
        <a:lstStyle/>
        <a:p>
          <a:endParaRPr lang="uk-UA" sz="1200">
            <a:latin typeface="Times New Roman" panose="02020603050405020304" pitchFamily="18" charset="0"/>
            <a:cs typeface="Times New Roman" panose="02020603050405020304" pitchFamily="18" charset="0"/>
          </a:endParaRPr>
        </a:p>
      </dgm:t>
    </dgm:pt>
    <dgm:pt modelId="{4C466F4A-EC71-45DA-8CDD-266377D63D3D}">
      <dgm:prSet phldrT="[Текст]" custT="1"/>
      <dgm:spPr/>
      <dgm:t>
        <a:bodyPr/>
        <a:lstStyle/>
        <a:p>
          <a:r>
            <a:rPr lang="uk-UA" sz="1200">
              <a:latin typeface="Times New Roman" panose="02020603050405020304" pitchFamily="18" charset="0"/>
              <a:cs typeface="Times New Roman" panose="02020603050405020304" pitchFamily="18" charset="0"/>
            </a:rPr>
            <a:t>ІоТ-моніторинг</a:t>
          </a:r>
        </a:p>
      </dgm:t>
    </dgm:pt>
    <dgm:pt modelId="{AEBCD559-0CBF-4864-B13E-8BFFFC3ACA6C}" type="parTrans" cxnId="{54C247FA-ABA3-4E01-8DED-2CFE7988EB44}">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E0B2A949-6B71-4540-A2CE-54C888A03A84}" type="sibTrans" cxnId="{54C247FA-ABA3-4E01-8DED-2CFE7988EB44}">
      <dgm:prSet/>
      <dgm:spPr/>
      <dgm:t>
        <a:bodyPr/>
        <a:lstStyle/>
        <a:p>
          <a:endParaRPr lang="uk-UA" sz="1200">
            <a:latin typeface="Times New Roman" panose="02020603050405020304" pitchFamily="18" charset="0"/>
            <a:cs typeface="Times New Roman" panose="02020603050405020304" pitchFamily="18" charset="0"/>
          </a:endParaRPr>
        </a:p>
      </dgm:t>
    </dgm:pt>
    <dgm:pt modelId="{A599CCF6-2110-4FDF-9A33-0001C1684FDC}">
      <dgm:prSet phldrT="[Текст]" custT="1"/>
      <dgm:spPr/>
      <dgm:t>
        <a:bodyPr/>
        <a:lstStyle/>
        <a:p>
          <a:r>
            <a:rPr lang="uk-UA" sz="1200">
              <a:latin typeface="Times New Roman" panose="02020603050405020304" pitchFamily="18" charset="0"/>
              <a:cs typeface="Times New Roman" panose="02020603050405020304" pitchFamily="18" charset="0"/>
            </a:rPr>
            <a:t>Перехідні секції</a:t>
          </a:r>
        </a:p>
      </dgm:t>
    </dgm:pt>
    <dgm:pt modelId="{32B65EAE-0C92-4645-B299-E2FBBD15C2A3}" type="parTrans" cxnId="{C4963E2B-018D-4C22-9D80-DE6C374911E8}">
      <dgm:prSet/>
      <dgm:spPr/>
      <dgm:t>
        <a:bodyPr/>
        <a:lstStyle/>
        <a:p>
          <a:endParaRPr lang="uk-UA"/>
        </a:p>
      </dgm:t>
    </dgm:pt>
    <dgm:pt modelId="{68119FD2-E706-45B3-98BD-3D18D2D5ACD2}" type="sibTrans" cxnId="{C4963E2B-018D-4C22-9D80-DE6C374911E8}">
      <dgm:prSet/>
      <dgm:spPr/>
      <dgm:t>
        <a:bodyPr/>
        <a:lstStyle/>
        <a:p>
          <a:endParaRPr lang="uk-UA"/>
        </a:p>
      </dgm:t>
    </dgm:pt>
    <dgm:pt modelId="{961666AF-18FA-466B-AC37-5CEDEEB03D81}">
      <dgm:prSet phldrT="[Текст]" custT="1"/>
      <dgm:spPr/>
      <dgm:t>
        <a:bodyPr/>
        <a:lstStyle/>
        <a:p>
          <a:r>
            <a:rPr lang="uk-UA" sz="1200">
              <a:latin typeface="Times New Roman" panose="02020603050405020304" pitchFamily="18" charset="0"/>
              <a:cs typeface="Times New Roman" panose="02020603050405020304" pitchFamily="18" charset="0"/>
            </a:rPr>
            <a:t>Прогнозна діагностика</a:t>
          </a:r>
        </a:p>
      </dgm:t>
    </dgm:pt>
    <dgm:pt modelId="{C16709AC-2C84-4C8A-B41B-E000C96E4916}" type="parTrans" cxnId="{B9E25395-E5CF-41A5-850B-B4B323DA3F66}">
      <dgm:prSet/>
      <dgm:spPr>
        <a:ln>
          <a:tailEnd type="stealth"/>
        </a:ln>
      </dgm:spPr>
      <dgm:t>
        <a:bodyPr/>
        <a:lstStyle/>
        <a:p>
          <a:endParaRPr lang="uk-UA"/>
        </a:p>
      </dgm:t>
    </dgm:pt>
    <dgm:pt modelId="{CD4D6FD3-65B3-406C-9C94-CDE46029E2BF}" type="sibTrans" cxnId="{B9E25395-E5CF-41A5-850B-B4B323DA3F66}">
      <dgm:prSet/>
      <dgm:spPr/>
      <dgm:t>
        <a:bodyPr/>
        <a:lstStyle/>
        <a:p>
          <a:endParaRPr lang="uk-UA"/>
        </a:p>
      </dgm:t>
    </dgm:pt>
    <dgm:pt modelId="{AE946DB5-E367-4E3A-A631-6411327C8A5D}">
      <dgm:prSet phldrT="[Текст]" custT="1"/>
      <dgm:spPr/>
      <dgm:t>
        <a:bodyPr/>
        <a:lstStyle/>
        <a:p>
          <a:r>
            <a:rPr lang="en-US" sz="1200">
              <a:latin typeface="Times New Roman" panose="02020603050405020304" pitchFamily="18" charset="0"/>
              <a:cs typeface="Times New Roman" panose="02020603050405020304" pitchFamily="18" charset="0"/>
            </a:rPr>
            <a:t>PLC-</a:t>
          </a:r>
          <a:r>
            <a:rPr lang="uk-UA" sz="1200">
              <a:latin typeface="Times New Roman" panose="02020603050405020304" pitchFamily="18" charset="0"/>
              <a:cs typeface="Times New Roman" panose="02020603050405020304" pitchFamily="18" charset="0"/>
            </a:rPr>
            <a:t>контроль</a:t>
          </a:r>
        </a:p>
      </dgm:t>
    </dgm:pt>
    <dgm:pt modelId="{77D16C8C-B42A-42FA-836C-39E0A562929B}" type="parTrans" cxnId="{46914E60-13B3-4D6B-9C01-7B6FCA30B25E}">
      <dgm:prSet/>
      <dgm:spPr>
        <a:ln>
          <a:tailEnd type="stealth"/>
        </a:ln>
      </dgm:spPr>
      <dgm:t>
        <a:bodyPr/>
        <a:lstStyle/>
        <a:p>
          <a:endParaRPr lang="uk-UA"/>
        </a:p>
      </dgm:t>
    </dgm:pt>
    <dgm:pt modelId="{6E61437D-FC34-4D11-B4BC-8C49163C5C68}" type="sibTrans" cxnId="{46914E60-13B3-4D6B-9C01-7B6FCA30B25E}">
      <dgm:prSet/>
      <dgm:spPr/>
      <dgm:t>
        <a:bodyPr/>
        <a:lstStyle/>
        <a:p>
          <a:endParaRPr lang="uk-UA"/>
        </a:p>
      </dgm:t>
    </dgm:pt>
    <dgm:pt modelId="{652FA3ED-B466-44A6-B91E-A77682466909}" type="pres">
      <dgm:prSet presAssocID="{F37CFE7A-0C3C-4B60-98CF-588959000A12}" presName="hierChild1" presStyleCnt="0">
        <dgm:presLayoutVars>
          <dgm:orgChart val="1"/>
          <dgm:chPref val="1"/>
          <dgm:dir/>
          <dgm:animOne val="branch"/>
          <dgm:animLvl val="lvl"/>
          <dgm:resizeHandles/>
        </dgm:presLayoutVars>
      </dgm:prSet>
      <dgm:spPr/>
    </dgm:pt>
    <dgm:pt modelId="{989FDF88-3358-48E0-8D7F-BED6902A0AB4}" type="pres">
      <dgm:prSet presAssocID="{32DEDE45-8C86-4BC8-9B31-85003DC42BC5}" presName="hierRoot1" presStyleCnt="0">
        <dgm:presLayoutVars>
          <dgm:hierBranch val="r"/>
        </dgm:presLayoutVars>
      </dgm:prSet>
      <dgm:spPr/>
    </dgm:pt>
    <dgm:pt modelId="{6DA6D6C3-FD8C-4C98-B2E7-5FF2E19936B2}" type="pres">
      <dgm:prSet presAssocID="{32DEDE45-8C86-4BC8-9B31-85003DC42BC5}" presName="rootComposite1" presStyleCnt="0"/>
      <dgm:spPr/>
    </dgm:pt>
    <dgm:pt modelId="{A5F39335-9E77-43FD-9DF0-61D248AFA208}" type="pres">
      <dgm:prSet presAssocID="{32DEDE45-8C86-4BC8-9B31-85003DC42BC5}" presName="rootText1" presStyleLbl="node0" presStyleIdx="0" presStyleCnt="2" custScaleX="285069" custLinFactNeighborX="42862" custLinFactNeighborY="15854">
        <dgm:presLayoutVars>
          <dgm:chPref val="3"/>
        </dgm:presLayoutVars>
      </dgm:prSet>
      <dgm:spPr/>
    </dgm:pt>
    <dgm:pt modelId="{1472E71B-F8F1-4BA8-8A61-6F3EDD8179D1}" type="pres">
      <dgm:prSet presAssocID="{32DEDE45-8C86-4BC8-9B31-85003DC42BC5}" presName="rootConnector1" presStyleLbl="node1" presStyleIdx="0" presStyleCnt="0"/>
      <dgm:spPr/>
    </dgm:pt>
    <dgm:pt modelId="{16C36552-AA66-468C-8CE6-4B798097274A}" type="pres">
      <dgm:prSet presAssocID="{32DEDE45-8C86-4BC8-9B31-85003DC42BC5}" presName="hierChild2" presStyleCnt="0"/>
      <dgm:spPr/>
    </dgm:pt>
    <dgm:pt modelId="{462C3477-4288-4E63-987A-90B0EACE2A15}" type="pres">
      <dgm:prSet presAssocID="{7A7A787B-99B0-409F-B37B-B9BC3FE3621B}" presName="Name50" presStyleLbl="parChTrans1D2" presStyleIdx="0" presStyleCnt="1"/>
      <dgm:spPr/>
    </dgm:pt>
    <dgm:pt modelId="{E98661FB-388D-498B-B6E2-19CC9A5D3447}" type="pres">
      <dgm:prSet presAssocID="{B74A3C85-D97B-410F-BABF-94A0D04E7088}" presName="hierRoot2" presStyleCnt="0">
        <dgm:presLayoutVars>
          <dgm:hierBranch/>
        </dgm:presLayoutVars>
      </dgm:prSet>
      <dgm:spPr/>
    </dgm:pt>
    <dgm:pt modelId="{F7C8DAAB-99A2-4275-9290-4DD6B3EB22BB}" type="pres">
      <dgm:prSet presAssocID="{B74A3C85-D97B-410F-BABF-94A0D04E7088}" presName="rootComposite" presStyleCnt="0"/>
      <dgm:spPr/>
    </dgm:pt>
    <dgm:pt modelId="{331B8388-77E4-4AAB-A3D7-E5DB805ADC88}" type="pres">
      <dgm:prSet presAssocID="{B74A3C85-D97B-410F-BABF-94A0D04E7088}" presName="rootText" presStyleLbl="node2" presStyleIdx="0" presStyleCnt="1" custScaleX="209761" custLinFactNeighborX="-32049" custLinFactNeighborY="685">
        <dgm:presLayoutVars>
          <dgm:chPref val="3"/>
        </dgm:presLayoutVars>
      </dgm:prSet>
      <dgm:spPr>
        <a:prstGeom prst="roundRect">
          <a:avLst/>
        </a:prstGeom>
      </dgm:spPr>
    </dgm:pt>
    <dgm:pt modelId="{2FC961EE-F3E5-4023-883E-4F42AC1E6AA7}" type="pres">
      <dgm:prSet presAssocID="{B74A3C85-D97B-410F-BABF-94A0D04E7088}" presName="rootConnector" presStyleLbl="node2" presStyleIdx="0" presStyleCnt="1"/>
      <dgm:spPr/>
    </dgm:pt>
    <dgm:pt modelId="{E4A1B487-2FC6-4DE8-838F-EB49C81D7F9D}" type="pres">
      <dgm:prSet presAssocID="{B74A3C85-D97B-410F-BABF-94A0D04E7088}" presName="hierChild4" presStyleCnt="0"/>
      <dgm:spPr/>
    </dgm:pt>
    <dgm:pt modelId="{BD709CDA-9DA7-461E-AE1B-001F06B93D24}" type="pres">
      <dgm:prSet presAssocID="{BA605F69-A03A-4CCF-8274-F9008DFC8BDB}" presName="Name35" presStyleLbl="parChTrans1D3" presStyleIdx="0" presStyleCnt="4"/>
      <dgm:spPr/>
    </dgm:pt>
    <dgm:pt modelId="{53677BE8-13C3-4670-8599-B7FA3A03AB47}" type="pres">
      <dgm:prSet presAssocID="{F59392F5-3570-4E15-A3C0-7ACEBA650AED}" presName="hierRoot2" presStyleCnt="0">
        <dgm:presLayoutVars>
          <dgm:hierBranch val="init"/>
        </dgm:presLayoutVars>
      </dgm:prSet>
      <dgm:spPr/>
    </dgm:pt>
    <dgm:pt modelId="{F34A7345-F7BB-4480-9F10-F5ABE289BD39}" type="pres">
      <dgm:prSet presAssocID="{F59392F5-3570-4E15-A3C0-7ACEBA650AED}" presName="rootComposite" presStyleCnt="0"/>
      <dgm:spPr/>
    </dgm:pt>
    <dgm:pt modelId="{15BD481A-25A8-44F3-800A-D8016EB7F307}" type="pres">
      <dgm:prSet presAssocID="{F59392F5-3570-4E15-A3C0-7ACEBA650AED}" presName="rootText" presStyleLbl="node3" presStyleIdx="0" presStyleCnt="4" custScaleX="147063" custLinFactNeighborX="-36285" custLinFactNeighborY="25074">
        <dgm:presLayoutVars>
          <dgm:chPref val="3"/>
        </dgm:presLayoutVars>
      </dgm:prSet>
      <dgm:spPr>
        <a:prstGeom prst="flowChartTerminator">
          <a:avLst/>
        </a:prstGeom>
      </dgm:spPr>
    </dgm:pt>
    <dgm:pt modelId="{AE82916D-0A6F-4FCD-AEBF-75C6DEA7EBA3}" type="pres">
      <dgm:prSet presAssocID="{F59392F5-3570-4E15-A3C0-7ACEBA650AED}" presName="rootConnector" presStyleLbl="node3" presStyleIdx="0" presStyleCnt="4"/>
      <dgm:spPr/>
    </dgm:pt>
    <dgm:pt modelId="{F05BFB18-A2D8-4DED-9C1A-1C63694A28AD}" type="pres">
      <dgm:prSet presAssocID="{F59392F5-3570-4E15-A3C0-7ACEBA650AED}" presName="hierChild4" presStyleCnt="0"/>
      <dgm:spPr/>
    </dgm:pt>
    <dgm:pt modelId="{2617D82B-EEB0-4470-9117-A8F195EED4E2}" type="pres">
      <dgm:prSet presAssocID="{F59392F5-3570-4E15-A3C0-7ACEBA650AED}" presName="hierChild5" presStyleCnt="0"/>
      <dgm:spPr/>
    </dgm:pt>
    <dgm:pt modelId="{A3BB36B5-6D7B-4034-8759-9E572800761C}" type="pres">
      <dgm:prSet presAssocID="{AEBCD559-0CBF-4864-B13E-8BFFFC3ACA6C}" presName="Name35" presStyleLbl="parChTrans1D3" presStyleIdx="1" presStyleCnt="4"/>
      <dgm:spPr/>
    </dgm:pt>
    <dgm:pt modelId="{D3CCE581-5ECE-41C3-BE7B-CD7BC911CE4C}" type="pres">
      <dgm:prSet presAssocID="{4C466F4A-EC71-45DA-8CDD-266377D63D3D}" presName="hierRoot2" presStyleCnt="0">
        <dgm:presLayoutVars>
          <dgm:hierBranch val="init"/>
        </dgm:presLayoutVars>
      </dgm:prSet>
      <dgm:spPr/>
    </dgm:pt>
    <dgm:pt modelId="{1955EE5F-1E5F-44E5-B55E-084F9D1F4FAE}" type="pres">
      <dgm:prSet presAssocID="{4C466F4A-EC71-45DA-8CDD-266377D63D3D}" presName="rootComposite" presStyleCnt="0"/>
      <dgm:spPr/>
    </dgm:pt>
    <dgm:pt modelId="{62690CEC-1B2D-42C4-926F-4154650A326F}" type="pres">
      <dgm:prSet presAssocID="{4C466F4A-EC71-45DA-8CDD-266377D63D3D}" presName="rootText" presStyleLbl="node3" presStyleIdx="1" presStyleCnt="4" custScaleX="147063" custLinFactNeighborX="-36285" custLinFactNeighborY="25074">
        <dgm:presLayoutVars>
          <dgm:chPref val="3"/>
        </dgm:presLayoutVars>
      </dgm:prSet>
      <dgm:spPr>
        <a:prstGeom prst="flowChartTerminator">
          <a:avLst/>
        </a:prstGeom>
      </dgm:spPr>
    </dgm:pt>
    <dgm:pt modelId="{54A67E96-9695-4C56-B381-76314EAD1F09}" type="pres">
      <dgm:prSet presAssocID="{4C466F4A-EC71-45DA-8CDD-266377D63D3D}" presName="rootConnector" presStyleLbl="node3" presStyleIdx="1" presStyleCnt="4"/>
      <dgm:spPr/>
    </dgm:pt>
    <dgm:pt modelId="{7AC24678-33F0-4559-8820-0903DFED5FE4}" type="pres">
      <dgm:prSet presAssocID="{4C466F4A-EC71-45DA-8CDD-266377D63D3D}" presName="hierChild4" presStyleCnt="0"/>
      <dgm:spPr/>
    </dgm:pt>
    <dgm:pt modelId="{88AACE3E-7786-4ACF-AA7B-3AFC494D23AB}" type="pres">
      <dgm:prSet presAssocID="{4C466F4A-EC71-45DA-8CDD-266377D63D3D}" presName="hierChild5" presStyleCnt="0"/>
      <dgm:spPr/>
    </dgm:pt>
    <dgm:pt modelId="{01E99ACC-A717-458E-A5F6-6F9B854EAF72}" type="pres">
      <dgm:prSet presAssocID="{77D16C8C-B42A-42FA-836C-39E0A562929B}" presName="Name35" presStyleLbl="parChTrans1D3" presStyleIdx="2" presStyleCnt="4"/>
      <dgm:spPr/>
    </dgm:pt>
    <dgm:pt modelId="{F3841A00-64BE-4A28-B744-E20ED615B584}" type="pres">
      <dgm:prSet presAssocID="{AE946DB5-E367-4E3A-A631-6411327C8A5D}" presName="hierRoot2" presStyleCnt="0">
        <dgm:presLayoutVars>
          <dgm:hierBranch val="init"/>
        </dgm:presLayoutVars>
      </dgm:prSet>
      <dgm:spPr/>
    </dgm:pt>
    <dgm:pt modelId="{112D3A5F-777C-4D8A-A794-D63D883F5EE4}" type="pres">
      <dgm:prSet presAssocID="{AE946DB5-E367-4E3A-A631-6411327C8A5D}" presName="rootComposite" presStyleCnt="0"/>
      <dgm:spPr/>
    </dgm:pt>
    <dgm:pt modelId="{2D222804-C10B-40CC-B160-71E26DDE7066}" type="pres">
      <dgm:prSet presAssocID="{AE946DB5-E367-4E3A-A631-6411327C8A5D}" presName="rootText" presStyleLbl="node3" presStyleIdx="2" presStyleCnt="4" custScaleX="127468" custLinFactNeighborX="-36285" custLinFactNeighborY="25074">
        <dgm:presLayoutVars>
          <dgm:chPref val="3"/>
        </dgm:presLayoutVars>
      </dgm:prSet>
      <dgm:spPr>
        <a:prstGeom prst="flowChartTerminator">
          <a:avLst/>
        </a:prstGeom>
      </dgm:spPr>
    </dgm:pt>
    <dgm:pt modelId="{7437FFFF-D82E-4464-81EE-1E86C27FF494}" type="pres">
      <dgm:prSet presAssocID="{AE946DB5-E367-4E3A-A631-6411327C8A5D}" presName="rootConnector" presStyleLbl="node3" presStyleIdx="2" presStyleCnt="4"/>
      <dgm:spPr/>
    </dgm:pt>
    <dgm:pt modelId="{9D211E4E-7481-464A-9B63-65E623834BE4}" type="pres">
      <dgm:prSet presAssocID="{AE946DB5-E367-4E3A-A631-6411327C8A5D}" presName="hierChild4" presStyleCnt="0"/>
      <dgm:spPr/>
    </dgm:pt>
    <dgm:pt modelId="{D42B07AD-3375-44FA-A8AE-300A8E7D3C31}" type="pres">
      <dgm:prSet presAssocID="{AE946DB5-E367-4E3A-A631-6411327C8A5D}" presName="hierChild5" presStyleCnt="0"/>
      <dgm:spPr/>
    </dgm:pt>
    <dgm:pt modelId="{094D34AA-1E47-4F56-A5B1-49C263B4C252}" type="pres">
      <dgm:prSet presAssocID="{C16709AC-2C84-4C8A-B41B-E000C96E4916}" presName="Name35" presStyleLbl="parChTrans1D3" presStyleIdx="3" presStyleCnt="4"/>
      <dgm:spPr/>
    </dgm:pt>
    <dgm:pt modelId="{3F3F3367-4947-4088-8AC1-66BEC22D707F}" type="pres">
      <dgm:prSet presAssocID="{961666AF-18FA-466B-AC37-5CEDEEB03D81}" presName="hierRoot2" presStyleCnt="0">
        <dgm:presLayoutVars>
          <dgm:hierBranch val="init"/>
        </dgm:presLayoutVars>
      </dgm:prSet>
      <dgm:spPr/>
    </dgm:pt>
    <dgm:pt modelId="{32E89740-0125-4FDA-BCB5-E67E21DC7B4A}" type="pres">
      <dgm:prSet presAssocID="{961666AF-18FA-466B-AC37-5CEDEEB03D81}" presName="rootComposite" presStyleCnt="0"/>
      <dgm:spPr/>
    </dgm:pt>
    <dgm:pt modelId="{297322E1-D52C-4461-BA9E-8ED35F63FF53}" type="pres">
      <dgm:prSet presAssocID="{961666AF-18FA-466B-AC37-5CEDEEB03D81}" presName="rootText" presStyleLbl="node3" presStyleIdx="3" presStyleCnt="4" custScaleX="127468" custLinFactNeighborX="-36285" custLinFactNeighborY="25074">
        <dgm:presLayoutVars>
          <dgm:chPref val="3"/>
        </dgm:presLayoutVars>
      </dgm:prSet>
      <dgm:spPr>
        <a:prstGeom prst="flowChartTerminator">
          <a:avLst/>
        </a:prstGeom>
      </dgm:spPr>
    </dgm:pt>
    <dgm:pt modelId="{15F6463E-C649-4784-AA58-9F64DBF4C12B}" type="pres">
      <dgm:prSet presAssocID="{961666AF-18FA-466B-AC37-5CEDEEB03D81}" presName="rootConnector" presStyleLbl="node3" presStyleIdx="3" presStyleCnt="4"/>
      <dgm:spPr/>
    </dgm:pt>
    <dgm:pt modelId="{BFB59236-7212-4BC9-8AF9-131C0FCA03BB}" type="pres">
      <dgm:prSet presAssocID="{961666AF-18FA-466B-AC37-5CEDEEB03D81}" presName="hierChild4" presStyleCnt="0"/>
      <dgm:spPr/>
    </dgm:pt>
    <dgm:pt modelId="{24B14105-40AA-4C89-98E8-FB5365AF2E5D}" type="pres">
      <dgm:prSet presAssocID="{961666AF-18FA-466B-AC37-5CEDEEB03D81}" presName="hierChild5" presStyleCnt="0"/>
      <dgm:spPr/>
    </dgm:pt>
    <dgm:pt modelId="{89081069-7824-44DA-82E8-CE3CB633A0A4}" type="pres">
      <dgm:prSet presAssocID="{B74A3C85-D97B-410F-BABF-94A0D04E7088}" presName="hierChild5" presStyleCnt="0"/>
      <dgm:spPr/>
    </dgm:pt>
    <dgm:pt modelId="{1C4389BC-C524-41EF-B3C2-45FB727B7009}" type="pres">
      <dgm:prSet presAssocID="{32DEDE45-8C86-4BC8-9B31-85003DC42BC5}" presName="hierChild3" presStyleCnt="0"/>
      <dgm:spPr/>
    </dgm:pt>
    <dgm:pt modelId="{7A7D6C1F-46E5-44CB-8634-9C81A791BA6F}" type="pres">
      <dgm:prSet presAssocID="{A599CCF6-2110-4FDF-9A33-0001C1684FDC}" presName="hierRoot1" presStyleCnt="0">
        <dgm:presLayoutVars>
          <dgm:hierBranch val="init"/>
        </dgm:presLayoutVars>
      </dgm:prSet>
      <dgm:spPr/>
    </dgm:pt>
    <dgm:pt modelId="{03559137-C09B-4EAA-9CE8-9D027EB92190}" type="pres">
      <dgm:prSet presAssocID="{A599CCF6-2110-4FDF-9A33-0001C1684FDC}" presName="rootComposite1" presStyleCnt="0"/>
      <dgm:spPr/>
    </dgm:pt>
    <dgm:pt modelId="{D59C0C67-353B-4461-A691-BDED0C5B5A3A}" type="pres">
      <dgm:prSet presAssocID="{A599CCF6-2110-4FDF-9A33-0001C1684FDC}" presName="rootText1" presStyleLbl="node0" presStyleIdx="1" presStyleCnt="2" custScaleX="266102" custLinFactNeighborX="56354" custLinFactNeighborY="15854">
        <dgm:presLayoutVars>
          <dgm:chPref val="3"/>
        </dgm:presLayoutVars>
      </dgm:prSet>
      <dgm:spPr/>
    </dgm:pt>
    <dgm:pt modelId="{0A3AFA15-E4B8-45CD-A421-E5D31C2ABE58}" type="pres">
      <dgm:prSet presAssocID="{A599CCF6-2110-4FDF-9A33-0001C1684FDC}" presName="rootConnector1" presStyleLbl="node1" presStyleIdx="0" presStyleCnt="0"/>
      <dgm:spPr/>
    </dgm:pt>
    <dgm:pt modelId="{8053F79D-B040-457C-BC78-6D0A7FBBA984}" type="pres">
      <dgm:prSet presAssocID="{A599CCF6-2110-4FDF-9A33-0001C1684FDC}" presName="hierChild2" presStyleCnt="0"/>
      <dgm:spPr/>
    </dgm:pt>
    <dgm:pt modelId="{789238FF-BC2C-4974-AC91-DA49F42B1DA1}" type="pres">
      <dgm:prSet presAssocID="{A599CCF6-2110-4FDF-9A33-0001C1684FDC}" presName="hierChild3" presStyleCnt="0"/>
      <dgm:spPr/>
    </dgm:pt>
  </dgm:ptLst>
  <dgm:cxnLst>
    <dgm:cxn modelId="{09C26912-BFBB-47A3-8A86-820745313EE4}" srcId="{F37CFE7A-0C3C-4B60-98CF-588959000A12}" destId="{32DEDE45-8C86-4BC8-9B31-85003DC42BC5}" srcOrd="0" destOrd="0" parTransId="{9259F4E8-44EE-4E64-8A91-2585EF146E1D}" sibTransId="{17879FF7-A129-4022-8C74-E510DA946B41}"/>
    <dgm:cxn modelId="{7D011F1F-B3DA-45C4-9E9D-DA55C28F5781}" type="presOf" srcId="{F59392F5-3570-4E15-A3C0-7ACEBA650AED}" destId="{15BD481A-25A8-44F3-800A-D8016EB7F307}" srcOrd="0" destOrd="0" presId="urn:microsoft.com/office/officeart/2005/8/layout/orgChart1"/>
    <dgm:cxn modelId="{0B73891F-ED37-4EEC-A7D3-107D0A8C23E0}" srcId="{32DEDE45-8C86-4BC8-9B31-85003DC42BC5}" destId="{B74A3C85-D97B-410F-BABF-94A0D04E7088}" srcOrd="0" destOrd="0" parTransId="{7A7A787B-99B0-409F-B37B-B9BC3FE3621B}" sibTransId="{DA87BF53-4906-421F-BDF8-C3F58EC444DE}"/>
    <dgm:cxn modelId="{6A552C2B-376C-4161-831C-7A20D480ACB3}" type="presOf" srcId="{B74A3C85-D97B-410F-BABF-94A0D04E7088}" destId="{331B8388-77E4-4AAB-A3D7-E5DB805ADC88}" srcOrd="0" destOrd="0" presId="urn:microsoft.com/office/officeart/2005/8/layout/orgChart1"/>
    <dgm:cxn modelId="{C4963E2B-018D-4C22-9D80-DE6C374911E8}" srcId="{F37CFE7A-0C3C-4B60-98CF-588959000A12}" destId="{A599CCF6-2110-4FDF-9A33-0001C1684FDC}" srcOrd="1" destOrd="0" parTransId="{32B65EAE-0C92-4645-B299-E2FBBD15C2A3}" sibTransId="{68119FD2-E706-45B3-98BD-3D18D2D5ACD2}"/>
    <dgm:cxn modelId="{2B555B38-2C9F-40EC-B1CB-24599E8B5311}" type="presOf" srcId="{A599CCF6-2110-4FDF-9A33-0001C1684FDC}" destId="{D59C0C67-353B-4461-A691-BDED0C5B5A3A}" srcOrd="0" destOrd="0" presId="urn:microsoft.com/office/officeart/2005/8/layout/orgChart1"/>
    <dgm:cxn modelId="{C1B79039-4D51-4F64-9F97-35AE5024DA31}" type="presOf" srcId="{4C466F4A-EC71-45DA-8CDD-266377D63D3D}" destId="{62690CEC-1B2D-42C4-926F-4154650A326F}" srcOrd="0" destOrd="0" presId="urn:microsoft.com/office/officeart/2005/8/layout/orgChart1"/>
    <dgm:cxn modelId="{46914E60-13B3-4D6B-9C01-7B6FCA30B25E}" srcId="{B74A3C85-D97B-410F-BABF-94A0D04E7088}" destId="{AE946DB5-E367-4E3A-A631-6411327C8A5D}" srcOrd="2" destOrd="0" parTransId="{77D16C8C-B42A-42FA-836C-39E0A562929B}" sibTransId="{6E61437D-FC34-4D11-B4BC-8C49163C5C68}"/>
    <dgm:cxn modelId="{39F6F44D-46FB-4766-BCF6-15EF241D368D}" type="presOf" srcId="{BA605F69-A03A-4CCF-8274-F9008DFC8BDB}" destId="{BD709CDA-9DA7-461E-AE1B-001F06B93D24}" srcOrd="0" destOrd="0" presId="urn:microsoft.com/office/officeart/2005/8/layout/orgChart1"/>
    <dgm:cxn modelId="{3FEFE070-892C-478E-8DEB-D9749ABBC880}" type="presOf" srcId="{961666AF-18FA-466B-AC37-5CEDEEB03D81}" destId="{15F6463E-C649-4784-AA58-9F64DBF4C12B}" srcOrd="1" destOrd="0" presId="urn:microsoft.com/office/officeart/2005/8/layout/orgChart1"/>
    <dgm:cxn modelId="{93686876-6AA8-444F-84BC-4646BD7929E5}" type="presOf" srcId="{32DEDE45-8C86-4BC8-9B31-85003DC42BC5}" destId="{1472E71B-F8F1-4BA8-8A61-6F3EDD8179D1}" srcOrd="1" destOrd="0" presId="urn:microsoft.com/office/officeart/2005/8/layout/orgChart1"/>
    <dgm:cxn modelId="{6842F156-520A-4805-8FA8-E9C3850009FA}" type="presOf" srcId="{AE946DB5-E367-4E3A-A631-6411327C8A5D}" destId="{7437FFFF-D82E-4464-81EE-1E86C27FF494}" srcOrd="1" destOrd="0" presId="urn:microsoft.com/office/officeart/2005/8/layout/orgChart1"/>
    <dgm:cxn modelId="{2F935B77-3060-4371-9078-A1FDC751A842}" type="presOf" srcId="{A599CCF6-2110-4FDF-9A33-0001C1684FDC}" destId="{0A3AFA15-E4B8-45CD-A421-E5D31C2ABE58}" srcOrd="1" destOrd="0" presId="urn:microsoft.com/office/officeart/2005/8/layout/orgChart1"/>
    <dgm:cxn modelId="{962D4D90-26A4-45C2-B500-16CB8BAA5366}" type="presOf" srcId="{7A7A787B-99B0-409F-B37B-B9BC3FE3621B}" destId="{462C3477-4288-4E63-987A-90B0EACE2A15}" srcOrd="0" destOrd="0" presId="urn:microsoft.com/office/officeart/2005/8/layout/orgChart1"/>
    <dgm:cxn modelId="{E9A06891-C6DF-4520-871F-AA96BA4A9C81}" type="presOf" srcId="{AE946DB5-E367-4E3A-A631-6411327C8A5D}" destId="{2D222804-C10B-40CC-B160-71E26DDE7066}" srcOrd="0" destOrd="0" presId="urn:microsoft.com/office/officeart/2005/8/layout/orgChart1"/>
    <dgm:cxn modelId="{B9E25395-E5CF-41A5-850B-B4B323DA3F66}" srcId="{B74A3C85-D97B-410F-BABF-94A0D04E7088}" destId="{961666AF-18FA-466B-AC37-5CEDEEB03D81}" srcOrd="3" destOrd="0" parTransId="{C16709AC-2C84-4C8A-B41B-E000C96E4916}" sibTransId="{CD4D6FD3-65B3-406C-9C94-CDE46029E2BF}"/>
    <dgm:cxn modelId="{6DFEEC99-D30D-4ABB-81EF-4F76EB20EAB1}" type="presOf" srcId="{32DEDE45-8C86-4BC8-9B31-85003DC42BC5}" destId="{A5F39335-9E77-43FD-9DF0-61D248AFA208}" srcOrd="0" destOrd="0" presId="urn:microsoft.com/office/officeart/2005/8/layout/orgChart1"/>
    <dgm:cxn modelId="{1BC7239F-6E37-4FD7-8215-C928F6FA35BA}" type="presOf" srcId="{4C466F4A-EC71-45DA-8CDD-266377D63D3D}" destId="{54A67E96-9695-4C56-B381-76314EAD1F09}" srcOrd="1" destOrd="0" presId="urn:microsoft.com/office/officeart/2005/8/layout/orgChart1"/>
    <dgm:cxn modelId="{A53BFBA9-B350-4FFF-9DA5-C27516193D72}" type="presOf" srcId="{C16709AC-2C84-4C8A-B41B-E000C96E4916}" destId="{094D34AA-1E47-4F56-A5B1-49C263B4C252}" srcOrd="0" destOrd="0" presId="urn:microsoft.com/office/officeart/2005/8/layout/orgChart1"/>
    <dgm:cxn modelId="{C92401B6-4F98-4C21-85EF-9A80208435A8}" srcId="{B74A3C85-D97B-410F-BABF-94A0D04E7088}" destId="{F59392F5-3570-4E15-A3C0-7ACEBA650AED}" srcOrd="0" destOrd="0" parTransId="{BA605F69-A03A-4CCF-8274-F9008DFC8BDB}" sibTransId="{38B99A2D-6EF3-48B2-A5C6-9700D1A402F5}"/>
    <dgm:cxn modelId="{D26786B7-276C-4673-A30E-681920BA4572}" type="presOf" srcId="{F37CFE7A-0C3C-4B60-98CF-588959000A12}" destId="{652FA3ED-B466-44A6-B91E-A77682466909}" srcOrd="0" destOrd="0" presId="urn:microsoft.com/office/officeart/2005/8/layout/orgChart1"/>
    <dgm:cxn modelId="{E4F403D5-0844-4205-83FC-532CF7391E50}" type="presOf" srcId="{961666AF-18FA-466B-AC37-5CEDEEB03D81}" destId="{297322E1-D52C-4461-BA9E-8ED35F63FF53}" srcOrd="0" destOrd="0" presId="urn:microsoft.com/office/officeart/2005/8/layout/orgChart1"/>
    <dgm:cxn modelId="{F8E528DB-77AE-4BE2-93B2-3CFDF84EC3DD}" type="presOf" srcId="{77D16C8C-B42A-42FA-836C-39E0A562929B}" destId="{01E99ACC-A717-458E-A5F6-6F9B854EAF72}" srcOrd="0" destOrd="0" presId="urn:microsoft.com/office/officeart/2005/8/layout/orgChart1"/>
    <dgm:cxn modelId="{8EF9E5E3-4DFF-4C45-A06B-D6177976D3A4}" type="presOf" srcId="{AEBCD559-0CBF-4864-B13E-8BFFFC3ACA6C}" destId="{A3BB36B5-6D7B-4034-8759-9E572800761C}" srcOrd="0" destOrd="0" presId="urn:microsoft.com/office/officeart/2005/8/layout/orgChart1"/>
    <dgm:cxn modelId="{AB3073F1-5B4C-4D76-9DAF-3DD7CDCF2590}" type="presOf" srcId="{B74A3C85-D97B-410F-BABF-94A0D04E7088}" destId="{2FC961EE-F3E5-4023-883E-4F42AC1E6AA7}" srcOrd="1" destOrd="0" presId="urn:microsoft.com/office/officeart/2005/8/layout/orgChart1"/>
    <dgm:cxn modelId="{A3104AF4-F7D4-4922-871A-E6D2B8565115}" type="presOf" srcId="{F59392F5-3570-4E15-A3C0-7ACEBA650AED}" destId="{AE82916D-0A6F-4FCD-AEBF-75C6DEA7EBA3}" srcOrd="1" destOrd="0" presId="urn:microsoft.com/office/officeart/2005/8/layout/orgChart1"/>
    <dgm:cxn modelId="{54C247FA-ABA3-4E01-8DED-2CFE7988EB44}" srcId="{B74A3C85-D97B-410F-BABF-94A0D04E7088}" destId="{4C466F4A-EC71-45DA-8CDD-266377D63D3D}" srcOrd="1" destOrd="0" parTransId="{AEBCD559-0CBF-4864-B13E-8BFFFC3ACA6C}" sibTransId="{E0B2A949-6B71-4540-A2CE-54C888A03A84}"/>
    <dgm:cxn modelId="{67842B87-F2AA-43EB-88AC-773D58809A40}" type="presParOf" srcId="{652FA3ED-B466-44A6-B91E-A77682466909}" destId="{989FDF88-3358-48E0-8D7F-BED6902A0AB4}" srcOrd="0" destOrd="0" presId="urn:microsoft.com/office/officeart/2005/8/layout/orgChart1"/>
    <dgm:cxn modelId="{AEB51375-BB60-4476-B658-A2721A68E3AB}" type="presParOf" srcId="{989FDF88-3358-48E0-8D7F-BED6902A0AB4}" destId="{6DA6D6C3-FD8C-4C98-B2E7-5FF2E19936B2}" srcOrd="0" destOrd="0" presId="urn:microsoft.com/office/officeart/2005/8/layout/orgChart1"/>
    <dgm:cxn modelId="{861022F2-511F-49E8-BF61-5B4843517E86}" type="presParOf" srcId="{6DA6D6C3-FD8C-4C98-B2E7-5FF2E19936B2}" destId="{A5F39335-9E77-43FD-9DF0-61D248AFA208}" srcOrd="0" destOrd="0" presId="urn:microsoft.com/office/officeart/2005/8/layout/orgChart1"/>
    <dgm:cxn modelId="{8248AB9D-1843-40F5-BC2F-8C08703B42AB}" type="presParOf" srcId="{6DA6D6C3-FD8C-4C98-B2E7-5FF2E19936B2}" destId="{1472E71B-F8F1-4BA8-8A61-6F3EDD8179D1}" srcOrd="1" destOrd="0" presId="urn:microsoft.com/office/officeart/2005/8/layout/orgChart1"/>
    <dgm:cxn modelId="{1C46A8A1-E94E-4C9E-892F-5B3DD2E480E3}" type="presParOf" srcId="{989FDF88-3358-48E0-8D7F-BED6902A0AB4}" destId="{16C36552-AA66-468C-8CE6-4B798097274A}" srcOrd="1" destOrd="0" presId="urn:microsoft.com/office/officeart/2005/8/layout/orgChart1"/>
    <dgm:cxn modelId="{745D0D33-EF89-40CE-AF7F-C701E53FEC82}" type="presParOf" srcId="{16C36552-AA66-468C-8CE6-4B798097274A}" destId="{462C3477-4288-4E63-987A-90B0EACE2A15}" srcOrd="0" destOrd="0" presId="urn:microsoft.com/office/officeart/2005/8/layout/orgChart1"/>
    <dgm:cxn modelId="{FD201C09-84BA-4948-BAF5-5EE5C94FF115}" type="presParOf" srcId="{16C36552-AA66-468C-8CE6-4B798097274A}" destId="{E98661FB-388D-498B-B6E2-19CC9A5D3447}" srcOrd="1" destOrd="0" presId="urn:microsoft.com/office/officeart/2005/8/layout/orgChart1"/>
    <dgm:cxn modelId="{A69F3348-6CCC-4FA5-B40A-1BB3E8497291}" type="presParOf" srcId="{E98661FB-388D-498B-B6E2-19CC9A5D3447}" destId="{F7C8DAAB-99A2-4275-9290-4DD6B3EB22BB}" srcOrd="0" destOrd="0" presId="urn:microsoft.com/office/officeart/2005/8/layout/orgChart1"/>
    <dgm:cxn modelId="{2AE213DC-17F5-424B-AFC9-929D05A67504}" type="presParOf" srcId="{F7C8DAAB-99A2-4275-9290-4DD6B3EB22BB}" destId="{331B8388-77E4-4AAB-A3D7-E5DB805ADC88}" srcOrd="0" destOrd="0" presId="urn:microsoft.com/office/officeart/2005/8/layout/orgChart1"/>
    <dgm:cxn modelId="{DE774C75-B117-473D-AEC9-863B7C4521B3}" type="presParOf" srcId="{F7C8DAAB-99A2-4275-9290-4DD6B3EB22BB}" destId="{2FC961EE-F3E5-4023-883E-4F42AC1E6AA7}" srcOrd="1" destOrd="0" presId="urn:microsoft.com/office/officeart/2005/8/layout/orgChart1"/>
    <dgm:cxn modelId="{3D59A8D3-7D30-4880-BACC-D395B7A83281}" type="presParOf" srcId="{E98661FB-388D-498B-B6E2-19CC9A5D3447}" destId="{E4A1B487-2FC6-4DE8-838F-EB49C81D7F9D}" srcOrd="1" destOrd="0" presId="urn:microsoft.com/office/officeart/2005/8/layout/orgChart1"/>
    <dgm:cxn modelId="{A1592429-B789-4A88-81BC-55A1C9567CE0}" type="presParOf" srcId="{E4A1B487-2FC6-4DE8-838F-EB49C81D7F9D}" destId="{BD709CDA-9DA7-461E-AE1B-001F06B93D24}" srcOrd="0" destOrd="0" presId="urn:microsoft.com/office/officeart/2005/8/layout/orgChart1"/>
    <dgm:cxn modelId="{46220F2E-75E1-460D-9E48-8DB8712024E3}" type="presParOf" srcId="{E4A1B487-2FC6-4DE8-838F-EB49C81D7F9D}" destId="{53677BE8-13C3-4670-8599-B7FA3A03AB47}" srcOrd="1" destOrd="0" presId="urn:microsoft.com/office/officeart/2005/8/layout/orgChart1"/>
    <dgm:cxn modelId="{21F90C21-C6E9-4696-BCB6-0E10D344E238}" type="presParOf" srcId="{53677BE8-13C3-4670-8599-B7FA3A03AB47}" destId="{F34A7345-F7BB-4480-9F10-F5ABE289BD39}" srcOrd="0" destOrd="0" presId="urn:microsoft.com/office/officeart/2005/8/layout/orgChart1"/>
    <dgm:cxn modelId="{331FC748-CCE6-4610-AE8F-C4B72236B984}" type="presParOf" srcId="{F34A7345-F7BB-4480-9F10-F5ABE289BD39}" destId="{15BD481A-25A8-44F3-800A-D8016EB7F307}" srcOrd="0" destOrd="0" presId="urn:microsoft.com/office/officeart/2005/8/layout/orgChart1"/>
    <dgm:cxn modelId="{BCE37277-71DB-40C7-8598-52C632B73F3E}" type="presParOf" srcId="{F34A7345-F7BB-4480-9F10-F5ABE289BD39}" destId="{AE82916D-0A6F-4FCD-AEBF-75C6DEA7EBA3}" srcOrd="1" destOrd="0" presId="urn:microsoft.com/office/officeart/2005/8/layout/orgChart1"/>
    <dgm:cxn modelId="{227B437C-15EF-4CA5-B2D1-DBAA7CA04931}" type="presParOf" srcId="{53677BE8-13C3-4670-8599-B7FA3A03AB47}" destId="{F05BFB18-A2D8-4DED-9C1A-1C63694A28AD}" srcOrd="1" destOrd="0" presId="urn:microsoft.com/office/officeart/2005/8/layout/orgChart1"/>
    <dgm:cxn modelId="{B4BC3AA2-F3B6-43DD-9771-39B9B1628BB9}" type="presParOf" srcId="{53677BE8-13C3-4670-8599-B7FA3A03AB47}" destId="{2617D82B-EEB0-4470-9117-A8F195EED4E2}" srcOrd="2" destOrd="0" presId="urn:microsoft.com/office/officeart/2005/8/layout/orgChart1"/>
    <dgm:cxn modelId="{93A12258-D75A-4D8F-8E92-C6FDE46C5D61}" type="presParOf" srcId="{E4A1B487-2FC6-4DE8-838F-EB49C81D7F9D}" destId="{A3BB36B5-6D7B-4034-8759-9E572800761C}" srcOrd="2" destOrd="0" presId="urn:microsoft.com/office/officeart/2005/8/layout/orgChart1"/>
    <dgm:cxn modelId="{122BE9D3-C75E-4032-9609-5F28FA5352E1}" type="presParOf" srcId="{E4A1B487-2FC6-4DE8-838F-EB49C81D7F9D}" destId="{D3CCE581-5ECE-41C3-BE7B-CD7BC911CE4C}" srcOrd="3" destOrd="0" presId="urn:microsoft.com/office/officeart/2005/8/layout/orgChart1"/>
    <dgm:cxn modelId="{B95B9CBB-EFB4-495C-B9F1-CC39704B6F41}" type="presParOf" srcId="{D3CCE581-5ECE-41C3-BE7B-CD7BC911CE4C}" destId="{1955EE5F-1E5F-44E5-B55E-084F9D1F4FAE}" srcOrd="0" destOrd="0" presId="urn:microsoft.com/office/officeart/2005/8/layout/orgChart1"/>
    <dgm:cxn modelId="{7BDDB66D-3533-4BA7-A91B-B380F0861A58}" type="presParOf" srcId="{1955EE5F-1E5F-44E5-B55E-084F9D1F4FAE}" destId="{62690CEC-1B2D-42C4-926F-4154650A326F}" srcOrd="0" destOrd="0" presId="urn:microsoft.com/office/officeart/2005/8/layout/orgChart1"/>
    <dgm:cxn modelId="{9C225F7E-A9CB-4187-9835-AE4626A5DF5A}" type="presParOf" srcId="{1955EE5F-1E5F-44E5-B55E-084F9D1F4FAE}" destId="{54A67E96-9695-4C56-B381-76314EAD1F09}" srcOrd="1" destOrd="0" presId="urn:microsoft.com/office/officeart/2005/8/layout/orgChart1"/>
    <dgm:cxn modelId="{0FB11F54-25CE-4A7D-987D-8CE8358193B4}" type="presParOf" srcId="{D3CCE581-5ECE-41C3-BE7B-CD7BC911CE4C}" destId="{7AC24678-33F0-4559-8820-0903DFED5FE4}" srcOrd="1" destOrd="0" presId="urn:microsoft.com/office/officeart/2005/8/layout/orgChart1"/>
    <dgm:cxn modelId="{3F15302B-05AD-4682-B6B3-89426FCF21D7}" type="presParOf" srcId="{D3CCE581-5ECE-41C3-BE7B-CD7BC911CE4C}" destId="{88AACE3E-7786-4ACF-AA7B-3AFC494D23AB}" srcOrd="2" destOrd="0" presId="urn:microsoft.com/office/officeart/2005/8/layout/orgChart1"/>
    <dgm:cxn modelId="{4D4D235F-28A8-4E43-B5FF-464BCF68C58B}" type="presParOf" srcId="{E4A1B487-2FC6-4DE8-838F-EB49C81D7F9D}" destId="{01E99ACC-A717-458E-A5F6-6F9B854EAF72}" srcOrd="4" destOrd="0" presId="urn:microsoft.com/office/officeart/2005/8/layout/orgChart1"/>
    <dgm:cxn modelId="{372D42A0-D3F0-497E-A09F-E32E5882B577}" type="presParOf" srcId="{E4A1B487-2FC6-4DE8-838F-EB49C81D7F9D}" destId="{F3841A00-64BE-4A28-B744-E20ED615B584}" srcOrd="5" destOrd="0" presId="urn:microsoft.com/office/officeart/2005/8/layout/orgChart1"/>
    <dgm:cxn modelId="{5046A225-B336-48A8-9284-82C2F970E6B1}" type="presParOf" srcId="{F3841A00-64BE-4A28-B744-E20ED615B584}" destId="{112D3A5F-777C-4D8A-A794-D63D883F5EE4}" srcOrd="0" destOrd="0" presId="urn:microsoft.com/office/officeart/2005/8/layout/orgChart1"/>
    <dgm:cxn modelId="{7D09741D-E0F6-455E-80E0-AF6F5C86B2A2}" type="presParOf" srcId="{112D3A5F-777C-4D8A-A794-D63D883F5EE4}" destId="{2D222804-C10B-40CC-B160-71E26DDE7066}" srcOrd="0" destOrd="0" presId="urn:microsoft.com/office/officeart/2005/8/layout/orgChart1"/>
    <dgm:cxn modelId="{71D49D52-AA5C-471C-BBB9-54BECCB43378}" type="presParOf" srcId="{112D3A5F-777C-4D8A-A794-D63D883F5EE4}" destId="{7437FFFF-D82E-4464-81EE-1E86C27FF494}" srcOrd="1" destOrd="0" presId="urn:microsoft.com/office/officeart/2005/8/layout/orgChart1"/>
    <dgm:cxn modelId="{6F8C61BD-D2CF-4B67-B3D1-AF480E8F4F42}" type="presParOf" srcId="{F3841A00-64BE-4A28-B744-E20ED615B584}" destId="{9D211E4E-7481-464A-9B63-65E623834BE4}" srcOrd="1" destOrd="0" presId="urn:microsoft.com/office/officeart/2005/8/layout/orgChart1"/>
    <dgm:cxn modelId="{74B1F720-E10A-41E7-A3AF-370D4D2EB95F}" type="presParOf" srcId="{F3841A00-64BE-4A28-B744-E20ED615B584}" destId="{D42B07AD-3375-44FA-A8AE-300A8E7D3C31}" srcOrd="2" destOrd="0" presId="urn:microsoft.com/office/officeart/2005/8/layout/orgChart1"/>
    <dgm:cxn modelId="{77241D88-E926-43CF-BB95-8C979D325356}" type="presParOf" srcId="{E4A1B487-2FC6-4DE8-838F-EB49C81D7F9D}" destId="{094D34AA-1E47-4F56-A5B1-49C263B4C252}" srcOrd="6" destOrd="0" presId="urn:microsoft.com/office/officeart/2005/8/layout/orgChart1"/>
    <dgm:cxn modelId="{57E6EA95-0BA0-4B41-9FB6-4E23D681AA70}" type="presParOf" srcId="{E4A1B487-2FC6-4DE8-838F-EB49C81D7F9D}" destId="{3F3F3367-4947-4088-8AC1-66BEC22D707F}" srcOrd="7" destOrd="0" presId="urn:microsoft.com/office/officeart/2005/8/layout/orgChart1"/>
    <dgm:cxn modelId="{8D2AEACE-E357-410A-89E4-2208D90B2B59}" type="presParOf" srcId="{3F3F3367-4947-4088-8AC1-66BEC22D707F}" destId="{32E89740-0125-4FDA-BCB5-E67E21DC7B4A}" srcOrd="0" destOrd="0" presId="urn:microsoft.com/office/officeart/2005/8/layout/orgChart1"/>
    <dgm:cxn modelId="{75C04057-A94F-42C0-8223-E889ACB7D0F8}" type="presParOf" srcId="{32E89740-0125-4FDA-BCB5-E67E21DC7B4A}" destId="{297322E1-D52C-4461-BA9E-8ED35F63FF53}" srcOrd="0" destOrd="0" presId="urn:microsoft.com/office/officeart/2005/8/layout/orgChart1"/>
    <dgm:cxn modelId="{ED612DEF-204C-4C97-B086-D937549DD195}" type="presParOf" srcId="{32E89740-0125-4FDA-BCB5-E67E21DC7B4A}" destId="{15F6463E-C649-4784-AA58-9F64DBF4C12B}" srcOrd="1" destOrd="0" presId="urn:microsoft.com/office/officeart/2005/8/layout/orgChart1"/>
    <dgm:cxn modelId="{1C3CE79A-7C2E-435F-A437-7604368A1EFD}" type="presParOf" srcId="{3F3F3367-4947-4088-8AC1-66BEC22D707F}" destId="{BFB59236-7212-4BC9-8AF9-131C0FCA03BB}" srcOrd="1" destOrd="0" presId="urn:microsoft.com/office/officeart/2005/8/layout/orgChart1"/>
    <dgm:cxn modelId="{B0780A06-01A1-403C-8D3A-376CAFBF0647}" type="presParOf" srcId="{3F3F3367-4947-4088-8AC1-66BEC22D707F}" destId="{24B14105-40AA-4C89-98E8-FB5365AF2E5D}" srcOrd="2" destOrd="0" presId="urn:microsoft.com/office/officeart/2005/8/layout/orgChart1"/>
    <dgm:cxn modelId="{571AF703-80E9-494A-9C27-9468F9E3DEDE}" type="presParOf" srcId="{E98661FB-388D-498B-B6E2-19CC9A5D3447}" destId="{89081069-7824-44DA-82E8-CE3CB633A0A4}" srcOrd="2" destOrd="0" presId="urn:microsoft.com/office/officeart/2005/8/layout/orgChart1"/>
    <dgm:cxn modelId="{56CDE4CD-8CC7-4CDF-9BD0-1DE25B8E25AB}" type="presParOf" srcId="{989FDF88-3358-48E0-8D7F-BED6902A0AB4}" destId="{1C4389BC-C524-41EF-B3C2-45FB727B7009}" srcOrd="2" destOrd="0" presId="urn:microsoft.com/office/officeart/2005/8/layout/orgChart1"/>
    <dgm:cxn modelId="{5E328006-738D-4D0B-829D-C43F47010AC3}" type="presParOf" srcId="{652FA3ED-B466-44A6-B91E-A77682466909}" destId="{7A7D6C1F-46E5-44CB-8634-9C81A791BA6F}" srcOrd="1" destOrd="0" presId="urn:microsoft.com/office/officeart/2005/8/layout/orgChart1"/>
    <dgm:cxn modelId="{7A30AD46-C3C8-4719-9E1C-E9EB428EFAF5}" type="presParOf" srcId="{7A7D6C1F-46E5-44CB-8634-9C81A791BA6F}" destId="{03559137-C09B-4EAA-9CE8-9D027EB92190}" srcOrd="0" destOrd="0" presId="urn:microsoft.com/office/officeart/2005/8/layout/orgChart1"/>
    <dgm:cxn modelId="{6A76F324-C716-4E9C-875C-5644BEA769D3}" type="presParOf" srcId="{03559137-C09B-4EAA-9CE8-9D027EB92190}" destId="{D59C0C67-353B-4461-A691-BDED0C5B5A3A}" srcOrd="0" destOrd="0" presId="urn:microsoft.com/office/officeart/2005/8/layout/orgChart1"/>
    <dgm:cxn modelId="{A0669037-AF7B-4CB6-AE24-55629388E8DE}" type="presParOf" srcId="{03559137-C09B-4EAA-9CE8-9D027EB92190}" destId="{0A3AFA15-E4B8-45CD-A421-E5D31C2ABE58}" srcOrd="1" destOrd="0" presId="urn:microsoft.com/office/officeart/2005/8/layout/orgChart1"/>
    <dgm:cxn modelId="{8BDB3461-5C29-415E-8E94-E73E59577D3C}" type="presParOf" srcId="{7A7D6C1F-46E5-44CB-8634-9C81A791BA6F}" destId="{8053F79D-B040-457C-BC78-6D0A7FBBA984}" srcOrd="1" destOrd="0" presId="urn:microsoft.com/office/officeart/2005/8/layout/orgChart1"/>
    <dgm:cxn modelId="{2D0567CA-4EAF-46D9-A3C1-0998C2B5D7B8}" type="presParOf" srcId="{7A7D6C1F-46E5-44CB-8634-9C81A791BA6F}" destId="{789238FF-BC2C-4974-AC91-DA49F42B1DA1}" srcOrd="2" destOrd="0" presId="urn:microsoft.com/office/officeart/2005/8/layout/orgChar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37CFE7A-0C3C-4B60-98CF-588959000A12}" type="doc">
      <dgm:prSet loTypeId="urn:microsoft.com/office/officeart/2005/8/layout/bProcess3" loCatId="process" qsTypeId="urn:microsoft.com/office/officeart/2005/8/quickstyle/simple3" qsCatId="simple" csTypeId="urn:microsoft.com/office/officeart/2005/8/colors/accent0_1" csCatId="mainScheme" phldr="1"/>
      <dgm:spPr/>
      <dgm:t>
        <a:bodyPr/>
        <a:lstStyle/>
        <a:p>
          <a:endParaRPr lang="uk-UA"/>
        </a:p>
      </dgm:t>
    </dgm:pt>
    <dgm:pt modelId="{32DEDE45-8C86-4BC8-9B31-85003DC42BC5}">
      <dgm:prSet phldrT="[Текст]" custT="1"/>
      <dgm:spPr>
        <a:solidFill>
          <a:schemeClr val="bg1">
            <a:lumMod val="95000"/>
          </a:schemeClr>
        </a:solidFill>
      </dgm:spPr>
      <dgm:t>
        <a:bodyPr/>
        <a:lstStyle/>
        <a:p>
          <a:pPr>
            <a:spcAft>
              <a:spcPts val="0"/>
            </a:spcAft>
          </a:pPr>
          <a:r>
            <a:rPr lang="uk-UA" sz="1200">
              <a:latin typeface="Times New Roman" panose="02020603050405020304" pitchFamily="18" charset="0"/>
              <a:cs typeface="Times New Roman" panose="02020603050405020304" pitchFamily="18" charset="0"/>
            </a:rPr>
            <a:t>Надходження вантажу</a:t>
          </a:r>
        </a:p>
      </dgm:t>
    </dgm:pt>
    <dgm:pt modelId="{9259F4E8-44EE-4E64-8A91-2585EF146E1D}" type="par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17879FF7-A129-4022-8C74-E510DA946B41}" type="sibTrans" cxnId="{09C26912-BFBB-47A3-8A86-820745313EE4}">
      <dgm:prSet/>
      <dgm:spPr>
        <a:ln w="15875">
          <a:tailEnd type="stealth" w="med" len="lg"/>
        </a:ln>
        <a:effectLst>
          <a:outerShdw blurRad="50800" dist="38100" dir="2700000" algn="tl" rotWithShape="0">
            <a:prstClr val="black">
              <a:alpha val="40000"/>
            </a:prstClr>
          </a:outerShdw>
        </a:effectLst>
      </dgm:spPr>
      <dgm:t>
        <a:bodyPr/>
        <a:lstStyle/>
        <a:p>
          <a:endParaRPr lang="uk-UA" sz="1200">
            <a:latin typeface="Times New Roman" panose="02020603050405020304" pitchFamily="18" charset="0"/>
            <a:cs typeface="Times New Roman" panose="02020603050405020304" pitchFamily="18" charset="0"/>
          </a:endParaRPr>
        </a:p>
      </dgm:t>
    </dgm:pt>
    <dgm:pt modelId="{A599CCF6-2110-4FDF-9A33-0001C1684FDC}">
      <dgm:prSet phldrT="[Текст]" custT="1"/>
      <dgm:spPr>
        <a:solidFill>
          <a:schemeClr val="bg1">
            <a:lumMod val="95000"/>
          </a:schemeClr>
        </a:solidFill>
      </dgm:spPr>
      <dgm:t>
        <a:bodyPr/>
        <a:lstStyle/>
        <a:p>
          <a:pPr algn="ctr">
            <a:spcAft>
              <a:spcPts val="0"/>
            </a:spcAft>
          </a:pPr>
          <a:r>
            <a:rPr lang="uk-UA" sz="1200">
              <a:latin typeface="Times New Roman" panose="02020603050405020304" pitchFamily="18" charset="0"/>
              <a:cs typeface="Times New Roman" panose="02020603050405020304" pitchFamily="18" charset="0"/>
            </a:rPr>
            <a:t>Розпізнавання габаритів </a:t>
          </a:r>
        </a:p>
        <a:p>
          <a:pPr algn="l">
            <a:spcAft>
              <a:spcPts val="0"/>
            </a:spcAft>
          </a:pPr>
          <a:r>
            <a:rPr lang="uk-UA" sz="1100">
              <a:latin typeface="Times New Roman" panose="02020603050405020304" pitchFamily="18" charset="0"/>
              <a:cs typeface="Times New Roman" panose="02020603050405020304" pitchFamily="18" charset="0"/>
            </a:rPr>
            <a:t>             </a:t>
          </a:r>
          <a:endParaRPr lang="uk-UA" sz="600">
            <a:latin typeface="Times New Roman" panose="02020603050405020304" pitchFamily="18" charset="0"/>
            <a:cs typeface="Times New Roman" panose="02020603050405020304" pitchFamily="18" charset="0"/>
          </a:endParaRPr>
        </a:p>
        <a:p>
          <a:pPr algn="r">
            <a:spcAft>
              <a:spcPts val="0"/>
            </a:spcAft>
          </a:pPr>
          <a:r>
            <a:rPr lang="uk-UA" sz="600">
              <a:latin typeface="Times New Roman" panose="02020603050405020304" pitchFamily="18" charset="0"/>
              <a:cs typeface="Times New Roman" panose="02020603050405020304" pitchFamily="18" charset="0"/>
            </a:rPr>
            <a:t>     </a:t>
          </a:r>
          <a:r>
            <a:rPr lang="uk-UA" sz="1100">
              <a:latin typeface="Times New Roman" panose="02020603050405020304" pitchFamily="18" charset="0"/>
              <a:cs typeface="Times New Roman" panose="02020603050405020304" pitchFamily="18" charset="0"/>
            </a:rPr>
            <a:t>        </a:t>
          </a:r>
          <a:r>
            <a:rPr lang="uk-UA" sz="1050">
              <a:latin typeface="Times New Roman" panose="02020603050405020304" pitchFamily="18" charset="0"/>
              <a:cs typeface="Times New Roman" panose="02020603050405020304" pitchFamily="18" charset="0"/>
            </a:rPr>
            <a:t>(камера + сенсори)</a:t>
          </a:r>
          <a:endParaRPr lang="uk-UA" sz="1200">
            <a:latin typeface="Times New Roman" panose="02020603050405020304" pitchFamily="18" charset="0"/>
            <a:cs typeface="Times New Roman" panose="02020603050405020304" pitchFamily="18" charset="0"/>
          </a:endParaRPr>
        </a:p>
      </dgm:t>
    </dgm:pt>
    <dgm:pt modelId="{32B65EAE-0C92-4645-B299-E2FBBD15C2A3}" type="parTrans" cxnId="{C4963E2B-018D-4C22-9D80-DE6C374911E8}">
      <dgm:prSet/>
      <dgm:spPr/>
      <dgm:t>
        <a:bodyPr/>
        <a:lstStyle/>
        <a:p>
          <a:endParaRPr lang="uk-UA"/>
        </a:p>
      </dgm:t>
    </dgm:pt>
    <dgm:pt modelId="{68119FD2-E706-45B3-98BD-3D18D2D5ACD2}" type="sibTrans" cxnId="{C4963E2B-018D-4C22-9D80-DE6C374911E8}">
      <dgm:prSet/>
      <dgm:spPr>
        <a:ln w="15875">
          <a:tailEnd type="stealth" w="med" len="lg"/>
        </a:ln>
        <a:effectLst>
          <a:outerShdw blurRad="50800" dist="38100" dir="2700000" algn="tl" rotWithShape="0">
            <a:prstClr val="black">
              <a:alpha val="40000"/>
            </a:prstClr>
          </a:outerShdw>
        </a:effectLst>
      </dgm:spPr>
      <dgm:t>
        <a:bodyPr/>
        <a:lstStyle/>
        <a:p>
          <a:endParaRPr lang="uk-UA"/>
        </a:p>
      </dgm:t>
    </dgm:pt>
    <dgm:pt modelId="{41E41BA5-6595-4130-8AB6-CC2629A5533E}">
      <dgm:prSet phldrT="[Текст]" custT="1"/>
      <dgm:spPr>
        <a:solidFill>
          <a:schemeClr val="bg1">
            <a:lumMod val="95000"/>
          </a:schemeClr>
        </a:solidFill>
      </dgm:spPr>
      <dgm:t>
        <a:bodyPr/>
        <a:lstStyle/>
        <a:p>
          <a:pPr algn="ctr">
            <a:spcAft>
              <a:spcPts val="0"/>
            </a:spcAft>
          </a:pPr>
          <a:r>
            <a:rPr lang="uk-UA" sz="1200">
              <a:latin typeface="Times New Roman" panose="02020603050405020304" pitchFamily="18" charset="0"/>
              <a:cs typeface="Times New Roman" panose="02020603050405020304" pitchFamily="18" charset="0"/>
            </a:rPr>
            <a:t>Визначення маршруту сортування</a:t>
          </a:r>
        </a:p>
        <a:p>
          <a:pPr algn="ctr">
            <a:spcAft>
              <a:spcPts val="0"/>
            </a:spcAft>
          </a:pPr>
          <a:r>
            <a:rPr lang="uk-UA" sz="600">
              <a:latin typeface="Times New Roman" panose="02020603050405020304" pitchFamily="18" charset="0"/>
              <a:cs typeface="Times New Roman" panose="02020603050405020304" pitchFamily="18" charset="0"/>
            </a:rPr>
            <a:t> </a:t>
          </a:r>
        </a:p>
        <a:p>
          <a:pPr algn="r">
            <a:spcAft>
              <a:spcPts val="0"/>
            </a:spcAft>
          </a:pPr>
          <a:r>
            <a:rPr lang="uk-UA" sz="1050">
              <a:latin typeface="Times New Roman" panose="02020603050405020304" pitchFamily="18" charset="0"/>
              <a:cs typeface="Times New Roman" panose="02020603050405020304" pitchFamily="18" charset="0"/>
            </a:rPr>
            <a:t>(</a:t>
          </a:r>
          <a:r>
            <a:rPr lang="en-US" sz="1050">
              <a:latin typeface="Times New Roman" panose="02020603050405020304" pitchFamily="18" charset="0"/>
              <a:cs typeface="Times New Roman" panose="02020603050405020304" pitchFamily="18" charset="0"/>
            </a:rPr>
            <a:t>WMS/ERP</a:t>
          </a:r>
          <a:r>
            <a:rPr lang="uk-UA" sz="1050">
              <a:latin typeface="Times New Roman" panose="02020603050405020304" pitchFamily="18" charset="0"/>
              <a:cs typeface="Times New Roman" panose="02020603050405020304" pitchFamily="18" charset="0"/>
            </a:rPr>
            <a:t> сигнал)</a:t>
          </a:r>
        </a:p>
      </dgm:t>
    </dgm:pt>
    <dgm:pt modelId="{6F761A07-7868-4DE6-9184-CBD2D05AA75C}" type="parTrans" cxnId="{67ACDD5C-8904-442A-8F4B-D4B59248B515}">
      <dgm:prSet/>
      <dgm:spPr/>
      <dgm:t>
        <a:bodyPr/>
        <a:lstStyle/>
        <a:p>
          <a:endParaRPr lang="uk-UA"/>
        </a:p>
      </dgm:t>
    </dgm:pt>
    <dgm:pt modelId="{30EC9E0B-3F8D-49D5-9BD3-C3AD55C7B486}" type="sibTrans" cxnId="{67ACDD5C-8904-442A-8F4B-D4B59248B515}">
      <dgm:prSet/>
      <dgm:spPr>
        <a:ln w="15875">
          <a:tailEnd type="stealth" w="med" len="lg"/>
        </a:ln>
        <a:effectLst>
          <a:outerShdw blurRad="50800" dist="38100" dir="2700000" algn="tl" rotWithShape="0">
            <a:prstClr val="black">
              <a:alpha val="40000"/>
            </a:prstClr>
          </a:outerShdw>
        </a:effectLst>
      </dgm:spPr>
      <dgm:t>
        <a:bodyPr/>
        <a:lstStyle/>
        <a:p>
          <a:endParaRPr lang="uk-UA"/>
        </a:p>
      </dgm:t>
    </dgm:pt>
    <dgm:pt modelId="{74FE94D3-B396-4E52-9EC4-E096CA679B5D}">
      <dgm:prSet phldrT="[Текст]" custT="1"/>
      <dgm:spPr>
        <a:solidFill>
          <a:schemeClr val="bg1">
            <a:lumMod val="95000"/>
          </a:schemeClr>
        </a:solidFill>
      </dgm:spPr>
      <dgm:t>
        <a:bodyPr/>
        <a:lstStyle/>
        <a:p>
          <a:pPr algn="ctr">
            <a:spcAft>
              <a:spcPts val="0"/>
            </a:spcAft>
          </a:pPr>
          <a:r>
            <a:rPr lang="uk-UA" sz="1200">
              <a:latin typeface="Times New Roman" panose="02020603050405020304" pitchFamily="18" charset="0"/>
              <a:cs typeface="Times New Roman" panose="02020603050405020304" pitchFamily="18" charset="0"/>
            </a:rPr>
            <a:t>Автоматичне перенаправлення в зону</a:t>
          </a:r>
        </a:p>
        <a:p>
          <a:pPr algn="r">
            <a:spcAft>
              <a:spcPts val="0"/>
            </a:spcAft>
          </a:pPr>
          <a:br>
            <a:rPr lang="uk-UA" sz="600">
              <a:latin typeface="Times New Roman" panose="02020603050405020304" pitchFamily="18" charset="0"/>
              <a:cs typeface="Times New Roman" panose="02020603050405020304" pitchFamily="18" charset="0"/>
            </a:rPr>
          </a:br>
          <a:r>
            <a:rPr lang="uk-UA" sz="1200">
              <a:latin typeface="Times New Roman" panose="02020603050405020304" pitchFamily="18" charset="0"/>
              <a:cs typeface="Times New Roman" panose="02020603050405020304" pitchFamily="18" charset="0"/>
            </a:rPr>
            <a:t> </a:t>
          </a:r>
          <a:r>
            <a:rPr lang="uk-UA" sz="1050">
              <a:latin typeface="Times New Roman" panose="02020603050405020304" pitchFamily="18" charset="0"/>
              <a:cs typeface="Times New Roman" panose="02020603050405020304" pitchFamily="18" charset="0"/>
            </a:rPr>
            <a:t>(</a:t>
          </a:r>
          <a:r>
            <a:rPr lang="en-US" sz="1050">
              <a:latin typeface="Times New Roman" panose="02020603050405020304" pitchFamily="18" charset="0"/>
              <a:cs typeface="Times New Roman" panose="02020603050405020304" pitchFamily="18" charset="0"/>
            </a:rPr>
            <a:t>iSort</a:t>
          </a:r>
          <a:r>
            <a:rPr lang="uk-UA" sz="1050">
              <a:latin typeface="Times New Roman" panose="02020603050405020304" pitchFamily="18" charset="0"/>
              <a:cs typeface="Times New Roman" panose="02020603050405020304" pitchFamily="18" charset="0"/>
            </a:rPr>
            <a:t>-модуль)</a:t>
          </a:r>
          <a:endParaRPr lang="uk-UA" sz="1200">
            <a:latin typeface="Times New Roman" panose="02020603050405020304" pitchFamily="18" charset="0"/>
            <a:cs typeface="Times New Roman" panose="02020603050405020304" pitchFamily="18" charset="0"/>
          </a:endParaRPr>
        </a:p>
      </dgm:t>
    </dgm:pt>
    <dgm:pt modelId="{2502BAEF-587D-4E06-931D-5F9B1F83E5DC}" type="parTrans" cxnId="{A106DAE5-E22A-489E-83F5-9D61707AF531}">
      <dgm:prSet/>
      <dgm:spPr/>
      <dgm:t>
        <a:bodyPr/>
        <a:lstStyle/>
        <a:p>
          <a:endParaRPr lang="uk-UA"/>
        </a:p>
      </dgm:t>
    </dgm:pt>
    <dgm:pt modelId="{F1ABD386-5D7F-40A6-A995-22BD5828A497}" type="sibTrans" cxnId="{A106DAE5-E22A-489E-83F5-9D61707AF531}">
      <dgm:prSet/>
      <dgm:spPr>
        <a:ln w="15875">
          <a:tailEnd type="stealth" w="med" len="lg"/>
        </a:ln>
        <a:effectLst>
          <a:outerShdw blurRad="50800" dist="38100" dir="2700000" algn="tl" rotWithShape="0">
            <a:prstClr val="black">
              <a:alpha val="40000"/>
            </a:prstClr>
          </a:outerShdw>
        </a:effectLst>
      </dgm:spPr>
      <dgm:t>
        <a:bodyPr/>
        <a:lstStyle/>
        <a:p>
          <a:endParaRPr lang="uk-UA"/>
        </a:p>
      </dgm:t>
    </dgm:pt>
    <dgm:pt modelId="{1526C921-A2D1-425C-9839-22BE39EAE2C0}">
      <dgm:prSet phldrT="[Текст]" custT="1"/>
      <dgm:spPr>
        <a:solidFill>
          <a:schemeClr val="bg1">
            <a:lumMod val="95000"/>
          </a:schemeClr>
        </a:solidFill>
      </dgm:spPr>
      <dgm:t>
        <a:bodyPr/>
        <a:lstStyle/>
        <a:p>
          <a:pPr algn="ctr">
            <a:spcAft>
              <a:spcPts val="0"/>
            </a:spcAft>
          </a:pPr>
          <a:r>
            <a:rPr lang="uk-UA" sz="1200">
              <a:latin typeface="Times New Roman" panose="02020603050405020304" pitchFamily="18" charset="0"/>
              <a:cs typeface="Times New Roman" panose="02020603050405020304" pitchFamily="18" charset="0"/>
            </a:rPr>
            <a:t>Накопичення без зіткнень</a:t>
          </a:r>
        </a:p>
        <a:p>
          <a:pPr algn="ctr">
            <a:spcAft>
              <a:spcPts val="0"/>
            </a:spcAft>
          </a:pPr>
          <a:endParaRPr lang="uk-UA" sz="600">
            <a:latin typeface="Times New Roman" panose="02020603050405020304" pitchFamily="18" charset="0"/>
            <a:cs typeface="Times New Roman" panose="02020603050405020304" pitchFamily="18" charset="0"/>
          </a:endParaRPr>
        </a:p>
        <a:p>
          <a:pPr algn="r">
            <a:spcAft>
              <a:spcPts val="0"/>
            </a:spcAft>
          </a:pPr>
          <a:r>
            <a:rPr lang="uk-UA" sz="1050">
              <a:latin typeface="Times New Roman" panose="02020603050405020304" pitchFamily="18" charset="0"/>
              <a:cs typeface="Times New Roman" panose="02020603050405020304" pitchFamily="18" charset="0"/>
            </a:rPr>
            <a:t>(</a:t>
          </a:r>
          <a:r>
            <a:rPr lang="en-US" sz="1050">
              <a:latin typeface="Times New Roman" panose="02020603050405020304" pitchFamily="18" charset="0"/>
              <a:cs typeface="Times New Roman" panose="02020603050405020304" pitchFamily="18" charset="0"/>
            </a:rPr>
            <a:t>zero pressure</a:t>
          </a:r>
          <a:r>
            <a:rPr lang="uk-UA" sz="1050">
              <a:latin typeface="Times New Roman" panose="02020603050405020304" pitchFamily="18" charset="0"/>
              <a:cs typeface="Times New Roman" panose="02020603050405020304" pitchFamily="18" charset="0"/>
            </a:rPr>
            <a:t>)</a:t>
          </a:r>
        </a:p>
      </dgm:t>
    </dgm:pt>
    <dgm:pt modelId="{9A32C18B-C1F9-4323-BAC1-CB0C20880E68}" type="parTrans" cxnId="{CF0A4DBE-95E7-46FD-BF5A-B88844B0259C}">
      <dgm:prSet/>
      <dgm:spPr/>
      <dgm:t>
        <a:bodyPr/>
        <a:lstStyle/>
        <a:p>
          <a:endParaRPr lang="uk-UA"/>
        </a:p>
      </dgm:t>
    </dgm:pt>
    <dgm:pt modelId="{7610ADDC-B555-4436-9C34-730A040AC9A4}" type="sibTrans" cxnId="{CF0A4DBE-95E7-46FD-BF5A-B88844B0259C}">
      <dgm:prSet/>
      <dgm:spPr>
        <a:ln w="15875">
          <a:tailEnd type="stealth" w="med" len="lg"/>
        </a:ln>
        <a:effectLst>
          <a:outerShdw blurRad="50800" dist="38100" dir="2700000" algn="tl" rotWithShape="0">
            <a:prstClr val="black">
              <a:alpha val="40000"/>
            </a:prstClr>
          </a:outerShdw>
        </a:effectLst>
      </dgm:spPr>
      <dgm:t>
        <a:bodyPr/>
        <a:lstStyle/>
        <a:p>
          <a:endParaRPr lang="uk-UA"/>
        </a:p>
      </dgm:t>
    </dgm:pt>
    <dgm:pt modelId="{6C61AEA5-601F-4E07-A595-4B7B2A87F363}">
      <dgm:prSet phldrT="[Текст]" custT="1"/>
      <dgm:spPr>
        <a:solidFill>
          <a:schemeClr val="bg1">
            <a:lumMod val="95000"/>
          </a:schemeClr>
        </a:solidFill>
      </dgm:spPr>
      <dgm:t>
        <a:bodyPr/>
        <a:lstStyle/>
        <a:p>
          <a:pPr>
            <a:spcAft>
              <a:spcPts val="0"/>
            </a:spcAft>
          </a:pPr>
          <a:r>
            <a:rPr lang="uk-UA" sz="1200">
              <a:latin typeface="Times New Roman" panose="02020603050405020304" pitchFamily="18" charset="0"/>
              <a:cs typeface="Times New Roman" panose="02020603050405020304" pitchFamily="18" charset="0"/>
            </a:rPr>
            <a:t>Відвантаження</a:t>
          </a:r>
        </a:p>
      </dgm:t>
    </dgm:pt>
    <dgm:pt modelId="{2C4FD01D-7450-40CC-BED2-E1C0C7C76306}" type="parTrans" cxnId="{F2B90E20-FC05-42D5-BEFB-333ECF53A10B}">
      <dgm:prSet/>
      <dgm:spPr/>
      <dgm:t>
        <a:bodyPr/>
        <a:lstStyle/>
        <a:p>
          <a:endParaRPr lang="uk-UA"/>
        </a:p>
      </dgm:t>
    </dgm:pt>
    <dgm:pt modelId="{D7FE9AF4-C49C-4653-82CE-7EB630DC34D4}" type="sibTrans" cxnId="{F2B90E20-FC05-42D5-BEFB-333ECF53A10B}">
      <dgm:prSet/>
      <dgm:spPr/>
      <dgm:t>
        <a:bodyPr/>
        <a:lstStyle/>
        <a:p>
          <a:endParaRPr lang="uk-UA"/>
        </a:p>
      </dgm:t>
    </dgm:pt>
    <dgm:pt modelId="{9BC045A3-3C9B-476F-9B0F-3EA7573F330B}" type="pres">
      <dgm:prSet presAssocID="{F37CFE7A-0C3C-4B60-98CF-588959000A12}" presName="Name0" presStyleCnt="0">
        <dgm:presLayoutVars>
          <dgm:dir/>
          <dgm:resizeHandles val="exact"/>
        </dgm:presLayoutVars>
      </dgm:prSet>
      <dgm:spPr/>
    </dgm:pt>
    <dgm:pt modelId="{C0423D87-AB11-4B50-821E-92360EF31527}" type="pres">
      <dgm:prSet presAssocID="{32DEDE45-8C86-4BC8-9B31-85003DC42BC5}" presName="node" presStyleLbl="node1" presStyleIdx="0" presStyleCnt="6" custScaleX="149744" custScaleY="87641" custLinFactNeighborX="-268" custLinFactNeighborY="-8588">
        <dgm:presLayoutVars>
          <dgm:bulletEnabled val="1"/>
        </dgm:presLayoutVars>
      </dgm:prSet>
      <dgm:spPr>
        <a:prstGeom prst="frame">
          <a:avLst/>
        </a:prstGeom>
      </dgm:spPr>
    </dgm:pt>
    <dgm:pt modelId="{4F84E0F3-A7D7-4FB4-925E-1E55E8B03DEC}" type="pres">
      <dgm:prSet presAssocID="{17879FF7-A129-4022-8C74-E510DA946B41}" presName="sibTrans" presStyleLbl="sibTrans1D1" presStyleIdx="0" presStyleCnt="5"/>
      <dgm:spPr/>
    </dgm:pt>
    <dgm:pt modelId="{B58E81C3-55E1-4D4A-B375-C0340280331F}" type="pres">
      <dgm:prSet presAssocID="{17879FF7-A129-4022-8C74-E510DA946B41}" presName="connectorText" presStyleLbl="sibTrans1D1" presStyleIdx="0" presStyleCnt="5"/>
      <dgm:spPr/>
    </dgm:pt>
    <dgm:pt modelId="{33C912EB-7FDB-4AFF-8AE0-30988180150A}" type="pres">
      <dgm:prSet presAssocID="{A599CCF6-2110-4FDF-9A33-0001C1684FDC}" presName="node" presStyleLbl="node1" presStyleIdx="1" presStyleCnt="6" custScaleX="149744" custScaleY="87641" custLinFactNeighborX="-268" custLinFactNeighborY="-8588">
        <dgm:presLayoutVars>
          <dgm:bulletEnabled val="1"/>
        </dgm:presLayoutVars>
      </dgm:prSet>
      <dgm:spPr>
        <a:prstGeom prst="roundRect">
          <a:avLst/>
        </a:prstGeom>
      </dgm:spPr>
    </dgm:pt>
    <dgm:pt modelId="{25EE36B9-E765-45EB-A298-28E888DCF154}" type="pres">
      <dgm:prSet presAssocID="{68119FD2-E706-45B3-98BD-3D18D2D5ACD2}" presName="sibTrans" presStyleLbl="sibTrans1D1" presStyleIdx="1" presStyleCnt="5"/>
      <dgm:spPr/>
    </dgm:pt>
    <dgm:pt modelId="{C1F0876D-1A22-468F-B592-A15B656BA4D9}" type="pres">
      <dgm:prSet presAssocID="{68119FD2-E706-45B3-98BD-3D18D2D5ACD2}" presName="connectorText" presStyleLbl="sibTrans1D1" presStyleIdx="1" presStyleCnt="5"/>
      <dgm:spPr/>
    </dgm:pt>
    <dgm:pt modelId="{522AD949-7CDB-4AA0-8F63-B43E1CFEF62C}" type="pres">
      <dgm:prSet presAssocID="{41E41BA5-6595-4130-8AB6-CC2629A5533E}" presName="node" presStyleLbl="node1" presStyleIdx="2" presStyleCnt="6" custScaleX="149744" custScaleY="87641" custLinFactNeighborX="-268" custLinFactNeighborY="-8588">
        <dgm:presLayoutVars>
          <dgm:bulletEnabled val="1"/>
        </dgm:presLayoutVars>
      </dgm:prSet>
      <dgm:spPr>
        <a:prstGeom prst="roundRect">
          <a:avLst/>
        </a:prstGeom>
      </dgm:spPr>
    </dgm:pt>
    <dgm:pt modelId="{C114B20D-5608-4874-A603-9FED70458466}" type="pres">
      <dgm:prSet presAssocID="{30EC9E0B-3F8D-49D5-9BD3-C3AD55C7B486}" presName="sibTrans" presStyleLbl="sibTrans1D1" presStyleIdx="2" presStyleCnt="5"/>
      <dgm:spPr/>
    </dgm:pt>
    <dgm:pt modelId="{5FFF1FAB-5A0D-4E30-A730-CED8801EE839}" type="pres">
      <dgm:prSet presAssocID="{30EC9E0B-3F8D-49D5-9BD3-C3AD55C7B486}" presName="connectorText" presStyleLbl="sibTrans1D1" presStyleIdx="2" presStyleCnt="5"/>
      <dgm:spPr/>
    </dgm:pt>
    <dgm:pt modelId="{51A806C4-6662-45CF-8C66-5CE072BEE61C}" type="pres">
      <dgm:prSet presAssocID="{74FE94D3-B396-4E52-9EC4-E096CA679B5D}" presName="node" presStyleLbl="node1" presStyleIdx="3" presStyleCnt="6" custScaleX="149744" custScaleY="87641" custLinFactNeighborX="-268" custLinFactNeighborY="13956">
        <dgm:presLayoutVars>
          <dgm:bulletEnabled val="1"/>
        </dgm:presLayoutVars>
      </dgm:prSet>
      <dgm:spPr>
        <a:prstGeom prst="roundRect">
          <a:avLst/>
        </a:prstGeom>
      </dgm:spPr>
    </dgm:pt>
    <dgm:pt modelId="{94CFD831-27EA-43C4-84A6-37881DCBFCF9}" type="pres">
      <dgm:prSet presAssocID="{F1ABD386-5D7F-40A6-A995-22BD5828A497}" presName="sibTrans" presStyleLbl="sibTrans1D1" presStyleIdx="3" presStyleCnt="5"/>
      <dgm:spPr/>
    </dgm:pt>
    <dgm:pt modelId="{F9F29372-84DF-4D63-8FCF-776FE7BF9779}" type="pres">
      <dgm:prSet presAssocID="{F1ABD386-5D7F-40A6-A995-22BD5828A497}" presName="connectorText" presStyleLbl="sibTrans1D1" presStyleIdx="3" presStyleCnt="5"/>
      <dgm:spPr/>
    </dgm:pt>
    <dgm:pt modelId="{6B3DF710-EF91-4048-8292-1B0142363DAF}" type="pres">
      <dgm:prSet presAssocID="{1526C921-A2D1-425C-9839-22BE39EAE2C0}" presName="node" presStyleLbl="node1" presStyleIdx="4" presStyleCnt="6" custScaleX="149744" custScaleY="87641" custLinFactNeighborX="-268" custLinFactNeighborY="13956">
        <dgm:presLayoutVars>
          <dgm:bulletEnabled val="1"/>
        </dgm:presLayoutVars>
      </dgm:prSet>
      <dgm:spPr>
        <a:prstGeom prst="roundRect">
          <a:avLst/>
        </a:prstGeom>
      </dgm:spPr>
    </dgm:pt>
    <dgm:pt modelId="{2E2C09F5-0DF2-4ABB-9AE7-DDAF96B41F01}" type="pres">
      <dgm:prSet presAssocID="{7610ADDC-B555-4436-9C34-730A040AC9A4}" presName="sibTrans" presStyleLbl="sibTrans1D1" presStyleIdx="4" presStyleCnt="5"/>
      <dgm:spPr/>
    </dgm:pt>
    <dgm:pt modelId="{EF683AFA-36E2-4044-95AD-61F9021291D2}" type="pres">
      <dgm:prSet presAssocID="{7610ADDC-B555-4436-9C34-730A040AC9A4}" presName="connectorText" presStyleLbl="sibTrans1D1" presStyleIdx="4" presStyleCnt="5"/>
      <dgm:spPr/>
    </dgm:pt>
    <dgm:pt modelId="{597C83C6-DED1-40B0-B298-60ED34AF94A8}" type="pres">
      <dgm:prSet presAssocID="{6C61AEA5-601F-4E07-A595-4B7B2A87F363}" presName="node" presStyleLbl="node1" presStyleIdx="5" presStyleCnt="6" custScaleX="149744" custScaleY="87641" custLinFactNeighborX="-268" custLinFactNeighborY="13956">
        <dgm:presLayoutVars>
          <dgm:bulletEnabled val="1"/>
        </dgm:presLayoutVars>
      </dgm:prSet>
      <dgm:spPr>
        <a:prstGeom prst="frame">
          <a:avLst/>
        </a:prstGeom>
      </dgm:spPr>
    </dgm:pt>
  </dgm:ptLst>
  <dgm:cxnLst>
    <dgm:cxn modelId="{09C26912-BFBB-47A3-8A86-820745313EE4}" srcId="{F37CFE7A-0C3C-4B60-98CF-588959000A12}" destId="{32DEDE45-8C86-4BC8-9B31-85003DC42BC5}" srcOrd="0" destOrd="0" parTransId="{9259F4E8-44EE-4E64-8A91-2585EF146E1D}" sibTransId="{17879FF7-A129-4022-8C74-E510DA946B41}"/>
    <dgm:cxn modelId="{B755811F-1AA3-404B-A332-DD403E526FA1}" type="presOf" srcId="{7610ADDC-B555-4436-9C34-730A040AC9A4}" destId="{EF683AFA-36E2-4044-95AD-61F9021291D2}" srcOrd="1" destOrd="0" presId="urn:microsoft.com/office/officeart/2005/8/layout/bProcess3"/>
    <dgm:cxn modelId="{F2B90E20-FC05-42D5-BEFB-333ECF53A10B}" srcId="{F37CFE7A-0C3C-4B60-98CF-588959000A12}" destId="{6C61AEA5-601F-4E07-A595-4B7B2A87F363}" srcOrd="5" destOrd="0" parTransId="{2C4FD01D-7450-40CC-BED2-E1C0C7C76306}" sibTransId="{D7FE9AF4-C49C-4653-82CE-7EB630DC34D4}"/>
    <dgm:cxn modelId="{C4963E2B-018D-4C22-9D80-DE6C374911E8}" srcId="{F37CFE7A-0C3C-4B60-98CF-588959000A12}" destId="{A599CCF6-2110-4FDF-9A33-0001C1684FDC}" srcOrd="1" destOrd="0" parTransId="{32B65EAE-0C92-4645-B299-E2FBBD15C2A3}" sibTransId="{68119FD2-E706-45B3-98BD-3D18D2D5ACD2}"/>
    <dgm:cxn modelId="{40842F3F-742C-4A82-A68F-CDC02CAE7931}" type="presOf" srcId="{41E41BA5-6595-4130-8AB6-CC2629A5533E}" destId="{522AD949-7CDB-4AA0-8F63-B43E1CFEF62C}" srcOrd="0" destOrd="0" presId="urn:microsoft.com/office/officeart/2005/8/layout/bProcess3"/>
    <dgm:cxn modelId="{67ACDD5C-8904-442A-8F4B-D4B59248B515}" srcId="{F37CFE7A-0C3C-4B60-98CF-588959000A12}" destId="{41E41BA5-6595-4130-8AB6-CC2629A5533E}" srcOrd="2" destOrd="0" parTransId="{6F761A07-7868-4DE6-9184-CBD2D05AA75C}" sibTransId="{30EC9E0B-3F8D-49D5-9BD3-C3AD55C7B486}"/>
    <dgm:cxn modelId="{D412F86B-E58B-4CD9-B2E6-95D15701C926}" type="presOf" srcId="{74FE94D3-B396-4E52-9EC4-E096CA679B5D}" destId="{51A806C4-6662-45CF-8C66-5CE072BEE61C}" srcOrd="0" destOrd="0" presId="urn:microsoft.com/office/officeart/2005/8/layout/bProcess3"/>
    <dgm:cxn modelId="{4400794E-A94B-423F-BFA9-F79159BCDF71}" type="presOf" srcId="{F37CFE7A-0C3C-4B60-98CF-588959000A12}" destId="{9BC045A3-3C9B-476F-9B0F-3EA7573F330B}" srcOrd="0" destOrd="0" presId="urn:microsoft.com/office/officeart/2005/8/layout/bProcess3"/>
    <dgm:cxn modelId="{99DE5C4F-7092-4F2E-B98B-9F5EE7ED8028}" type="presOf" srcId="{30EC9E0B-3F8D-49D5-9BD3-C3AD55C7B486}" destId="{C114B20D-5608-4874-A603-9FED70458466}" srcOrd="0" destOrd="0" presId="urn:microsoft.com/office/officeart/2005/8/layout/bProcess3"/>
    <dgm:cxn modelId="{9DB8AF53-51CB-4DE6-BB08-D045D800F31F}" type="presOf" srcId="{6C61AEA5-601F-4E07-A595-4B7B2A87F363}" destId="{597C83C6-DED1-40B0-B298-60ED34AF94A8}" srcOrd="0" destOrd="0" presId="urn:microsoft.com/office/officeart/2005/8/layout/bProcess3"/>
    <dgm:cxn modelId="{17BA197F-92E6-461B-A3BF-D548097C3E91}" type="presOf" srcId="{30EC9E0B-3F8D-49D5-9BD3-C3AD55C7B486}" destId="{5FFF1FAB-5A0D-4E30-A730-CED8801EE839}" srcOrd="1" destOrd="0" presId="urn:microsoft.com/office/officeart/2005/8/layout/bProcess3"/>
    <dgm:cxn modelId="{6D0C6082-78BE-45AA-9CBA-B1799C53856D}" type="presOf" srcId="{7610ADDC-B555-4436-9C34-730A040AC9A4}" destId="{2E2C09F5-0DF2-4ABB-9AE7-DDAF96B41F01}" srcOrd="0" destOrd="0" presId="urn:microsoft.com/office/officeart/2005/8/layout/bProcess3"/>
    <dgm:cxn modelId="{B9A2438A-6659-4729-97C1-3ECF34B6CD50}" type="presOf" srcId="{1526C921-A2D1-425C-9839-22BE39EAE2C0}" destId="{6B3DF710-EF91-4048-8292-1B0142363DAF}" srcOrd="0" destOrd="0" presId="urn:microsoft.com/office/officeart/2005/8/layout/bProcess3"/>
    <dgm:cxn modelId="{BA20F2B8-4FC0-4576-857F-5846632DDB9A}" type="presOf" srcId="{68119FD2-E706-45B3-98BD-3D18D2D5ACD2}" destId="{25EE36B9-E765-45EB-A298-28E888DCF154}" srcOrd="0" destOrd="0" presId="urn:microsoft.com/office/officeart/2005/8/layout/bProcess3"/>
    <dgm:cxn modelId="{CF0A4DBE-95E7-46FD-BF5A-B88844B0259C}" srcId="{F37CFE7A-0C3C-4B60-98CF-588959000A12}" destId="{1526C921-A2D1-425C-9839-22BE39EAE2C0}" srcOrd="4" destOrd="0" parTransId="{9A32C18B-C1F9-4323-BAC1-CB0C20880E68}" sibTransId="{7610ADDC-B555-4436-9C34-730A040AC9A4}"/>
    <dgm:cxn modelId="{BB94CEC2-6E2C-46EB-8D9F-9DD0917FCAF3}" type="presOf" srcId="{68119FD2-E706-45B3-98BD-3D18D2D5ACD2}" destId="{C1F0876D-1A22-468F-B592-A15B656BA4D9}" srcOrd="1" destOrd="0" presId="urn:microsoft.com/office/officeart/2005/8/layout/bProcess3"/>
    <dgm:cxn modelId="{9B85A7C6-5F89-4762-8D07-E0FE782D01E0}" type="presOf" srcId="{32DEDE45-8C86-4BC8-9B31-85003DC42BC5}" destId="{C0423D87-AB11-4B50-821E-92360EF31527}" srcOrd="0" destOrd="0" presId="urn:microsoft.com/office/officeart/2005/8/layout/bProcess3"/>
    <dgm:cxn modelId="{9445B7CE-4335-420E-BAB8-290751FF9196}" type="presOf" srcId="{F1ABD386-5D7F-40A6-A995-22BD5828A497}" destId="{94CFD831-27EA-43C4-84A6-37881DCBFCF9}" srcOrd="0" destOrd="0" presId="urn:microsoft.com/office/officeart/2005/8/layout/bProcess3"/>
    <dgm:cxn modelId="{5BA385D1-EC87-443E-97A3-31A2FCB8540B}" type="presOf" srcId="{A599CCF6-2110-4FDF-9A33-0001C1684FDC}" destId="{33C912EB-7FDB-4AFF-8AE0-30988180150A}" srcOrd="0" destOrd="0" presId="urn:microsoft.com/office/officeart/2005/8/layout/bProcess3"/>
    <dgm:cxn modelId="{4BE1BFDC-9512-43F1-A190-D3E7DD246B65}" type="presOf" srcId="{17879FF7-A129-4022-8C74-E510DA946B41}" destId="{B58E81C3-55E1-4D4A-B375-C0340280331F}" srcOrd="1" destOrd="0" presId="urn:microsoft.com/office/officeart/2005/8/layout/bProcess3"/>
    <dgm:cxn modelId="{A106DAE5-E22A-489E-83F5-9D61707AF531}" srcId="{F37CFE7A-0C3C-4B60-98CF-588959000A12}" destId="{74FE94D3-B396-4E52-9EC4-E096CA679B5D}" srcOrd="3" destOrd="0" parTransId="{2502BAEF-587D-4E06-931D-5F9B1F83E5DC}" sibTransId="{F1ABD386-5D7F-40A6-A995-22BD5828A497}"/>
    <dgm:cxn modelId="{353370F2-540D-421B-B204-F9C32AF2BA45}" type="presOf" srcId="{F1ABD386-5D7F-40A6-A995-22BD5828A497}" destId="{F9F29372-84DF-4D63-8FCF-776FE7BF9779}" srcOrd="1" destOrd="0" presId="urn:microsoft.com/office/officeart/2005/8/layout/bProcess3"/>
    <dgm:cxn modelId="{C31DE5F7-B2F1-4109-9898-562C2FC95923}" type="presOf" srcId="{17879FF7-A129-4022-8C74-E510DA946B41}" destId="{4F84E0F3-A7D7-4FB4-925E-1E55E8B03DEC}" srcOrd="0" destOrd="0" presId="urn:microsoft.com/office/officeart/2005/8/layout/bProcess3"/>
    <dgm:cxn modelId="{EB419462-8D76-45F0-8B03-AEF508F82EA0}" type="presParOf" srcId="{9BC045A3-3C9B-476F-9B0F-3EA7573F330B}" destId="{C0423D87-AB11-4B50-821E-92360EF31527}" srcOrd="0" destOrd="0" presId="urn:microsoft.com/office/officeart/2005/8/layout/bProcess3"/>
    <dgm:cxn modelId="{4F8FFD1C-6D87-45D2-A461-B6F27F59C269}" type="presParOf" srcId="{9BC045A3-3C9B-476F-9B0F-3EA7573F330B}" destId="{4F84E0F3-A7D7-4FB4-925E-1E55E8B03DEC}" srcOrd="1" destOrd="0" presId="urn:microsoft.com/office/officeart/2005/8/layout/bProcess3"/>
    <dgm:cxn modelId="{E45C4283-C0A7-45DF-855D-989C36A1AF78}" type="presParOf" srcId="{4F84E0F3-A7D7-4FB4-925E-1E55E8B03DEC}" destId="{B58E81C3-55E1-4D4A-B375-C0340280331F}" srcOrd="0" destOrd="0" presId="urn:microsoft.com/office/officeart/2005/8/layout/bProcess3"/>
    <dgm:cxn modelId="{37B34725-E89E-4E5A-82C2-F00E477954C0}" type="presParOf" srcId="{9BC045A3-3C9B-476F-9B0F-3EA7573F330B}" destId="{33C912EB-7FDB-4AFF-8AE0-30988180150A}" srcOrd="2" destOrd="0" presId="urn:microsoft.com/office/officeart/2005/8/layout/bProcess3"/>
    <dgm:cxn modelId="{FE86E3DB-262E-4148-B9DC-20E454C74509}" type="presParOf" srcId="{9BC045A3-3C9B-476F-9B0F-3EA7573F330B}" destId="{25EE36B9-E765-45EB-A298-28E888DCF154}" srcOrd="3" destOrd="0" presId="urn:microsoft.com/office/officeart/2005/8/layout/bProcess3"/>
    <dgm:cxn modelId="{53AB0199-8FD6-4723-9494-B88B34F2976B}" type="presParOf" srcId="{25EE36B9-E765-45EB-A298-28E888DCF154}" destId="{C1F0876D-1A22-468F-B592-A15B656BA4D9}" srcOrd="0" destOrd="0" presId="urn:microsoft.com/office/officeart/2005/8/layout/bProcess3"/>
    <dgm:cxn modelId="{F14E6A26-F2D0-4E70-9F92-9D256E1CA23F}" type="presParOf" srcId="{9BC045A3-3C9B-476F-9B0F-3EA7573F330B}" destId="{522AD949-7CDB-4AA0-8F63-B43E1CFEF62C}" srcOrd="4" destOrd="0" presId="urn:microsoft.com/office/officeart/2005/8/layout/bProcess3"/>
    <dgm:cxn modelId="{AC844769-15F1-4357-9F46-B76615B57D55}" type="presParOf" srcId="{9BC045A3-3C9B-476F-9B0F-3EA7573F330B}" destId="{C114B20D-5608-4874-A603-9FED70458466}" srcOrd="5" destOrd="0" presId="urn:microsoft.com/office/officeart/2005/8/layout/bProcess3"/>
    <dgm:cxn modelId="{FF08FAB0-3484-440E-BFE7-5DAF5DE881AC}" type="presParOf" srcId="{C114B20D-5608-4874-A603-9FED70458466}" destId="{5FFF1FAB-5A0D-4E30-A730-CED8801EE839}" srcOrd="0" destOrd="0" presId="urn:microsoft.com/office/officeart/2005/8/layout/bProcess3"/>
    <dgm:cxn modelId="{7249FF66-DC04-43AC-97EF-A9F8FDB19C58}" type="presParOf" srcId="{9BC045A3-3C9B-476F-9B0F-3EA7573F330B}" destId="{51A806C4-6662-45CF-8C66-5CE072BEE61C}" srcOrd="6" destOrd="0" presId="urn:microsoft.com/office/officeart/2005/8/layout/bProcess3"/>
    <dgm:cxn modelId="{B0A58647-2296-4389-B471-F7397063BB4E}" type="presParOf" srcId="{9BC045A3-3C9B-476F-9B0F-3EA7573F330B}" destId="{94CFD831-27EA-43C4-84A6-37881DCBFCF9}" srcOrd="7" destOrd="0" presId="urn:microsoft.com/office/officeart/2005/8/layout/bProcess3"/>
    <dgm:cxn modelId="{5E3327D5-C170-4E6B-A024-2C9AABAB1F88}" type="presParOf" srcId="{94CFD831-27EA-43C4-84A6-37881DCBFCF9}" destId="{F9F29372-84DF-4D63-8FCF-776FE7BF9779}" srcOrd="0" destOrd="0" presId="urn:microsoft.com/office/officeart/2005/8/layout/bProcess3"/>
    <dgm:cxn modelId="{AD4BB522-AC6C-4E98-89BE-BE795E71A7ED}" type="presParOf" srcId="{9BC045A3-3C9B-476F-9B0F-3EA7573F330B}" destId="{6B3DF710-EF91-4048-8292-1B0142363DAF}" srcOrd="8" destOrd="0" presId="urn:microsoft.com/office/officeart/2005/8/layout/bProcess3"/>
    <dgm:cxn modelId="{CA8C8ABB-88D7-41CB-81CE-F095B1D26A9E}" type="presParOf" srcId="{9BC045A3-3C9B-476F-9B0F-3EA7573F330B}" destId="{2E2C09F5-0DF2-4ABB-9AE7-DDAF96B41F01}" srcOrd="9" destOrd="0" presId="urn:microsoft.com/office/officeart/2005/8/layout/bProcess3"/>
    <dgm:cxn modelId="{04D74E5D-9D28-4B15-BF99-DD9EA20532A5}" type="presParOf" srcId="{2E2C09F5-0DF2-4ABB-9AE7-DDAF96B41F01}" destId="{EF683AFA-36E2-4044-95AD-61F9021291D2}" srcOrd="0" destOrd="0" presId="urn:microsoft.com/office/officeart/2005/8/layout/bProcess3"/>
    <dgm:cxn modelId="{1BE1A780-CB02-4E04-B9CD-B8A39AA8CCE7}" type="presParOf" srcId="{9BC045A3-3C9B-476F-9B0F-3EA7573F330B}" destId="{597C83C6-DED1-40B0-B298-60ED34AF94A8}" srcOrd="10" destOrd="0" presId="urn:microsoft.com/office/officeart/2005/8/layout/bProcess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E4159FF-C227-4EDE-A4D5-D59400831119}"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uk-UA"/>
        </a:p>
      </dgm:t>
    </dgm:pt>
    <dgm:pt modelId="{A3CC6380-36DA-48FE-B502-FA9B2F299823}">
      <dgm:prSet phldrT="[Текст]" custT="1"/>
      <dgm:spPr/>
      <dgm:t>
        <a:bodyPr/>
        <a:lstStyle/>
        <a:p>
          <a:pPr>
            <a:buSzPts val="1150"/>
            <a:buFont typeface="Symbol" panose="05050102010706020507" pitchFamily="18" charset="2"/>
            <a:buChar char=""/>
          </a:pPr>
          <a:r>
            <a:rPr lang="uk-UA" sz="1150">
              <a:latin typeface="Times New Roman" panose="02020603050405020304" pitchFamily="18" charset="0"/>
              <a:cs typeface="Times New Roman" panose="02020603050405020304" pitchFamily="18" charset="0"/>
            </a:rPr>
            <a:t>забезпечення росту продуктивності транспортно-логістичних операцій</a:t>
          </a:r>
        </a:p>
      </dgm:t>
    </dgm:pt>
    <dgm:pt modelId="{54498A42-E819-4B20-A1F4-7A4239160BC6}" type="parTrans" cxnId="{7E845EBA-16A2-4660-BFAB-53974AA4E890}">
      <dgm:prSet/>
      <dgm:spPr/>
      <dgm:t>
        <a:bodyPr/>
        <a:lstStyle/>
        <a:p>
          <a:endParaRPr lang="uk-UA" sz="1200">
            <a:latin typeface="Times New Roman" panose="02020603050405020304" pitchFamily="18" charset="0"/>
            <a:cs typeface="Times New Roman" panose="02020603050405020304" pitchFamily="18" charset="0"/>
          </a:endParaRPr>
        </a:p>
      </dgm:t>
    </dgm:pt>
    <dgm:pt modelId="{0D4FEB04-0B4E-440D-B31A-2D51E8B456B3}" type="sibTrans" cxnId="{7E845EBA-16A2-4660-BFAB-53974AA4E890}">
      <dgm:prSet/>
      <dgm:spPr/>
      <dgm:t>
        <a:bodyPr/>
        <a:lstStyle/>
        <a:p>
          <a:endParaRPr lang="uk-UA" sz="1200">
            <a:latin typeface="Times New Roman" panose="02020603050405020304" pitchFamily="18" charset="0"/>
            <a:cs typeface="Times New Roman" panose="02020603050405020304" pitchFamily="18" charset="0"/>
          </a:endParaRPr>
        </a:p>
      </dgm:t>
    </dgm:pt>
    <dgm:pt modelId="{E57ECB53-C75B-48A3-A9AD-EE3D1FAC8B48}">
      <dgm:prSet custT="1"/>
      <dgm:spPr/>
      <dgm:t>
        <a:bodyPr/>
        <a:lstStyle/>
        <a:p>
          <a:pPr>
            <a:buSzPts val="1150"/>
            <a:buFont typeface="Symbol" panose="05050102010706020507" pitchFamily="18" charset="2"/>
            <a:buChar char=""/>
          </a:pPr>
          <a:r>
            <a:rPr lang="uk-UA" sz="1150">
              <a:latin typeface="Times New Roman" panose="02020603050405020304" pitchFamily="18" charset="0"/>
              <a:cs typeface="Times New Roman" panose="02020603050405020304" pitchFamily="18" charset="0"/>
            </a:rPr>
            <a:t>мінімізація часу простою обладнання завдяки системам прогнозної діагностики</a:t>
          </a:r>
        </a:p>
      </dgm:t>
    </dgm:pt>
    <dgm:pt modelId="{1DDC48F9-6E92-4E24-BC3B-11F220AF195E}" type="parTrans" cxnId="{3BA4FABD-C401-4C10-9B14-ABD6E872B8E9}">
      <dgm:prSet/>
      <dgm:spPr/>
      <dgm:t>
        <a:bodyPr/>
        <a:lstStyle/>
        <a:p>
          <a:endParaRPr lang="uk-UA" sz="1200">
            <a:latin typeface="Times New Roman" panose="02020603050405020304" pitchFamily="18" charset="0"/>
            <a:cs typeface="Times New Roman" panose="02020603050405020304" pitchFamily="18" charset="0"/>
          </a:endParaRPr>
        </a:p>
      </dgm:t>
    </dgm:pt>
    <dgm:pt modelId="{E7D5FAD7-AD26-42D3-80D2-39EC9CD55DD0}" type="sibTrans" cxnId="{3BA4FABD-C401-4C10-9B14-ABD6E872B8E9}">
      <dgm:prSet/>
      <dgm:spPr/>
      <dgm:t>
        <a:bodyPr/>
        <a:lstStyle/>
        <a:p>
          <a:endParaRPr lang="uk-UA" sz="1200">
            <a:latin typeface="Times New Roman" panose="02020603050405020304" pitchFamily="18" charset="0"/>
            <a:cs typeface="Times New Roman" panose="02020603050405020304" pitchFamily="18" charset="0"/>
          </a:endParaRPr>
        </a:p>
      </dgm:t>
    </dgm:pt>
    <dgm:pt modelId="{04FB9F9C-2C81-499C-A120-D6A6D944CA03}">
      <dgm:prSet custT="1"/>
      <dgm:spPr/>
      <dgm:t>
        <a:bodyPr/>
        <a:lstStyle/>
        <a:p>
          <a:pPr>
            <a:buSzPts val="1150"/>
            <a:buFont typeface="Symbol" panose="05050102010706020507" pitchFamily="18" charset="2"/>
            <a:buChar char=""/>
          </a:pPr>
          <a:r>
            <a:rPr lang="uk-UA" sz="1150">
              <a:latin typeface="Times New Roman" panose="02020603050405020304" pitchFamily="18" charset="0"/>
              <a:cs typeface="Times New Roman" panose="02020603050405020304" pitchFamily="18" charset="0"/>
            </a:rPr>
            <a:t>зниження енергоспоживання та експлуатаційних витрат</a:t>
          </a:r>
        </a:p>
      </dgm:t>
    </dgm:pt>
    <dgm:pt modelId="{7264DC3E-8847-4057-80CE-A976CEC45E12}" type="parTrans" cxnId="{E62144A2-1657-45A1-B11D-949A5464C760}">
      <dgm:prSet/>
      <dgm:spPr/>
      <dgm:t>
        <a:bodyPr/>
        <a:lstStyle/>
        <a:p>
          <a:endParaRPr lang="uk-UA" sz="1200">
            <a:latin typeface="Times New Roman" panose="02020603050405020304" pitchFamily="18" charset="0"/>
            <a:cs typeface="Times New Roman" panose="02020603050405020304" pitchFamily="18" charset="0"/>
          </a:endParaRPr>
        </a:p>
      </dgm:t>
    </dgm:pt>
    <dgm:pt modelId="{0D44C211-B0B4-44B9-89D4-D5BDF1498023}" type="sibTrans" cxnId="{E62144A2-1657-45A1-B11D-949A5464C760}">
      <dgm:prSet/>
      <dgm:spPr/>
      <dgm:t>
        <a:bodyPr/>
        <a:lstStyle/>
        <a:p>
          <a:endParaRPr lang="uk-UA" sz="1200">
            <a:latin typeface="Times New Roman" panose="02020603050405020304" pitchFamily="18" charset="0"/>
            <a:cs typeface="Times New Roman" panose="02020603050405020304" pitchFamily="18" charset="0"/>
          </a:endParaRPr>
        </a:p>
      </dgm:t>
    </dgm:pt>
    <dgm:pt modelId="{99398EC6-1FFB-4B97-A311-A8BFD9DFDC07}">
      <dgm:prSet custT="1"/>
      <dgm:spPr/>
      <dgm:t>
        <a:bodyPr/>
        <a:lstStyle/>
        <a:p>
          <a:pPr>
            <a:buSzPts val="1150"/>
            <a:buFont typeface="Symbol" panose="05050102010706020507" pitchFamily="18" charset="2"/>
            <a:buChar char=""/>
          </a:pPr>
          <a:r>
            <a:rPr lang="uk-UA" sz="1150">
              <a:latin typeface="Times New Roman" panose="02020603050405020304" pitchFamily="18" charset="0"/>
              <a:cs typeface="Times New Roman" panose="02020603050405020304" pitchFamily="18" charset="0"/>
            </a:rPr>
            <a:t>підвищення точності сортування та швидкості обробки вантажів</a:t>
          </a:r>
        </a:p>
      </dgm:t>
    </dgm:pt>
    <dgm:pt modelId="{49312F9A-A830-4B3A-8E81-185D7B419860}" type="parTrans" cxnId="{323DCF78-8795-4320-B8D3-D2B8154F2AB4}">
      <dgm:prSet/>
      <dgm:spPr/>
      <dgm:t>
        <a:bodyPr/>
        <a:lstStyle/>
        <a:p>
          <a:endParaRPr lang="uk-UA" sz="1200">
            <a:latin typeface="Times New Roman" panose="02020603050405020304" pitchFamily="18" charset="0"/>
            <a:cs typeface="Times New Roman" panose="02020603050405020304" pitchFamily="18" charset="0"/>
          </a:endParaRPr>
        </a:p>
      </dgm:t>
    </dgm:pt>
    <dgm:pt modelId="{C676ADBA-AC49-4AB7-9599-6F26ED3D131F}" type="sibTrans" cxnId="{323DCF78-8795-4320-B8D3-D2B8154F2AB4}">
      <dgm:prSet/>
      <dgm:spPr/>
      <dgm:t>
        <a:bodyPr/>
        <a:lstStyle/>
        <a:p>
          <a:endParaRPr lang="uk-UA" sz="1200">
            <a:latin typeface="Times New Roman" panose="02020603050405020304" pitchFamily="18" charset="0"/>
            <a:cs typeface="Times New Roman" panose="02020603050405020304" pitchFamily="18" charset="0"/>
          </a:endParaRPr>
        </a:p>
      </dgm:t>
    </dgm:pt>
    <dgm:pt modelId="{5871EF32-E112-43B8-975C-A71F1DAF9A57}">
      <dgm:prSet custT="1"/>
      <dgm:spPr/>
      <dgm:t>
        <a:bodyPr/>
        <a:lstStyle/>
        <a:p>
          <a:pPr>
            <a:buSzPts val="1150"/>
            <a:buFont typeface="Symbol" panose="05050102010706020507" pitchFamily="18" charset="2"/>
            <a:buChar char=""/>
          </a:pPr>
          <a:r>
            <a:rPr lang="uk-UA" sz="1150">
              <a:latin typeface="Times New Roman" panose="02020603050405020304" pitchFamily="18" charset="0"/>
              <a:cs typeface="Times New Roman" panose="02020603050405020304" pitchFamily="18" charset="0"/>
            </a:rPr>
            <a:t>інтеграція з інформаційно-керуючими системами клієнтів (WMS, ERP, MES)</a:t>
          </a:r>
        </a:p>
      </dgm:t>
    </dgm:pt>
    <dgm:pt modelId="{08D99446-02CC-491E-B991-9B5CE76C666C}" type="parTrans" cxnId="{8A54AFDC-312F-4201-B87F-FA15F6302E31}">
      <dgm:prSet/>
      <dgm:spPr/>
      <dgm:t>
        <a:bodyPr/>
        <a:lstStyle/>
        <a:p>
          <a:endParaRPr lang="uk-UA" sz="1200">
            <a:latin typeface="Times New Roman" panose="02020603050405020304" pitchFamily="18" charset="0"/>
            <a:cs typeface="Times New Roman" panose="02020603050405020304" pitchFamily="18" charset="0"/>
          </a:endParaRPr>
        </a:p>
      </dgm:t>
    </dgm:pt>
    <dgm:pt modelId="{48D220C8-6B9C-42B9-8106-D81961C030FF}" type="sibTrans" cxnId="{8A54AFDC-312F-4201-B87F-FA15F6302E31}">
      <dgm:prSet/>
      <dgm:spPr/>
      <dgm:t>
        <a:bodyPr/>
        <a:lstStyle/>
        <a:p>
          <a:endParaRPr lang="uk-UA" sz="1200">
            <a:latin typeface="Times New Roman" panose="02020603050405020304" pitchFamily="18" charset="0"/>
            <a:cs typeface="Times New Roman" panose="02020603050405020304" pitchFamily="18" charset="0"/>
          </a:endParaRPr>
        </a:p>
      </dgm:t>
    </dgm:pt>
    <dgm:pt modelId="{B2A441FE-F60C-4E32-94E0-E0AFF6179FD1}">
      <dgm:prSet custT="1"/>
      <dgm:spPr/>
      <dgm:t>
        <a:bodyPr/>
        <a:lstStyle/>
        <a:p>
          <a:pPr>
            <a:buSzPts val="1150"/>
            <a:buFont typeface="Symbol" panose="05050102010706020507" pitchFamily="18" charset="2"/>
            <a:buChar char=""/>
          </a:pPr>
          <a:r>
            <a:rPr lang="uk-UA" sz="1150">
              <a:latin typeface="Times New Roman" panose="02020603050405020304" pitchFamily="18" charset="0"/>
              <a:cs typeface="Times New Roman" panose="02020603050405020304" pitchFamily="18" charset="0"/>
            </a:rPr>
            <a:t>адаптація для роботи у промислових, складських, аграрних, логістичних та e-commerce середовищах</a:t>
          </a:r>
        </a:p>
      </dgm:t>
    </dgm:pt>
    <dgm:pt modelId="{7E9DEE94-7B2C-4CB3-9E80-65AF233B7EDD}" type="parTrans" cxnId="{0CCBC4A7-1131-4D9E-9F5B-A337B071065A}">
      <dgm:prSet/>
      <dgm:spPr/>
      <dgm:t>
        <a:bodyPr/>
        <a:lstStyle/>
        <a:p>
          <a:endParaRPr lang="uk-UA" sz="1200">
            <a:latin typeface="Times New Roman" panose="02020603050405020304" pitchFamily="18" charset="0"/>
            <a:cs typeface="Times New Roman" panose="02020603050405020304" pitchFamily="18" charset="0"/>
          </a:endParaRPr>
        </a:p>
      </dgm:t>
    </dgm:pt>
    <dgm:pt modelId="{C969F9FF-8B7E-4AD8-9DF7-D359B7615BE9}" type="sibTrans" cxnId="{0CCBC4A7-1131-4D9E-9F5B-A337B071065A}">
      <dgm:prSet/>
      <dgm:spPr/>
      <dgm:t>
        <a:bodyPr/>
        <a:lstStyle/>
        <a:p>
          <a:endParaRPr lang="uk-UA" sz="1200">
            <a:latin typeface="Times New Roman" panose="02020603050405020304" pitchFamily="18" charset="0"/>
            <a:cs typeface="Times New Roman" panose="02020603050405020304" pitchFamily="18" charset="0"/>
          </a:endParaRPr>
        </a:p>
      </dgm:t>
    </dgm:pt>
    <dgm:pt modelId="{0F727CAE-1727-43F0-B45D-3AA340903A7B}">
      <dgm:prSet custT="1"/>
      <dgm:spPr/>
      <dgm:t>
        <a:bodyPr/>
        <a:lstStyle/>
        <a:p>
          <a:pPr>
            <a:buSzPts val="1150"/>
            <a:buFont typeface="Symbol" panose="05050102010706020507" pitchFamily="18" charset="2"/>
            <a:buChar char=""/>
          </a:pPr>
          <a:r>
            <a:rPr lang="uk-UA" sz="1150">
              <a:latin typeface="Times New Roman" panose="02020603050405020304" pitchFamily="18" charset="0"/>
              <a:cs typeface="Times New Roman" panose="02020603050405020304" pitchFamily="18" charset="0"/>
            </a:rPr>
            <a:t>масштабування та модернізація без зміни основної конструкції</a:t>
          </a:r>
        </a:p>
      </dgm:t>
    </dgm:pt>
    <dgm:pt modelId="{DD5ED338-2A32-44DF-9F36-5C403FECEA34}" type="parTrans" cxnId="{643A77B8-5691-4524-A992-492F96CB4E94}">
      <dgm:prSet/>
      <dgm:spPr/>
      <dgm:t>
        <a:bodyPr/>
        <a:lstStyle/>
        <a:p>
          <a:endParaRPr lang="uk-UA" sz="1200">
            <a:latin typeface="Times New Roman" panose="02020603050405020304" pitchFamily="18" charset="0"/>
            <a:cs typeface="Times New Roman" panose="02020603050405020304" pitchFamily="18" charset="0"/>
          </a:endParaRPr>
        </a:p>
      </dgm:t>
    </dgm:pt>
    <dgm:pt modelId="{D38A450D-A633-4737-98B6-6BD08F1F9FEE}" type="sibTrans" cxnId="{643A77B8-5691-4524-A992-492F96CB4E94}">
      <dgm:prSet/>
      <dgm:spPr/>
      <dgm:t>
        <a:bodyPr/>
        <a:lstStyle/>
        <a:p>
          <a:endParaRPr lang="uk-UA" sz="1200">
            <a:latin typeface="Times New Roman" panose="02020603050405020304" pitchFamily="18" charset="0"/>
            <a:cs typeface="Times New Roman" panose="02020603050405020304" pitchFamily="18" charset="0"/>
          </a:endParaRPr>
        </a:p>
      </dgm:t>
    </dgm:pt>
    <dgm:pt modelId="{B831C2E0-25C2-49EA-B02C-25B6E5F72E4F}" type="pres">
      <dgm:prSet presAssocID="{EE4159FF-C227-4EDE-A4D5-D59400831119}" presName="linear" presStyleCnt="0">
        <dgm:presLayoutVars>
          <dgm:dir/>
          <dgm:animLvl val="lvl"/>
          <dgm:resizeHandles val="exact"/>
        </dgm:presLayoutVars>
      </dgm:prSet>
      <dgm:spPr/>
    </dgm:pt>
    <dgm:pt modelId="{19AFF617-8DAF-48DB-AECA-BA0365AE615F}" type="pres">
      <dgm:prSet presAssocID="{A3CC6380-36DA-48FE-B502-FA9B2F299823}" presName="parentLin" presStyleCnt="0"/>
      <dgm:spPr/>
    </dgm:pt>
    <dgm:pt modelId="{6CACF718-E832-4E75-B9EA-D291655C59DC}" type="pres">
      <dgm:prSet presAssocID="{A3CC6380-36DA-48FE-B502-FA9B2F299823}" presName="parentLeftMargin" presStyleLbl="node1" presStyleIdx="0" presStyleCnt="7"/>
      <dgm:spPr/>
    </dgm:pt>
    <dgm:pt modelId="{5F4F2030-FA70-4753-9390-D805E4D419F1}" type="pres">
      <dgm:prSet presAssocID="{A3CC6380-36DA-48FE-B502-FA9B2F299823}" presName="parentText" presStyleLbl="node1" presStyleIdx="0" presStyleCnt="7" custScaleX="117049">
        <dgm:presLayoutVars>
          <dgm:chMax val="0"/>
          <dgm:bulletEnabled val="1"/>
        </dgm:presLayoutVars>
      </dgm:prSet>
      <dgm:spPr/>
    </dgm:pt>
    <dgm:pt modelId="{3DAAFAD9-5DE7-4BF6-8D18-3989338D09D4}" type="pres">
      <dgm:prSet presAssocID="{A3CC6380-36DA-48FE-B502-FA9B2F299823}" presName="negativeSpace" presStyleCnt="0"/>
      <dgm:spPr/>
    </dgm:pt>
    <dgm:pt modelId="{149154A2-495C-41EF-BF38-1A9777840D3F}" type="pres">
      <dgm:prSet presAssocID="{A3CC6380-36DA-48FE-B502-FA9B2F299823}" presName="childText" presStyleLbl="conFgAcc1" presStyleIdx="0" presStyleCnt="7">
        <dgm:presLayoutVars>
          <dgm:bulletEnabled val="1"/>
        </dgm:presLayoutVars>
      </dgm:prSet>
      <dgm:spPr>
        <a:ln>
          <a:noFill/>
        </a:ln>
      </dgm:spPr>
    </dgm:pt>
    <dgm:pt modelId="{5D1F8509-F30D-4567-BC09-28094B525D53}" type="pres">
      <dgm:prSet presAssocID="{0D4FEB04-0B4E-440D-B31A-2D51E8B456B3}" presName="spaceBetweenRectangles" presStyleCnt="0"/>
      <dgm:spPr/>
    </dgm:pt>
    <dgm:pt modelId="{5FFB731A-AB23-45EB-8633-F18AD978302A}" type="pres">
      <dgm:prSet presAssocID="{E57ECB53-C75B-48A3-A9AD-EE3D1FAC8B48}" presName="parentLin" presStyleCnt="0"/>
      <dgm:spPr/>
    </dgm:pt>
    <dgm:pt modelId="{199DF02D-CE67-469E-A29A-12EF5AEE3133}" type="pres">
      <dgm:prSet presAssocID="{E57ECB53-C75B-48A3-A9AD-EE3D1FAC8B48}" presName="parentLeftMargin" presStyleLbl="node1" presStyleIdx="0" presStyleCnt="7"/>
      <dgm:spPr/>
    </dgm:pt>
    <dgm:pt modelId="{E7071A27-13BD-4B71-B0A8-9A4E1B9391BB}" type="pres">
      <dgm:prSet presAssocID="{E57ECB53-C75B-48A3-A9AD-EE3D1FAC8B48}" presName="parentText" presStyleLbl="node1" presStyleIdx="1" presStyleCnt="7" custScaleX="117049">
        <dgm:presLayoutVars>
          <dgm:chMax val="0"/>
          <dgm:bulletEnabled val="1"/>
        </dgm:presLayoutVars>
      </dgm:prSet>
      <dgm:spPr/>
    </dgm:pt>
    <dgm:pt modelId="{644BCD49-144A-4EE5-B007-400642B6A544}" type="pres">
      <dgm:prSet presAssocID="{E57ECB53-C75B-48A3-A9AD-EE3D1FAC8B48}" presName="negativeSpace" presStyleCnt="0"/>
      <dgm:spPr/>
    </dgm:pt>
    <dgm:pt modelId="{87D01410-8F24-4DB1-A4B1-023CBBB4D446}" type="pres">
      <dgm:prSet presAssocID="{E57ECB53-C75B-48A3-A9AD-EE3D1FAC8B48}" presName="childText" presStyleLbl="conFgAcc1" presStyleIdx="1" presStyleCnt="7">
        <dgm:presLayoutVars>
          <dgm:bulletEnabled val="1"/>
        </dgm:presLayoutVars>
      </dgm:prSet>
      <dgm:spPr>
        <a:ln>
          <a:noFill/>
        </a:ln>
      </dgm:spPr>
    </dgm:pt>
    <dgm:pt modelId="{B7EC56B4-BCAE-48D9-92AD-34852BE398CF}" type="pres">
      <dgm:prSet presAssocID="{E7D5FAD7-AD26-42D3-80D2-39EC9CD55DD0}" presName="spaceBetweenRectangles" presStyleCnt="0"/>
      <dgm:spPr/>
    </dgm:pt>
    <dgm:pt modelId="{C2103AEF-DB0E-408D-AE7C-43DE43DF5422}" type="pres">
      <dgm:prSet presAssocID="{04FB9F9C-2C81-499C-A120-D6A6D944CA03}" presName="parentLin" presStyleCnt="0"/>
      <dgm:spPr/>
    </dgm:pt>
    <dgm:pt modelId="{573233F0-F883-4F69-AD32-63294CF02C29}" type="pres">
      <dgm:prSet presAssocID="{04FB9F9C-2C81-499C-A120-D6A6D944CA03}" presName="parentLeftMargin" presStyleLbl="node1" presStyleIdx="1" presStyleCnt="7"/>
      <dgm:spPr/>
    </dgm:pt>
    <dgm:pt modelId="{479A43B0-E0BF-482C-81D6-DEAFCDD998D7}" type="pres">
      <dgm:prSet presAssocID="{04FB9F9C-2C81-499C-A120-D6A6D944CA03}" presName="parentText" presStyleLbl="node1" presStyleIdx="2" presStyleCnt="7" custScaleX="117049">
        <dgm:presLayoutVars>
          <dgm:chMax val="0"/>
          <dgm:bulletEnabled val="1"/>
        </dgm:presLayoutVars>
      </dgm:prSet>
      <dgm:spPr/>
    </dgm:pt>
    <dgm:pt modelId="{E1CE1A14-060A-4C5E-AD11-E9F9DB9B4E65}" type="pres">
      <dgm:prSet presAssocID="{04FB9F9C-2C81-499C-A120-D6A6D944CA03}" presName="negativeSpace" presStyleCnt="0"/>
      <dgm:spPr/>
    </dgm:pt>
    <dgm:pt modelId="{677490D7-B11F-40B0-A078-9A6F75414230}" type="pres">
      <dgm:prSet presAssocID="{04FB9F9C-2C81-499C-A120-D6A6D944CA03}" presName="childText" presStyleLbl="conFgAcc1" presStyleIdx="2" presStyleCnt="7">
        <dgm:presLayoutVars>
          <dgm:bulletEnabled val="1"/>
        </dgm:presLayoutVars>
      </dgm:prSet>
      <dgm:spPr>
        <a:ln>
          <a:noFill/>
        </a:ln>
      </dgm:spPr>
    </dgm:pt>
    <dgm:pt modelId="{C5D35514-508D-4D96-B21D-E5F3259D2A89}" type="pres">
      <dgm:prSet presAssocID="{0D44C211-B0B4-44B9-89D4-D5BDF1498023}" presName="spaceBetweenRectangles" presStyleCnt="0"/>
      <dgm:spPr/>
    </dgm:pt>
    <dgm:pt modelId="{A78918B2-41AB-4C30-B201-23C2D356FFA5}" type="pres">
      <dgm:prSet presAssocID="{99398EC6-1FFB-4B97-A311-A8BFD9DFDC07}" presName="parentLin" presStyleCnt="0"/>
      <dgm:spPr/>
    </dgm:pt>
    <dgm:pt modelId="{E82EAC4B-11BE-4983-A2F7-A648A604B0C2}" type="pres">
      <dgm:prSet presAssocID="{99398EC6-1FFB-4B97-A311-A8BFD9DFDC07}" presName="parentLeftMargin" presStyleLbl="node1" presStyleIdx="2" presStyleCnt="7"/>
      <dgm:spPr/>
    </dgm:pt>
    <dgm:pt modelId="{3A2E8A56-B752-42B1-9F86-DEF45C654688}" type="pres">
      <dgm:prSet presAssocID="{99398EC6-1FFB-4B97-A311-A8BFD9DFDC07}" presName="parentText" presStyleLbl="node1" presStyleIdx="3" presStyleCnt="7" custScaleX="117049">
        <dgm:presLayoutVars>
          <dgm:chMax val="0"/>
          <dgm:bulletEnabled val="1"/>
        </dgm:presLayoutVars>
      </dgm:prSet>
      <dgm:spPr/>
    </dgm:pt>
    <dgm:pt modelId="{F7613DC3-5F36-41CB-B99B-19F064435625}" type="pres">
      <dgm:prSet presAssocID="{99398EC6-1FFB-4B97-A311-A8BFD9DFDC07}" presName="negativeSpace" presStyleCnt="0"/>
      <dgm:spPr/>
    </dgm:pt>
    <dgm:pt modelId="{A2C17175-20C3-4437-AEFA-C1003AA87039}" type="pres">
      <dgm:prSet presAssocID="{99398EC6-1FFB-4B97-A311-A8BFD9DFDC07}" presName="childText" presStyleLbl="conFgAcc1" presStyleIdx="3" presStyleCnt="7">
        <dgm:presLayoutVars>
          <dgm:bulletEnabled val="1"/>
        </dgm:presLayoutVars>
      </dgm:prSet>
      <dgm:spPr>
        <a:ln>
          <a:noFill/>
        </a:ln>
      </dgm:spPr>
    </dgm:pt>
    <dgm:pt modelId="{843FAC78-DEC5-4AD0-AE32-8A781661AE56}" type="pres">
      <dgm:prSet presAssocID="{C676ADBA-AC49-4AB7-9599-6F26ED3D131F}" presName="spaceBetweenRectangles" presStyleCnt="0"/>
      <dgm:spPr/>
    </dgm:pt>
    <dgm:pt modelId="{6572586F-48F4-41F5-B007-0101379EEB95}" type="pres">
      <dgm:prSet presAssocID="{5871EF32-E112-43B8-975C-A71F1DAF9A57}" presName="parentLin" presStyleCnt="0"/>
      <dgm:spPr/>
    </dgm:pt>
    <dgm:pt modelId="{56C801D5-642A-46CF-AD00-D1AB921E3B10}" type="pres">
      <dgm:prSet presAssocID="{5871EF32-E112-43B8-975C-A71F1DAF9A57}" presName="parentLeftMargin" presStyleLbl="node1" presStyleIdx="3" presStyleCnt="7"/>
      <dgm:spPr/>
    </dgm:pt>
    <dgm:pt modelId="{E8CADA7A-455F-4E71-A4D7-A836870F2DFB}" type="pres">
      <dgm:prSet presAssocID="{5871EF32-E112-43B8-975C-A71F1DAF9A57}" presName="parentText" presStyleLbl="node1" presStyleIdx="4" presStyleCnt="7" custScaleX="117049">
        <dgm:presLayoutVars>
          <dgm:chMax val="0"/>
          <dgm:bulletEnabled val="1"/>
        </dgm:presLayoutVars>
      </dgm:prSet>
      <dgm:spPr/>
    </dgm:pt>
    <dgm:pt modelId="{E88440C3-B6BD-424C-B3B8-372A5D88641E}" type="pres">
      <dgm:prSet presAssocID="{5871EF32-E112-43B8-975C-A71F1DAF9A57}" presName="negativeSpace" presStyleCnt="0"/>
      <dgm:spPr/>
    </dgm:pt>
    <dgm:pt modelId="{DA5AEA98-6331-4660-8B96-DC3287D6FC22}" type="pres">
      <dgm:prSet presAssocID="{5871EF32-E112-43B8-975C-A71F1DAF9A57}" presName="childText" presStyleLbl="conFgAcc1" presStyleIdx="4" presStyleCnt="7">
        <dgm:presLayoutVars>
          <dgm:bulletEnabled val="1"/>
        </dgm:presLayoutVars>
      </dgm:prSet>
      <dgm:spPr>
        <a:ln>
          <a:noFill/>
        </a:ln>
      </dgm:spPr>
    </dgm:pt>
    <dgm:pt modelId="{6E0FEA9F-4DE7-47F7-A30E-F3D100178577}" type="pres">
      <dgm:prSet presAssocID="{48D220C8-6B9C-42B9-8106-D81961C030FF}" presName="spaceBetweenRectangles" presStyleCnt="0"/>
      <dgm:spPr/>
    </dgm:pt>
    <dgm:pt modelId="{BF670A57-A409-41DA-B233-7FC53CDE8A0A}" type="pres">
      <dgm:prSet presAssocID="{B2A441FE-F60C-4E32-94E0-E0AFF6179FD1}" presName="parentLin" presStyleCnt="0"/>
      <dgm:spPr/>
    </dgm:pt>
    <dgm:pt modelId="{35FA41D5-539A-4FA3-B58E-E1E657F44466}" type="pres">
      <dgm:prSet presAssocID="{B2A441FE-F60C-4E32-94E0-E0AFF6179FD1}" presName="parentLeftMargin" presStyleLbl="node1" presStyleIdx="4" presStyleCnt="7"/>
      <dgm:spPr/>
    </dgm:pt>
    <dgm:pt modelId="{4E48DD41-9D8A-4B63-91C1-4694D6E3B8D2}" type="pres">
      <dgm:prSet presAssocID="{B2A441FE-F60C-4E32-94E0-E0AFF6179FD1}" presName="parentText" presStyleLbl="node1" presStyleIdx="5" presStyleCnt="7" custScaleX="117049">
        <dgm:presLayoutVars>
          <dgm:chMax val="0"/>
          <dgm:bulletEnabled val="1"/>
        </dgm:presLayoutVars>
      </dgm:prSet>
      <dgm:spPr/>
    </dgm:pt>
    <dgm:pt modelId="{5DF262D4-F82B-4307-A3C3-20128F746DD1}" type="pres">
      <dgm:prSet presAssocID="{B2A441FE-F60C-4E32-94E0-E0AFF6179FD1}" presName="negativeSpace" presStyleCnt="0"/>
      <dgm:spPr/>
    </dgm:pt>
    <dgm:pt modelId="{A561691F-802D-4798-97F5-2FF0C58BDC4C}" type="pres">
      <dgm:prSet presAssocID="{B2A441FE-F60C-4E32-94E0-E0AFF6179FD1}" presName="childText" presStyleLbl="conFgAcc1" presStyleIdx="5" presStyleCnt="7">
        <dgm:presLayoutVars>
          <dgm:bulletEnabled val="1"/>
        </dgm:presLayoutVars>
      </dgm:prSet>
      <dgm:spPr>
        <a:ln>
          <a:noFill/>
        </a:ln>
      </dgm:spPr>
    </dgm:pt>
    <dgm:pt modelId="{AAC49722-E46B-420A-9414-2A9CFB27B3F8}" type="pres">
      <dgm:prSet presAssocID="{C969F9FF-8B7E-4AD8-9DF7-D359B7615BE9}" presName="spaceBetweenRectangles" presStyleCnt="0"/>
      <dgm:spPr/>
    </dgm:pt>
    <dgm:pt modelId="{BE6E2EB4-1D00-46E9-81F0-263FF9A3E1AB}" type="pres">
      <dgm:prSet presAssocID="{0F727CAE-1727-43F0-B45D-3AA340903A7B}" presName="parentLin" presStyleCnt="0"/>
      <dgm:spPr/>
    </dgm:pt>
    <dgm:pt modelId="{F5B541FB-E5A5-4A62-89C0-4B2DC70F6692}" type="pres">
      <dgm:prSet presAssocID="{0F727CAE-1727-43F0-B45D-3AA340903A7B}" presName="parentLeftMargin" presStyleLbl="node1" presStyleIdx="5" presStyleCnt="7"/>
      <dgm:spPr/>
    </dgm:pt>
    <dgm:pt modelId="{73E79CC6-41B8-4A82-BC78-23D6C81AB2DA}" type="pres">
      <dgm:prSet presAssocID="{0F727CAE-1727-43F0-B45D-3AA340903A7B}" presName="parentText" presStyleLbl="node1" presStyleIdx="6" presStyleCnt="7" custScaleX="117049">
        <dgm:presLayoutVars>
          <dgm:chMax val="0"/>
          <dgm:bulletEnabled val="1"/>
        </dgm:presLayoutVars>
      </dgm:prSet>
      <dgm:spPr/>
    </dgm:pt>
    <dgm:pt modelId="{C774DE0A-29C8-49B1-8F3D-89EF54C04783}" type="pres">
      <dgm:prSet presAssocID="{0F727CAE-1727-43F0-B45D-3AA340903A7B}" presName="negativeSpace" presStyleCnt="0"/>
      <dgm:spPr/>
    </dgm:pt>
    <dgm:pt modelId="{47555313-9BC9-42EF-9D7F-C0E1ADB961D9}" type="pres">
      <dgm:prSet presAssocID="{0F727CAE-1727-43F0-B45D-3AA340903A7B}" presName="childText" presStyleLbl="conFgAcc1" presStyleIdx="6" presStyleCnt="7">
        <dgm:presLayoutVars>
          <dgm:bulletEnabled val="1"/>
        </dgm:presLayoutVars>
      </dgm:prSet>
      <dgm:spPr>
        <a:ln>
          <a:noFill/>
        </a:ln>
      </dgm:spPr>
    </dgm:pt>
  </dgm:ptLst>
  <dgm:cxnLst>
    <dgm:cxn modelId="{B8498F03-CAEB-43CD-8CD7-D7D0B54F575B}" type="presOf" srcId="{0F727CAE-1727-43F0-B45D-3AA340903A7B}" destId="{F5B541FB-E5A5-4A62-89C0-4B2DC70F6692}" srcOrd="0" destOrd="0" presId="urn:microsoft.com/office/officeart/2005/8/layout/list1"/>
    <dgm:cxn modelId="{BD203A1A-6626-453B-A67C-1DDF8EE3A364}" type="presOf" srcId="{99398EC6-1FFB-4B97-A311-A8BFD9DFDC07}" destId="{E82EAC4B-11BE-4983-A2F7-A648A604B0C2}" srcOrd="0" destOrd="0" presId="urn:microsoft.com/office/officeart/2005/8/layout/list1"/>
    <dgm:cxn modelId="{A4DDCC21-228B-40B7-ACED-8B5E424D6486}" type="presOf" srcId="{EE4159FF-C227-4EDE-A4D5-D59400831119}" destId="{B831C2E0-25C2-49EA-B02C-25B6E5F72E4F}" srcOrd="0" destOrd="0" presId="urn:microsoft.com/office/officeart/2005/8/layout/list1"/>
    <dgm:cxn modelId="{01DD0F32-7BF3-421A-9FC8-DA9DC54CF24A}" type="presOf" srcId="{B2A441FE-F60C-4E32-94E0-E0AFF6179FD1}" destId="{4E48DD41-9D8A-4B63-91C1-4694D6E3B8D2}" srcOrd="1" destOrd="0" presId="urn:microsoft.com/office/officeart/2005/8/layout/list1"/>
    <dgm:cxn modelId="{C7DDB73E-6CA9-4D15-9E3C-12E8F4D0A313}" type="presOf" srcId="{04FB9F9C-2C81-499C-A120-D6A6D944CA03}" destId="{573233F0-F883-4F69-AD32-63294CF02C29}" srcOrd="0" destOrd="0" presId="urn:microsoft.com/office/officeart/2005/8/layout/list1"/>
    <dgm:cxn modelId="{D3D56867-6BFD-4B47-B884-A4892B60B5E6}" type="presOf" srcId="{B2A441FE-F60C-4E32-94E0-E0AFF6179FD1}" destId="{35FA41D5-539A-4FA3-B58E-E1E657F44466}" srcOrd="0" destOrd="0" presId="urn:microsoft.com/office/officeart/2005/8/layout/list1"/>
    <dgm:cxn modelId="{323DCF78-8795-4320-B8D3-D2B8154F2AB4}" srcId="{EE4159FF-C227-4EDE-A4D5-D59400831119}" destId="{99398EC6-1FFB-4B97-A311-A8BFD9DFDC07}" srcOrd="3" destOrd="0" parTransId="{49312F9A-A830-4B3A-8E81-185D7B419860}" sibTransId="{C676ADBA-AC49-4AB7-9599-6F26ED3D131F}"/>
    <dgm:cxn modelId="{A3BE947B-1657-4EFA-83E9-89F0E7A5D565}" type="presOf" srcId="{0F727CAE-1727-43F0-B45D-3AA340903A7B}" destId="{73E79CC6-41B8-4A82-BC78-23D6C81AB2DA}" srcOrd="1" destOrd="0" presId="urn:microsoft.com/office/officeart/2005/8/layout/list1"/>
    <dgm:cxn modelId="{A772498F-8365-4C89-B2A1-37FF51F285D4}" type="presOf" srcId="{99398EC6-1FFB-4B97-A311-A8BFD9DFDC07}" destId="{3A2E8A56-B752-42B1-9F86-DEF45C654688}" srcOrd="1" destOrd="0" presId="urn:microsoft.com/office/officeart/2005/8/layout/list1"/>
    <dgm:cxn modelId="{E62144A2-1657-45A1-B11D-949A5464C760}" srcId="{EE4159FF-C227-4EDE-A4D5-D59400831119}" destId="{04FB9F9C-2C81-499C-A120-D6A6D944CA03}" srcOrd="2" destOrd="0" parTransId="{7264DC3E-8847-4057-80CE-A976CEC45E12}" sibTransId="{0D44C211-B0B4-44B9-89D4-D5BDF1498023}"/>
    <dgm:cxn modelId="{0CCBC4A7-1131-4D9E-9F5B-A337B071065A}" srcId="{EE4159FF-C227-4EDE-A4D5-D59400831119}" destId="{B2A441FE-F60C-4E32-94E0-E0AFF6179FD1}" srcOrd="5" destOrd="0" parTransId="{7E9DEE94-7B2C-4CB3-9E80-65AF233B7EDD}" sibTransId="{C969F9FF-8B7E-4AD8-9DF7-D359B7615BE9}"/>
    <dgm:cxn modelId="{5A72C3A9-FC26-4D1F-8749-1DC42972B700}" type="presOf" srcId="{A3CC6380-36DA-48FE-B502-FA9B2F299823}" destId="{6CACF718-E832-4E75-B9EA-D291655C59DC}" srcOrd="0" destOrd="0" presId="urn:microsoft.com/office/officeart/2005/8/layout/list1"/>
    <dgm:cxn modelId="{E80CC4AF-A858-4257-B567-A9186EE4D27D}" type="presOf" srcId="{5871EF32-E112-43B8-975C-A71F1DAF9A57}" destId="{56C801D5-642A-46CF-AD00-D1AB921E3B10}" srcOrd="0" destOrd="0" presId="urn:microsoft.com/office/officeart/2005/8/layout/list1"/>
    <dgm:cxn modelId="{643A77B8-5691-4524-A992-492F96CB4E94}" srcId="{EE4159FF-C227-4EDE-A4D5-D59400831119}" destId="{0F727CAE-1727-43F0-B45D-3AA340903A7B}" srcOrd="6" destOrd="0" parTransId="{DD5ED338-2A32-44DF-9F36-5C403FECEA34}" sibTransId="{D38A450D-A633-4737-98B6-6BD08F1F9FEE}"/>
    <dgm:cxn modelId="{7E845EBA-16A2-4660-BFAB-53974AA4E890}" srcId="{EE4159FF-C227-4EDE-A4D5-D59400831119}" destId="{A3CC6380-36DA-48FE-B502-FA9B2F299823}" srcOrd="0" destOrd="0" parTransId="{54498A42-E819-4B20-A1F4-7A4239160BC6}" sibTransId="{0D4FEB04-0B4E-440D-B31A-2D51E8B456B3}"/>
    <dgm:cxn modelId="{3BA4FABD-C401-4C10-9B14-ABD6E872B8E9}" srcId="{EE4159FF-C227-4EDE-A4D5-D59400831119}" destId="{E57ECB53-C75B-48A3-A9AD-EE3D1FAC8B48}" srcOrd="1" destOrd="0" parTransId="{1DDC48F9-6E92-4E24-BC3B-11F220AF195E}" sibTransId="{E7D5FAD7-AD26-42D3-80D2-39EC9CD55DD0}"/>
    <dgm:cxn modelId="{B61436CA-F8D0-49B6-A68F-1D3C6C1C5083}" type="presOf" srcId="{E57ECB53-C75B-48A3-A9AD-EE3D1FAC8B48}" destId="{E7071A27-13BD-4B71-B0A8-9A4E1B9391BB}" srcOrd="1" destOrd="0" presId="urn:microsoft.com/office/officeart/2005/8/layout/list1"/>
    <dgm:cxn modelId="{15ECABCF-EA1B-4A90-B80B-B5593112BD4B}" type="presOf" srcId="{5871EF32-E112-43B8-975C-A71F1DAF9A57}" destId="{E8CADA7A-455F-4E71-A4D7-A836870F2DFB}" srcOrd="1" destOrd="0" presId="urn:microsoft.com/office/officeart/2005/8/layout/list1"/>
    <dgm:cxn modelId="{8A54AFDC-312F-4201-B87F-FA15F6302E31}" srcId="{EE4159FF-C227-4EDE-A4D5-D59400831119}" destId="{5871EF32-E112-43B8-975C-A71F1DAF9A57}" srcOrd="4" destOrd="0" parTransId="{08D99446-02CC-491E-B991-9B5CE76C666C}" sibTransId="{48D220C8-6B9C-42B9-8106-D81961C030FF}"/>
    <dgm:cxn modelId="{D8E905EA-894B-478D-8538-1062980B6F3B}" type="presOf" srcId="{04FB9F9C-2C81-499C-A120-D6A6D944CA03}" destId="{479A43B0-E0BF-482C-81D6-DEAFCDD998D7}" srcOrd="1" destOrd="0" presId="urn:microsoft.com/office/officeart/2005/8/layout/list1"/>
    <dgm:cxn modelId="{799B12F7-D7F7-4491-AED5-1F22D8F87577}" type="presOf" srcId="{E57ECB53-C75B-48A3-A9AD-EE3D1FAC8B48}" destId="{199DF02D-CE67-469E-A29A-12EF5AEE3133}" srcOrd="0" destOrd="0" presId="urn:microsoft.com/office/officeart/2005/8/layout/list1"/>
    <dgm:cxn modelId="{A9C697FD-E84D-4617-988B-3709EB65EA63}" type="presOf" srcId="{A3CC6380-36DA-48FE-B502-FA9B2F299823}" destId="{5F4F2030-FA70-4753-9390-D805E4D419F1}" srcOrd="1" destOrd="0" presId="urn:microsoft.com/office/officeart/2005/8/layout/list1"/>
    <dgm:cxn modelId="{0938E971-8957-4E95-95BC-206EDCA5AC3A}" type="presParOf" srcId="{B831C2E0-25C2-49EA-B02C-25B6E5F72E4F}" destId="{19AFF617-8DAF-48DB-AECA-BA0365AE615F}" srcOrd="0" destOrd="0" presId="urn:microsoft.com/office/officeart/2005/8/layout/list1"/>
    <dgm:cxn modelId="{5CAA4877-9836-4758-A5C9-3DF1E0EAAE3B}" type="presParOf" srcId="{19AFF617-8DAF-48DB-AECA-BA0365AE615F}" destId="{6CACF718-E832-4E75-B9EA-D291655C59DC}" srcOrd="0" destOrd="0" presId="urn:microsoft.com/office/officeart/2005/8/layout/list1"/>
    <dgm:cxn modelId="{138761CA-D42B-445B-81D6-58521257F48A}" type="presParOf" srcId="{19AFF617-8DAF-48DB-AECA-BA0365AE615F}" destId="{5F4F2030-FA70-4753-9390-D805E4D419F1}" srcOrd="1" destOrd="0" presId="urn:microsoft.com/office/officeart/2005/8/layout/list1"/>
    <dgm:cxn modelId="{7E3FFC99-17DE-405D-A540-9861A487C682}" type="presParOf" srcId="{B831C2E0-25C2-49EA-B02C-25B6E5F72E4F}" destId="{3DAAFAD9-5DE7-4BF6-8D18-3989338D09D4}" srcOrd="1" destOrd="0" presId="urn:microsoft.com/office/officeart/2005/8/layout/list1"/>
    <dgm:cxn modelId="{95C9F03B-40CD-42F2-8140-E1563748CBCF}" type="presParOf" srcId="{B831C2E0-25C2-49EA-B02C-25B6E5F72E4F}" destId="{149154A2-495C-41EF-BF38-1A9777840D3F}" srcOrd="2" destOrd="0" presId="urn:microsoft.com/office/officeart/2005/8/layout/list1"/>
    <dgm:cxn modelId="{DBABFEC4-420A-4642-86AB-98F29787AD9D}" type="presParOf" srcId="{B831C2E0-25C2-49EA-B02C-25B6E5F72E4F}" destId="{5D1F8509-F30D-4567-BC09-28094B525D53}" srcOrd="3" destOrd="0" presId="urn:microsoft.com/office/officeart/2005/8/layout/list1"/>
    <dgm:cxn modelId="{9C445C7D-4D7A-4050-B1FA-6BD340004936}" type="presParOf" srcId="{B831C2E0-25C2-49EA-B02C-25B6E5F72E4F}" destId="{5FFB731A-AB23-45EB-8633-F18AD978302A}" srcOrd="4" destOrd="0" presId="urn:microsoft.com/office/officeart/2005/8/layout/list1"/>
    <dgm:cxn modelId="{2316860C-52F7-4604-94F8-222E7E4D55C4}" type="presParOf" srcId="{5FFB731A-AB23-45EB-8633-F18AD978302A}" destId="{199DF02D-CE67-469E-A29A-12EF5AEE3133}" srcOrd="0" destOrd="0" presId="urn:microsoft.com/office/officeart/2005/8/layout/list1"/>
    <dgm:cxn modelId="{993D5AE3-7516-4B27-B069-7B61E9D0FE2F}" type="presParOf" srcId="{5FFB731A-AB23-45EB-8633-F18AD978302A}" destId="{E7071A27-13BD-4B71-B0A8-9A4E1B9391BB}" srcOrd="1" destOrd="0" presId="urn:microsoft.com/office/officeart/2005/8/layout/list1"/>
    <dgm:cxn modelId="{20C5D1A2-D163-4B5B-B316-8CC80ECEBD2D}" type="presParOf" srcId="{B831C2E0-25C2-49EA-B02C-25B6E5F72E4F}" destId="{644BCD49-144A-4EE5-B007-400642B6A544}" srcOrd="5" destOrd="0" presId="urn:microsoft.com/office/officeart/2005/8/layout/list1"/>
    <dgm:cxn modelId="{BC400EB6-18E7-4B28-A2D5-9304153B5C62}" type="presParOf" srcId="{B831C2E0-25C2-49EA-B02C-25B6E5F72E4F}" destId="{87D01410-8F24-4DB1-A4B1-023CBBB4D446}" srcOrd="6" destOrd="0" presId="urn:microsoft.com/office/officeart/2005/8/layout/list1"/>
    <dgm:cxn modelId="{D2AF80EF-4400-4009-AD30-ABC3408D426B}" type="presParOf" srcId="{B831C2E0-25C2-49EA-B02C-25B6E5F72E4F}" destId="{B7EC56B4-BCAE-48D9-92AD-34852BE398CF}" srcOrd="7" destOrd="0" presId="urn:microsoft.com/office/officeart/2005/8/layout/list1"/>
    <dgm:cxn modelId="{05546692-EFFC-441B-9FF9-74FEA35D73D2}" type="presParOf" srcId="{B831C2E0-25C2-49EA-B02C-25B6E5F72E4F}" destId="{C2103AEF-DB0E-408D-AE7C-43DE43DF5422}" srcOrd="8" destOrd="0" presId="urn:microsoft.com/office/officeart/2005/8/layout/list1"/>
    <dgm:cxn modelId="{7AE71668-4D92-4FD1-B321-49CA044B4397}" type="presParOf" srcId="{C2103AEF-DB0E-408D-AE7C-43DE43DF5422}" destId="{573233F0-F883-4F69-AD32-63294CF02C29}" srcOrd="0" destOrd="0" presId="urn:microsoft.com/office/officeart/2005/8/layout/list1"/>
    <dgm:cxn modelId="{0CFF13D0-1343-48BD-ABA6-6E73659AD049}" type="presParOf" srcId="{C2103AEF-DB0E-408D-AE7C-43DE43DF5422}" destId="{479A43B0-E0BF-482C-81D6-DEAFCDD998D7}" srcOrd="1" destOrd="0" presId="urn:microsoft.com/office/officeart/2005/8/layout/list1"/>
    <dgm:cxn modelId="{EFB9B689-A6B0-4CAF-96C5-F74C601A397A}" type="presParOf" srcId="{B831C2E0-25C2-49EA-B02C-25B6E5F72E4F}" destId="{E1CE1A14-060A-4C5E-AD11-E9F9DB9B4E65}" srcOrd="9" destOrd="0" presId="urn:microsoft.com/office/officeart/2005/8/layout/list1"/>
    <dgm:cxn modelId="{DD6F85A0-E25B-4461-8BE1-5C8FDCF830D4}" type="presParOf" srcId="{B831C2E0-25C2-49EA-B02C-25B6E5F72E4F}" destId="{677490D7-B11F-40B0-A078-9A6F75414230}" srcOrd="10" destOrd="0" presId="urn:microsoft.com/office/officeart/2005/8/layout/list1"/>
    <dgm:cxn modelId="{01E568D9-C88F-46E8-9924-2A7D2BE7045F}" type="presParOf" srcId="{B831C2E0-25C2-49EA-B02C-25B6E5F72E4F}" destId="{C5D35514-508D-4D96-B21D-E5F3259D2A89}" srcOrd="11" destOrd="0" presId="urn:microsoft.com/office/officeart/2005/8/layout/list1"/>
    <dgm:cxn modelId="{A5427803-4F24-4C09-9D38-796F5905026C}" type="presParOf" srcId="{B831C2E0-25C2-49EA-B02C-25B6E5F72E4F}" destId="{A78918B2-41AB-4C30-B201-23C2D356FFA5}" srcOrd="12" destOrd="0" presId="urn:microsoft.com/office/officeart/2005/8/layout/list1"/>
    <dgm:cxn modelId="{7943BB9D-FD1A-45A1-93B4-3EF58E025754}" type="presParOf" srcId="{A78918B2-41AB-4C30-B201-23C2D356FFA5}" destId="{E82EAC4B-11BE-4983-A2F7-A648A604B0C2}" srcOrd="0" destOrd="0" presId="urn:microsoft.com/office/officeart/2005/8/layout/list1"/>
    <dgm:cxn modelId="{61952337-11D6-41A6-834B-85ED925E9A9A}" type="presParOf" srcId="{A78918B2-41AB-4C30-B201-23C2D356FFA5}" destId="{3A2E8A56-B752-42B1-9F86-DEF45C654688}" srcOrd="1" destOrd="0" presId="urn:microsoft.com/office/officeart/2005/8/layout/list1"/>
    <dgm:cxn modelId="{B1CE660A-8E4C-474F-97C1-68B73AE099C1}" type="presParOf" srcId="{B831C2E0-25C2-49EA-B02C-25B6E5F72E4F}" destId="{F7613DC3-5F36-41CB-B99B-19F064435625}" srcOrd="13" destOrd="0" presId="urn:microsoft.com/office/officeart/2005/8/layout/list1"/>
    <dgm:cxn modelId="{69449407-40E6-40A0-B455-53B4C75F4A3E}" type="presParOf" srcId="{B831C2E0-25C2-49EA-B02C-25B6E5F72E4F}" destId="{A2C17175-20C3-4437-AEFA-C1003AA87039}" srcOrd="14" destOrd="0" presId="urn:microsoft.com/office/officeart/2005/8/layout/list1"/>
    <dgm:cxn modelId="{58E61D9C-E959-41CE-8CC9-6C7EA225AEA6}" type="presParOf" srcId="{B831C2E0-25C2-49EA-B02C-25B6E5F72E4F}" destId="{843FAC78-DEC5-4AD0-AE32-8A781661AE56}" srcOrd="15" destOrd="0" presId="urn:microsoft.com/office/officeart/2005/8/layout/list1"/>
    <dgm:cxn modelId="{0CDD006F-C86E-4501-AA0F-A6960AB0A517}" type="presParOf" srcId="{B831C2E0-25C2-49EA-B02C-25B6E5F72E4F}" destId="{6572586F-48F4-41F5-B007-0101379EEB95}" srcOrd="16" destOrd="0" presId="urn:microsoft.com/office/officeart/2005/8/layout/list1"/>
    <dgm:cxn modelId="{84C61419-B4A0-4736-8332-7FC0F9DBA755}" type="presParOf" srcId="{6572586F-48F4-41F5-B007-0101379EEB95}" destId="{56C801D5-642A-46CF-AD00-D1AB921E3B10}" srcOrd="0" destOrd="0" presId="urn:microsoft.com/office/officeart/2005/8/layout/list1"/>
    <dgm:cxn modelId="{0889055C-0962-46D1-B112-8C3786B4A544}" type="presParOf" srcId="{6572586F-48F4-41F5-B007-0101379EEB95}" destId="{E8CADA7A-455F-4E71-A4D7-A836870F2DFB}" srcOrd="1" destOrd="0" presId="urn:microsoft.com/office/officeart/2005/8/layout/list1"/>
    <dgm:cxn modelId="{E7ED8849-C534-4B4D-B205-1632FAAA2410}" type="presParOf" srcId="{B831C2E0-25C2-49EA-B02C-25B6E5F72E4F}" destId="{E88440C3-B6BD-424C-B3B8-372A5D88641E}" srcOrd="17" destOrd="0" presId="urn:microsoft.com/office/officeart/2005/8/layout/list1"/>
    <dgm:cxn modelId="{FB56D39E-76C4-40A4-A8F9-3449BB5E9D85}" type="presParOf" srcId="{B831C2E0-25C2-49EA-B02C-25B6E5F72E4F}" destId="{DA5AEA98-6331-4660-8B96-DC3287D6FC22}" srcOrd="18" destOrd="0" presId="urn:microsoft.com/office/officeart/2005/8/layout/list1"/>
    <dgm:cxn modelId="{FCF86749-EB03-4491-8BAD-ED325BE6DF56}" type="presParOf" srcId="{B831C2E0-25C2-49EA-B02C-25B6E5F72E4F}" destId="{6E0FEA9F-4DE7-47F7-A30E-F3D100178577}" srcOrd="19" destOrd="0" presId="urn:microsoft.com/office/officeart/2005/8/layout/list1"/>
    <dgm:cxn modelId="{C1CD55FE-A151-40F4-B90F-E53E17ABFE76}" type="presParOf" srcId="{B831C2E0-25C2-49EA-B02C-25B6E5F72E4F}" destId="{BF670A57-A409-41DA-B233-7FC53CDE8A0A}" srcOrd="20" destOrd="0" presId="urn:microsoft.com/office/officeart/2005/8/layout/list1"/>
    <dgm:cxn modelId="{0EC9F0C8-3454-4D1A-AE31-C8B8C0F60D8A}" type="presParOf" srcId="{BF670A57-A409-41DA-B233-7FC53CDE8A0A}" destId="{35FA41D5-539A-4FA3-B58E-E1E657F44466}" srcOrd="0" destOrd="0" presId="urn:microsoft.com/office/officeart/2005/8/layout/list1"/>
    <dgm:cxn modelId="{A4B07639-6819-471E-A80C-48CA3298E16E}" type="presParOf" srcId="{BF670A57-A409-41DA-B233-7FC53CDE8A0A}" destId="{4E48DD41-9D8A-4B63-91C1-4694D6E3B8D2}" srcOrd="1" destOrd="0" presId="urn:microsoft.com/office/officeart/2005/8/layout/list1"/>
    <dgm:cxn modelId="{10502D2D-7CDB-4B93-8998-5A128966663C}" type="presParOf" srcId="{B831C2E0-25C2-49EA-B02C-25B6E5F72E4F}" destId="{5DF262D4-F82B-4307-A3C3-20128F746DD1}" srcOrd="21" destOrd="0" presId="urn:microsoft.com/office/officeart/2005/8/layout/list1"/>
    <dgm:cxn modelId="{0854CD89-C6C9-4378-9041-40997EE7FBDA}" type="presParOf" srcId="{B831C2E0-25C2-49EA-B02C-25B6E5F72E4F}" destId="{A561691F-802D-4798-97F5-2FF0C58BDC4C}" srcOrd="22" destOrd="0" presId="urn:microsoft.com/office/officeart/2005/8/layout/list1"/>
    <dgm:cxn modelId="{BC53133E-68E7-4D29-980A-7957DC648E87}" type="presParOf" srcId="{B831C2E0-25C2-49EA-B02C-25B6E5F72E4F}" destId="{AAC49722-E46B-420A-9414-2A9CFB27B3F8}" srcOrd="23" destOrd="0" presId="urn:microsoft.com/office/officeart/2005/8/layout/list1"/>
    <dgm:cxn modelId="{877B6039-4347-4B01-834C-D091A0A7DC2B}" type="presParOf" srcId="{B831C2E0-25C2-49EA-B02C-25B6E5F72E4F}" destId="{BE6E2EB4-1D00-46E9-81F0-263FF9A3E1AB}" srcOrd="24" destOrd="0" presId="urn:microsoft.com/office/officeart/2005/8/layout/list1"/>
    <dgm:cxn modelId="{6044F2BA-3FFA-4E07-B82F-979790AC2EB9}" type="presParOf" srcId="{BE6E2EB4-1D00-46E9-81F0-263FF9A3E1AB}" destId="{F5B541FB-E5A5-4A62-89C0-4B2DC70F6692}" srcOrd="0" destOrd="0" presId="urn:microsoft.com/office/officeart/2005/8/layout/list1"/>
    <dgm:cxn modelId="{33A12671-6381-444A-A110-D27D9E079D72}" type="presParOf" srcId="{BE6E2EB4-1D00-46E9-81F0-263FF9A3E1AB}" destId="{73E79CC6-41B8-4A82-BC78-23D6C81AB2DA}" srcOrd="1" destOrd="0" presId="urn:microsoft.com/office/officeart/2005/8/layout/list1"/>
    <dgm:cxn modelId="{3006B148-3595-442A-9C3F-6020B66BC0DB}" type="presParOf" srcId="{B831C2E0-25C2-49EA-B02C-25B6E5F72E4F}" destId="{C774DE0A-29C8-49B1-8F3D-89EF54C04783}" srcOrd="25" destOrd="0" presId="urn:microsoft.com/office/officeart/2005/8/layout/list1"/>
    <dgm:cxn modelId="{C05C018E-8582-4991-9140-25892B83664D}" type="presParOf" srcId="{B831C2E0-25C2-49EA-B02C-25B6E5F72E4F}" destId="{47555313-9BC9-42EF-9D7F-C0E1ADB961D9}" srcOrd="26" destOrd="0" presId="urn:microsoft.com/office/officeart/2005/8/layout/list1"/>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F37CFE7A-0C3C-4B60-98CF-588959000A1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uk-UA"/>
        </a:p>
      </dgm:t>
    </dgm:pt>
    <dgm:pt modelId="{32DEDE45-8C86-4BC8-9B31-85003DC42BC5}">
      <dgm:prSet phldrT="[Текст]" custT="1"/>
      <dgm:spPr>
        <a:solidFill>
          <a:schemeClr val="bg1"/>
        </a:solidFill>
      </dgm:spPr>
      <dgm:t>
        <a:bodyPr/>
        <a:lstStyle/>
        <a:p>
          <a:r>
            <a:rPr lang="uk-UA" sz="1200" cap="none" baseline="0">
              <a:latin typeface="Times New Roman" panose="02020603050405020304" pitchFamily="18" charset="0"/>
              <a:cs typeface="Times New Roman" panose="02020603050405020304" pitchFamily="18" charset="0"/>
            </a:rPr>
            <a:t>Центральний контролер</a:t>
          </a:r>
        </a:p>
      </dgm:t>
    </dgm:pt>
    <dgm:pt modelId="{9259F4E8-44EE-4E64-8A91-2585EF146E1D}" type="par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17879FF7-A129-4022-8C74-E510DA946B41}" type="sibTrans" cxnId="{09C26912-BFBB-47A3-8A86-820745313EE4}">
      <dgm:prSet/>
      <dgm:spPr/>
      <dgm:t>
        <a:bodyPr/>
        <a:lstStyle/>
        <a:p>
          <a:endParaRPr lang="uk-UA" sz="1200">
            <a:latin typeface="Times New Roman" panose="02020603050405020304" pitchFamily="18" charset="0"/>
            <a:cs typeface="Times New Roman" panose="02020603050405020304" pitchFamily="18" charset="0"/>
          </a:endParaRPr>
        </a:p>
      </dgm:t>
    </dgm:pt>
    <dgm:pt modelId="{B74A3C85-D97B-410F-BABF-94A0D04E7088}">
      <dgm:prSet phldrT="[Текст]" custT="1"/>
      <dgm:spPr/>
      <dgm:t>
        <a:bodyPr/>
        <a:lstStyle/>
        <a:p>
          <a:r>
            <a:rPr lang="uk-UA" sz="1200">
              <a:latin typeface="Times New Roman" panose="02020603050405020304" pitchFamily="18" charset="0"/>
              <a:cs typeface="Times New Roman" panose="02020603050405020304" pitchFamily="18" charset="0"/>
            </a:rPr>
            <a:t>Машинний зір</a:t>
          </a:r>
        </a:p>
      </dgm:t>
    </dgm:pt>
    <dgm:pt modelId="{7A7A787B-99B0-409F-B37B-B9BC3FE3621B}" type="parTrans" cxnId="{0B73891F-ED37-4EEC-A7D3-107D0A8C23E0}">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DA87BF53-4906-421F-BDF8-C3F58EC444DE}" type="sibTrans" cxnId="{0B73891F-ED37-4EEC-A7D3-107D0A8C23E0}">
      <dgm:prSet/>
      <dgm:spPr/>
      <dgm:t>
        <a:bodyPr/>
        <a:lstStyle/>
        <a:p>
          <a:endParaRPr lang="uk-UA" sz="1200">
            <a:latin typeface="Times New Roman" panose="02020603050405020304" pitchFamily="18" charset="0"/>
            <a:cs typeface="Times New Roman" panose="02020603050405020304" pitchFamily="18" charset="0"/>
          </a:endParaRPr>
        </a:p>
      </dgm:t>
    </dgm:pt>
    <dgm:pt modelId="{F59392F5-3570-4E15-A3C0-7ACEBA650AED}">
      <dgm:prSet phldrT="[Текст]" custT="1"/>
      <dgm:spPr/>
      <dgm:t>
        <a:bodyPr/>
        <a:lstStyle/>
        <a:p>
          <a:r>
            <a:rPr lang="uk-UA" sz="1200">
              <a:latin typeface="Times New Roman" panose="02020603050405020304" pitchFamily="18" charset="0"/>
              <a:cs typeface="Times New Roman" panose="02020603050405020304" pitchFamily="18" charset="0"/>
            </a:rPr>
            <a:t>Датчики навантаження</a:t>
          </a:r>
        </a:p>
      </dgm:t>
    </dgm:pt>
    <dgm:pt modelId="{BA605F69-A03A-4CCF-8274-F9008DFC8BDB}" type="parTrans" cxnId="{C92401B6-4F98-4C21-85EF-9A80208435A8}">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38B99A2D-6EF3-48B2-A5C6-9700D1A402F5}" type="sibTrans" cxnId="{C92401B6-4F98-4C21-85EF-9A80208435A8}">
      <dgm:prSet/>
      <dgm:spPr/>
      <dgm:t>
        <a:bodyPr/>
        <a:lstStyle/>
        <a:p>
          <a:endParaRPr lang="uk-UA" sz="1200">
            <a:latin typeface="Times New Roman" panose="02020603050405020304" pitchFamily="18" charset="0"/>
            <a:cs typeface="Times New Roman" panose="02020603050405020304" pitchFamily="18" charset="0"/>
          </a:endParaRPr>
        </a:p>
      </dgm:t>
    </dgm:pt>
    <dgm:pt modelId="{4C466F4A-EC71-45DA-8CDD-266377D63D3D}">
      <dgm:prSet phldrT="[Текст]" custT="1"/>
      <dgm:spPr/>
      <dgm:t>
        <a:bodyPr/>
        <a:lstStyle/>
        <a:p>
          <a:r>
            <a:rPr lang="uk-UA" sz="1200">
              <a:latin typeface="Times New Roman" panose="02020603050405020304" pitchFamily="18" charset="0"/>
              <a:cs typeface="Times New Roman" panose="02020603050405020304" pitchFamily="18" charset="0"/>
            </a:rPr>
            <a:t>ІоТ-модуль моніторингу</a:t>
          </a:r>
        </a:p>
      </dgm:t>
    </dgm:pt>
    <dgm:pt modelId="{AEBCD559-0CBF-4864-B13E-8BFFFC3ACA6C}" type="parTrans" cxnId="{54C247FA-ABA3-4E01-8DED-2CFE7988EB44}">
      <dgm:prSet/>
      <dgm:spPr>
        <a:ln>
          <a:tailEnd type="stealth"/>
        </a:ln>
      </dgm:spPr>
      <dgm:t>
        <a:bodyPr/>
        <a:lstStyle/>
        <a:p>
          <a:endParaRPr lang="uk-UA" sz="1200">
            <a:latin typeface="Times New Roman" panose="02020603050405020304" pitchFamily="18" charset="0"/>
            <a:cs typeface="Times New Roman" panose="02020603050405020304" pitchFamily="18" charset="0"/>
          </a:endParaRPr>
        </a:p>
      </dgm:t>
    </dgm:pt>
    <dgm:pt modelId="{E0B2A949-6B71-4540-A2CE-54C888A03A84}" type="sibTrans" cxnId="{54C247FA-ABA3-4E01-8DED-2CFE7988EB44}">
      <dgm:prSet/>
      <dgm:spPr/>
      <dgm:t>
        <a:bodyPr/>
        <a:lstStyle/>
        <a:p>
          <a:endParaRPr lang="uk-UA" sz="1200">
            <a:latin typeface="Times New Roman" panose="02020603050405020304" pitchFamily="18" charset="0"/>
            <a:cs typeface="Times New Roman" panose="02020603050405020304" pitchFamily="18" charset="0"/>
          </a:endParaRPr>
        </a:p>
      </dgm:t>
    </dgm:pt>
    <dgm:pt modelId="{652FA3ED-B466-44A6-B91E-A77682466909}" type="pres">
      <dgm:prSet presAssocID="{F37CFE7A-0C3C-4B60-98CF-588959000A12}" presName="hierChild1" presStyleCnt="0">
        <dgm:presLayoutVars>
          <dgm:orgChart val="1"/>
          <dgm:chPref val="1"/>
          <dgm:dir/>
          <dgm:animOne val="branch"/>
          <dgm:animLvl val="lvl"/>
          <dgm:resizeHandles/>
        </dgm:presLayoutVars>
      </dgm:prSet>
      <dgm:spPr/>
    </dgm:pt>
    <dgm:pt modelId="{989FDF88-3358-48E0-8D7F-BED6902A0AB4}" type="pres">
      <dgm:prSet presAssocID="{32DEDE45-8C86-4BC8-9B31-85003DC42BC5}" presName="hierRoot1" presStyleCnt="0">
        <dgm:presLayoutVars>
          <dgm:hierBranch val="init"/>
        </dgm:presLayoutVars>
      </dgm:prSet>
      <dgm:spPr/>
    </dgm:pt>
    <dgm:pt modelId="{6DA6D6C3-FD8C-4C98-B2E7-5FF2E19936B2}" type="pres">
      <dgm:prSet presAssocID="{32DEDE45-8C86-4BC8-9B31-85003DC42BC5}" presName="rootComposite1" presStyleCnt="0"/>
      <dgm:spPr/>
    </dgm:pt>
    <dgm:pt modelId="{A5F39335-9E77-43FD-9DF0-61D248AFA208}" type="pres">
      <dgm:prSet presAssocID="{32DEDE45-8C86-4BC8-9B31-85003DC42BC5}" presName="rootText1" presStyleLbl="node0" presStyleIdx="0" presStyleCnt="1" custScaleX="285069">
        <dgm:presLayoutVars>
          <dgm:chPref val="3"/>
        </dgm:presLayoutVars>
      </dgm:prSet>
      <dgm:spPr>
        <a:prstGeom prst="rect">
          <a:avLst/>
        </a:prstGeom>
      </dgm:spPr>
    </dgm:pt>
    <dgm:pt modelId="{1472E71B-F8F1-4BA8-8A61-6F3EDD8179D1}" type="pres">
      <dgm:prSet presAssocID="{32DEDE45-8C86-4BC8-9B31-85003DC42BC5}" presName="rootConnector1" presStyleLbl="node1" presStyleIdx="0" presStyleCnt="0"/>
      <dgm:spPr/>
    </dgm:pt>
    <dgm:pt modelId="{16C36552-AA66-468C-8CE6-4B798097274A}" type="pres">
      <dgm:prSet presAssocID="{32DEDE45-8C86-4BC8-9B31-85003DC42BC5}" presName="hierChild2" presStyleCnt="0"/>
      <dgm:spPr/>
    </dgm:pt>
    <dgm:pt modelId="{CC7FDF01-E590-4324-BE20-78BD4C30D9D6}" type="pres">
      <dgm:prSet presAssocID="{7A7A787B-99B0-409F-B37B-B9BC3FE3621B}" presName="Name37" presStyleLbl="parChTrans1D2" presStyleIdx="0" presStyleCnt="3"/>
      <dgm:spPr/>
    </dgm:pt>
    <dgm:pt modelId="{E98661FB-388D-498B-B6E2-19CC9A5D3447}" type="pres">
      <dgm:prSet presAssocID="{B74A3C85-D97B-410F-BABF-94A0D04E7088}" presName="hierRoot2" presStyleCnt="0">
        <dgm:presLayoutVars>
          <dgm:hierBranch val="init"/>
        </dgm:presLayoutVars>
      </dgm:prSet>
      <dgm:spPr/>
    </dgm:pt>
    <dgm:pt modelId="{F7C8DAAB-99A2-4275-9290-4DD6B3EB22BB}" type="pres">
      <dgm:prSet presAssocID="{B74A3C85-D97B-410F-BABF-94A0D04E7088}" presName="rootComposite" presStyleCnt="0"/>
      <dgm:spPr/>
    </dgm:pt>
    <dgm:pt modelId="{331B8388-77E4-4AAB-A3D7-E5DB805ADC88}" type="pres">
      <dgm:prSet presAssocID="{B74A3C85-D97B-410F-BABF-94A0D04E7088}" presName="rootText" presStyleLbl="node2" presStyleIdx="0" presStyleCnt="3" custScaleX="187743">
        <dgm:presLayoutVars>
          <dgm:chPref val="3"/>
        </dgm:presLayoutVars>
      </dgm:prSet>
      <dgm:spPr>
        <a:prstGeom prst="flowChartTerminator">
          <a:avLst/>
        </a:prstGeom>
      </dgm:spPr>
    </dgm:pt>
    <dgm:pt modelId="{2FC961EE-F3E5-4023-883E-4F42AC1E6AA7}" type="pres">
      <dgm:prSet presAssocID="{B74A3C85-D97B-410F-BABF-94A0D04E7088}" presName="rootConnector" presStyleLbl="node2" presStyleIdx="0" presStyleCnt="3"/>
      <dgm:spPr/>
    </dgm:pt>
    <dgm:pt modelId="{E4A1B487-2FC6-4DE8-838F-EB49C81D7F9D}" type="pres">
      <dgm:prSet presAssocID="{B74A3C85-D97B-410F-BABF-94A0D04E7088}" presName="hierChild4" presStyleCnt="0"/>
      <dgm:spPr/>
    </dgm:pt>
    <dgm:pt modelId="{89081069-7824-44DA-82E8-CE3CB633A0A4}" type="pres">
      <dgm:prSet presAssocID="{B74A3C85-D97B-410F-BABF-94A0D04E7088}" presName="hierChild5" presStyleCnt="0"/>
      <dgm:spPr/>
    </dgm:pt>
    <dgm:pt modelId="{E0A5EE8D-4BB4-4C92-A623-E3AAC8E0219A}" type="pres">
      <dgm:prSet presAssocID="{BA605F69-A03A-4CCF-8274-F9008DFC8BDB}" presName="Name37" presStyleLbl="parChTrans1D2" presStyleIdx="1" presStyleCnt="3"/>
      <dgm:spPr/>
    </dgm:pt>
    <dgm:pt modelId="{53677BE8-13C3-4670-8599-B7FA3A03AB47}" type="pres">
      <dgm:prSet presAssocID="{F59392F5-3570-4E15-A3C0-7ACEBA650AED}" presName="hierRoot2" presStyleCnt="0">
        <dgm:presLayoutVars>
          <dgm:hierBranch val="init"/>
        </dgm:presLayoutVars>
      </dgm:prSet>
      <dgm:spPr/>
    </dgm:pt>
    <dgm:pt modelId="{F34A7345-F7BB-4480-9F10-F5ABE289BD39}" type="pres">
      <dgm:prSet presAssocID="{F59392F5-3570-4E15-A3C0-7ACEBA650AED}" presName="rootComposite" presStyleCnt="0"/>
      <dgm:spPr/>
    </dgm:pt>
    <dgm:pt modelId="{15BD481A-25A8-44F3-800A-D8016EB7F307}" type="pres">
      <dgm:prSet presAssocID="{F59392F5-3570-4E15-A3C0-7ACEBA650AED}" presName="rootText" presStyleLbl="node2" presStyleIdx="1" presStyleCnt="3" custScaleX="187743">
        <dgm:presLayoutVars>
          <dgm:chPref val="3"/>
        </dgm:presLayoutVars>
      </dgm:prSet>
      <dgm:spPr>
        <a:prstGeom prst="flowChartTerminator">
          <a:avLst/>
        </a:prstGeom>
      </dgm:spPr>
    </dgm:pt>
    <dgm:pt modelId="{AE82916D-0A6F-4FCD-AEBF-75C6DEA7EBA3}" type="pres">
      <dgm:prSet presAssocID="{F59392F5-3570-4E15-A3C0-7ACEBA650AED}" presName="rootConnector" presStyleLbl="node2" presStyleIdx="1" presStyleCnt="3"/>
      <dgm:spPr/>
    </dgm:pt>
    <dgm:pt modelId="{F05BFB18-A2D8-4DED-9C1A-1C63694A28AD}" type="pres">
      <dgm:prSet presAssocID="{F59392F5-3570-4E15-A3C0-7ACEBA650AED}" presName="hierChild4" presStyleCnt="0"/>
      <dgm:spPr/>
    </dgm:pt>
    <dgm:pt modelId="{2617D82B-EEB0-4470-9117-A8F195EED4E2}" type="pres">
      <dgm:prSet presAssocID="{F59392F5-3570-4E15-A3C0-7ACEBA650AED}" presName="hierChild5" presStyleCnt="0"/>
      <dgm:spPr/>
    </dgm:pt>
    <dgm:pt modelId="{DF263681-8FBC-4C0C-83AF-984DC57B6998}" type="pres">
      <dgm:prSet presAssocID="{AEBCD559-0CBF-4864-B13E-8BFFFC3ACA6C}" presName="Name37" presStyleLbl="parChTrans1D2" presStyleIdx="2" presStyleCnt="3"/>
      <dgm:spPr/>
    </dgm:pt>
    <dgm:pt modelId="{D3CCE581-5ECE-41C3-BE7B-CD7BC911CE4C}" type="pres">
      <dgm:prSet presAssocID="{4C466F4A-EC71-45DA-8CDD-266377D63D3D}" presName="hierRoot2" presStyleCnt="0">
        <dgm:presLayoutVars>
          <dgm:hierBranch val="init"/>
        </dgm:presLayoutVars>
      </dgm:prSet>
      <dgm:spPr/>
    </dgm:pt>
    <dgm:pt modelId="{1955EE5F-1E5F-44E5-B55E-084F9D1F4FAE}" type="pres">
      <dgm:prSet presAssocID="{4C466F4A-EC71-45DA-8CDD-266377D63D3D}" presName="rootComposite" presStyleCnt="0"/>
      <dgm:spPr/>
    </dgm:pt>
    <dgm:pt modelId="{62690CEC-1B2D-42C4-926F-4154650A326F}" type="pres">
      <dgm:prSet presAssocID="{4C466F4A-EC71-45DA-8CDD-266377D63D3D}" presName="rootText" presStyleLbl="node2" presStyleIdx="2" presStyleCnt="3" custScaleX="187743">
        <dgm:presLayoutVars>
          <dgm:chPref val="3"/>
        </dgm:presLayoutVars>
      </dgm:prSet>
      <dgm:spPr>
        <a:prstGeom prst="flowChartTerminator">
          <a:avLst/>
        </a:prstGeom>
      </dgm:spPr>
    </dgm:pt>
    <dgm:pt modelId="{54A67E96-9695-4C56-B381-76314EAD1F09}" type="pres">
      <dgm:prSet presAssocID="{4C466F4A-EC71-45DA-8CDD-266377D63D3D}" presName="rootConnector" presStyleLbl="node2" presStyleIdx="2" presStyleCnt="3"/>
      <dgm:spPr/>
    </dgm:pt>
    <dgm:pt modelId="{7AC24678-33F0-4559-8820-0903DFED5FE4}" type="pres">
      <dgm:prSet presAssocID="{4C466F4A-EC71-45DA-8CDD-266377D63D3D}" presName="hierChild4" presStyleCnt="0"/>
      <dgm:spPr/>
    </dgm:pt>
    <dgm:pt modelId="{88AACE3E-7786-4ACF-AA7B-3AFC494D23AB}" type="pres">
      <dgm:prSet presAssocID="{4C466F4A-EC71-45DA-8CDD-266377D63D3D}" presName="hierChild5" presStyleCnt="0"/>
      <dgm:spPr/>
    </dgm:pt>
    <dgm:pt modelId="{1C4389BC-C524-41EF-B3C2-45FB727B7009}" type="pres">
      <dgm:prSet presAssocID="{32DEDE45-8C86-4BC8-9B31-85003DC42BC5}" presName="hierChild3" presStyleCnt="0"/>
      <dgm:spPr/>
    </dgm:pt>
  </dgm:ptLst>
  <dgm:cxnLst>
    <dgm:cxn modelId="{2CFCBE0F-6A43-49C4-BEF8-B71A3E77FC9D}" type="presOf" srcId="{F59392F5-3570-4E15-A3C0-7ACEBA650AED}" destId="{AE82916D-0A6F-4FCD-AEBF-75C6DEA7EBA3}" srcOrd="1" destOrd="0" presId="urn:microsoft.com/office/officeart/2005/8/layout/orgChart1"/>
    <dgm:cxn modelId="{09C26912-BFBB-47A3-8A86-820745313EE4}" srcId="{F37CFE7A-0C3C-4B60-98CF-588959000A12}" destId="{32DEDE45-8C86-4BC8-9B31-85003DC42BC5}" srcOrd="0" destOrd="0" parTransId="{9259F4E8-44EE-4E64-8A91-2585EF146E1D}" sibTransId="{17879FF7-A129-4022-8C74-E510DA946B41}"/>
    <dgm:cxn modelId="{E0937918-3270-44B4-95CE-3860A0103105}" type="presOf" srcId="{F37CFE7A-0C3C-4B60-98CF-588959000A12}" destId="{652FA3ED-B466-44A6-B91E-A77682466909}" srcOrd="0" destOrd="0" presId="urn:microsoft.com/office/officeart/2005/8/layout/orgChart1"/>
    <dgm:cxn modelId="{0B73891F-ED37-4EEC-A7D3-107D0A8C23E0}" srcId="{32DEDE45-8C86-4BC8-9B31-85003DC42BC5}" destId="{B74A3C85-D97B-410F-BABF-94A0D04E7088}" srcOrd="0" destOrd="0" parTransId="{7A7A787B-99B0-409F-B37B-B9BC3FE3621B}" sibTransId="{DA87BF53-4906-421F-BDF8-C3F58EC444DE}"/>
    <dgm:cxn modelId="{6559F933-0D3F-4564-9984-D6C5C029D099}" type="presOf" srcId="{32DEDE45-8C86-4BC8-9B31-85003DC42BC5}" destId="{1472E71B-F8F1-4BA8-8A61-6F3EDD8179D1}" srcOrd="1" destOrd="0" presId="urn:microsoft.com/office/officeart/2005/8/layout/orgChart1"/>
    <dgm:cxn modelId="{02BC3836-81A0-401A-8A2C-200C995BCF3D}" type="presOf" srcId="{4C466F4A-EC71-45DA-8CDD-266377D63D3D}" destId="{62690CEC-1B2D-42C4-926F-4154650A326F}" srcOrd="0" destOrd="0" presId="urn:microsoft.com/office/officeart/2005/8/layout/orgChart1"/>
    <dgm:cxn modelId="{478C5161-F5D1-42CB-9ECF-420DFEDCD607}" type="presOf" srcId="{B74A3C85-D97B-410F-BABF-94A0D04E7088}" destId="{331B8388-77E4-4AAB-A3D7-E5DB805ADC88}" srcOrd="0" destOrd="0" presId="urn:microsoft.com/office/officeart/2005/8/layout/orgChart1"/>
    <dgm:cxn modelId="{1A8BA944-A4FF-4B28-BD21-F0C38BCC53CF}" type="presOf" srcId="{AEBCD559-0CBF-4864-B13E-8BFFFC3ACA6C}" destId="{DF263681-8FBC-4C0C-83AF-984DC57B6998}" srcOrd="0" destOrd="0" presId="urn:microsoft.com/office/officeart/2005/8/layout/orgChart1"/>
    <dgm:cxn modelId="{C23CF997-1990-4F5F-AFBE-E86F431D8CFA}" type="presOf" srcId="{F59392F5-3570-4E15-A3C0-7ACEBA650AED}" destId="{15BD481A-25A8-44F3-800A-D8016EB7F307}" srcOrd="0" destOrd="0" presId="urn:microsoft.com/office/officeart/2005/8/layout/orgChart1"/>
    <dgm:cxn modelId="{0951C09A-6B8A-45BD-8A7B-DEC22636B63C}" type="presOf" srcId="{4C466F4A-EC71-45DA-8CDD-266377D63D3D}" destId="{54A67E96-9695-4C56-B381-76314EAD1F09}" srcOrd="1" destOrd="0" presId="urn:microsoft.com/office/officeart/2005/8/layout/orgChart1"/>
    <dgm:cxn modelId="{C92401B6-4F98-4C21-85EF-9A80208435A8}" srcId="{32DEDE45-8C86-4BC8-9B31-85003DC42BC5}" destId="{F59392F5-3570-4E15-A3C0-7ACEBA650AED}" srcOrd="1" destOrd="0" parTransId="{BA605F69-A03A-4CCF-8274-F9008DFC8BDB}" sibTransId="{38B99A2D-6EF3-48B2-A5C6-9700D1A402F5}"/>
    <dgm:cxn modelId="{4160B0C8-C54C-44C2-BCC0-49BF5AFCA4FB}" type="presOf" srcId="{B74A3C85-D97B-410F-BABF-94A0D04E7088}" destId="{2FC961EE-F3E5-4023-883E-4F42AC1E6AA7}" srcOrd="1" destOrd="0" presId="urn:microsoft.com/office/officeart/2005/8/layout/orgChart1"/>
    <dgm:cxn modelId="{6AEFD6C8-36DE-476F-BBDB-01BF309EBFD0}" type="presOf" srcId="{7A7A787B-99B0-409F-B37B-B9BC3FE3621B}" destId="{CC7FDF01-E590-4324-BE20-78BD4C30D9D6}" srcOrd="0" destOrd="0" presId="urn:microsoft.com/office/officeart/2005/8/layout/orgChart1"/>
    <dgm:cxn modelId="{CE129FE3-646C-4ABF-BE93-8AA0D5033D7A}" type="presOf" srcId="{32DEDE45-8C86-4BC8-9B31-85003DC42BC5}" destId="{A5F39335-9E77-43FD-9DF0-61D248AFA208}" srcOrd="0" destOrd="0" presId="urn:microsoft.com/office/officeart/2005/8/layout/orgChart1"/>
    <dgm:cxn modelId="{97CBD1E6-D21C-4338-B09F-358BED9DD770}" type="presOf" srcId="{BA605F69-A03A-4CCF-8274-F9008DFC8BDB}" destId="{E0A5EE8D-4BB4-4C92-A623-E3AAC8E0219A}" srcOrd="0" destOrd="0" presId="urn:microsoft.com/office/officeart/2005/8/layout/orgChart1"/>
    <dgm:cxn modelId="{54C247FA-ABA3-4E01-8DED-2CFE7988EB44}" srcId="{32DEDE45-8C86-4BC8-9B31-85003DC42BC5}" destId="{4C466F4A-EC71-45DA-8CDD-266377D63D3D}" srcOrd="2" destOrd="0" parTransId="{AEBCD559-0CBF-4864-B13E-8BFFFC3ACA6C}" sibTransId="{E0B2A949-6B71-4540-A2CE-54C888A03A84}"/>
    <dgm:cxn modelId="{66105196-54EA-4FD4-9DB3-4BAA0D8CFD42}" type="presParOf" srcId="{652FA3ED-B466-44A6-B91E-A77682466909}" destId="{989FDF88-3358-48E0-8D7F-BED6902A0AB4}" srcOrd="0" destOrd="0" presId="urn:microsoft.com/office/officeart/2005/8/layout/orgChart1"/>
    <dgm:cxn modelId="{FB3D8E7F-B218-4199-B37D-8ED0A8C4D840}" type="presParOf" srcId="{989FDF88-3358-48E0-8D7F-BED6902A0AB4}" destId="{6DA6D6C3-FD8C-4C98-B2E7-5FF2E19936B2}" srcOrd="0" destOrd="0" presId="urn:microsoft.com/office/officeart/2005/8/layout/orgChart1"/>
    <dgm:cxn modelId="{60BAF637-C540-4BF7-9030-3C384629FF0A}" type="presParOf" srcId="{6DA6D6C3-FD8C-4C98-B2E7-5FF2E19936B2}" destId="{A5F39335-9E77-43FD-9DF0-61D248AFA208}" srcOrd="0" destOrd="0" presId="urn:microsoft.com/office/officeart/2005/8/layout/orgChart1"/>
    <dgm:cxn modelId="{7F3B3CCB-5AAA-4F38-BC90-E111E9E83573}" type="presParOf" srcId="{6DA6D6C3-FD8C-4C98-B2E7-5FF2E19936B2}" destId="{1472E71B-F8F1-4BA8-8A61-6F3EDD8179D1}" srcOrd="1" destOrd="0" presId="urn:microsoft.com/office/officeart/2005/8/layout/orgChart1"/>
    <dgm:cxn modelId="{DAAAEBBA-2C19-4ED3-B29B-6EC7E4850D57}" type="presParOf" srcId="{989FDF88-3358-48E0-8D7F-BED6902A0AB4}" destId="{16C36552-AA66-468C-8CE6-4B798097274A}" srcOrd="1" destOrd="0" presId="urn:microsoft.com/office/officeart/2005/8/layout/orgChart1"/>
    <dgm:cxn modelId="{C900B975-CEF1-4335-9F02-C5FE2AFB7765}" type="presParOf" srcId="{16C36552-AA66-468C-8CE6-4B798097274A}" destId="{CC7FDF01-E590-4324-BE20-78BD4C30D9D6}" srcOrd="0" destOrd="0" presId="urn:microsoft.com/office/officeart/2005/8/layout/orgChart1"/>
    <dgm:cxn modelId="{73307678-2E35-4A79-986A-3F37DF3353EB}" type="presParOf" srcId="{16C36552-AA66-468C-8CE6-4B798097274A}" destId="{E98661FB-388D-498B-B6E2-19CC9A5D3447}" srcOrd="1" destOrd="0" presId="urn:microsoft.com/office/officeart/2005/8/layout/orgChart1"/>
    <dgm:cxn modelId="{3A717763-E72D-4644-AF27-D05A4AD09692}" type="presParOf" srcId="{E98661FB-388D-498B-B6E2-19CC9A5D3447}" destId="{F7C8DAAB-99A2-4275-9290-4DD6B3EB22BB}" srcOrd="0" destOrd="0" presId="urn:microsoft.com/office/officeart/2005/8/layout/orgChart1"/>
    <dgm:cxn modelId="{923A8DDB-792F-4B15-B5C0-F10B941DC4D6}" type="presParOf" srcId="{F7C8DAAB-99A2-4275-9290-4DD6B3EB22BB}" destId="{331B8388-77E4-4AAB-A3D7-E5DB805ADC88}" srcOrd="0" destOrd="0" presId="urn:microsoft.com/office/officeart/2005/8/layout/orgChart1"/>
    <dgm:cxn modelId="{881EC1EE-25F7-45DC-91BF-7B94B50AFE90}" type="presParOf" srcId="{F7C8DAAB-99A2-4275-9290-4DD6B3EB22BB}" destId="{2FC961EE-F3E5-4023-883E-4F42AC1E6AA7}" srcOrd="1" destOrd="0" presId="urn:microsoft.com/office/officeart/2005/8/layout/orgChart1"/>
    <dgm:cxn modelId="{5C726CEE-4940-4751-A933-66A77C8C661A}" type="presParOf" srcId="{E98661FB-388D-498B-B6E2-19CC9A5D3447}" destId="{E4A1B487-2FC6-4DE8-838F-EB49C81D7F9D}" srcOrd="1" destOrd="0" presId="urn:microsoft.com/office/officeart/2005/8/layout/orgChart1"/>
    <dgm:cxn modelId="{295F6D3D-BBFF-4A22-BE1A-FADE97885C0A}" type="presParOf" srcId="{E98661FB-388D-498B-B6E2-19CC9A5D3447}" destId="{89081069-7824-44DA-82E8-CE3CB633A0A4}" srcOrd="2" destOrd="0" presId="urn:microsoft.com/office/officeart/2005/8/layout/orgChart1"/>
    <dgm:cxn modelId="{A3C20BD0-1D84-44D7-BE06-515303397157}" type="presParOf" srcId="{16C36552-AA66-468C-8CE6-4B798097274A}" destId="{E0A5EE8D-4BB4-4C92-A623-E3AAC8E0219A}" srcOrd="2" destOrd="0" presId="urn:microsoft.com/office/officeart/2005/8/layout/orgChart1"/>
    <dgm:cxn modelId="{9D6977C7-3BDE-4B23-A09C-E42ACFF846EB}" type="presParOf" srcId="{16C36552-AA66-468C-8CE6-4B798097274A}" destId="{53677BE8-13C3-4670-8599-B7FA3A03AB47}" srcOrd="3" destOrd="0" presId="urn:microsoft.com/office/officeart/2005/8/layout/orgChart1"/>
    <dgm:cxn modelId="{2A980B14-B916-4090-8DE5-91ADEC4AB33F}" type="presParOf" srcId="{53677BE8-13C3-4670-8599-B7FA3A03AB47}" destId="{F34A7345-F7BB-4480-9F10-F5ABE289BD39}" srcOrd="0" destOrd="0" presId="urn:microsoft.com/office/officeart/2005/8/layout/orgChart1"/>
    <dgm:cxn modelId="{21FA91C8-14B8-428E-89C7-4D7476969317}" type="presParOf" srcId="{F34A7345-F7BB-4480-9F10-F5ABE289BD39}" destId="{15BD481A-25A8-44F3-800A-D8016EB7F307}" srcOrd="0" destOrd="0" presId="urn:microsoft.com/office/officeart/2005/8/layout/orgChart1"/>
    <dgm:cxn modelId="{85A0F683-E44E-48AB-8006-C7BAF9A6FEEC}" type="presParOf" srcId="{F34A7345-F7BB-4480-9F10-F5ABE289BD39}" destId="{AE82916D-0A6F-4FCD-AEBF-75C6DEA7EBA3}" srcOrd="1" destOrd="0" presId="urn:microsoft.com/office/officeart/2005/8/layout/orgChart1"/>
    <dgm:cxn modelId="{C18906A4-C4D6-4821-9BC7-EE57A2042BB3}" type="presParOf" srcId="{53677BE8-13C3-4670-8599-B7FA3A03AB47}" destId="{F05BFB18-A2D8-4DED-9C1A-1C63694A28AD}" srcOrd="1" destOrd="0" presId="urn:microsoft.com/office/officeart/2005/8/layout/orgChart1"/>
    <dgm:cxn modelId="{9E9C0DD8-CAAF-4DCA-8271-269B99521FE8}" type="presParOf" srcId="{53677BE8-13C3-4670-8599-B7FA3A03AB47}" destId="{2617D82B-EEB0-4470-9117-A8F195EED4E2}" srcOrd="2" destOrd="0" presId="urn:microsoft.com/office/officeart/2005/8/layout/orgChart1"/>
    <dgm:cxn modelId="{2B3EED58-8A27-47FC-912B-9537151A87F1}" type="presParOf" srcId="{16C36552-AA66-468C-8CE6-4B798097274A}" destId="{DF263681-8FBC-4C0C-83AF-984DC57B6998}" srcOrd="4" destOrd="0" presId="urn:microsoft.com/office/officeart/2005/8/layout/orgChart1"/>
    <dgm:cxn modelId="{9C2A7D8E-4D5D-48A2-8BD0-1680E165D9C8}" type="presParOf" srcId="{16C36552-AA66-468C-8CE6-4B798097274A}" destId="{D3CCE581-5ECE-41C3-BE7B-CD7BC911CE4C}" srcOrd="5" destOrd="0" presId="urn:microsoft.com/office/officeart/2005/8/layout/orgChart1"/>
    <dgm:cxn modelId="{F36D4277-1819-4F1B-A470-8E7A7C5E2637}" type="presParOf" srcId="{D3CCE581-5ECE-41C3-BE7B-CD7BC911CE4C}" destId="{1955EE5F-1E5F-44E5-B55E-084F9D1F4FAE}" srcOrd="0" destOrd="0" presId="urn:microsoft.com/office/officeart/2005/8/layout/orgChart1"/>
    <dgm:cxn modelId="{CEEED04E-A266-4FAD-81BE-4031F63E0EAA}" type="presParOf" srcId="{1955EE5F-1E5F-44E5-B55E-084F9D1F4FAE}" destId="{62690CEC-1B2D-42C4-926F-4154650A326F}" srcOrd="0" destOrd="0" presId="urn:microsoft.com/office/officeart/2005/8/layout/orgChart1"/>
    <dgm:cxn modelId="{9371220E-DB97-40F9-982B-AB6B42ED3F61}" type="presParOf" srcId="{1955EE5F-1E5F-44E5-B55E-084F9D1F4FAE}" destId="{54A67E96-9695-4C56-B381-76314EAD1F09}" srcOrd="1" destOrd="0" presId="urn:microsoft.com/office/officeart/2005/8/layout/orgChart1"/>
    <dgm:cxn modelId="{96863A65-F601-4A6E-BA71-B17D77B9A90D}" type="presParOf" srcId="{D3CCE581-5ECE-41C3-BE7B-CD7BC911CE4C}" destId="{7AC24678-33F0-4559-8820-0903DFED5FE4}" srcOrd="1" destOrd="0" presId="urn:microsoft.com/office/officeart/2005/8/layout/orgChart1"/>
    <dgm:cxn modelId="{6DB01B4C-4CC4-4155-A6D0-447C165591BA}" type="presParOf" srcId="{D3CCE581-5ECE-41C3-BE7B-CD7BC911CE4C}" destId="{88AACE3E-7786-4ACF-AA7B-3AFC494D23AB}" srcOrd="2" destOrd="0" presId="urn:microsoft.com/office/officeart/2005/8/layout/orgChart1"/>
    <dgm:cxn modelId="{7E46CAC0-C9F4-4F30-BB2E-FB47C6C48317}" type="presParOf" srcId="{989FDF88-3358-48E0-8D7F-BED6902A0AB4}" destId="{1C4389BC-C524-41EF-B3C2-45FB727B7009}" srcOrd="2" destOrd="0" presId="urn:microsoft.com/office/officeart/2005/8/layout/orgChart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FDB3F6-D6D5-4548-8E20-40AFA1A47F51}">
      <dsp:nvSpPr>
        <dsp:cNvPr id="0" name=""/>
        <dsp:cNvSpPr/>
      </dsp:nvSpPr>
      <dsp:spPr>
        <a:xfrm>
          <a:off x="364037" y="5774"/>
          <a:ext cx="1179492" cy="529480"/>
        </a:xfrm>
        <a:prstGeom prst="roundRect">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dsp:spPr>
      <dsp:style>
        <a:lnRef idx="0">
          <a:scrgbClr r="0" g="0" b="0"/>
        </a:lnRef>
        <a:fillRef idx="3">
          <a:scrgbClr r="0" g="0" b="0"/>
        </a:fillRef>
        <a:effectRef idx="3">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Конвеєрні системи</a:t>
          </a:r>
        </a:p>
      </dsp:txBody>
      <dsp:txXfrm>
        <a:off x="389884" y="31621"/>
        <a:ext cx="1127798" cy="477786"/>
      </dsp:txXfrm>
    </dsp:sp>
    <dsp:sp modelId="{8E5371A1-DD23-47F4-AAEB-41BDADF1D95D}">
      <dsp:nvSpPr>
        <dsp:cNvPr id="0" name=""/>
        <dsp:cNvSpPr/>
      </dsp:nvSpPr>
      <dsp:spPr>
        <a:xfrm>
          <a:off x="1943132" y="2338"/>
          <a:ext cx="1891980" cy="529614"/>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Стрічкові конвеєри, рольганги, модульні конвеєри</a:t>
          </a:r>
        </a:p>
      </dsp:txBody>
      <dsp:txXfrm>
        <a:off x="1968986" y="28192"/>
        <a:ext cx="1840272" cy="477906"/>
      </dsp:txXfrm>
    </dsp:sp>
    <dsp:sp modelId="{C34B2771-CA80-489E-9A43-4FFA84C19699}">
      <dsp:nvSpPr>
        <dsp:cNvPr id="0" name=""/>
        <dsp:cNvSpPr/>
      </dsp:nvSpPr>
      <dsp:spPr>
        <a:xfrm>
          <a:off x="4381503" y="32616"/>
          <a:ext cx="1418081" cy="529614"/>
        </a:xfrm>
        <a:prstGeom prst="rect">
          <a:avLst/>
        </a:prstGeom>
        <a:solidFill>
          <a:schemeClr val="lt1">
            <a:alpha val="90000"/>
            <a:tint val="40000"/>
            <a:hueOff val="0"/>
            <a:satOff val="0"/>
            <a:lumOff val="0"/>
            <a:alphaOff val="0"/>
          </a:schemeClr>
        </a:solidFill>
        <a:ln w="9525" cap="flat" cmpd="sng" algn="ctr">
          <a:no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Логістика, промисловість, харчова галузь</a:t>
          </a:r>
        </a:p>
      </dsp:txBody>
      <dsp:txXfrm>
        <a:off x="4381503" y="32616"/>
        <a:ext cx="1418081" cy="529614"/>
      </dsp:txXfrm>
    </dsp:sp>
    <dsp:sp modelId="{0FAC7EFA-568B-4791-9C2D-6AE0E3F4E176}">
      <dsp:nvSpPr>
        <dsp:cNvPr id="0" name=""/>
        <dsp:cNvSpPr/>
      </dsp:nvSpPr>
      <dsp:spPr>
        <a:xfrm>
          <a:off x="364037" y="624721"/>
          <a:ext cx="1179492" cy="529480"/>
        </a:xfrm>
        <a:prstGeom prst="roundRect">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dsp:spPr>
      <dsp:style>
        <a:lnRef idx="0">
          <a:scrgbClr r="0" g="0" b="0"/>
        </a:lnRef>
        <a:fillRef idx="3">
          <a:scrgbClr r="0" g="0" b="0"/>
        </a:fillRef>
        <a:effectRef idx="3">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Сортувальні системи	</a:t>
          </a:r>
        </a:p>
      </dsp:txBody>
      <dsp:txXfrm>
        <a:off x="389884" y="650568"/>
        <a:ext cx="1127798" cy="477786"/>
      </dsp:txXfrm>
    </dsp:sp>
    <dsp:sp modelId="{3DFF05B6-F352-44A6-8E5A-EEC2FAA8F325}">
      <dsp:nvSpPr>
        <dsp:cNvPr id="0" name=""/>
        <dsp:cNvSpPr/>
      </dsp:nvSpPr>
      <dsp:spPr>
        <a:xfrm>
          <a:off x="1943132" y="621285"/>
          <a:ext cx="1891980" cy="529614"/>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Автоматичні сортери, калібрувальні лінії</a:t>
          </a:r>
        </a:p>
      </dsp:txBody>
      <dsp:txXfrm>
        <a:off x="1968986" y="647139"/>
        <a:ext cx="1840272" cy="477906"/>
      </dsp:txXfrm>
    </dsp:sp>
    <dsp:sp modelId="{FC23B1DD-D8C3-4F10-80E7-60045DCD83C5}">
      <dsp:nvSpPr>
        <dsp:cNvPr id="0" name=""/>
        <dsp:cNvSpPr/>
      </dsp:nvSpPr>
      <dsp:spPr>
        <a:xfrm>
          <a:off x="4381503" y="651563"/>
          <a:ext cx="1418081" cy="529614"/>
        </a:xfrm>
        <a:prstGeom prst="rect">
          <a:avLst/>
        </a:prstGeom>
        <a:solidFill>
          <a:schemeClr val="lt1">
            <a:alpha val="90000"/>
            <a:tint val="40000"/>
            <a:hueOff val="0"/>
            <a:satOff val="0"/>
            <a:lumOff val="0"/>
            <a:alphaOff val="0"/>
          </a:schemeClr>
        </a:solidFill>
        <a:ln w="9525" cap="flat" cmpd="sng" algn="ctr">
          <a:no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Аграрний сектор, логістика</a:t>
          </a:r>
        </a:p>
      </dsp:txBody>
      <dsp:txXfrm>
        <a:off x="4381503" y="651563"/>
        <a:ext cx="1418081" cy="529614"/>
      </dsp:txXfrm>
    </dsp:sp>
    <dsp:sp modelId="{941409CB-4FDA-4CD3-BA91-F174B03EDA36}">
      <dsp:nvSpPr>
        <dsp:cNvPr id="0" name=""/>
        <dsp:cNvSpPr/>
      </dsp:nvSpPr>
      <dsp:spPr>
        <a:xfrm>
          <a:off x="364037" y="1243668"/>
          <a:ext cx="1179492" cy="529480"/>
        </a:xfrm>
        <a:prstGeom prst="roundRect">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dsp:spPr>
      <dsp:style>
        <a:lnRef idx="0">
          <a:scrgbClr r="0" g="0" b="0"/>
        </a:lnRef>
        <a:fillRef idx="3">
          <a:scrgbClr r="0" g="0" b="0"/>
        </a:fillRef>
        <a:effectRef idx="3">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Технологічні лінії</a:t>
          </a:r>
        </a:p>
      </dsp:txBody>
      <dsp:txXfrm>
        <a:off x="389884" y="1269515"/>
        <a:ext cx="1127798" cy="477786"/>
      </dsp:txXfrm>
    </dsp:sp>
    <dsp:sp modelId="{4494925C-D3E0-4699-BEAE-9D25CF35AA4F}">
      <dsp:nvSpPr>
        <dsp:cNvPr id="0" name=""/>
        <dsp:cNvSpPr/>
      </dsp:nvSpPr>
      <dsp:spPr>
        <a:xfrm>
          <a:off x="1943132" y="1240232"/>
          <a:ext cx="1891980" cy="529614"/>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Лінії транспортування, переробки</a:t>
          </a:r>
        </a:p>
      </dsp:txBody>
      <dsp:txXfrm>
        <a:off x="1968986" y="1266086"/>
        <a:ext cx="1840272" cy="477906"/>
      </dsp:txXfrm>
    </dsp:sp>
    <dsp:sp modelId="{2FEC20EA-1F36-41B6-BF73-7E0D8F202A0E}">
      <dsp:nvSpPr>
        <dsp:cNvPr id="0" name=""/>
        <dsp:cNvSpPr/>
      </dsp:nvSpPr>
      <dsp:spPr>
        <a:xfrm>
          <a:off x="4381503" y="1270510"/>
          <a:ext cx="1418081" cy="529614"/>
        </a:xfrm>
        <a:prstGeom prst="rect">
          <a:avLst/>
        </a:prstGeom>
        <a:solidFill>
          <a:schemeClr val="lt1">
            <a:alpha val="90000"/>
            <a:tint val="40000"/>
            <a:hueOff val="0"/>
            <a:satOff val="0"/>
            <a:lumOff val="0"/>
            <a:alphaOff val="0"/>
          </a:schemeClr>
        </a:solidFill>
        <a:ln w="9525" cap="flat" cmpd="sng" algn="ctr">
          <a:no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Харчова, аграрна промисловість</a:t>
          </a:r>
        </a:p>
      </dsp:txBody>
      <dsp:txXfrm>
        <a:off x="4381503" y="1270510"/>
        <a:ext cx="1418081" cy="529614"/>
      </dsp:txXfrm>
    </dsp:sp>
    <dsp:sp modelId="{C326FBCC-BE24-40CB-BC70-963ED540F94C}">
      <dsp:nvSpPr>
        <dsp:cNvPr id="0" name=""/>
        <dsp:cNvSpPr/>
      </dsp:nvSpPr>
      <dsp:spPr>
        <a:xfrm>
          <a:off x="364037" y="1862614"/>
          <a:ext cx="1179492" cy="529480"/>
        </a:xfrm>
        <a:prstGeom prst="roundRect">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dsp:spPr>
      <dsp:style>
        <a:lnRef idx="0">
          <a:scrgbClr r="0" g="0" b="0"/>
        </a:lnRef>
        <a:fillRef idx="3">
          <a:scrgbClr r="0" g="0" b="0"/>
        </a:fillRef>
        <a:effectRef idx="3">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Промислові мийки</a:t>
          </a:r>
        </a:p>
      </dsp:txBody>
      <dsp:txXfrm>
        <a:off x="389884" y="1888461"/>
        <a:ext cx="1127798" cy="477786"/>
      </dsp:txXfrm>
    </dsp:sp>
    <dsp:sp modelId="{B2BFD7D2-1ED4-4C07-B862-E1911CF1241C}">
      <dsp:nvSpPr>
        <dsp:cNvPr id="0" name=""/>
        <dsp:cNvSpPr/>
      </dsp:nvSpPr>
      <dsp:spPr>
        <a:xfrm>
          <a:off x="1943132" y="1859178"/>
          <a:ext cx="1891980" cy="529614"/>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Мийні комплекси для тари та продукції</a:t>
          </a:r>
        </a:p>
      </dsp:txBody>
      <dsp:txXfrm>
        <a:off x="1968986" y="1885032"/>
        <a:ext cx="1840272" cy="477906"/>
      </dsp:txXfrm>
    </dsp:sp>
    <dsp:sp modelId="{6843AE64-E47E-4EA9-8F64-1FA4526EF1A7}">
      <dsp:nvSpPr>
        <dsp:cNvPr id="0" name=""/>
        <dsp:cNvSpPr/>
      </dsp:nvSpPr>
      <dsp:spPr>
        <a:xfrm>
          <a:off x="4381503" y="1889456"/>
          <a:ext cx="1418081" cy="529614"/>
        </a:xfrm>
        <a:prstGeom prst="rect">
          <a:avLst/>
        </a:prstGeom>
        <a:solidFill>
          <a:schemeClr val="lt1">
            <a:alpha val="90000"/>
            <a:tint val="40000"/>
            <a:hueOff val="0"/>
            <a:satOff val="0"/>
            <a:lumOff val="0"/>
            <a:alphaOff val="0"/>
          </a:schemeClr>
        </a:solidFill>
        <a:ln w="9525" cap="flat" cmpd="sng" algn="ctr">
          <a:no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Харчова промисловість</a:t>
          </a:r>
        </a:p>
      </dsp:txBody>
      <dsp:txXfrm>
        <a:off x="4381503" y="1889456"/>
        <a:ext cx="1418081" cy="529614"/>
      </dsp:txXfrm>
    </dsp:sp>
    <dsp:sp modelId="{8D7628AB-4E08-4E82-AFBF-A1659EE2C884}">
      <dsp:nvSpPr>
        <dsp:cNvPr id="0" name=""/>
        <dsp:cNvSpPr/>
      </dsp:nvSpPr>
      <dsp:spPr>
        <a:xfrm>
          <a:off x="364037" y="2481561"/>
          <a:ext cx="1179492" cy="529480"/>
        </a:xfrm>
        <a:prstGeom prst="roundRect">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dsp:spPr>
      <dsp:style>
        <a:lnRef idx="0">
          <a:scrgbClr r="0" g="0" b="0"/>
        </a:lnRef>
        <a:fillRef idx="3">
          <a:scrgbClr r="0" g="0" b="0"/>
        </a:fillRef>
        <a:effectRef idx="3">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Вагове обладнання</a:t>
          </a:r>
        </a:p>
      </dsp:txBody>
      <dsp:txXfrm>
        <a:off x="389884" y="2507408"/>
        <a:ext cx="1127798" cy="477786"/>
      </dsp:txXfrm>
    </dsp:sp>
    <dsp:sp modelId="{45FB9D39-E665-4611-98EE-FC23026B8EC7}">
      <dsp:nvSpPr>
        <dsp:cNvPr id="0" name=""/>
        <dsp:cNvSpPr/>
      </dsp:nvSpPr>
      <dsp:spPr>
        <a:xfrm>
          <a:off x="1943132" y="2478125"/>
          <a:ext cx="1891980" cy="529614"/>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Електронні вагові комплекси</a:t>
          </a:r>
        </a:p>
      </dsp:txBody>
      <dsp:txXfrm>
        <a:off x="1968986" y="2503979"/>
        <a:ext cx="1840272" cy="477906"/>
      </dsp:txXfrm>
    </dsp:sp>
    <dsp:sp modelId="{B2FF6ADD-112F-4A52-8624-D8660E9684E6}">
      <dsp:nvSpPr>
        <dsp:cNvPr id="0" name=""/>
        <dsp:cNvSpPr/>
      </dsp:nvSpPr>
      <dsp:spPr>
        <a:xfrm>
          <a:off x="4381503" y="2508403"/>
          <a:ext cx="1418081" cy="529614"/>
        </a:xfrm>
        <a:prstGeom prst="rect">
          <a:avLst/>
        </a:prstGeom>
        <a:solidFill>
          <a:schemeClr val="lt1">
            <a:alpha val="90000"/>
            <a:tint val="40000"/>
            <a:hueOff val="0"/>
            <a:satOff val="0"/>
            <a:lumOff val="0"/>
            <a:alphaOff val="0"/>
          </a:schemeClr>
        </a:solidFill>
        <a:ln w="9525" cap="flat" cmpd="sng" algn="ctr">
          <a:no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Виробництво, логістика</a:t>
          </a:r>
        </a:p>
      </dsp:txBody>
      <dsp:txXfrm>
        <a:off x="4381503" y="2508403"/>
        <a:ext cx="1418081" cy="529614"/>
      </dsp:txXfrm>
    </dsp:sp>
    <dsp:sp modelId="{163320F0-2DEB-4425-A77A-E847DC5AE8B1}">
      <dsp:nvSpPr>
        <dsp:cNvPr id="0" name=""/>
        <dsp:cNvSpPr/>
      </dsp:nvSpPr>
      <dsp:spPr>
        <a:xfrm>
          <a:off x="364037" y="3099544"/>
          <a:ext cx="1179492" cy="529480"/>
        </a:xfrm>
        <a:prstGeom prst="roundRect">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dsp:spPr>
      <dsp:style>
        <a:lnRef idx="0">
          <a:scrgbClr r="0" g="0" b="0"/>
        </a:lnRef>
        <a:fillRef idx="3">
          <a:scrgbClr r="0" g="0" b="0"/>
        </a:fillRef>
        <a:effectRef idx="3">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Складська техніка</a:t>
          </a:r>
        </a:p>
      </dsp:txBody>
      <dsp:txXfrm>
        <a:off x="389884" y="3125391"/>
        <a:ext cx="1127798" cy="477786"/>
      </dsp:txXfrm>
    </dsp:sp>
    <dsp:sp modelId="{8DB66C6B-7577-4E7C-BB02-D0B2E6F9F777}">
      <dsp:nvSpPr>
        <dsp:cNvPr id="0" name=""/>
        <dsp:cNvSpPr/>
      </dsp:nvSpPr>
      <dsp:spPr>
        <a:xfrm>
          <a:off x="1943132" y="3097072"/>
          <a:ext cx="1891980" cy="529614"/>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Рокли, штабелери, інше обладнання</a:t>
          </a:r>
        </a:p>
      </dsp:txBody>
      <dsp:txXfrm>
        <a:off x="1968986" y="3122926"/>
        <a:ext cx="1840272" cy="477906"/>
      </dsp:txXfrm>
    </dsp:sp>
    <dsp:sp modelId="{DE395BF2-7EEA-4421-9ECA-C9618BCAEC81}">
      <dsp:nvSpPr>
        <dsp:cNvPr id="0" name=""/>
        <dsp:cNvSpPr/>
      </dsp:nvSpPr>
      <dsp:spPr>
        <a:xfrm>
          <a:off x="4381503" y="3099410"/>
          <a:ext cx="1418081" cy="529614"/>
        </a:xfrm>
        <a:prstGeom prst="rect">
          <a:avLst/>
        </a:prstGeom>
        <a:solidFill>
          <a:schemeClr val="lt1">
            <a:alpha val="90000"/>
            <a:tint val="40000"/>
            <a:hueOff val="0"/>
            <a:satOff val="0"/>
            <a:lumOff val="0"/>
            <a:alphaOff val="0"/>
          </a:schemeClr>
        </a:solidFill>
        <a:ln w="9525" cap="flat" cmpd="sng" algn="ctr">
          <a:no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Логістика, склади</a:t>
          </a:r>
        </a:p>
      </dsp:txBody>
      <dsp:txXfrm>
        <a:off x="4381503" y="3099410"/>
        <a:ext cx="1418081" cy="52961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2C3477-4288-4E63-987A-90B0EACE2A15}">
      <dsp:nvSpPr>
        <dsp:cNvPr id="0" name=""/>
        <dsp:cNvSpPr/>
      </dsp:nvSpPr>
      <dsp:spPr>
        <a:xfrm>
          <a:off x="1032272" y="577102"/>
          <a:ext cx="1095621" cy="367272"/>
        </a:xfrm>
        <a:custGeom>
          <a:avLst/>
          <a:gdLst/>
          <a:ahLst/>
          <a:cxnLst/>
          <a:rect l="0" t="0" r="0" b="0"/>
          <a:pathLst>
            <a:path>
              <a:moveTo>
                <a:pt x="0" y="0"/>
              </a:moveTo>
              <a:lnTo>
                <a:pt x="0" y="367272"/>
              </a:lnTo>
              <a:lnTo>
                <a:pt x="1095621" y="367272"/>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A5F39335-9E77-43FD-9DF0-61D248AFA208}">
      <dsp:nvSpPr>
        <dsp:cNvPr id="0" name=""/>
        <dsp:cNvSpPr/>
      </dsp:nvSpPr>
      <dsp:spPr>
        <a:xfrm>
          <a:off x="827899" y="93138"/>
          <a:ext cx="2043722" cy="48396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Приводні модулі</a:t>
          </a:r>
        </a:p>
      </dsp:txBody>
      <dsp:txXfrm>
        <a:off x="827899" y="93138"/>
        <a:ext cx="2043722" cy="483964"/>
      </dsp:txXfrm>
    </dsp:sp>
    <dsp:sp modelId="{331B8388-77E4-4AAB-A3D7-E5DB805ADC88}">
      <dsp:nvSpPr>
        <dsp:cNvPr id="0" name=""/>
        <dsp:cNvSpPr/>
      </dsp:nvSpPr>
      <dsp:spPr>
        <a:xfrm>
          <a:off x="2127893" y="704033"/>
          <a:ext cx="1863018" cy="480682"/>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Механічні секції</a:t>
          </a:r>
        </a:p>
      </dsp:txBody>
      <dsp:txXfrm>
        <a:off x="2215696" y="774422"/>
        <a:ext cx="1687412" cy="339904"/>
      </dsp:txXfrm>
    </dsp:sp>
    <dsp:sp modelId="{D59C0C67-353B-4461-A691-BDED0C5B5A3A}">
      <dsp:nvSpPr>
        <dsp:cNvPr id="0" name=""/>
        <dsp:cNvSpPr/>
      </dsp:nvSpPr>
      <dsp:spPr>
        <a:xfrm>
          <a:off x="3283273" y="93138"/>
          <a:ext cx="1907726" cy="48396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Сортувальні модулі</a:t>
          </a:r>
        </a:p>
      </dsp:txBody>
      <dsp:txXfrm>
        <a:off x="3283273" y="93138"/>
        <a:ext cx="1907726" cy="48396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9AC60-9175-4A7E-80EB-D4C6C8A77EA1}">
      <dsp:nvSpPr>
        <dsp:cNvPr id="0" name=""/>
        <dsp:cNvSpPr/>
      </dsp:nvSpPr>
      <dsp:spPr>
        <a:xfrm>
          <a:off x="4538335" y="4401313"/>
          <a:ext cx="91440" cy="179124"/>
        </a:xfrm>
        <a:custGeom>
          <a:avLst/>
          <a:gdLst/>
          <a:ahLst/>
          <a:cxnLst/>
          <a:rect l="0" t="0" r="0" b="0"/>
          <a:pathLst>
            <a:path>
              <a:moveTo>
                <a:pt x="45720" y="0"/>
              </a:moveTo>
              <a:lnTo>
                <a:pt x="4572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B197D6-803D-47F1-9A0C-D8E8115F3C34}">
      <dsp:nvSpPr>
        <dsp:cNvPr id="0" name=""/>
        <dsp:cNvSpPr/>
      </dsp:nvSpPr>
      <dsp:spPr>
        <a:xfrm>
          <a:off x="3008629" y="516506"/>
          <a:ext cx="853833" cy="3559689"/>
        </a:xfrm>
        <a:custGeom>
          <a:avLst/>
          <a:gdLst/>
          <a:ahLst/>
          <a:cxnLst/>
          <a:rect l="0" t="0" r="0" b="0"/>
          <a:pathLst>
            <a:path>
              <a:moveTo>
                <a:pt x="0" y="0"/>
              </a:moveTo>
              <a:lnTo>
                <a:pt x="0" y="3559689"/>
              </a:lnTo>
              <a:lnTo>
                <a:pt x="853833" y="355968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098D5E-3D01-4401-959E-FB01F831BFEF}">
      <dsp:nvSpPr>
        <dsp:cNvPr id="0" name=""/>
        <dsp:cNvSpPr/>
      </dsp:nvSpPr>
      <dsp:spPr>
        <a:xfrm>
          <a:off x="1442048" y="4401313"/>
          <a:ext cx="91440" cy="179124"/>
        </a:xfrm>
        <a:custGeom>
          <a:avLst/>
          <a:gdLst/>
          <a:ahLst/>
          <a:cxnLst/>
          <a:rect l="0" t="0" r="0" b="0"/>
          <a:pathLst>
            <a:path>
              <a:moveTo>
                <a:pt x="45720" y="0"/>
              </a:moveTo>
              <a:lnTo>
                <a:pt x="4572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C24AAD-9BF5-4371-9D07-4D9E8DE8AE6B}">
      <dsp:nvSpPr>
        <dsp:cNvPr id="0" name=""/>
        <dsp:cNvSpPr/>
      </dsp:nvSpPr>
      <dsp:spPr>
        <a:xfrm>
          <a:off x="2209361" y="516506"/>
          <a:ext cx="799268" cy="3559689"/>
        </a:xfrm>
        <a:custGeom>
          <a:avLst/>
          <a:gdLst/>
          <a:ahLst/>
          <a:cxnLst/>
          <a:rect l="0" t="0" r="0" b="0"/>
          <a:pathLst>
            <a:path>
              <a:moveTo>
                <a:pt x="799268" y="0"/>
              </a:moveTo>
              <a:lnTo>
                <a:pt x="799268" y="3559689"/>
              </a:lnTo>
              <a:lnTo>
                <a:pt x="0" y="355968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49830C-86E0-42DB-AEBE-5472D59300E5}">
      <dsp:nvSpPr>
        <dsp:cNvPr id="0" name=""/>
        <dsp:cNvSpPr/>
      </dsp:nvSpPr>
      <dsp:spPr>
        <a:xfrm>
          <a:off x="4523814" y="2870178"/>
          <a:ext cx="757592" cy="179124"/>
        </a:xfrm>
        <a:custGeom>
          <a:avLst/>
          <a:gdLst/>
          <a:ahLst/>
          <a:cxnLst/>
          <a:rect l="0" t="0" r="0" b="0"/>
          <a:pathLst>
            <a:path>
              <a:moveTo>
                <a:pt x="0" y="0"/>
              </a:moveTo>
              <a:lnTo>
                <a:pt x="0" y="89562"/>
              </a:lnTo>
              <a:lnTo>
                <a:pt x="757592" y="89562"/>
              </a:lnTo>
              <a:lnTo>
                <a:pt x="757592"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A81E49-B280-4F97-8F43-C28F6D966ABA}">
      <dsp:nvSpPr>
        <dsp:cNvPr id="0" name=""/>
        <dsp:cNvSpPr/>
      </dsp:nvSpPr>
      <dsp:spPr>
        <a:xfrm>
          <a:off x="3766222" y="2870178"/>
          <a:ext cx="757592" cy="179124"/>
        </a:xfrm>
        <a:custGeom>
          <a:avLst/>
          <a:gdLst/>
          <a:ahLst/>
          <a:cxnLst/>
          <a:rect l="0" t="0" r="0" b="0"/>
          <a:pathLst>
            <a:path>
              <a:moveTo>
                <a:pt x="757592" y="0"/>
              </a:moveTo>
              <a:lnTo>
                <a:pt x="757592" y="89562"/>
              </a:lnTo>
              <a:lnTo>
                <a:pt x="0" y="89562"/>
              </a:lnTo>
              <a:lnTo>
                <a:pt x="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1A2570-1325-4804-8399-5D1BCAED35DB}">
      <dsp:nvSpPr>
        <dsp:cNvPr id="0" name=""/>
        <dsp:cNvSpPr/>
      </dsp:nvSpPr>
      <dsp:spPr>
        <a:xfrm>
          <a:off x="3008629" y="516506"/>
          <a:ext cx="793591" cy="2028554"/>
        </a:xfrm>
        <a:custGeom>
          <a:avLst/>
          <a:gdLst/>
          <a:ahLst/>
          <a:cxnLst/>
          <a:rect l="0" t="0" r="0" b="0"/>
          <a:pathLst>
            <a:path>
              <a:moveTo>
                <a:pt x="0" y="0"/>
              </a:moveTo>
              <a:lnTo>
                <a:pt x="0" y="2028554"/>
              </a:lnTo>
              <a:lnTo>
                <a:pt x="793591" y="20285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55AC40-6D40-4133-AD01-2D97639D216F}">
      <dsp:nvSpPr>
        <dsp:cNvPr id="0" name=""/>
        <dsp:cNvSpPr/>
      </dsp:nvSpPr>
      <dsp:spPr>
        <a:xfrm>
          <a:off x="1460486" y="2870178"/>
          <a:ext cx="1032095" cy="179124"/>
        </a:xfrm>
        <a:custGeom>
          <a:avLst/>
          <a:gdLst/>
          <a:ahLst/>
          <a:cxnLst/>
          <a:rect l="0" t="0" r="0" b="0"/>
          <a:pathLst>
            <a:path>
              <a:moveTo>
                <a:pt x="0" y="0"/>
              </a:moveTo>
              <a:lnTo>
                <a:pt x="0" y="89562"/>
              </a:lnTo>
              <a:lnTo>
                <a:pt x="1032095" y="89562"/>
              </a:lnTo>
              <a:lnTo>
                <a:pt x="1032095"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964EF5-2778-4D2D-98A3-5F1F8E1812E4}">
      <dsp:nvSpPr>
        <dsp:cNvPr id="0" name=""/>
        <dsp:cNvSpPr/>
      </dsp:nvSpPr>
      <dsp:spPr>
        <a:xfrm>
          <a:off x="1414766" y="2870178"/>
          <a:ext cx="91440" cy="179124"/>
        </a:xfrm>
        <a:custGeom>
          <a:avLst/>
          <a:gdLst/>
          <a:ahLst/>
          <a:cxnLst/>
          <a:rect l="0" t="0" r="0" b="0"/>
          <a:pathLst>
            <a:path>
              <a:moveTo>
                <a:pt x="45720" y="0"/>
              </a:moveTo>
              <a:lnTo>
                <a:pt x="4572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1222D4-4A69-47C7-AB27-1513656C5930}">
      <dsp:nvSpPr>
        <dsp:cNvPr id="0" name=""/>
        <dsp:cNvSpPr/>
      </dsp:nvSpPr>
      <dsp:spPr>
        <a:xfrm>
          <a:off x="428390" y="2870178"/>
          <a:ext cx="1032095" cy="179124"/>
        </a:xfrm>
        <a:custGeom>
          <a:avLst/>
          <a:gdLst/>
          <a:ahLst/>
          <a:cxnLst/>
          <a:rect l="0" t="0" r="0" b="0"/>
          <a:pathLst>
            <a:path>
              <a:moveTo>
                <a:pt x="1032095" y="0"/>
              </a:moveTo>
              <a:lnTo>
                <a:pt x="1032095" y="89562"/>
              </a:lnTo>
              <a:lnTo>
                <a:pt x="0" y="89562"/>
              </a:lnTo>
              <a:lnTo>
                <a:pt x="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981BF5-A870-4A63-8B99-10E97DF7DA92}">
      <dsp:nvSpPr>
        <dsp:cNvPr id="0" name=""/>
        <dsp:cNvSpPr/>
      </dsp:nvSpPr>
      <dsp:spPr>
        <a:xfrm>
          <a:off x="2182079" y="516506"/>
          <a:ext cx="826550" cy="2028554"/>
        </a:xfrm>
        <a:custGeom>
          <a:avLst/>
          <a:gdLst/>
          <a:ahLst/>
          <a:cxnLst/>
          <a:rect l="0" t="0" r="0" b="0"/>
          <a:pathLst>
            <a:path>
              <a:moveTo>
                <a:pt x="826550" y="0"/>
              </a:moveTo>
              <a:lnTo>
                <a:pt x="826550" y="2028554"/>
              </a:lnTo>
              <a:lnTo>
                <a:pt x="0" y="20285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6F0690-760A-4226-9CBE-B35476A88277}">
      <dsp:nvSpPr>
        <dsp:cNvPr id="0" name=""/>
        <dsp:cNvSpPr/>
      </dsp:nvSpPr>
      <dsp:spPr>
        <a:xfrm>
          <a:off x="4556773" y="1345867"/>
          <a:ext cx="1032095" cy="179124"/>
        </a:xfrm>
        <a:custGeom>
          <a:avLst/>
          <a:gdLst/>
          <a:ahLst/>
          <a:cxnLst/>
          <a:rect l="0" t="0" r="0" b="0"/>
          <a:pathLst>
            <a:path>
              <a:moveTo>
                <a:pt x="0" y="0"/>
              </a:moveTo>
              <a:lnTo>
                <a:pt x="0" y="89562"/>
              </a:lnTo>
              <a:lnTo>
                <a:pt x="1032095" y="89562"/>
              </a:lnTo>
              <a:lnTo>
                <a:pt x="1032095"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F31CE-9938-4CC2-9A93-C83339BB4B22}">
      <dsp:nvSpPr>
        <dsp:cNvPr id="0" name=""/>
        <dsp:cNvSpPr/>
      </dsp:nvSpPr>
      <dsp:spPr>
        <a:xfrm>
          <a:off x="4511053" y="1345867"/>
          <a:ext cx="91440" cy="179124"/>
        </a:xfrm>
        <a:custGeom>
          <a:avLst/>
          <a:gdLst/>
          <a:ahLst/>
          <a:cxnLst/>
          <a:rect l="0" t="0" r="0" b="0"/>
          <a:pathLst>
            <a:path>
              <a:moveTo>
                <a:pt x="45720" y="0"/>
              </a:moveTo>
              <a:lnTo>
                <a:pt x="4572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A882C3-9C20-4F36-926B-F9856A5AF37F}">
      <dsp:nvSpPr>
        <dsp:cNvPr id="0" name=""/>
        <dsp:cNvSpPr/>
      </dsp:nvSpPr>
      <dsp:spPr>
        <a:xfrm>
          <a:off x="3524677" y="1345867"/>
          <a:ext cx="1032095" cy="179124"/>
        </a:xfrm>
        <a:custGeom>
          <a:avLst/>
          <a:gdLst/>
          <a:ahLst/>
          <a:cxnLst/>
          <a:rect l="0" t="0" r="0" b="0"/>
          <a:pathLst>
            <a:path>
              <a:moveTo>
                <a:pt x="1032095" y="0"/>
              </a:moveTo>
              <a:lnTo>
                <a:pt x="1032095" y="89562"/>
              </a:lnTo>
              <a:lnTo>
                <a:pt x="0" y="89562"/>
              </a:lnTo>
              <a:lnTo>
                <a:pt x="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21FC6-266A-470F-9DA7-8BA3A9A228DB}">
      <dsp:nvSpPr>
        <dsp:cNvPr id="0" name=""/>
        <dsp:cNvSpPr/>
      </dsp:nvSpPr>
      <dsp:spPr>
        <a:xfrm>
          <a:off x="3008629" y="516506"/>
          <a:ext cx="826550" cy="504242"/>
        </a:xfrm>
        <a:custGeom>
          <a:avLst/>
          <a:gdLst/>
          <a:ahLst/>
          <a:cxnLst/>
          <a:rect l="0" t="0" r="0" b="0"/>
          <a:pathLst>
            <a:path>
              <a:moveTo>
                <a:pt x="0" y="0"/>
              </a:moveTo>
              <a:lnTo>
                <a:pt x="0" y="504242"/>
              </a:lnTo>
              <a:lnTo>
                <a:pt x="826550" y="5042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685B34-D709-4CE8-A672-3F737F0040F4}">
      <dsp:nvSpPr>
        <dsp:cNvPr id="0" name=""/>
        <dsp:cNvSpPr/>
      </dsp:nvSpPr>
      <dsp:spPr>
        <a:xfrm>
          <a:off x="1460486" y="1345867"/>
          <a:ext cx="1032095" cy="179124"/>
        </a:xfrm>
        <a:custGeom>
          <a:avLst/>
          <a:gdLst/>
          <a:ahLst/>
          <a:cxnLst/>
          <a:rect l="0" t="0" r="0" b="0"/>
          <a:pathLst>
            <a:path>
              <a:moveTo>
                <a:pt x="0" y="0"/>
              </a:moveTo>
              <a:lnTo>
                <a:pt x="0" y="89562"/>
              </a:lnTo>
              <a:lnTo>
                <a:pt x="1032095" y="89562"/>
              </a:lnTo>
              <a:lnTo>
                <a:pt x="1032095"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3F9028-EF0C-481A-A51A-A63D334B3EA8}">
      <dsp:nvSpPr>
        <dsp:cNvPr id="0" name=""/>
        <dsp:cNvSpPr/>
      </dsp:nvSpPr>
      <dsp:spPr>
        <a:xfrm>
          <a:off x="1414766" y="1345867"/>
          <a:ext cx="91440" cy="179124"/>
        </a:xfrm>
        <a:custGeom>
          <a:avLst/>
          <a:gdLst/>
          <a:ahLst/>
          <a:cxnLst/>
          <a:rect l="0" t="0" r="0" b="0"/>
          <a:pathLst>
            <a:path>
              <a:moveTo>
                <a:pt x="45720" y="0"/>
              </a:moveTo>
              <a:lnTo>
                <a:pt x="4572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AEC6E0-03F7-486E-935A-AC525F9ACCF7}">
      <dsp:nvSpPr>
        <dsp:cNvPr id="0" name=""/>
        <dsp:cNvSpPr/>
      </dsp:nvSpPr>
      <dsp:spPr>
        <a:xfrm>
          <a:off x="428390" y="1345867"/>
          <a:ext cx="1032095" cy="179124"/>
        </a:xfrm>
        <a:custGeom>
          <a:avLst/>
          <a:gdLst/>
          <a:ahLst/>
          <a:cxnLst/>
          <a:rect l="0" t="0" r="0" b="0"/>
          <a:pathLst>
            <a:path>
              <a:moveTo>
                <a:pt x="1032095" y="0"/>
              </a:moveTo>
              <a:lnTo>
                <a:pt x="1032095" y="89562"/>
              </a:lnTo>
              <a:lnTo>
                <a:pt x="0" y="89562"/>
              </a:lnTo>
              <a:lnTo>
                <a:pt x="0" y="1791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C7502B-9C89-46EA-9C55-C0D2BAC45E02}">
      <dsp:nvSpPr>
        <dsp:cNvPr id="0" name=""/>
        <dsp:cNvSpPr/>
      </dsp:nvSpPr>
      <dsp:spPr>
        <a:xfrm>
          <a:off x="2182079" y="516506"/>
          <a:ext cx="826550" cy="504242"/>
        </a:xfrm>
        <a:custGeom>
          <a:avLst/>
          <a:gdLst/>
          <a:ahLst/>
          <a:cxnLst/>
          <a:rect l="0" t="0" r="0" b="0"/>
          <a:pathLst>
            <a:path>
              <a:moveTo>
                <a:pt x="826550" y="0"/>
              </a:moveTo>
              <a:lnTo>
                <a:pt x="826550" y="504242"/>
              </a:lnTo>
              <a:lnTo>
                <a:pt x="0" y="5042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3709B7-0646-4136-AE63-00AE3C1473BA}">
      <dsp:nvSpPr>
        <dsp:cNvPr id="0" name=""/>
        <dsp:cNvSpPr/>
      </dsp:nvSpPr>
      <dsp:spPr>
        <a:xfrm>
          <a:off x="2038498" y="90020"/>
          <a:ext cx="1940262" cy="426485"/>
        </a:xfrm>
        <a:prstGeom prst="roundRect">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SzPts val="1000"/>
            <a:buFont typeface="Symbol" panose="05050102010706020507" pitchFamily="18" charset="2"/>
            <a:buNone/>
          </a:pPr>
          <a:r>
            <a:rPr lang="uk-UA" sz="1300" b="0" kern="1200" cap="small" baseline="0">
              <a:latin typeface="Times New Roman" panose="02020603050405020304" pitchFamily="18" charset="0"/>
              <a:cs typeface="Times New Roman" panose="02020603050405020304" pitchFamily="18" charset="0"/>
            </a:rPr>
            <a:t>Менеджер проєкту</a:t>
          </a:r>
        </a:p>
      </dsp:txBody>
      <dsp:txXfrm>
        <a:off x="2059317" y="110839"/>
        <a:ext cx="1898624" cy="384847"/>
      </dsp:txXfrm>
    </dsp:sp>
    <dsp:sp modelId="{53EE40E7-11A8-41B4-9332-1EDC0F87A5EB}">
      <dsp:nvSpPr>
        <dsp:cNvPr id="0" name=""/>
        <dsp:cNvSpPr/>
      </dsp:nvSpPr>
      <dsp:spPr>
        <a:xfrm>
          <a:off x="738893" y="695630"/>
          <a:ext cx="1443185" cy="650237"/>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uk-UA" sz="1200" b="0" kern="1200">
              <a:latin typeface="Times New Roman" panose="02020603050405020304" pitchFamily="18" charset="0"/>
              <a:cs typeface="Times New Roman" panose="02020603050405020304" pitchFamily="18" charset="0"/>
            </a:rPr>
            <a:t>інженерно-конструкторський відділ</a:t>
          </a:r>
        </a:p>
      </dsp:txBody>
      <dsp:txXfrm>
        <a:off x="820173" y="776910"/>
        <a:ext cx="1280625" cy="487677"/>
      </dsp:txXfrm>
    </dsp:sp>
    <dsp:sp modelId="{7238C184-DFB6-4738-8622-72A225DB4B3F}">
      <dsp:nvSpPr>
        <dsp:cNvPr id="0" name=""/>
        <dsp:cNvSpPr/>
      </dsp:nvSpPr>
      <dsp:spPr>
        <a:xfrm>
          <a:off x="1905" y="1524991"/>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розроблення технічної документації</a:t>
          </a:r>
        </a:p>
      </dsp:txBody>
      <dsp:txXfrm>
        <a:off x="42105" y="1600526"/>
        <a:ext cx="772571" cy="364756"/>
      </dsp:txXfrm>
    </dsp:sp>
    <dsp:sp modelId="{1AAE87D4-7830-4BCD-9B4A-200327C8894F}">
      <dsp:nvSpPr>
        <dsp:cNvPr id="0" name=""/>
        <dsp:cNvSpPr/>
      </dsp:nvSpPr>
      <dsp:spPr>
        <a:xfrm>
          <a:off x="1034000" y="1524991"/>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uk-UA" sz="1000" b="0" kern="1200">
              <a:latin typeface="Times New Roman" panose="02020603050405020304" pitchFamily="18" charset="0"/>
              <a:cs typeface="Times New Roman" panose="02020603050405020304" pitchFamily="18" charset="0"/>
            </a:rPr>
            <a:t>проєктування</a:t>
          </a:r>
          <a:r>
            <a:rPr lang="uk-UA" sz="1050" b="0" kern="1200">
              <a:latin typeface="Times New Roman" panose="02020603050405020304" pitchFamily="18" charset="0"/>
              <a:cs typeface="Times New Roman" panose="02020603050405020304" pitchFamily="18" charset="0"/>
            </a:rPr>
            <a:t> 3D-моделей</a:t>
          </a:r>
        </a:p>
      </dsp:txBody>
      <dsp:txXfrm>
        <a:off x="1074200" y="1600526"/>
        <a:ext cx="772571" cy="364756"/>
      </dsp:txXfrm>
    </dsp:sp>
    <dsp:sp modelId="{11EB7054-1B34-46C0-9D63-963F7CE15813}">
      <dsp:nvSpPr>
        <dsp:cNvPr id="0" name=""/>
        <dsp:cNvSpPr/>
      </dsp:nvSpPr>
      <dsp:spPr>
        <a:xfrm>
          <a:off x="2066096" y="1524991"/>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розроблення </a:t>
          </a:r>
          <a:r>
            <a:rPr lang="uk-UA" sz="1000" b="0" kern="1200">
              <a:latin typeface="Times New Roman" panose="02020603050405020304" pitchFamily="18" charset="0"/>
              <a:cs typeface="Times New Roman" panose="02020603050405020304" pitchFamily="18" charset="0"/>
            </a:rPr>
            <a:t>специфікацій</a:t>
          </a:r>
          <a:endParaRPr lang="uk-UA" sz="1050" b="0" kern="1200">
            <a:latin typeface="Times New Roman" panose="02020603050405020304" pitchFamily="18" charset="0"/>
            <a:cs typeface="Times New Roman" panose="02020603050405020304" pitchFamily="18" charset="0"/>
          </a:endParaRPr>
        </a:p>
      </dsp:txBody>
      <dsp:txXfrm>
        <a:off x="2106296" y="1600526"/>
        <a:ext cx="772571" cy="364756"/>
      </dsp:txXfrm>
    </dsp:sp>
    <dsp:sp modelId="{2DC41FD1-B55E-43CF-82BA-94AFD381C331}">
      <dsp:nvSpPr>
        <dsp:cNvPr id="0" name=""/>
        <dsp:cNvSpPr/>
      </dsp:nvSpPr>
      <dsp:spPr>
        <a:xfrm>
          <a:off x="3835180" y="695630"/>
          <a:ext cx="1443185" cy="650237"/>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uk-UA" sz="1200" b="0" kern="1200">
              <a:latin typeface="Times New Roman" panose="02020603050405020304" pitchFamily="18" charset="0"/>
              <a:cs typeface="Times New Roman" panose="02020603050405020304" pitchFamily="18" charset="0"/>
            </a:rPr>
            <a:t>виробничий комплекс</a:t>
          </a:r>
        </a:p>
      </dsp:txBody>
      <dsp:txXfrm>
        <a:off x="3916460" y="776910"/>
        <a:ext cx="1280625" cy="487677"/>
      </dsp:txXfrm>
    </dsp:sp>
    <dsp:sp modelId="{66C49803-2218-4453-9513-B29496667664}">
      <dsp:nvSpPr>
        <dsp:cNvPr id="0" name=""/>
        <dsp:cNvSpPr/>
      </dsp:nvSpPr>
      <dsp:spPr>
        <a:xfrm>
          <a:off x="3098192" y="1524991"/>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uk-UA" sz="1000" b="0" kern="1200">
              <a:latin typeface="Times New Roman" panose="02020603050405020304" pitchFamily="18" charset="0"/>
              <a:cs typeface="Times New Roman" panose="02020603050405020304" pitchFamily="18" charset="0"/>
            </a:rPr>
            <a:t>виготовлення </a:t>
          </a:r>
          <a:r>
            <a:rPr lang="uk-UA" sz="1050" b="0" kern="1200">
              <a:latin typeface="Times New Roman" panose="02020603050405020304" pitchFamily="18" charset="0"/>
              <a:cs typeface="Times New Roman" panose="02020603050405020304" pitchFamily="18" charset="0"/>
            </a:rPr>
            <a:t>механічних модулів</a:t>
          </a:r>
        </a:p>
      </dsp:txBody>
      <dsp:txXfrm>
        <a:off x="3138392" y="1600526"/>
        <a:ext cx="772571" cy="364756"/>
      </dsp:txXfrm>
    </dsp:sp>
    <dsp:sp modelId="{0506DC9D-CCA2-462B-8973-031880BB2FA7}">
      <dsp:nvSpPr>
        <dsp:cNvPr id="0" name=""/>
        <dsp:cNvSpPr/>
      </dsp:nvSpPr>
      <dsp:spPr>
        <a:xfrm>
          <a:off x="4130287" y="1524991"/>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зварювання деталей</a:t>
          </a:r>
        </a:p>
      </dsp:txBody>
      <dsp:txXfrm>
        <a:off x="4170487" y="1600526"/>
        <a:ext cx="772571" cy="364756"/>
      </dsp:txXfrm>
    </dsp:sp>
    <dsp:sp modelId="{0BC0EE95-E2CB-40F8-9708-C76D32692629}">
      <dsp:nvSpPr>
        <dsp:cNvPr id="0" name=""/>
        <dsp:cNvSpPr/>
      </dsp:nvSpPr>
      <dsp:spPr>
        <a:xfrm>
          <a:off x="5162383" y="1524991"/>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фарбування та складання</a:t>
          </a:r>
        </a:p>
      </dsp:txBody>
      <dsp:txXfrm>
        <a:off x="5202583" y="1600526"/>
        <a:ext cx="772571" cy="364756"/>
      </dsp:txXfrm>
    </dsp:sp>
    <dsp:sp modelId="{44499E3B-E481-48E7-987C-3639BC8F7FE4}">
      <dsp:nvSpPr>
        <dsp:cNvPr id="0" name=""/>
        <dsp:cNvSpPr/>
      </dsp:nvSpPr>
      <dsp:spPr>
        <a:xfrm>
          <a:off x="738893" y="2219941"/>
          <a:ext cx="1443185" cy="650237"/>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uk-UA" sz="1200" b="0" kern="1200">
              <a:latin typeface="Times New Roman" panose="02020603050405020304" pitchFamily="18" charset="0"/>
              <a:cs typeface="Times New Roman" panose="02020603050405020304" pitchFamily="18" charset="0"/>
            </a:rPr>
            <a:t>електротехнічна дільниця</a:t>
          </a:r>
        </a:p>
      </dsp:txBody>
      <dsp:txXfrm>
        <a:off x="820173" y="2301221"/>
        <a:ext cx="1280625" cy="487677"/>
      </dsp:txXfrm>
    </dsp:sp>
    <dsp:sp modelId="{4BAE5F5A-67C4-4BFE-BA66-090DA7752D77}">
      <dsp:nvSpPr>
        <dsp:cNvPr id="0" name=""/>
        <dsp:cNvSpPr/>
      </dsp:nvSpPr>
      <dsp:spPr>
        <a:xfrm>
          <a:off x="1905" y="3049302"/>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монтаж електричних шаф</a:t>
          </a:r>
        </a:p>
      </dsp:txBody>
      <dsp:txXfrm>
        <a:off x="42105" y="3124837"/>
        <a:ext cx="772571" cy="364756"/>
      </dsp:txXfrm>
    </dsp:sp>
    <dsp:sp modelId="{794D9AE5-B33C-48CD-A74D-D513C076A3A7}">
      <dsp:nvSpPr>
        <dsp:cNvPr id="0" name=""/>
        <dsp:cNvSpPr/>
      </dsp:nvSpPr>
      <dsp:spPr>
        <a:xfrm>
          <a:off x="1034000" y="3049302"/>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підключення PLC</a:t>
          </a:r>
        </a:p>
      </dsp:txBody>
      <dsp:txXfrm>
        <a:off x="1074200" y="3124837"/>
        <a:ext cx="772571" cy="364756"/>
      </dsp:txXfrm>
    </dsp:sp>
    <dsp:sp modelId="{56718611-2916-4C66-9E5B-DA49D5E14D2A}">
      <dsp:nvSpPr>
        <dsp:cNvPr id="0" name=""/>
        <dsp:cNvSpPr/>
      </dsp:nvSpPr>
      <dsp:spPr>
        <a:xfrm>
          <a:off x="2066096" y="3049302"/>
          <a:ext cx="852971"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uk-UA" sz="1000" b="0" kern="1200">
              <a:latin typeface="Times New Roman" panose="02020603050405020304" pitchFamily="18" charset="0"/>
              <a:cs typeface="Times New Roman" panose="02020603050405020304" pitchFamily="18" charset="0"/>
            </a:rPr>
            <a:t>встановлення</a:t>
          </a:r>
          <a:r>
            <a:rPr lang="uk-UA" sz="1050" b="0" kern="1200">
              <a:latin typeface="Times New Roman" panose="02020603050405020304" pitchFamily="18" charset="0"/>
              <a:cs typeface="Times New Roman" panose="02020603050405020304" pitchFamily="18" charset="0"/>
            </a:rPr>
            <a:t> датчиків і приводів</a:t>
          </a:r>
        </a:p>
      </dsp:txBody>
      <dsp:txXfrm>
        <a:off x="2106296" y="3124837"/>
        <a:ext cx="772571" cy="364756"/>
      </dsp:txXfrm>
    </dsp:sp>
    <dsp:sp modelId="{3215A59E-1895-4C64-9F03-FAED7F263DE9}">
      <dsp:nvSpPr>
        <dsp:cNvPr id="0" name=""/>
        <dsp:cNvSpPr/>
      </dsp:nvSpPr>
      <dsp:spPr>
        <a:xfrm>
          <a:off x="3802221" y="2219941"/>
          <a:ext cx="1443185" cy="650237"/>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uk-UA" sz="1200" b="0" kern="1200">
              <a:latin typeface="Times New Roman" panose="02020603050405020304" pitchFamily="18" charset="0"/>
              <a:cs typeface="Times New Roman" panose="02020603050405020304" pitchFamily="18" charset="0"/>
            </a:rPr>
            <a:t>IT-відділ</a:t>
          </a:r>
        </a:p>
      </dsp:txBody>
      <dsp:txXfrm>
        <a:off x="3883501" y="2301221"/>
        <a:ext cx="1280625" cy="487677"/>
      </dsp:txXfrm>
    </dsp:sp>
    <dsp:sp modelId="{44F8919E-EF4D-4DE8-A4BD-0E0A1301FFB7}">
      <dsp:nvSpPr>
        <dsp:cNvPr id="0" name=""/>
        <dsp:cNvSpPr/>
      </dsp:nvSpPr>
      <dsp:spPr>
        <a:xfrm>
          <a:off x="3098192" y="3049302"/>
          <a:ext cx="1336060"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розроблення та інтеграція ПЗ iRollerSoft</a:t>
          </a:r>
        </a:p>
      </dsp:txBody>
      <dsp:txXfrm>
        <a:off x="3161160" y="3124837"/>
        <a:ext cx="1210124" cy="364756"/>
      </dsp:txXfrm>
    </dsp:sp>
    <dsp:sp modelId="{4EA37114-795D-435D-8662-D19515A0A369}">
      <dsp:nvSpPr>
        <dsp:cNvPr id="0" name=""/>
        <dsp:cNvSpPr/>
      </dsp:nvSpPr>
      <dsp:spPr>
        <a:xfrm>
          <a:off x="4613376" y="3049302"/>
          <a:ext cx="1336060" cy="515826"/>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розроблення та інтеграція модулів IoT-моніторингу</a:t>
          </a:r>
        </a:p>
      </dsp:txBody>
      <dsp:txXfrm>
        <a:off x="4676344" y="3124837"/>
        <a:ext cx="1210124" cy="364756"/>
      </dsp:txXfrm>
    </dsp:sp>
    <dsp:sp modelId="{4CF96B8C-E6B6-4473-8A3B-185E9B2A4C7F}">
      <dsp:nvSpPr>
        <dsp:cNvPr id="0" name=""/>
        <dsp:cNvSpPr/>
      </dsp:nvSpPr>
      <dsp:spPr>
        <a:xfrm>
          <a:off x="766176" y="3751076"/>
          <a:ext cx="1443185" cy="650237"/>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uk-UA" sz="1200" b="0" kern="1200">
              <a:latin typeface="Times New Roman" panose="02020603050405020304" pitchFamily="18" charset="0"/>
              <a:cs typeface="Times New Roman" panose="02020603050405020304" pitchFamily="18" charset="0"/>
            </a:rPr>
            <a:t>служба технічного контролю</a:t>
          </a:r>
        </a:p>
      </dsp:txBody>
      <dsp:txXfrm>
        <a:off x="847456" y="3832356"/>
        <a:ext cx="1280625" cy="487677"/>
      </dsp:txXfrm>
    </dsp:sp>
    <dsp:sp modelId="{528DF91F-750A-411D-BBFA-733EE7DADC41}">
      <dsp:nvSpPr>
        <dsp:cNvPr id="0" name=""/>
        <dsp:cNvSpPr/>
      </dsp:nvSpPr>
      <dsp:spPr>
        <a:xfrm>
          <a:off x="905696" y="4580438"/>
          <a:ext cx="1164144" cy="520615"/>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випробування і сертифікація</a:t>
          </a:r>
        </a:p>
      </dsp:txBody>
      <dsp:txXfrm>
        <a:off x="960562" y="4656674"/>
        <a:ext cx="1054412" cy="368143"/>
      </dsp:txXfrm>
    </dsp:sp>
    <dsp:sp modelId="{79855E19-CF58-4CEB-B854-121034C79C4A}">
      <dsp:nvSpPr>
        <dsp:cNvPr id="0" name=""/>
        <dsp:cNvSpPr/>
      </dsp:nvSpPr>
      <dsp:spPr>
        <a:xfrm>
          <a:off x="3862463" y="3751076"/>
          <a:ext cx="1443185" cy="650237"/>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uk-UA" sz="1200" b="0" kern="1200">
              <a:latin typeface="Times New Roman" panose="02020603050405020304" pitchFamily="18" charset="0"/>
              <a:cs typeface="Times New Roman" panose="02020603050405020304" pitchFamily="18" charset="0"/>
            </a:rPr>
            <a:t>сервісний центр</a:t>
          </a:r>
        </a:p>
      </dsp:txBody>
      <dsp:txXfrm>
        <a:off x="3943743" y="3832356"/>
        <a:ext cx="1280625" cy="487677"/>
      </dsp:txXfrm>
    </dsp:sp>
    <dsp:sp modelId="{B67DAF57-7135-45E9-A3BB-C5CC8BB8524F}">
      <dsp:nvSpPr>
        <dsp:cNvPr id="0" name=""/>
        <dsp:cNvSpPr/>
      </dsp:nvSpPr>
      <dsp:spPr>
        <a:xfrm>
          <a:off x="4001983" y="4580438"/>
          <a:ext cx="1164144" cy="520615"/>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SzPts val="1000"/>
            <a:buFont typeface="Symbol" panose="05050102010706020507" pitchFamily="18" charset="2"/>
            <a:buNone/>
          </a:pPr>
          <a:r>
            <a:rPr lang="uk-UA" sz="1050" b="0" kern="1200">
              <a:latin typeface="Times New Roman" panose="02020603050405020304" pitchFamily="18" charset="0"/>
              <a:cs typeface="Times New Roman" panose="02020603050405020304" pitchFamily="18" charset="0"/>
            </a:rPr>
            <a:t>монтаж, запуск та післяпродажний супровід</a:t>
          </a:r>
        </a:p>
      </dsp:txBody>
      <dsp:txXfrm>
        <a:off x="4056849" y="4656674"/>
        <a:ext cx="1054412" cy="3681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0A37F5-7790-4A6D-992D-2663F439A8BD}">
      <dsp:nvSpPr>
        <dsp:cNvPr id="0" name=""/>
        <dsp:cNvSpPr/>
      </dsp:nvSpPr>
      <dsp:spPr>
        <a:xfrm>
          <a:off x="9183730" y="1760925"/>
          <a:ext cx="118356" cy="1276867"/>
        </a:xfrm>
        <a:custGeom>
          <a:avLst/>
          <a:gdLst/>
          <a:ahLst/>
          <a:cxnLst/>
          <a:rect l="0" t="0" r="0" b="0"/>
          <a:pathLst>
            <a:path>
              <a:moveTo>
                <a:pt x="118356" y="0"/>
              </a:moveTo>
              <a:lnTo>
                <a:pt x="118356" y="1276867"/>
              </a:lnTo>
              <a:lnTo>
                <a:pt x="0" y="127686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220AFE6-CA7D-41B8-9FC4-34526369B344}">
      <dsp:nvSpPr>
        <dsp:cNvPr id="0" name=""/>
        <dsp:cNvSpPr/>
      </dsp:nvSpPr>
      <dsp:spPr>
        <a:xfrm>
          <a:off x="9183730" y="1760925"/>
          <a:ext cx="118356" cy="490930"/>
        </a:xfrm>
        <a:custGeom>
          <a:avLst/>
          <a:gdLst/>
          <a:ahLst/>
          <a:cxnLst/>
          <a:rect l="0" t="0" r="0" b="0"/>
          <a:pathLst>
            <a:path>
              <a:moveTo>
                <a:pt x="118356" y="0"/>
              </a:moveTo>
              <a:lnTo>
                <a:pt x="118356" y="490930"/>
              </a:lnTo>
              <a:lnTo>
                <a:pt x="0" y="49093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91FB18B-C094-4E80-8552-B25CBE50B8FF}">
      <dsp:nvSpPr>
        <dsp:cNvPr id="0" name=""/>
        <dsp:cNvSpPr/>
      </dsp:nvSpPr>
      <dsp:spPr>
        <a:xfrm>
          <a:off x="4713755" y="392620"/>
          <a:ext cx="4266972" cy="687102"/>
        </a:xfrm>
        <a:custGeom>
          <a:avLst/>
          <a:gdLst/>
          <a:ahLst/>
          <a:cxnLst/>
          <a:rect l="0" t="0" r="0" b="0"/>
          <a:pathLst>
            <a:path>
              <a:moveTo>
                <a:pt x="0" y="0"/>
              </a:moveTo>
              <a:lnTo>
                <a:pt x="0" y="602745"/>
              </a:lnTo>
              <a:lnTo>
                <a:pt x="4266972" y="602745"/>
              </a:lnTo>
              <a:lnTo>
                <a:pt x="4266972"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DACD879D-9042-4CD1-8CF9-67D318BE4C49}">
      <dsp:nvSpPr>
        <dsp:cNvPr id="0" name=""/>
        <dsp:cNvSpPr/>
      </dsp:nvSpPr>
      <dsp:spPr>
        <a:xfrm>
          <a:off x="4713755" y="392620"/>
          <a:ext cx="3294860" cy="687102"/>
        </a:xfrm>
        <a:custGeom>
          <a:avLst/>
          <a:gdLst/>
          <a:ahLst/>
          <a:cxnLst/>
          <a:rect l="0" t="0" r="0" b="0"/>
          <a:pathLst>
            <a:path>
              <a:moveTo>
                <a:pt x="0" y="0"/>
              </a:moveTo>
              <a:lnTo>
                <a:pt x="0" y="602745"/>
              </a:lnTo>
              <a:lnTo>
                <a:pt x="3294860" y="602745"/>
              </a:lnTo>
              <a:lnTo>
                <a:pt x="3294860"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7F229331-29B9-4454-8447-A86A1A75D97B}">
      <dsp:nvSpPr>
        <dsp:cNvPr id="0" name=""/>
        <dsp:cNvSpPr/>
      </dsp:nvSpPr>
      <dsp:spPr>
        <a:xfrm>
          <a:off x="6715143" y="1760925"/>
          <a:ext cx="217913" cy="3207557"/>
        </a:xfrm>
        <a:custGeom>
          <a:avLst/>
          <a:gdLst/>
          <a:ahLst/>
          <a:cxnLst/>
          <a:rect l="0" t="0" r="0" b="0"/>
          <a:pathLst>
            <a:path>
              <a:moveTo>
                <a:pt x="0" y="0"/>
              </a:moveTo>
              <a:lnTo>
                <a:pt x="0" y="3207557"/>
              </a:lnTo>
              <a:lnTo>
                <a:pt x="217913" y="320755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F0AAD60-C8AB-4F9A-9218-001F484FBE1D}">
      <dsp:nvSpPr>
        <dsp:cNvPr id="0" name=""/>
        <dsp:cNvSpPr/>
      </dsp:nvSpPr>
      <dsp:spPr>
        <a:xfrm>
          <a:off x="6715143" y="1760925"/>
          <a:ext cx="217913" cy="2420049"/>
        </a:xfrm>
        <a:custGeom>
          <a:avLst/>
          <a:gdLst/>
          <a:ahLst/>
          <a:cxnLst/>
          <a:rect l="0" t="0" r="0" b="0"/>
          <a:pathLst>
            <a:path>
              <a:moveTo>
                <a:pt x="0" y="0"/>
              </a:moveTo>
              <a:lnTo>
                <a:pt x="0" y="2420049"/>
              </a:lnTo>
              <a:lnTo>
                <a:pt x="217913" y="2420049"/>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4CE6FD0-5674-4756-B7F1-3CB42E7A997B}">
      <dsp:nvSpPr>
        <dsp:cNvPr id="0" name=""/>
        <dsp:cNvSpPr/>
      </dsp:nvSpPr>
      <dsp:spPr>
        <a:xfrm>
          <a:off x="7040067" y="2562038"/>
          <a:ext cx="121341" cy="933625"/>
        </a:xfrm>
        <a:custGeom>
          <a:avLst/>
          <a:gdLst/>
          <a:ahLst/>
          <a:cxnLst/>
          <a:rect l="0" t="0" r="0" b="0"/>
          <a:pathLst>
            <a:path>
              <a:moveTo>
                <a:pt x="0" y="0"/>
              </a:moveTo>
              <a:lnTo>
                <a:pt x="0" y="933625"/>
              </a:lnTo>
              <a:lnTo>
                <a:pt x="121341" y="93362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779EC43-983D-4923-93D6-C46C28A2A0BB}">
      <dsp:nvSpPr>
        <dsp:cNvPr id="0" name=""/>
        <dsp:cNvSpPr/>
      </dsp:nvSpPr>
      <dsp:spPr>
        <a:xfrm>
          <a:off x="7040067" y="2562038"/>
          <a:ext cx="121341" cy="363212"/>
        </a:xfrm>
        <a:custGeom>
          <a:avLst/>
          <a:gdLst/>
          <a:ahLst/>
          <a:cxnLst/>
          <a:rect l="0" t="0" r="0" b="0"/>
          <a:pathLst>
            <a:path>
              <a:moveTo>
                <a:pt x="0" y="0"/>
              </a:moveTo>
              <a:lnTo>
                <a:pt x="0" y="363212"/>
              </a:lnTo>
              <a:lnTo>
                <a:pt x="121341" y="36321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E99FEA8-E9A4-4E90-883A-21F3F97F9C66}">
      <dsp:nvSpPr>
        <dsp:cNvPr id="0" name=""/>
        <dsp:cNvSpPr/>
      </dsp:nvSpPr>
      <dsp:spPr>
        <a:xfrm>
          <a:off x="6715143" y="1760925"/>
          <a:ext cx="217913" cy="491716"/>
        </a:xfrm>
        <a:custGeom>
          <a:avLst/>
          <a:gdLst/>
          <a:ahLst/>
          <a:cxnLst/>
          <a:rect l="0" t="0" r="0" b="0"/>
          <a:pathLst>
            <a:path>
              <a:moveTo>
                <a:pt x="0" y="0"/>
              </a:moveTo>
              <a:lnTo>
                <a:pt x="0" y="491716"/>
              </a:lnTo>
              <a:lnTo>
                <a:pt x="217913" y="491716"/>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42524A6-B77B-4DE6-9F60-DA5D0B3E022D}">
      <dsp:nvSpPr>
        <dsp:cNvPr id="0" name=""/>
        <dsp:cNvSpPr/>
      </dsp:nvSpPr>
      <dsp:spPr>
        <a:xfrm>
          <a:off x="4713755" y="392620"/>
          <a:ext cx="2322747" cy="687102"/>
        </a:xfrm>
        <a:custGeom>
          <a:avLst/>
          <a:gdLst/>
          <a:ahLst/>
          <a:cxnLst/>
          <a:rect l="0" t="0" r="0" b="0"/>
          <a:pathLst>
            <a:path>
              <a:moveTo>
                <a:pt x="0" y="0"/>
              </a:moveTo>
              <a:lnTo>
                <a:pt x="0" y="602745"/>
              </a:lnTo>
              <a:lnTo>
                <a:pt x="2322747" y="602745"/>
              </a:lnTo>
              <a:lnTo>
                <a:pt x="2322747"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CF205E6E-F8E4-46F7-88E6-0671E1E03E14}">
      <dsp:nvSpPr>
        <dsp:cNvPr id="0" name=""/>
        <dsp:cNvSpPr/>
      </dsp:nvSpPr>
      <dsp:spPr>
        <a:xfrm>
          <a:off x="4713755" y="392620"/>
          <a:ext cx="1341175" cy="687102"/>
        </a:xfrm>
        <a:custGeom>
          <a:avLst/>
          <a:gdLst/>
          <a:ahLst/>
          <a:cxnLst/>
          <a:rect l="0" t="0" r="0" b="0"/>
          <a:pathLst>
            <a:path>
              <a:moveTo>
                <a:pt x="0" y="0"/>
              </a:moveTo>
              <a:lnTo>
                <a:pt x="0" y="602745"/>
              </a:lnTo>
              <a:lnTo>
                <a:pt x="1341175" y="602745"/>
              </a:lnTo>
              <a:lnTo>
                <a:pt x="1341175"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8D83AE2D-6978-4C68-B33E-0533A9CDBBF3}">
      <dsp:nvSpPr>
        <dsp:cNvPr id="0" name=""/>
        <dsp:cNvSpPr/>
      </dsp:nvSpPr>
      <dsp:spPr>
        <a:xfrm>
          <a:off x="5029778" y="1760925"/>
          <a:ext cx="1164462" cy="187143"/>
        </a:xfrm>
        <a:custGeom>
          <a:avLst/>
          <a:gdLst/>
          <a:ahLst/>
          <a:cxnLst/>
          <a:rect l="0" t="0" r="0" b="0"/>
          <a:pathLst>
            <a:path>
              <a:moveTo>
                <a:pt x="0" y="0"/>
              </a:moveTo>
              <a:lnTo>
                <a:pt x="0" y="102786"/>
              </a:lnTo>
              <a:lnTo>
                <a:pt x="1164462" y="102786"/>
              </a:lnTo>
              <a:lnTo>
                <a:pt x="1164462" y="18714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46F997F-3BED-4790-844E-D89422CA0FA6}">
      <dsp:nvSpPr>
        <dsp:cNvPr id="0" name=""/>
        <dsp:cNvSpPr/>
      </dsp:nvSpPr>
      <dsp:spPr>
        <a:xfrm>
          <a:off x="5574680" y="3321298"/>
          <a:ext cx="91440" cy="1011350"/>
        </a:xfrm>
        <a:custGeom>
          <a:avLst/>
          <a:gdLst/>
          <a:ahLst/>
          <a:cxnLst/>
          <a:rect l="0" t="0" r="0" b="0"/>
          <a:pathLst>
            <a:path>
              <a:moveTo>
                <a:pt x="45720" y="0"/>
              </a:moveTo>
              <a:lnTo>
                <a:pt x="45720" y="1011350"/>
              </a:lnTo>
              <a:lnTo>
                <a:pt x="128188" y="101135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F8773DE-9AAE-403E-B979-CABFB8ACD0DC}">
      <dsp:nvSpPr>
        <dsp:cNvPr id="0" name=""/>
        <dsp:cNvSpPr/>
      </dsp:nvSpPr>
      <dsp:spPr>
        <a:xfrm>
          <a:off x="5488435" y="3321298"/>
          <a:ext cx="91440" cy="1011350"/>
        </a:xfrm>
        <a:custGeom>
          <a:avLst/>
          <a:gdLst/>
          <a:ahLst/>
          <a:cxnLst/>
          <a:rect l="0" t="0" r="0" b="0"/>
          <a:pathLst>
            <a:path>
              <a:moveTo>
                <a:pt x="131964" y="0"/>
              </a:moveTo>
              <a:lnTo>
                <a:pt x="131964" y="1011350"/>
              </a:lnTo>
              <a:lnTo>
                <a:pt x="45720" y="101135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460BBF-2E2D-4229-9834-580691BDD011}">
      <dsp:nvSpPr>
        <dsp:cNvPr id="0" name=""/>
        <dsp:cNvSpPr/>
      </dsp:nvSpPr>
      <dsp:spPr>
        <a:xfrm>
          <a:off x="5574680" y="3321298"/>
          <a:ext cx="91440" cy="440937"/>
        </a:xfrm>
        <a:custGeom>
          <a:avLst/>
          <a:gdLst/>
          <a:ahLst/>
          <a:cxnLst/>
          <a:rect l="0" t="0" r="0" b="0"/>
          <a:pathLst>
            <a:path>
              <a:moveTo>
                <a:pt x="45720" y="0"/>
              </a:moveTo>
              <a:lnTo>
                <a:pt x="45720" y="440937"/>
              </a:lnTo>
              <a:lnTo>
                <a:pt x="128188" y="44093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24209DE-5441-4D37-A0EC-50DBBDF05D27}">
      <dsp:nvSpPr>
        <dsp:cNvPr id="0" name=""/>
        <dsp:cNvSpPr/>
      </dsp:nvSpPr>
      <dsp:spPr>
        <a:xfrm>
          <a:off x="5488435" y="3321298"/>
          <a:ext cx="91440" cy="440937"/>
        </a:xfrm>
        <a:custGeom>
          <a:avLst/>
          <a:gdLst/>
          <a:ahLst/>
          <a:cxnLst/>
          <a:rect l="0" t="0" r="0" b="0"/>
          <a:pathLst>
            <a:path>
              <a:moveTo>
                <a:pt x="131964" y="0"/>
              </a:moveTo>
              <a:lnTo>
                <a:pt x="131964" y="440937"/>
              </a:lnTo>
              <a:lnTo>
                <a:pt x="45720" y="44093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7954906-63E7-4524-A057-A210B45AE07C}">
      <dsp:nvSpPr>
        <dsp:cNvPr id="0" name=""/>
        <dsp:cNvSpPr/>
      </dsp:nvSpPr>
      <dsp:spPr>
        <a:xfrm>
          <a:off x="5046561" y="2552317"/>
          <a:ext cx="573839" cy="200464"/>
        </a:xfrm>
        <a:custGeom>
          <a:avLst/>
          <a:gdLst/>
          <a:ahLst/>
          <a:cxnLst/>
          <a:rect l="0" t="0" r="0" b="0"/>
          <a:pathLst>
            <a:path>
              <a:moveTo>
                <a:pt x="0" y="0"/>
              </a:moveTo>
              <a:lnTo>
                <a:pt x="0" y="116107"/>
              </a:lnTo>
              <a:lnTo>
                <a:pt x="573839" y="116107"/>
              </a:lnTo>
              <a:lnTo>
                <a:pt x="573839" y="20046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61EB03B-EBA5-4244-B6CC-6A3552263755}">
      <dsp:nvSpPr>
        <dsp:cNvPr id="0" name=""/>
        <dsp:cNvSpPr/>
      </dsp:nvSpPr>
      <dsp:spPr>
        <a:xfrm>
          <a:off x="4472721" y="2552317"/>
          <a:ext cx="573839" cy="200464"/>
        </a:xfrm>
        <a:custGeom>
          <a:avLst/>
          <a:gdLst/>
          <a:ahLst/>
          <a:cxnLst/>
          <a:rect l="0" t="0" r="0" b="0"/>
          <a:pathLst>
            <a:path>
              <a:moveTo>
                <a:pt x="573839" y="0"/>
              </a:moveTo>
              <a:lnTo>
                <a:pt x="573839" y="116107"/>
              </a:lnTo>
              <a:lnTo>
                <a:pt x="0" y="116107"/>
              </a:lnTo>
              <a:lnTo>
                <a:pt x="0" y="20046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C75D62A-3656-496E-B7D3-CD9ED77B4447}">
      <dsp:nvSpPr>
        <dsp:cNvPr id="0" name=""/>
        <dsp:cNvSpPr/>
      </dsp:nvSpPr>
      <dsp:spPr>
        <a:xfrm>
          <a:off x="4984058" y="1760925"/>
          <a:ext cx="91440" cy="187143"/>
        </a:xfrm>
        <a:custGeom>
          <a:avLst/>
          <a:gdLst/>
          <a:ahLst/>
          <a:cxnLst/>
          <a:rect l="0" t="0" r="0" b="0"/>
          <a:pathLst>
            <a:path>
              <a:moveTo>
                <a:pt x="45720" y="0"/>
              </a:moveTo>
              <a:lnTo>
                <a:pt x="45720" y="102786"/>
              </a:lnTo>
              <a:lnTo>
                <a:pt x="62502" y="102786"/>
              </a:lnTo>
              <a:lnTo>
                <a:pt x="62502" y="18714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BC226BF-57AA-44BE-80CF-C94F1B3E1045}">
      <dsp:nvSpPr>
        <dsp:cNvPr id="0" name=""/>
        <dsp:cNvSpPr/>
      </dsp:nvSpPr>
      <dsp:spPr>
        <a:xfrm>
          <a:off x="3898882" y="1760925"/>
          <a:ext cx="1130896" cy="187143"/>
        </a:xfrm>
        <a:custGeom>
          <a:avLst/>
          <a:gdLst/>
          <a:ahLst/>
          <a:cxnLst/>
          <a:rect l="0" t="0" r="0" b="0"/>
          <a:pathLst>
            <a:path>
              <a:moveTo>
                <a:pt x="1130896" y="0"/>
              </a:moveTo>
              <a:lnTo>
                <a:pt x="1130896" y="102786"/>
              </a:lnTo>
              <a:lnTo>
                <a:pt x="0" y="102786"/>
              </a:lnTo>
              <a:lnTo>
                <a:pt x="0" y="18714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2185688-7FE8-4295-8698-7D514DB9A817}">
      <dsp:nvSpPr>
        <dsp:cNvPr id="0" name=""/>
        <dsp:cNvSpPr/>
      </dsp:nvSpPr>
      <dsp:spPr>
        <a:xfrm>
          <a:off x="4713755" y="392620"/>
          <a:ext cx="316022" cy="687102"/>
        </a:xfrm>
        <a:custGeom>
          <a:avLst/>
          <a:gdLst/>
          <a:ahLst/>
          <a:cxnLst/>
          <a:rect l="0" t="0" r="0" b="0"/>
          <a:pathLst>
            <a:path>
              <a:moveTo>
                <a:pt x="0" y="0"/>
              </a:moveTo>
              <a:lnTo>
                <a:pt x="0" y="602745"/>
              </a:lnTo>
              <a:lnTo>
                <a:pt x="316022" y="602745"/>
              </a:lnTo>
              <a:lnTo>
                <a:pt x="316022"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098D0961-A422-47B7-9088-98DD77B85F9B}">
      <dsp:nvSpPr>
        <dsp:cNvPr id="0" name=""/>
        <dsp:cNvSpPr/>
      </dsp:nvSpPr>
      <dsp:spPr>
        <a:xfrm>
          <a:off x="4004625" y="392620"/>
          <a:ext cx="709129" cy="687102"/>
        </a:xfrm>
        <a:custGeom>
          <a:avLst/>
          <a:gdLst/>
          <a:ahLst/>
          <a:cxnLst/>
          <a:rect l="0" t="0" r="0" b="0"/>
          <a:pathLst>
            <a:path>
              <a:moveTo>
                <a:pt x="709129" y="0"/>
              </a:moveTo>
              <a:lnTo>
                <a:pt x="709129" y="602745"/>
              </a:lnTo>
              <a:lnTo>
                <a:pt x="0" y="602745"/>
              </a:lnTo>
              <a:lnTo>
                <a:pt x="0"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54AB8DBD-B13D-433B-952B-39EAB2A61270}">
      <dsp:nvSpPr>
        <dsp:cNvPr id="0" name=""/>
        <dsp:cNvSpPr/>
      </dsp:nvSpPr>
      <dsp:spPr>
        <a:xfrm>
          <a:off x="3190543" y="1760925"/>
          <a:ext cx="145340" cy="2053143"/>
        </a:xfrm>
        <a:custGeom>
          <a:avLst/>
          <a:gdLst/>
          <a:ahLst/>
          <a:cxnLst/>
          <a:rect l="0" t="0" r="0" b="0"/>
          <a:pathLst>
            <a:path>
              <a:moveTo>
                <a:pt x="145340" y="0"/>
              </a:moveTo>
              <a:lnTo>
                <a:pt x="145340" y="2053143"/>
              </a:lnTo>
              <a:lnTo>
                <a:pt x="0" y="205314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2E5F9C1-E28E-4637-8182-A0C1935F1CF9}">
      <dsp:nvSpPr>
        <dsp:cNvPr id="0" name=""/>
        <dsp:cNvSpPr/>
      </dsp:nvSpPr>
      <dsp:spPr>
        <a:xfrm>
          <a:off x="3190543" y="1760925"/>
          <a:ext cx="145340" cy="1271071"/>
        </a:xfrm>
        <a:custGeom>
          <a:avLst/>
          <a:gdLst/>
          <a:ahLst/>
          <a:cxnLst/>
          <a:rect l="0" t="0" r="0" b="0"/>
          <a:pathLst>
            <a:path>
              <a:moveTo>
                <a:pt x="145340" y="0"/>
              </a:moveTo>
              <a:lnTo>
                <a:pt x="145340" y="1271071"/>
              </a:lnTo>
              <a:lnTo>
                <a:pt x="0" y="127107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D90F5C3-A60B-4CEB-94AC-3DE124DC3281}">
      <dsp:nvSpPr>
        <dsp:cNvPr id="0" name=""/>
        <dsp:cNvSpPr/>
      </dsp:nvSpPr>
      <dsp:spPr>
        <a:xfrm>
          <a:off x="3190543" y="1760925"/>
          <a:ext cx="145340" cy="488998"/>
        </a:xfrm>
        <a:custGeom>
          <a:avLst/>
          <a:gdLst/>
          <a:ahLst/>
          <a:cxnLst/>
          <a:rect l="0" t="0" r="0" b="0"/>
          <a:pathLst>
            <a:path>
              <a:moveTo>
                <a:pt x="145340" y="0"/>
              </a:moveTo>
              <a:lnTo>
                <a:pt x="145340" y="488998"/>
              </a:lnTo>
              <a:lnTo>
                <a:pt x="0" y="48899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36CE367-BF1D-438E-B588-6CF1A192059B}">
      <dsp:nvSpPr>
        <dsp:cNvPr id="0" name=""/>
        <dsp:cNvSpPr/>
      </dsp:nvSpPr>
      <dsp:spPr>
        <a:xfrm>
          <a:off x="2942568" y="392620"/>
          <a:ext cx="1771186" cy="687102"/>
        </a:xfrm>
        <a:custGeom>
          <a:avLst/>
          <a:gdLst/>
          <a:ahLst/>
          <a:cxnLst/>
          <a:rect l="0" t="0" r="0" b="0"/>
          <a:pathLst>
            <a:path>
              <a:moveTo>
                <a:pt x="1771186" y="0"/>
              </a:moveTo>
              <a:lnTo>
                <a:pt x="1771186" y="602745"/>
              </a:lnTo>
              <a:lnTo>
                <a:pt x="0" y="602745"/>
              </a:lnTo>
              <a:lnTo>
                <a:pt x="0"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975D2DCB-44D4-480D-8AF5-22389241B083}">
      <dsp:nvSpPr>
        <dsp:cNvPr id="0" name=""/>
        <dsp:cNvSpPr/>
      </dsp:nvSpPr>
      <dsp:spPr>
        <a:xfrm>
          <a:off x="1820329" y="392620"/>
          <a:ext cx="2893426" cy="687102"/>
        </a:xfrm>
        <a:custGeom>
          <a:avLst/>
          <a:gdLst/>
          <a:ahLst/>
          <a:cxnLst/>
          <a:rect l="0" t="0" r="0" b="0"/>
          <a:pathLst>
            <a:path>
              <a:moveTo>
                <a:pt x="2893426" y="0"/>
              </a:moveTo>
              <a:lnTo>
                <a:pt x="2893426" y="602745"/>
              </a:lnTo>
              <a:lnTo>
                <a:pt x="0" y="602745"/>
              </a:lnTo>
              <a:lnTo>
                <a:pt x="0"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09ED393C-C3E8-485E-97B2-B2DCE5894B98}">
      <dsp:nvSpPr>
        <dsp:cNvPr id="0" name=""/>
        <dsp:cNvSpPr/>
      </dsp:nvSpPr>
      <dsp:spPr>
        <a:xfrm>
          <a:off x="133429" y="1753489"/>
          <a:ext cx="165081" cy="3226324"/>
        </a:xfrm>
        <a:custGeom>
          <a:avLst/>
          <a:gdLst/>
          <a:ahLst/>
          <a:cxnLst/>
          <a:rect l="0" t="0" r="0" b="0"/>
          <a:pathLst>
            <a:path>
              <a:moveTo>
                <a:pt x="0" y="0"/>
              </a:moveTo>
              <a:lnTo>
                <a:pt x="0" y="3226324"/>
              </a:lnTo>
              <a:lnTo>
                <a:pt x="165081" y="322632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AB82388-D647-42F5-8360-90E3F5B38E96}">
      <dsp:nvSpPr>
        <dsp:cNvPr id="0" name=""/>
        <dsp:cNvSpPr/>
      </dsp:nvSpPr>
      <dsp:spPr>
        <a:xfrm>
          <a:off x="415290" y="2535522"/>
          <a:ext cx="175169" cy="1730791"/>
        </a:xfrm>
        <a:custGeom>
          <a:avLst/>
          <a:gdLst/>
          <a:ahLst/>
          <a:cxnLst/>
          <a:rect l="0" t="0" r="0" b="0"/>
          <a:pathLst>
            <a:path>
              <a:moveTo>
                <a:pt x="0" y="0"/>
              </a:moveTo>
              <a:lnTo>
                <a:pt x="0" y="1730791"/>
              </a:lnTo>
              <a:lnTo>
                <a:pt x="175169" y="173079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9F26F79-5187-4D3A-901D-E05A217B5BC3}">
      <dsp:nvSpPr>
        <dsp:cNvPr id="0" name=""/>
        <dsp:cNvSpPr/>
      </dsp:nvSpPr>
      <dsp:spPr>
        <a:xfrm>
          <a:off x="415290" y="2535522"/>
          <a:ext cx="175169" cy="1072217"/>
        </a:xfrm>
        <a:custGeom>
          <a:avLst/>
          <a:gdLst/>
          <a:ahLst/>
          <a:cxnLst/>
          <a:rect l="0" t="0" r="0" b="0"/>
          <a:pathLst>
            <a:path>
              <a:moveTo>
                <a:pt x="0" y="0"/>
              </a:moveTo>
              <a:lnTo>
                <a:pt x="0" y="1072217"/>
              </a:lnTo>
              <a:lnTo>
                <a:pt x="175169" y="107221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394AB1C-9511-41E2-8AFB-A4AFEEB04615}">
      <dsp:nvSpPr>
        <dsp:cNvPr id="0" name=""/>
        <dsp:cNvSpPr/>
      </dsp:nvSpPr>
      <dsp:spPr>
        <a:xfrm>
          <a:off x="415290" y="2535522"/>
          <a:ext cx="175169" cy="413643"/>
        </a:xfrm>
        <a:custGeom>
          <a:avLst/>
          <a:gdLst/>
          <a:ahLst/>
          <a:cxnLst/>
          <a:rect l="0" t="0" r="0" b="0"/>
          <a:pathLst>
            <a:path>
              <a:moveTo>
                <a:pt x="0" y="0"/>
              </a:moveTo>
              <a:lnTo>
                <a:pt x="0" y="413643"/>
              </a:lnTo>
              <a:lnTo>
                <a:pt x="175169" y="41364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FFBA6EF-2C6E-4416-8A86-D20F35CE1656}">
      <dsp:nvSpPr>
        <dsp:cNvPr id="0" name=""/>
        <dsp:cNvSpPr/>
      </dsp:nvSpPr>
      <dsp:spPr>
        <a:xfrm>
          <a:off x="133429" y="1753489"/>
          <a:ext cx="165081" cy="482175"/>
        </a:xfrm>
        <a:custGeom>
          <a:avLst/>
          <a:gdLst/>
          <a:ahLst/>
          <a:cxnLst/>
          <a:rect l="0" t="0" r="0" b="0"/>
          <a:pathLst>
            <a:path>
              <a:moveTo>
                <a:pt x="0" y="0"/>
              </a:moveTo>
              <a:lnTo>
                <a:pt x="0" y="482175"/>
              </a:lnTo>
              <a:lnTo>
                <a:pt x="165081" y="48217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7168D0F-6049-45D5-9A58-8B9B2F9FF7F7}">
      <dsp:nvSpPr>
        <dsp:cNvPr id="0" name=""/>
        <dsp:cNvSpPr/>
      </dsp:nvSpPr>
      <dsp:spPr>
        <a:xfrm>
          <a:off x="609896" y="392620"/>
          <a:ext cx="4103858" cy="687102"/>
        </a:xfrm>
        <a:custGeom>
          <a:avLst/>
          <a:gdLst/>
          <a:ahLst/>
          <a:cxnLst/>
          <a:rect l="0" t="0" r="0" b="0"/>
          <a:pathLst>
            <a:path>
              <a:moveTo>
                <a:pt x="4103858" y="0"/>
              </a:moveTo>
              <a:lnTo>
                <a:pt x="4103858" y="602745"/>
              </a:lnTo>
              <a:lnTo>
                <a:pt x="0" y="602745"/>
              </a:lnTo>
              <a:lnTo>
                <a:pt x="0" y="687102"/>
              </a:lnTo>
            </a:path>
          </a:pathLst>
        </a:custGeom>
        <a:noFill/>
        <a:ln w="3175" cap="flat" cmpd="sng" algn="ctr">
          <a:noFill/>
          <a:prstDash val="solid"/>
        </a:ln>
        <a:effectLst/>
      </dsp:spPr>
      <dsp:style>
        <a:lnRef idx="2">
          <a:scrgbClr r="0" g="0" b="0"/>
        </a:lnRef>
        <a:fillRef idx="0">
          <a:scrgbClr r="0" g="0" b="0"/>
        </a:fillRef>
        <a:effectRef idx="0">
          <a:scrgbClr r="0" g="0" b="0"/>
        </a:effectRef>
        <a:fontRef idx="minor"/>
      </dsp:style>
    </dsp:sp>
    <dsp:sp modelId="{D721328E-297C-454C-B1DC-7D020909B837}">
      <dsp:nvSpPr>
        <dsp:cNvPr id="0" name=""/>
        <dsp:cNvSpPr/>
      </dsp:nvSpPr>
      <dsp:spPr>
        <a:xfrm>
          <a:off x="3356798" y="19048"/>
          <a:ext cx="2713912" cy="373572"/>
        </a:xfrm>
        <a:prstGeom prst="roundRect">
          <a:avLst/>
        </a:prstGeom>
        <a:solidFill>
          <a:schemeClr val="bg1">
            <a:lumMod val="50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b="0" kern="1200" cap="small" spc="0" baseline="0">
              <a:ln w="0"/>
              <a:solidFill>
                <a:schemeClr val="bg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Генеральний директор</a:t>
          </a:r>
        </a:p>
      </dsp:txBody>
      <dsp:txXfrm>
        <a:off x="3375034" y="37284"/>
        <a:ext cx="2677440" cy="337100"/>
      </dsp:txXfrm>
    </dsp:sp>
    <dsp:sp modelId="{156B8ECA-2B0A-4014-8CBF-73D8F77736A1}">
      <dsp:nvSpPr>
        <dsp:cNvPr id="0" name=""/>
        <dsp:cNvSpPr/>
      </dsp:nvSpPr>
      <dsp:spPr>
        <a:xfrm>
          <a:off x="14313" y="1079723"/>
          <a:ext cx="1191167" cy="673766"/>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Заступник генерального директора з виробництва</a:t>
          </a:r>
        </a:p>
      </dsp:txBody>
      <dsp:txXfrm>
        <a:off x="47204" y="1112614"/>
        <a:ext cx="1125385" cy="607984"/>
      </dsp:txXfrm>
    </dsp:sp>
    <dsp:sp modelId="{4091D3BD-D4BF-403D-9F43-75CBF20DCC05}">
      <dsp:nvSpPr>
        <dsp:cNvPr id="0" name=""/>
        <dsp:cNvSpPr/>
      </dsp:nvSpPr>
      <dsp:spPr>
        <a:xfrm>
          <a:off x="298511" y="1935809"/>
          <a:ext cx="1167796" cy="599712"/>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Виробничі підрозділи</a:t>
          </a:r>
        </a:p>
      </dsp:txBody>
      <dsp:txXfrm>
        <a:off x="373475" y="2010773"/>
        <a:ext cx="1017868" cy="449784"/>
      </dsp:txXfrm>
    </dsp:sp>
    <dsp:sp modelId="{B8BB1EE7-ADDF-491A-A132-9C4A78F90469}">
      <dsp:nvSpPr>
        <dsp:cNvPr id="0" name=""/>
        <dsp:cNvSpPr/>
      </dsp:nvSpPr>
      <dsp:spPr>
        <a:xfrm>
          <a:off x="590460" y="2704235"/>
          <a:ext cx="803398" cy="489860"/>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Цех механічної обробки</a:t>
          </a:r>
        </a:p>
      </dsp:txBody>
      <dsp:txXfrm>
        <a:off x="628324" y="2775968"/>
        <a:ext cx="727670" cy="346394"/>
      </dsp:txXfrm>
    </dsp:sp>
    <dsp:sp modelId="{F83D3A56-1C3A-484A-97F0-E68D209E2F4C}">
      <dsp:nvSpPr>
        <dsp:cNvPr id="0" name=""/>
        <dsp:cNvSpPr/>
      </dsp:nvSpPr>
      <dsp:spPr>
        <a:xfrm>
          <a:off x="590460" y="3362809"/>
          <a:ext cx="803398" cy="489860"/>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Складський цех</a:t>
          </a:r>
        </a:p>
      </dsp:txBody>
      <dsp:txXfrm>
        <a:off x="628324" y="3434542"/>
        <a:ext cx="727670" cy="346394"/>
      </dsp:txXfrm>
    </dsp:sp>
    <dsp:sp modelId="{2A40E426-A6A5-4594-A050-1251353DAEB1}">
      <dsp:nvSpPr>
        <dsp:cNvPr id="0" name=""/>
        <dsp:cNvSpPr/>
      </dsp:nvSpPr>
      <dsp:spPr>
        <a:xfrm>
          <a:off x="590460" y="4021383"/>
          <a:ext cx="803398" cy="489860"/>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Цех металоконструкцій</a:t>
          </a:r>
        </a:p>
      </dsp:txBody>
      <dsp:txXfrm>
        <a:off x="628324" y="4093116"/>
        <a:ext cx="727670" cy="346394"/>
      </dsp:txXfrm>
    </dsp:sp>
    <dsp:sp modelId="{C4E605A8-7186-49F8-B7BD-6F538E7DD727}">
      <dsp:nvSpPr>
        <dsp:cNvPr id="0" name=""/>
        <dsp:cNvSpPr/>
      </dsp:nvSpPr>
      <dsp:spPr>
        <a:xfrm>
          <a:off x="298511" y="4679957"/>
          <a:ext cx="1167796" cy="599712"/>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Випробовуваль ний майданчик</a:t>
          </a:r>
        </a:p>
      </dsp:txBody>
      <dsp:txXfrm>
        <a:off x="373475" y="4754921"/>
        <a:ext cx="1017868" cy="449784"/>
      </dsp:txXfrm>
    </dsp:sp>
    <dsp:sp modelId="{66C2864E-51E2-43B3-AB46-07E008778705}">
      <dsp:nvSpPr>
        <dsp:cNvPr id="0" name=""/>
        <dsp:cNvSpPr/>
      </dsp:nvSpPr>
      <dsp:spPr>
        <a:xfrm>
          <a:off x="1358447" y="1079723"/>
          <a:ext cx="923763" cy="681205"/>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Юридичний відділ</a:t>
          </a:r>
        </a:p>
      </dsp:txBody>
      <dsp:txXfrm>
        <a:off x="1391701" y="1112977"/>
        <a:ext cx="857255" cy="614697"/>
      </dsp:txXfrm>
    </dsp:sp>
    <dsp:sp modelId="{19C24E55-EAA7-45D6-B794-6176D89BB6BC}">
      <dsp:nvSpPr>
        <dsp:cNvPr id="0" name=""/>
        <dsp:cNvSpPr/>
      </dsp:nvSpPr>
      <dsp:spPr>
        <a:xfrm>
          <a:off x="2450924" y="1079723"/>
          <a:ext cx="983287" cy="681201"/>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Заступник генерального директора з економіки</a:t>
          </a:r>
        </a:p>
      </dsp:txBody>
      <dsp:txXfrm>
        <a:off x="2484177" y="1112976"/>
        <a:ext cx="916781" cy="614695"/>
      </dsp:txXfrm>
    </dsp:sp>
    <dsp:sp modelId="{2BC585DB-9B31-4257-AFD1-053A6CC28A11}">
      <dsp:nvSpPr>
        <dsp:cNvPr id="0" name=""/>
        <dsp:cNvSpPr/>
      </dsp:nvSpPr>
      <dsp:spPr>
        <a:xfrm>
          <a:off x="1977500" y="1943244"/>
          <a:ext cx="1213043" cy="613358"/>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Фінансово-економічний відділ</a:t>
          </a:r>
        </a:p>
      </dsp:txBody>
      <dsp:txXfrm>
        <a:off x="2054170" y="2019914"/>
        <a:ext cx="1059703" cy="460018"/>
      </dsp:txXfrm>
    </dsp:sp>
    <dsp:sp modelId="{B058B7D2-FCDA-4A8F-96C9-C06AF7C296F6}">
      <dsp:nvSpPr>
        <dsp:cNvPr id="0" name=""/>
        <dsp:cNvSpPr/>
      </dsp:nvSpPr>
      <dsp:spPr>
        <a:xfrm>
          <a:off x="1977500" y="2725316"/>
          <a:ext cx="1213043" cy="613358"/>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Бухгалтерія</a:t>
          </a:r>
        </a:p>
      </dsp:txBody>
      <dsp:txXfrm>
        <a:off x="2054170" y="2801986"/>
        <a:ext cx="1059703" cy="460018"/>
      </dsp:txXfrm>
    </dsp:sp>
    <dsp:sp modelId="{7857DD04-F19F-41E8-BC48-BB5F6159B729}">
      <dsp:nvSpPr>
        <dsp:cNvPr id="0" name=""/>
        <dsp:cNvSpPr/>
      </dsp:nvSpPr>
      <dsp:spPr>
        <a:xfrm>
          <a:off x="1977500" y="3507389"/>
          <a:ext cx="1213043" cy="613358"/>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Відділ матеріаль но-технічного забезпечення</a:t>
          </a:r>
        </a:p>
      </dsp:txBody>
      <dsp:txXfrm>
        <a:off x="2054170" y="3584059"/>
        <a:ext cx="1059703" cy="460018"/>
      </dsp:txXfrm>
    </dsp:sp>
    <dsp:sp modelId="{5FA099F8-1D67-4766-96CD-F5BE8DAC0726}">
      <dsp:nvSpPr>
        <dsp:cNvPr id="0" name=""/>
        <dsp:cNvSpPr/>
      </dsp:nvSpPr>
      <dsp:spPr>
        <a:xfrm>
          <a:off x="3602926" y="1079723"/>
          <a:ext cx="803398" cy="681201"/>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Служба персоналу</a:t>
          </a:r>
        </a:p>
      </dsp:txBody>
      <dsp:txXfrm>
        <a:off x="3636179" y="1112976"/>
        <a:ext cx="736892" cy="614695"/>
      </dsp:txXfrm>
    </dsp:sp>
    <dsp:sp modelId="{0D8FC848-D847-4CB2-BCDC-ACE614E9EE16}">
      <dsp:nvSpPr>
        <dsp:cNvPr id="0" name=""/>
        <dsp:cNvSpPr/>
      </dsp:nvSpPr>
      <dsp:spPr>
        <a:xfrm>
          <a:off x="4575038" y="1079723"/>
          <a:ext cx="909479" cy="681201"/>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Заступник генерального директора з комерції</a:t>
          </a:r>
        </a:p>
      </dsp:txBody>
      <dsp:txXfrm>
        <a:off x="4608291" y="1112976"/>
        <a:ext cx="842973" cy="614695"/>
      </dsp:txXfrm>
    </dsp:sp>
    <dsp:sp modelId="{18856741-2D1C-4CE8-91BA-3A209196625B}">
      <dsp:nvSpPr>
        <dsp:cNvPr id="0" name=""/>
        <dsp:cNvSpPr/>
      </dsp:nvSpPr>
      <dsp:spPr>
        <a:xfrm>
          <a:off x="3409399" y="1948068"/>
          <a:ext cx="978965" cy="604248"/>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Відділ збуту</a:t>
          </a:r>
        </a:p>
      </dsp:txBody>
      <dsp:txXfrm>
        <a:off x="3484930" y="2023599"/>
        <a:ext cx="827903" cy="453186"/>
      </dsp:txXfrm>
    </dsp:sp>
    <dsp:sp modelId="{E91BA301-2E3E-49B5-A581-0DC3E0AB1EB8}">
      <dsp:nvSpPr>
        <dsp:cNvPr id="0" name=""/>
        <dsp:cNvSpPr/>
      </dsp:nvSpPr>
      <dsp:spPr>
        <a:xfrm>
          <a:off x="4557078" y="1948068"/>
          <a:ext cx="978965" cy="604248"/>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Сервісна служба</a:t>
          </a:r>
        </a:p>
      </dsp:txBody>
      <dsp:txXfrm>
        <a:off x="4632609" y="2023599"/>
        <a:ext cx="827903" cy="453186"/>
      </dsp:txXfrm>
    </dsp:sp>
    <dsp:sp modelId="{737B80A0-5DEC-4194-92AB-11ED89BC9962}">
      <dsp:nvSpPr>
        <dsp:cNvPr id="0" name=""/>
        <dsp:cNvSpPr/>
      </dsp:nvSpPr>
      <dsp:spPr>
        <a:xfrm>
          <a:off x="3983238" y="2752781"/>
          <a:ext cx="978965" cy="568517"/>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Центральна сервісна база</a:t>
          </a:r>
        </a:p>
      </dsp:txBody>
      <dsp:txXfrm>
        <a:off x="4054303" y="2823846"/>
        <a:ext cx="836835" cy="426387"/>
      </dsp:txXfrm>
    </dsp:sp>
    <dsp:sp modelId="{38718358-186B-4F62-B788-BA77BEFF5A26}">
      <dsp:nvSpPr>
        <dsp:cNvPr id="0" name=""/>
        <dsp:cNvSpPr/>
      </dsp:nvSpPr>
      <dsp:spPr>
        <a:xfrm>
          <a:off x="5130918" y="2752781"/>
          <a:ext cx="978965" cy="568517"/>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Ругіональні сервісні майданчики </a:t>
          </a:r>
        </a:p>
      </dsp:txBody>
      <dsp:txXfrm>
        <a:off x="5201983" y="2823846"/>
        <a:ext cx="836835" cy="426387"/>
      </dsp:txXfrm>
    </dsp:sp>
    <dsp:sp modelId="{0ABE3CED-2AAE-46B3-AAA1-C4036E5714BC}">
      <dsp:nvSpPr>
        <dsp:cNvPr id="0" name=""/>
        <dsp:cNvSpPr/>
      </dsp:nvSpPr>
      <dsp:spPr>
        <a:xfrm>
          <a:off x="4603755" y="3561385"/>
          <a:ext cx="930399" cy="40169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uk-UA" sz="1000" kern="1200">
              <a:latin typeface="Times New Roman" panose="02020603050405020304" pitchFamily="18" charset="0"/>
              <a:cs typeface="Times New Roman" panose="02020603050405020304" pitchFamily="18" charset="0"/>
            </a:rPr>
            <a:t>Східний регіон</a:t>
          </a:r>
        </a:p>
      </dsp:txBody>
      <dsp:txXfrm>
        <a:off x="4647604" y="3620208"/>
        <a:ext cx="842701" cy="284053"/>
      </dsp:txXfrm>
    </dsp:sp>
    <dsp:sp modelId="{5C1649E5-54E4-4BBD-AE06-1B39CA2023A5}">
      <dsp:nvSpPr>
        <dsp:cNvPr id="0" name=""/>
        <dsp:cNvSpPr/>
      </dsp:nvSpPr>
      <dsp:spPr>
        <a:xfrm>
          <a:off x="5702869" y="3561385"/>
          <a:ext cx="930399" cy="40169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uk-UA" sz="1000" kern="1200">
              <a:latin typeface="Times New Roman" panose="02020603050405020304" pitchFamily="18" charset="0"/>
              <a:cs typeface="Times New Roman" panose="02020603050405020304" pitchFamily="18" charset="0"/>
            </a:rPr>
            <a:t>Західний регіон</a:t>
          </a:r>
        </a:p>
      </dsp:txBody>
      <dsp:txXfrm>
        <a:off x="5746718" y="3620208"/>
        <a:ext cx="842701" cy="284053"/>
      </dsp:txXfrm>
    </dsp:sp>
    <dsp:sp modelId="{2C7453D8-458E-44ED-B940-2DAD238C3878}">
      <dsp:nvSpPr>
        <dsp:cNvPr id="0" name=""/>
        <dsp:cNvSpPr/>
      </dsp:nvSpPr>
      <dsp:spPr>
        <a:xfrm>
          <a:off x="4603755" y="4131798"/>
          <a:ext cx="930399" cy="40169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uk-UA" sz="1000" kern="1200">
              <a:latin typeface="Times New Roman" panose="02020603050405020304" pitchFamily="18" charset="0"/>
              <a:cs typeface="Times New Roman" panose="02020603050405020304" pitchFamily="18" charset="0"/>
            </a:rPr>
            <a:t>Південний регіон</a:t>
          </a:r>
        </a:p>
      </dsp:txBody>
      <dsp:txXfrm>
        <a:off x="4647604" y="4190621"/>
        <a:ext cx="842701" cy="284053"/>
      </dsp:txXfrm>
    </dsp:sp>
    <dsp:sp modelId="{4DF5E457-4BE5-4A22-9E1D-05683FA09D8A}">
      <dsp:nvSpPr>
        <dsp:cNvPr id="0" name=""/>
        <dsp:cNvSpPr/>
      </dsp:nvSpPr>
      <dsp:spPr>
        <a:xfrm>
          <a:off x="5702869" y="4131798"/>
          <a:ext cx="930399" cy="40169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uk-UA" sz="1000" kern="1200">
              <a:latin typeface="Times New Roman" panose="02020603050405020304" pitchFamily="18" charset="0"/>
              <a:cs typeface="Times New Roman" panose="02020603050405020304" pitchFamily="18" charset="0"/>
            </a:rPr>
            <a:t>Центральний регіон</a:t>
          </a:r>
        </a:p>
      </dsp:txBody>
      <dsp:txXfrm>
        <a:off x="5746718" y="4190621"/>
        <a:ext cx="842701" cy="284053"/>
      </dsp:txXfrm>
    </dsp:sp>
    <dsp:sp modelId="{1022D70B-CC53-4972-ACB3-D943DCB5B185}">
      <dsp:nvSpPr>
        <dsp:cNvPr id="0" name=""/>
        <dsp:cNvSpPr/>
      </dsp:nvSpPr>
      <dsp:spPr>
        <a:xfrm>
          <a:off x="5704757" y="1948068"/>
          <a:ext cx="978965" cy="604248"/>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Відділ маркетингу</a:t>
          </a:r>
        </a:p>
      </dsp:txBody>
      <dsp:txXfrm>
        <a:off x="5780288" y="2023599"/>
        <a:ext cx="827903" cy="453186"/>
      </dsp:txXfrm>
    </dsp:sp>
    <dsp:sp modelId="{BAB7CCBB-DC5B-4105-9DD7-51501E99326B}">
      <dsp:nvSpPr>
        <dsp:cNvPr id="0" name=""/>
        <dsp:cNvSpPr/>
      </dsp:nvSpPr>
      <dsp:spPr>
        <a:xfrm>
          <a:off x="5653231" y="1079723"/>
          <a:ext cx="803398" cy="681201"/>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Господарський відділ</a:t>
          </a:r>
        </a:p>
      </dsp:txBody>
      <dsp:txXfrm>
        <a:off x="5686484" y="1112976"/>
        <a:ext cx="736892" cy="614695"/>
      </dsp:txXfrm>
    </dsp:sp>
    <dsp:sp modelId="{9E821F10-7C8C-472B-AA30-D96D52A6CDEB}">
      <dsp:nvSpPr>
        <dsp:cNvPr id="0" name=""/>
        <dsp:cNvSpPr/>
      </dsp:nvSpPr>
      <dsp:spPr>
        <a:xfrm>
          <a:off x="6634803" y="1079723"/>
          <a:ext cx="803398" cy="681201"/>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Головний інженер</a:t>
          </a:r>
        </a:p>
      </dsp:txBody>
      <dsp:txXfrm>
        <a:off x="6668056" y="1112976"/>
        <a:ext cx="736892" cy="614695"/>
      </dsp:txXfrm>
    </dsp:sp>
    <dsp:sp modelId="{0425BB85-5E9C-42CC-B12C-0750F0D51AFC}">
      <dsp:nvSpPr>
        <dsp:cNvPr id="0" name=""/>
        <dsp:cNvSpPr/>
      </dsp:nvSpPr>
      <dsp:spPr>
        <a:xfrm>
          <a:off x="6933057" y="1943244"/>
          <a:ext cx="1070102" cy="618793"/>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Інженерно-конструкторський відділ </a:t>
          </a:r>
        </a:p>
      </dsp:txBody>
      <dsp:txXfrm>
        <a:off x="7010406" y="2020593"/>
        <a:ext cx="915404" cy="464095"/>
      </dsp:txXfrm>
    </dsp:sp>
    <dsp:sp modelId="{1044B003-591F-4E2D-A666-525940AD72AE}">
      <dsp:nvSpPr>
        <dsp:cNvPr id="0" name=""/>
        <dsp:cNvSpPr/>
      </dsp:nvSpPr>
      <dsp:spPr>
        <a:xfrm>
          <a:off x="7161409" y="2724401"/>
          <a:ext cx="803398" cy="40169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uk-UA" sz="1000" kern="1200">
              <a:latin typeface="Times New Roman" panose="02020603050405020304" pitchFamily="18" charset="0"/>
              <a:cs typeface="Times New Roman" panose="02020603050405020304" pitchFamily="18" charset="0"/>
            </a:rPr>
            <a:t>конструкторське бюро</a:t>
          </a:r>
        </a:p>
      </dsp:txBody>
      <dsp:txXfrm>
        <a:off x="7199273" y="2783224"/>
        <a:ext cx="727670" cy="284053"/>
      </dsp:txXfrm>
    </dsp:sp>
    <dsp:sp modelId="{BDE9B394-E294-4AAE-A818-C06F160FC625}">
      <dsp:nvSpPr>
        <dsp:cNvPr id="0" name=""/>
        <dsp:cNvSpPr/>
      </dsp:nvSpPr>
      <dsp:spPr>
        <a:xfrm>
          <a:off x="7161409" y="3294814"/>
          <a:ext cx="803398" cy="40169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uk-UA" sz="1000" kern="1200">
              <a:latin typeface="Times New Roman" panose="02020603050405020304" pitchFamily="18" charset="0"/>
              <a:cs typeface="Times New Roman" panose="02020603050405020304" pitchFamily="18" charset="0"/>
            </a:rPr>
            <a:t>відділ НДДКР</a:t>
          </a:r>
        </a:p>
      </dsp:txBody>
      <dsp:txXfrm>
        <a:off x="7199273" y="3353637"/>
        <a:ext cx="727670" cy="284053"/>
      </dsp:txXfrm>
    </dsp:sp>
    <dsp:sp modelId="{6894BD22-53F8-4F25-84E1-DE82C26616F2}">
      <dsp:nvSpPr>
        <dsp:cNvPr id="0" name=""/>
        <dsp:cNvSpPr/>
      </dsp:nvSpPr>
      <dsp:spPr>
        <a:xfrm>
          <a:off x="6933057" y="3871577"/>
          <a:ext cx="1070102" cy="618793"/>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Відділ технічного контролю</a:t>
          </a:r>
        </a:p>
      </dsp:txBody>
      <dsp:txXfrm>
        <a:off x="7010406" y="3948926"/>
        <a:ext cx="915404" cy="464095"/>
      </dsp:txXfrm>
    </dsp:sp>
    <dsp:sp modelId="{69F33FD9-E9ED-4959-A457-0274990F7327}">
      <dsp:nvSpPr>
        <dsp:cNvPr id="0" name=""/>
        <dsp:cNvSpPr/>
      </dsp:nvSpPr>
      <dsp:spPr>
        <a:xfrm>
          <a:off x="6933057" y="4659085"/>
          <a:ext cx="1070102" cy="618793"/>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Відділ головного технолога</a:t>
          </a:r>
        </a:p>
      </dsp:txBody>
      <dsp:txXfrm>
        <a:off x="7010406" y="4736434"/>
        <a:ext cx="915404" cy="464095"/>
      </dsp:txXfrm>
    </dsp:sp>
    <dsp:sp modelId="{68545247-1043-4DE6-A120-71C73F777C6E}">
      <dsp:nvSpPr>
        <dsp:cNvPr id="0" name=""/>
        <dsp:cNvSpPr/>
      </dsp:nvSpPr>
      <dsp:spPr>
        <a:xfrm>
          <a:off x="7606916" y="1079723"/>
          <a:ext cx="803398" cy="681201"/>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Служба охорони праці та безпеки</a:t>
          </a:r>
        </a:p>
      </dsp:txBody>
      <dsp:txXfrm>
        <a:off x="7640169" y="1112976"/>
        <a:ext cx="736892" cy="614695"/>
      </dsp:txXfrm>
    </dsp:sp>
    <dsp:sp modelId="{33ABE6FE-C119-4F86-816C-632E0046AFBE}">
      <dsp:nvSpPr>
        <dsp:cNvPr id="0" name=""/>
        <dsp:cNvSpPr/>
      </dsp:nvSpPr>
      <dsp:spPr>
        <a:xfrm>
          <a:off x="8579028" y="1079723"/>
          <a:ext cx="803398" cy="681201"/>
        </a:xfrm>
        <a:prstGeom prst="roundRect">
          <a:avLst/>
        </a:prstGeom>
        <a:solidFill>
          <a:schemeClr val="bg1">
            <a:lumMod val="9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ІТ-відділ</a:t>
          </a:r>
        </a:p>
      </dsp:txBody>
      <dsp:txXfrm>
        <a:off x="8612281" y="1112976"/>
        <a:ext cx="736892" cy="614695"/>
      </dsp:txXfrm>
    </dsp:sp>
    <dsp:sp modelId="{54640DA3-75B9-4EA1-9C1C-5AC286DF49BE}">
      <dsp:nvSpPr>
        <dsp:cNvPr id="0" name=""/>
        <dsp:cNvSpPr/>
      </dsp:nvSpPr>
      <dsp:spPr>
        <a:xfrm>
          <a:off x="8116961" y="1943244"/>
          <a:ext cx="1066768" cy="617223"/>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Адміністрування систем</a:t>
          </a:r>
        </a:p>
      </dsp:txBody>
      <dsp:txXfrm>
        <a:off x="8194114" y="2020397"/>
        <a:ext cx="912462" cy="462917"/>
      </dsp:txXfrm>
    </dsp:sp>
    <dsp:sp modelId="{840091C2-6CBC-4077-9E81-5175F70BD66D}">
      <dsp:nvSpPr>
        <dsp:cNvPr id="0" name=""/>
        <dsp:cNvSpPr/>
      </dsp:nvSpPr>
      <dsp:spPr>
        <a:xfrm>
          <a:off x="8116961" y="2729181"/>
          <a:ext cx="1066768" cy="617223"/>
        </a:xfrm>
        <a:prstGeom prst="frame">
          <a:avLst/>
        </a:prstGeom>
        <a:solidFill>
          <a:schemeClr val="bg1">
            <a:lumMod val="85000"/>
          </a:schemeClr>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uk-UA" sz="1100" kern="1200">
              <a:latin typeface="Times New Roman" panose="02020603050405020304" pitchFamily="18" charset="0"/>
              <a:cs typeface="Times New Roman" panose="02020603050405020304" pitchFamily="18" charset="0"/>
            </a:rPr>
            <a:t>Підтримка користувачів</a:t>
          </a:r>
        </a:p>
      </dsp:txBody>
      <dsp:txXfrm>
        <a:off x="8194114" y="2806334"/>
        <a:ext cx="912462" cy="46291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FAF4ED-8530-4DD8-A543-650C251650D3}">
      <dsp:nvSpPr>
        <dsp:cNvPr id="0" name=""/>
        <dsp:cNvSpPr/>
      </dsp:nvSpPr>
      <dsp:spPr>
        <a:xfrm>
          <a:off x="1057912" y="239941"/>
          <a:ext cx="1964090" cy="599990"/>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Фінансовий сектор</a:t>
          </a:r>
        </a:p>
      </dsp:txBody>
      <dsp:txXfrm>
        <a:off x="1372167" y="239941"/>
        <a:ext cx="1649836" cy="599990"/>
      </dsp:txXfrm>
    </dsp:sp>
    <dsp:sp modelId="{E7D042E4-8F50-40F4-9A80-15B051E54A3C}">
      <dsp:nvSpPr>
        <dsp:cNvPr id="0" name=""/>
        <dsp:cNvSpPr/>
      </dsp:nvSpPr>
      <dsp:spPr>
        <a:xfrm>
          <a:off x="780069" y="25941"/>
          <a:ext cx="599690" cy="59969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1,1</a:t>
          </a:r>
        </a:p>
      </dsp:txBody>
      <dsp:txXfrm>
        <a:off x="867892" y="113764"/>
        <a:ext cx="424044" cy="424044"/>
      </dsp:txXfrm>
    </dsp:sp>
    <dsp:sp modelId="{C1EF3779-4E64-49B5-B6A3-49A7953E33FD}">
      <dsp:nvSpPr>
        <dsp:cNvPr id="0" name=""/>
        <dsp:cNvSpPr/>
      </dsp:nvSpPr>
      <dsp:spPr>
        <a:xfrm>
          <a:off x="3621693" y="239941"/>
          <a:ext cx="1964090" cy="599990"/>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Технологічні компанії</a:t>
          </a:r>
        </a:p>
      </dsp:txBody>
      <dsp:txXfrm>
        <a:off x="3935948" y="239941"/>
        <a:ext cx="1649836" cy="599990"/>
      </dsp:txXfrm>
    </dsp:sp>
    <dsp:sp modelId="{C2CAC02B-E54C-4715-B4A3-16EEE95D8A4D}">
      <dsp:nvSpPr>
        <dsp:cNvPr id="0" name=""/>
        <dsp:cNvSpPr/>
      </dsp:nvSpPr>
      <dsp:spPr>
        <a:xfrm>
          <a:off x="3343848" y="25941"/>
          <a:ext cx="599690" cy="59969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1,7</a:t>
          </a:r>
        </a:p>
      </dsp:txBody>
      <dsp:txXfrm>
        <a:off x="3431671" y="113764"/>
        <a:ext cx="424044" cy="4240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FAF4ED-8530-4DD8-A543-650C251650D3}">
      <dsp:nvSpPr>
        <dsp:cNvPr id="0" name=""/>
        <dsp:cNvSpPr/>
      </dsp:nvSpPr>
      <dsp:spPr>
        <a:xfrm>
          <a:off x="1052914" y="238198"/>
          <a:ext cx="1947682" cy="594977"/>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Енергетика</a:t>
          </a:r>
        </a:p>
      </dsp:txBody>
      <dsp:txXfrm>
        <a:off x="1364543" y="238198"/>
        <a:ext cx="1636053" cy="594977"/>
      </dsp:txXfrm>
    </dsp:sp>
    <dsp:sp modelId="{E7D042E4-8F50-40F4-9A80-15B051E54A3C}">
      <dsp:nvSpPr>
        <dsp:cNvPr id="0" name=""/>
        <dsp:cNvSpPr/>
      </dsp:nvSpPr>
      <dsp:spPr>
        <a:xfrm>
          <a:off x="777392" y="25986"/>
          <a:ext cx="594680" cy="59468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0,8</a:t>
          </a:r>
        </a:p>
      </dsp:txBody>
      <dsp:txXfrm>
        <a:off x="864481" y="113075"/>
        <a:ext cx="420502" cy="420502"/>
      </dsp:txXfrm>
    </dsp:sp>
    <dsp:sp modelId="{C1EF3779-4E64-49B5-B6A3-49A7953E33FD}">
      <dsp:nvSpPr>
        <dsp:cNvPr id="0" name=""/>
        <dsp:cNvSpPr/>
      </dsp:nvSpPr>
      <dsp:spPr>
        <a:xfrm>
          <a:off x="3595277" y="238198"/>
          <a:ext cx="1947682" cy="594977"/>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0" tIns="85344" rIns="85344" bIns="85344"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Інноваційні стартапи</a:t>
          </a:r>
        </a:p>
      </dsp:txBody>
      <dsp:txXfrm>
        <a:off x="3906906" y="238198"/>
        <a:ext cx="1636053" cy="594977"/>
      </dsp:txXfrm>
    </dsp:sp>
    <dsp:sp modelId="{C2CAC02B-E54C-4715-B4A3-16EEE95D8A4D}">
      <dsp:nvSpPr>
        <dsp:cNvPr id="0" name=""/>
        <dsp:cNvSpPr/>
      </dsp:nvSpPr>
      <dsp:spPr>
        <a:xfrm>
          <a:off x="3319753" y="25986"/>
          <a:ext cx="594680" cy="59468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2,2</a:t>
          </a:r>
        </a:p>
      </dsp:txBody>
      <dsp:txXfrm>
        <a:off x="3406842" y="113075"/>
        <a:ext cx="420502" cy="42050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263681-8FBC-4C0C-83AF-984DC57B6998}">
      <dsp:nvSpPr>
        <dsp:cNvPr id="0" name=""/>
        <dsp:cNvSpPr/>
      </dsp:nvSpPr>
      <dsp:spPr>
        <a:xfrm>
          <a:off x="3068955" y="459472"/>
          <a:ext cx="1915925" cy="192746"/>
        </a:xfrm>
        <a:custGeom>
          <a:avLst/>
          <a:gdLst/>
          <a:ahLst/>
          <a:cxnLst/>
          <a:rect l="0" t="0" r="0" b="0"/>
          <a:pathLst>
            <a:path>
              <a:moveTo>
                <a:pt x="0" y="0"/>
              </a:moveTo>
              <a:lnTo>
                <a:pt x="0" y="96373"/>
              </a:lnTo>
              <a:lnTo>
                <a:pt x="1915925" y="96373"/>
              </a:lnTo>
              <a:lnTo>
                <a:pt x="1915925" y="192746"/>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E0A5EE8D-4BB4-4C92-A623-E3AAC8E0219A}">
      <dsp:nvSpPr>
        <dsp:cNvPr id="0" name=""/>
        <dsp:cNvSpPr/>
      </dsp:nvSpPr>
      <dsp:spPr>
        <a:xfrm>
          <a:off x="3023235" y="459472"/>
          <a:ext cx="91440" cy="192746"/>
        </a:xfrm>
        <a:custGeom>
          <a:avLst/>
          <a:gdLst/>
          <a:ahLst/>
          <a:cxnLst/>
          <a:rect l="0" t="0" r="0" b="0"/>
          <a:pathLst>
            <a:path>
              <a:moveTo>
                <a:pt x="45720" y="0"/>
              </a:moveTo>
              <a:lnTo>
                <a:pt x="45720" y="192746"/>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CC7FDF01-E590-4324-BE20-78BD4C30D9D6}">
      <dsp:nvSpPr>
        <dsp:cNvPr id="0" name=""/>
        <dsp:cNvSpPr/>
      </dsp:nvSpPr>
      <dsp:spPr>
        <a:xfrm>
          <a:off x="1153029" y="459472"/>
          <a:ext cx="1915925" cy="192746"/>
        </a:xfrm>
        <a:custGeom>
          <a:avLst/>
          <a:gdLst/>
          <a:ahLst/>
          <a:cxnLst/>
          <a:rect l="0" t="0" r="0" b="0"/>
          <a:pathLst>
            <a:path>
              <a:moveTo>
                <a:pt x="1915925" y="0"/>
              </a:moveTo>
              <a:lnTo>
                <a:pt x="1915925" y="96373"/>
              </a:lnTo>
              <a:lnTo>
                <a:pt x="0" y="96373"/>
              </a:lnTo>
              <a:lnTo>
                <a:pt x="0" y="192746"/>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A5F39335-9E77-43FD-9DF0-61D248AFA208}">
      <dsp:nvSpPr>
        <dsp:cNvPr id="0" name=""/>
        <dsp:cNvSpPr/>
      </dsp:nvSpPr>
      <dsp:spPr>
        <a:xfrm>
          <a:off x="1760717" y="553"/>
          <a:ext cx="2616475" cy="458919"/>
        </a:xfrm>
        <a:prstGeom prst="round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cap="small" baseline="0">
              <a:latin typeface="Times New Roman" panose="02020603050405020304" pitchFamily="18" charset="0"/>
              <a:cs typeface="Times New Roman" panose="02020603050405020304" pitchFamily="18" charset="0"/>
            </a:rPr>
            <a:t>Модульна механічна база</a:t>
          </a:r>
        </a:p>
      </dsp:txBody>
      <dsp:txXfrm>
        <a:off x="1783120" y="22956"/>
        <a:ext cx="2571669" cy="414113"/>
      </dsp:txXfrm>
    </dsp:sp>
    <dsp:sp modelId="{331B8388-77E4-4AAB-A3D7-E5DB805ADC88}">
      <dsp:nvSpPr>
        <dsp:cNvPr id="0" name=""/>
        <dsp:cNvSpPr/>
      </dsp:nvSpPr>
      <dsp:spPr>
        <a:xfrm>
          <a:off x="291440" y="652219"/>
          <a:ext cx="1723179" cy="458919"/>
        </a:xfrm>
        <a:prstGeom prst="fram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Приводні модулі</a:t>
          </a:r>
        </a:p>
      </dsp:txBody>
      <dsp:txXfrm>
        <a:off x="348805" y="709584"/>
        <a:ext cx="1608449" cy="344189"/>
      </dsp:txXfrm>
    </dsp:sp>
    <dsp:sp modelId="{15BD481A-25A8-44F3-800A-D8016EB7F307}">
      <dsp:nvSpPr>
        <dsp:cNvPr id="0" name=""/>
        <dsp:cNvSpPr/>
      </dsp:nvSpPr>
      <dsp:spPr>
        <a:xfrm>
          <a:off x="2207365" y="652219"/>
          <a:ext cx="1723179" cy="458919"/>
        </a:xfrm>
        <a:prstGeom prst="fram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Поворотні модулі</a:t>
          </a:r>
        </a:p>
      </dsp:txBody>
      <dsp:txXfrm>
        <a:off x="2264730" y="709584"/>
        <a:ext cx="1608449" cy="344189"/>
      </dsp:txXfrm>
    </dsp:sp>
    <dsp:sp modelId="{62690CEC-1B2D-42C4-926F-4154650A326F}">
      <dsp:nvSpPr>
        <dsp:cNvPr id="0" name=""/>
        <dsp:cNvSpPr/>
      </dsp:nvSpPr>
      <dsp:spPr>
        <a:xfrm>
          <a:off x="4123290" y="652219"/>
          <a:ext cx="1723179" cy="458919"/>
        </a:xfrm>
        <a:prstGeom prst="fram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Накопичувальні модулі</a:t>
          </a:r>
        </a:p>
      </dsp:txBody>
      <dsp:txXfrm>
        <a:off x="4180655" y="709584"/>
        <a:ext cx="1608449" cy="34418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4D34AA-1E47-4F56-A5B1-49C263B4C252}">
      <dsp:nvSpPr>
        <dsp:cNvPr id="0" name=""/>
        <dsp:cNvSpPr/>
      </dsp:nvSpPr>
      <dsp:spPr>
        <a:xfrm>
          <a:off x="3092167" y="1114358"/>
          <a:ext cx="2132001" cy="212654"/>
        </a:xfrm>
        <a:custGeom>
          <a:avLst/>
          <a:gdLst/>
          <a:ahLst/>
          <a:cxnLst/>
          <a:rect l="0" t="0" r="0" b="0"/>
          <a:pathLst>
            <a:path>
              <a:moveTo>
                <a:pt x="0" y="0"/>
              </a:moveTo>
              <a:lnTo>
                <a:pt x="0" y="118619"/>
              </a:lnTo>
              <a:lnTo>
                <a:pt x="2132001" y="118619"/>
              </a:lnTo>
              <a:lnTo>
                <a:pt x="2132001" y="212654"/>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01E99ACC-A717-458E-A5F6-6F9B854EAF72}">
      <dsp:nvSpPr>
        <dsp:cNvPr id="0" name=""/>
        <dsp:cNvSpPr/>
      </dsp:nvSpPr>
      <dsp:spPr>
        <a:xfrm>
          <a:off x="3092167" y="1114358"/>
          <a:ext cx="802367" cy="212654"/>
        </a:xfrm>
        <a:custGeom>
          <a:avLst/>
          <a:gdLst/>
          <a:ahLst/>
          <a:cxnLst/>
          <a:rect l="0" t="0" r="0" b="0"/>
          <a:pathLst>
            <a:path>
              <a:moveTo>
                <a:pt x="0" y="0"/>
              </a:moveTo>
              <a:lnTo>
                <a:pt x="0" y="118619"/>
              </a:lnTo>
              <a:lnTo>
                <a:pt x="802367" y="118619"/>
              </a:lnTo>
              <a:lnTo>
                <a:pt x="802367" y="212654"/>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A3BB36B5-6D7B-4034-8759-9E572800761C}">
      <dsp:nvSpPr>
        <dsp:cNvPr id="0" name=""/>
        <dsp:cNvSpPr/>
      </dsp:nvSpPr>
      <dsp:spPr>
        <a:xfrm>
          <a:off x="2477157" y="1114358"/>
          <a:ext cx="615010" cy="212654"/>
        </a:xfrm>
        <a:custGeom>
          <a:avLst/>
          <a:gdLst/>
          <a:ahLst/>
          <a:cxnLst/>
          <a:rect l="0" t="0" r="0" b="0"/>
          <a:pathLst>
            <a:path>
              <a:moveTo>
                <a:pt x="615010" y="0"/>
              </a:moveTo>
              <a:lnTo>
                <a:pt x="615010" y="118619"/>
              </a:lnTo>
              <a:lnTo>
                <a:pt x="0" y="118619"/>
              </a:lnTo>
              <a:lnTo>
                <a:pt x="0" y="212654"/>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BD709CDA-9DA7-461E-AE1B-001F06B93D24}">
      <dsp:nvSpPr>
        <dsp:cNvPr id="0" name=""/>
        <dsp:cNvSpPr/>
      </dsp:nvSpPr>
      <dsp:spPr>
        <a:xfrm>
          <a:off x="972036" y="1114358"/>
          <a:ext cx="2120131" cy="212654"/>
        </a:xfrm>
        <a:custGeom>
          <a:avLst/>
          <a:gdLst/>
          <a:ahLst/>
          <a:cxnLst/>
          <a:rect l="0" t="0" r="0" b="0"/>
          <a:pathLst>
            <a:path>
              <a:moveTo>
                <a:pt x="2120131" y="0"/>
              </a:moveTo>
              <a:lnTo>
                <a:pt x="2120131" y="118619"/>
              </a:lnTo>
              <a:lnTo>
                <a:pt x="0" y="118619"/>
              </a:lnTo>
              <a:lnTo>
                <a:pt x="0" y="212654"/>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462C3477-4288-4E63-987A-90B0EACE2A15}">
      <dsp:nvSpPr>
        <dsp:cNvPr id="0" name=""/>
        <dsp:cNvSpPr/>
      </dsp:nvSpPr>
      <dsp:spPr>
        <a:xfrm>
          <a:off x="639378" y="546428"/>
          <a:ext cx="1513511" cy="344037"/>
        </a:xfrm>
        <a:custGeom>
          <a:avLst/>
          <a:gdLst/>
          <a:ahLst/>
          <a:cxnLst/>
          <a:rect l="0" t="0" r="0" b="0"/>
          <a:pathLst>
            <a:path>
              <a:moveTo>
                <a:pt x="0" y="0"/>
              </a:moveTo>
              <a:lnTo>
                <a:pt x="0" y="344037"/>
              </a:lnTo>
              <a:lnTo>
                <a:pt x="1513511" y="344037"/>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A5F39335-9E77-43FD-9DF0-61D248AFA208}">
      <dsp:nvSpPr>
        <dsp:cNvPr id="0" name=""/>
        <dsp:cNvSpPr/>
      </dsp:nvSpPr>
      <dsp:spPr>
        <a:xfrm>
          <a:off x="384079" y="98643"/>
          <a:ext cx="2552991" cy="4477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Сортувальні модулі</a:t>
          </a:r>
        </a:p>
      </dsp:txBody>
      <dsp:txXfrm>
        <a:off x="384079" y="98643"/>
        <a:ext cx="2552991" cy="447784"/>
      </dsp:txXfrm>
    </dsp:sp>
    <dsp:sp modelId="{331B8388-77E4-4AAB-A3D7-E5DB805ADC88}">
      <dsp:nvSpPr>
        <dsp:cNvPr id="0" name=""/>
        <dsp:cNvSpPr/>
      </dsp:nvSpPr>
      <dsp:spPr>
        <a:xfrm>
          <a:off x="2152889" y="666573"/>
          <a:ext cx="1878555" cy="44778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Інтелектуальні блоки</a:t>
          </a:r>
        </a:p>
      </dsp:txBody>
      <dsp:txXfrm>
        <a:off x="2174748" y="688432"/>
        <a:ext cx="1834837" cy="404066"/>
      </dsp:txXfrm>
    </dsp:sp>
    <dsp:sp modelId="{15BD481A-25A8-44F3-800A-D8016EB7F307}">
      <dsp:nvSpPr>
        <dsp:cNvPr id="0" name=""/>
        <dsp:cNvSpPr/>
      </dsp:nvSpPr>
      <dsp:spPr>
        <a:xfrm>
          <a:off x="313511" y="1327012"/>
          <a:ext cx="1317051" cy="447784"/>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Машинний зір</a:t>
          </a:r>
        </a:p>
      </dsp:txBody>
      <dsp:txXfrm>
        <a:off x="375583" y="1392583"/>
        <a:ext cx="1192907" cy="316642"/>
      </dsp:txXfrm>
    </dsp:sp>
    <dsp:sp modelId="{62690CEC-1B2D-42C4-926F-4154650A326F}">
      <dsp:nvSpPr>
        <dsp:cNvPr id="0" name=""/>
        <dsp:cNvSpPr/>
      </dsp:nvSpPr>
      <dsp:spPr>
        <a:xfrm>
          <a:off x="1818632" y="1327012"/>
          <a:ext cx="1317051" cy="447784"/>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ІоТ-моніторинг</a:t>
          </a:r>
        </a:p>
      </dsp:txBody>
      <dsp:txXfrm>
        <a:off x="1880704" y="1392583"/>
        <a:ext cx="1192907" cy="316642"/>
      </dsp:txXfrm>
    </dsp:sp>
    <dsp:sp modelId="{2D222804-C10B-40CC-B160-71E26DDE7066}">
      <dsp:nvSpPr>
        <dsp:cNvPr id="0" name=""/>
        <dsp:cNvSpPr/>
      </dsp:nvSpPr>
      <dsp:spPr>
        <a:xfrm>
          <a:off x="3323753" y="1327012"/>
          <a:ext cx="1141564" cy="447784"/>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PLC-</a:t>
          </a:r>
          <a:r>
            <a:rPr lang="uk-UA" sz="1200" kern="1200">
              <a:latin typeface="Times New Roman" panose="02020603050405020304" pitchFamily="18" charset="0"/>
              <a:cs typeface="Times New Roman" panose="02020603050405020304" pitchFamily="18" charset="0"/>
            </a:rPr>
            <a:t>контроль</a:t>
          </a:r>
        </a:p>
      </dsp:txBody>
      <dsp:txXfrm>
        <a:off x="3377554" y="1392583"/>
        <a:ext cx="1033962" cy="316642"/>
      </dsp:txXfrm>
    </dsp:sp>
    <dsp:sp modelId="{297322E1-D52C-4461-BA9E-8ED35F63FF53}">
      <dsp:nvSpPr>
        <dsp:cNvPr id="0" name=""/>
        <dsp:cNvSpPr/>
      </dsp:nvSpPr>
      <dsp:spPr>
        <a:xfrm>
          <a:off x="4653387" y="1327012"/>
          <a:ext cx="1141564" cy="447784"/>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Прогнозна діагностика</a:t>
          </a:r>
        </a:p>
      </dsp:txBody>
      <dsp:txXfrm>
        <a:off x="4707188" y="1392583"/>
        <a:ext cx="1033962" cy="316642"/>
      </dsp:txXfrm>
    </dsp:sp>
    <dsp:sp modelId="{D59C0C67-353B-4461-A691-BDED0C5B5A3A}">
      <dsp:nvSpPr>
        <dsp:cNvPr id="0" name=""/>
        <dsp:cNvSpPr/>
      </dsp:nvSpPr>
      <dsp:spPr>
        <a:xfrm>
          <a:off x="3245970" y="98643"/>
          <a:ext cx="2383128" cy="44778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Перехідні секції</a:t>
          </a:r>
        </a:p>
      </dsp:txBody>
      <dsp:txXfrm>
        <a:off x="3245970" y="98643"/>
        <a:ext cx="2383128" cy="44778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84E0F3-A7D7-4FB4-925E-1E55E8B03DEC}">
      <dsp:nvSpPr>
        <dsp:cNvPr id="0" name=""/>
        <dsp:cNvSpPr/>
      </dsp:nvSpPr>
      <dsp:spPr>
        <a:xfrm>
          <a:off x="1846752" y="278851"/>
          <a:ext cx="253328" cy="91440"/>
        </a:xfrm>
        <a:custGeom>
          <a:avLst/>
          <a:gdLst/>
          <a:ahLst/>
          <a:cxnLst/>
          <a:rect l="0" t="0" r="0" b="0"/>
          <a:pathLst>
            <a:path>
              <a:moveTo>
                <a:pt x="0" y="45720"/>
              </a:moveTo>
              <a:lnTo>
                <a:pt x="253328" y="45720"/>
              </a:lnTo>
            </a:path>
          </a:pathLst>
        </a:custGeom>
        <a:noFill/>
        <a:ln w="15875" cap="flat" cmpd="sng" algn="ctr">
          <a:solidFill>
            <a:scrgbClr r="0" g="0" b="0">
              <a:shade val="95000"/>
              <a:satMod val="105000"/>
            </a:scrgbClr>
          </a:solidFill>
          <a:prstDash val="solid"/>
          <a:tailEnd type="stealth" w="med" len="lg"/>
        </a:ln>
        <a:effectLst>
          <a:outerShdw blurRad="50800" dist="38100" dir="2700000" algn="tl" rotWithShape="0">
            <a:prstClr val="black">
              <a:alpha val="40000"/>
            </a:prstClr>
          </a:outerShdw>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latin typeface="Times New Roman" panose="02020603050405020304" pitchFamily="18" charset="0"/>
            <a:cs typeface="Times New Roman" panose="02020603050405020304" pitchFamily="18" charset="0"/>
          </a:endParaRPr>
        </a:p>
      </dsp:txBody>
      <dsp:txXfrm>
        <a:off x="1966318" y="323150"/>
        <a:ext cx="14196" cy="2842"/>
      </dsp:txXfrm>
    </dsp:sp>
    <dsp:sp modelId="{C0423D87-AB11-4B50-821E-92360EF31527}">
      <dsp:nvSpPr>
        <dsp:cNvPr id="0" name=""/>
        <dsp:cNvSpPr/>
      </dsp:nvSpPr>
      <dsp:spPr>
        <a:xfrm>
          <a:off x="1" y="0"/>
          <a:ext cx="1848550" cy="649143"/>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Надходження вантажу</a:t>
          </a:r>
        </a:p>
      </dsp:txBody>
      <dsp:txXfrm>
        <a:off x="81144" y="81143"/>
        <a:ext cx="1686264" cy="486857"/>
      </dsp:txXfrm>
    </dsp:sp>
    <dsp:sp modelId="{25EE36B9-E765-45EB-A298-28E888DCF154}">
      <dsp:nvSpPr>
        <dsp:cNvPr id="0" name=""/>
        <dsp:cNvSpPr/>
      </dsp:nvSpPr>
      <dsp:spPr>
        <a:xfrm>
          <a:off x="3979231" y="278851"/>
          <a:ext cx="253328" cy="91440"/>
        </a:xfrm>
        <a:custGeom>
          <a:avLst/>
          <a:gdLst/>
          <a:ahLst/>
          <a:cxnLst/>
          <a:rect l="0" t="0" r="0" b="0"/>
          <a:pathLst>
            <a:path>
              <a:moveTo>
                <a:pt x="0" y="45720"/>
              </a:moveTo>
              <a:lnTo>
                <a:pt x="253328" y="45720"/>
              </a:lnTo>
            </a:path>
          </a:pathLst>
        </a:custGeom>
        <a:noFill/>
        <a:ln w="15875" cap="flat" cmpd="sng" algn="ctr">
          <a:solidFill>
            <a:scrgbClr r="0" g="0" b="0">
              <a:shade val="95000"/>
              <a:satMod val="105000"/>
            </a:scrgbClr>
          </a:solidFill>
          <a:prstDash val="solid"/>
          <a:tailEnd type="stealth" w="med" len="lg"/>
        </a:ln>
        <a:effectLst>
          <a:outerShdw blurRad="50800" dist="38100" dir="2700000" algn="tl" rotWithShape="0">
            <a:prstClr val="black">
              <a:alpha val="40000"/>
            </a:prstClr>
          </a:outerShdw>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4098798" y="323150"/>
        <a:ext cx="14196" cy="2842"/>
      </dsp:txXfrm>
    </dsp:sp>
    <dsp:sp modelId="{33C912EB-7FDB-4AFF-8AE0-30988180150A}">
      <dsp:nvSpPr>
        <dsp:cNvPr id="0" name=""/>
        <dsp:cNvSpPr/>
      </dsp:nvSpPr>
      <dsp:spPr>
        <a:xfrm>
          <a:off x="2132481" y="0"/>
          <a:ext cx="1848550" cy="649143"/>
        </a:xfrm>
        <a:prstGeom prst="roundRect">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Розпізнавання габаритів </a:t>
          </a:r>
        </a:p>
        <a:p>
          <a:pPr marL="0" lvl="0" indent="0" algn="l" defTabSz="533400">
            <a:lnSpc>
              <a:spcPct val="90000"/>
            </a:lnSpc>
            <a:spcBef>
              <a:spcPct val="0"/>
            </a:spcBef>
            <a:spcAft>
              <a:spcPts val="0"/>
            </a:spcAft>
            <a:buNone/>
          </a:pPr>
          <a:r>
            <a:rPr lang="uk-UA" sz="1100" kern="1200">
              <a:latin typeface="Times New Roman" panose="02020603050405020304" pitchFamily="18" charset="0"/>
              <a:cs typeface="Times New Roman" panose="02020603050405020304" pitchFamily="18" charset="0"/>
            </a:rPr>
            <a:t>             </a:t>
          </a:r>
          <a:endParaRPr lang="uk-UA" sz="600" kern="1200">
            <a:latin typeface="Times New Roman" panose="02020603050405020304" pitchFamily="18" charset="0"/>
            <a:cs typeface="Times New Roman" panose="02020603050405020304" pitchFamily="18" charset="0"/>
          </a:endParaRPr>
        </a:p>
        <a:p>
          <a:pPr marL="0" lvl="0" indent="0" algn="r" defTabSz="533400">
            <a:lnSpc>
              <a:spcPct val="90000"/>
            </a:lnSpc>
            <a:spcBef>
              <a:spcPct val="0"/>
            </a:spcBef>
            <a:spcAft>
              <a:spcPts val="0"/>
            </a:spcAft>
            <a:buNone/>
          </a:pPr>
          <a:r>
            <a:rPr lang="uk-UA" sz="600" kern="1200">
              <a:latin typeface="Times New Roman" panose="02020603050405020304" pitchFamily="18" charset="0"/>
              <a:cs typeface="Times New Roman" panose="02020603050405020304" pitchFamily="18" charset="0"/>
            </a:rPr>
            <a:t>     </a:t>
          </a:r>
          <a:r>
            <a:rPr lang="uk-UA" sz="1100" kern="1200">
              <a:latin typeface="Times New Roman" panose="02020603050405020304" pitchFamily="18" charset="0"/>
              <a:cs typeface="Times New Roman" panose="02020603050405020304" pitchFamily="18" charset="0"/>
            </a:rPr>
            <a:t>        </a:t>
          </a:r>
          <a:r>
            <a:rPr lang="uk-UA" sz="1050" kern="1200">
              <a:latin typeface="Times New Roman" panose="02020603050405020304" pitchFamily="18" charset="0"/>
              <a:cs typeface="Times New Roman" panose="02020603050405020304" pitchFamily="18" charset="0"/>
            </a:rPr>
            <a:t>(камера + сенсори)</a:t>
          </a:r>
          <a:endParaRPr lang="uk-UA" sz="1200" kern="1200">
            <a:latin typeface="Times New Roman" panose="02020603050405020304" pitchFamily="18" charset="0"/>
            <a:cs typeface="Times New Roman" panose="02020603050405020304" pitchFamily="18" charset="0"/>
          </a:endParaRPr>
        </a:p>
      </dsp:txBody>
      <dsp:txXfrm>
        <a:off x="2164170" y="31689"/>
        <a:ext cx="1785172" cy="585765"/>
      </dsp:txXfrm>
    </dsp:sp>
    <dsp:sp modelId="{C114B20D-5608-4874-A603-9FED70458466}">
      <dsp:nvSpPr>
        <dsp:cNvPr id="0" name=""/>
        <dsp:cNvSpPr/>
      </dsp:nvSpPr>
      <dsp:spPr>
        <a:xfrm>
          <a:off x="924277" y="647343"/>
          <a:ext cx="4264958" cy="336011"/>
        </a:xfrm>
        <a:custGeom>
          <a:avLst/>
          <a:gdLst/>
          <a:ahLst/>
          <a:cxnLst/>
          <a:rect l="0" t="0" r="0" b="0"/>
          <a:pathLst>
            <a:path>
              <a:moveTo>
                <a:pt x="4264958" y="0"/>
              </a:moveTo>
              <a:lnTo>
                <a:pt x="4264958" y="185105"/>
              </a:lnTo>
              <a:lnTo>
                <a:pt x="0" y="185105"/>
              </a:lnTo>
              <a:lnTo>
                <a:pt x="0" y="336011"/>
              </a:lnTo>
            </a:path>
          </a:pathLst>
        </a:custGeom>
        <a:noFill/>
        <a:ln w="15875" cap="flat" cmpd="sng" algn="ctr">
          <a:solidFill>
            <a:scrgbClr r="0" g="0" b="0">
              <a:shade val="95000"/>
              <a:satMod val="105000"/>
            </a:scrgbClr>
          </a:solidFill>
          <a:prstDash val="solid"/>
          <a:tailEnd type="stealth" w="med" len="lg"/>
        </a:ln>
        <a:effectLst>
          <a:outerShdw blurRad="50800" dist="38100" dir="2700000" algn="tl" rotWithShape="0">
            <a:prstClr val="black">
              <a:alpha val="40000"/>
            </a:prstClr>
          </a:outerShdw>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2949739" y="813927"/>
        <a:ext cx="214034" cy="2842"/>
      </dsp:txXfrm>
    </dsp:sp>
    <dsp:sp modelId="{522AD949-7CDB-4AA0-8F63-B43E1CFEF62C}">
      <dsp:nvSpPr>
        <dsp:cNvPr id="0" name=""/>
        <dsp:cNvSpPr/>
      </dsp:nvSpPr>
      <dsp:spPr>
        <a:xfrm>
          <a:off x="4264960" y="0"/>
          <a:ext cx="1848550" cy="649143"/>
        </a:xfrm>
        <a:prstGeom prst="roundRect">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Визначення маршруту сортування</a:t>
          </a:r>
        </a:p>
        <a:p>
          <a:pPr marL="0" lvl="0" indent="0" algn="ctr" defTabSz="533400">
            <a:lnSpc>
              <a:spcPct val="90000"/>
            </a:lnSpc>
            <a:spcBef>
              <a:spcPct val="0"/>
            </a:spcBef>
            <a:spcAft>
              <a:spcPts val="0"/>
            </a:spcAft>
            <a:buNone/>
          </a:pPr>
          <a:r>
            <a:rPr lang="uk-UA" sz="600" kern="1200">
              <a:latin typeface="Times New Roman" panose="02020603050405020304" pitchFamily="18" charset="0"/>
              <a:cs typeface="Times New Roman" panose="02020603050405020304" pitchFamily="18" charset="0"/>
            </a:rPr>
            <a:t> </a:t>
          </a:r>
        </a:p>
        <a:p>
          <a:pPr marL="0" lvl="0" indent="0" algn="r" defTabSz="533400">
            <a:lnSpc>
              <a:spcPct val="90000"/>
            </a:lnSpc>
            <a:spcBef>
              <a:spcPct val="0"/>
            </a:spcBef>
            <a:spcAft>
              <a:spcPts val="0"/>
            </a:spcAft>
            <a:buNone/>
          </a:pPr>
          <a:r>
            <a:rPr lang="uk-UA" sz="1050" kern="1200">
              <a:latin typeface="Times New Roman" panose="02020603050405020304" pitchFamily="18" charset="0"/>
              <a:cs typeface="Times New Roman" panose="02020603050405020304" pitchFamily="18" charset="0"/>
            </a:rPr>
            <a:t>(</a:t>
          </a:r>
          <a:r>
            <a:rPr lang="en-US" sz="1050" kern="1200">
              <a:latin typeface="Times New Roman" panose="02020603050405020304" pitchFamily="18" charset="0"/>
              <a:cs typeface="Times New Roman" panose="02020603050405020304" pitchFamily="18" charset="0"/>
            </a:rPr>
            <a:t>WMS/ERP</a:t>
          </a:r>
          <a:r>
            <a:rPr lang="uk-UA" sz="1050" kern="1200">
              <a:latin typeface="Times New Roman" panose="02020603050405020304" pitchFamily="18" charset="0"/>
              <a:cs typeface="Times New Roman" panose="02020603050405020304" pitchFamily="18" charset="0"/>
            </a:rPr>
            <a:t> сигнал)</a:t>
          </a:r>
        </a:p>
      </dsp:txBody>
      <dsp:txXfrm>
        <a:off x="4296649" y="31689"/>
        <a:ext cx="1785172" cy="585765"/>
      </dsp:txXfrm>
    </dsp:sp>
    <dsp:sp modelId="{94CFD831-27EA-43C4-84A6-37881DCBFCF9}">
      <dsp:nvSpPr>
        <dsp:cNvPr id="0" name=""/>
        <dsp:cNvSpPr/>
      </dsp:nvSpPr>
      <dsp:spPr>
        <a:xfrm>
          <a:off x="1846752" y="1294606"/>
          <a:ext cx="253328" cy="91440"/>
        </a:xfrm>
        <a:custGeom>
          <a:avLst/>
          <a:gdLst/>
          <a:ahLst/>
          <a:cxnLst/>
          <a:rect l="0" t="0" r="0" b="0"/>
          <a:pathLst>
            <a:path>
              <a:moveTo>
                <a:pt x="0" y="45720"/>
              </a:moveTo>
              <a:lnTo>
                <a:pt x="253328" y="45720"/>
              </a:lnTo>
            </a:path>
          </a:pathLst>
        </a:custGeom>
        <a:noFill/>
        <a:ln w="15875" cap="flat" cmpd="sng" algn="ctr">
          <a:solidFill>
            <a:scrgbClr r="0" g="0" b="0">
              <a:shade val="95000"/>
              <a:satMod val="105000"/>
            </a:scrgbClr>
          </a:solidFill>
          <a:prstDash val="solid"/>
          <a:tailEnd type="stealth" w="med" len="lg"/>
        </a:ln>
        <a:effectLst>
          <a:outerShdw blurRad="50800" dist="38100" dir="2700000" algn="tl" rotWithShape="0">
            <a:prstClr val="black">
              <a:alpha val="40000"/>
            </a:prstClr>
          </a:outerShdw>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966318" y="1338905"/>
        <a:ext cx="14196" cy="2842"/>
      </dsp:txXfrm>
    </dsp:sp>
    <dsp:sp modelId="{51A806C4-6662-45CF-8C66-5CE072BEE61C}">
      <dsp:nvSpPr>
        <dsp:cNvPr id="0" name=""/>
        <dsp:cNvSpPr/>
      </dsp:nvSpPr>
      <dsp:spPr>
        <a:xfrm>
          <a:off x="1" y="1015754"/>
          <a:ext cx="1848550" cy="649143"/>
        </a:xfrm>
        <a:prstGeom prst="roundRect">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Автоматичне перенаправлення в зону</a:t>
          </a:r>
        </a:p>
        <a:p>
          <a:pPr marL="0" lvl="0" indent="0" algn="r" defTabSz="533400">
            <a:lnSpc>
              <a:spcPct val="90000"/>
            </a:lnSpc>
            <a:spcBef>
              <a:spcPct val="0"/>
            </a:spcBef>
            <a:spcAft>
              <a:spcPts val="0"/>
            </a:spcAft>
            <a:buNone/>
          </a:pPr>
          <a:br>
            <a:rPr lang="uk-UA" sz="600" kern="1200">
              <a:latin typeface="Times New Roman" panose="02020603050405020304" pitchFamily="18" charset="0"/>
              <a:cs typeface="Times New Roman" panose="02020603050405020304" pitchFamily="18" charset="0"/>
            </a:rPr>
          </a:br>
          <a:r>
            <a:rPr lang="uk-UA" sz="1200" kern="1200">
              <a:latin typeface="Times New Roman" panose="02020603050405020304" pitchFamily="18" charset="0"/>
              <a:cs typeface="Times New Roman" panose="02020603050405020304" pitchFamily="18" charset="0"/>
            </a:rPr>
            <a:t> </a:t>
          </a:r>
          <a:r>
            <a:rPr lang="uk-UA" sz="1050" kern="1200">
              <a:latin typeface="Times New Roman" panose="02020603050405020304" pitchFamily="18" charset="0"/>
              <a:cs typeface="Times New Roman" panose="02020603050405020304" pitchFamily="18" charset="0"/>
            </a:rPr>
            <a:t>(</a:t>
          </a:r>
          <a:r>
            <a:rPr lang="en-US" sz="1050" kern="1200">
              <a:latin typeface="Times New Roman" panose="02020603050405020304" pitchFamily="18" charset="0"/>
              <a:cs typeface="Times New Roman" panose="02020603050405020304" pitchFamily="18" charset="0"/>
            </a:rPr>
            <a:t>iSort</a:t>
          </a:r>
          <a:r>
            <a:rPr lang="uk-UA" sz="1050" kern="1200">
              <a:latin typeface="Times New Roman" panose="02020603050405020304" pitchFamily="18" charset="0"/>
              <a:cs typeface="Times New Roman" panose="02020603050405020304" pitchFamily="18" charset="0"/>
            </a:rPr>
            <a:t>-модуль)</a:t>
          </a:r>
          <a:endParaRPr lang="uk-UA" sz="1200" kern="1200">
            <a:latin typeface="Times New Roman" panose="02020603050405020304" pitchFamily="18" charset="0"/>
            <a:cs typeface="Times New Roman" panose="02020603050405020304" pitchFamily="18" charset="0"/>
          </a:endParaRPr>
        </a:p>
      </dsp:txBody>
      <dsp:txXfrm>
        <a:off x="31690" y="1047443"/>
        <a:ext cx="1785172" cy="585765"/>
      </dsp:txXfrm>
    </dsp:sp>
    <dsp:sp modelId="{2E2C09F5-0DF2-4ABB-9AE7-DDAF96B41F01}">
      <dsp:nvSpPr>
        <dsp:cNvPr id="0" name=""/>
        <dsp:cNvSpPr/>
      </dsp:nvSpPr>
      <dsp:spPr>
        <a:xfrm>
          <a:off x="3979231" y="1294606"/>
          <a:ext cx="253328" cy="91440"/>
        </a:xfrm>
        <a:custGeom>
          <a:avLst/>
          <a:gdLst/>
          <a:ahLst/>
          <a:cxnLst/>
          <a:rect l="0" t="0" r="0" b="0"/>
          <a:pathLst>
            <a:path>
              <a:moveTo>
                <a:pt x="0" y="45720"/>
              </a:moveTo>
              <a:lnTo>
                <a:pt x="253328" y="45720"/>
              </a:lnTo>
            </a:path>
          </a:pathLst>
        </a:custGeom>
        <a:noFill/>
        <a:ln w="15875" cap="flat" cmpd="sng" algn="ctr">
          <a:solidFill>
            <a:scrgbClr r="0" g="0" b="0">
              <a:shade val="95000"/>
              <a:satMod val="105000"/>
            </a:scrgbClr>
          </a:solidFill>
          <a:prstDash val="solid"/>
          <a:tailEnd type="stealth" w="med" len="lg"/>
        </a:ln>
        <a:effectLst>
          <a:outerShdw blurRad="50800" dist="38100" dir="2700000" algn="tl" rotWithShape="0">
            <a:prstClr val="black">
              <a:alpha val="40000"/>
            </a:prstClr>
          </a:outerShdw>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4098798" y="1338905"/>
        <a:ext cx="14196" cy="2842"/>
      </dsp:txXfrm>
    </dsp:sp>
    <dsp:sp modelId="{6B3DF710-EF91-4048-8292-1B0142363DAF}">
      <dsp:nvSpPr>
        <dsp:cNvPr id="0" name=""/>
        <dsp:cNvSpPr/>
      </dsp:nvSpPr>
      <dsp:spPr>
        <a:xfrm>
          <a:off x="2132481" y="1015754"/>
          <a:ext cx="1848550" cy="649143"/>
        </a:xfrm>
        <a:prstGeom prst="roundRect">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Накопичення без зіткнень</a:t>
          </a:r>
        </a:p>
        <a:p>
          <a:pPr marL="0" lvl="0" indent="0" algn="ctr" defTabSz="533400">
            <a:lnSpc>
              <a:spcPct val="90000"/>
            </a:lnSpc>
            <a:spcBef>
              <a:spcPct val="0"/>
            </a:spcBef>
            <a:spcAft>
              <a:spcPts val="0"/>
            </a:spcAft>
            <a:buNone/>
          </a:pPr>
          <a:endParaRPr lang="uk-UA" sz="600" kern="1200">
            <a:latin typeface="Times New Roman" panose="02020603050405020304" pitchFamily="18" charset="0"/>
            <a:cs typeface="Times New Roman" panose="02020603050405020304" pitchFamily="18" charset="0"/>
          </a:endParaRPr>
        </a:p>
        <a:p>
          <a:pPr marL="0" lvl="0" indent="0" algn="r" defTabSz="533400">
            <a:lnSpc>
              <a:spcPct val="90000"/>
            </a:lnSpc>
            <a:spcBef>
              <a:spcPct val="0"/>
            </a:spcBef>
            <a:spcAft>
              <a:spcPts val="0"/>
            </a:spcAft>
            <a:buNone/>
          </a:pPr>
          <a:r>
            <a:rPr lang="uk-UA" sz="1050" kern="1200">
              <a:latin typeface="Times New Roman" panose="02020603050405020304" pitchFamily="18" charset="0"/>
              <a:cs typeface="Times New Roman" panose="02020603050405020304" pitchFamily="18" charset="0"/>
            </a:rPr>
            <a:t>(</a:t>
          </a:r>
          <a:r>
            <a:rPr lang="en-US" sz="1050" kern="1200">
              <a:latin typeface="Times New Roman" panose="02020603050405020304" pitchFamily="18" charset="0"/>
              <a:cs typeface="Times New Roman" panose="02020603050405020304" pitchFamily="18" charset="0"/>
            </a:rPr>
            <a:t>zero pressure</a:t>
          </a:r>
          <a:r>
            <a:rPr lang="uk-UA" sz="1050" kern="1200">
              <a:latin typeface="Times New Roman" panose="02020603050405020304" pitchFamily="18" charset="0"/>
              <a:cs typeface="Times New Roman" panose="02020603050405020304" pitchFamily="18" charset="0"/>
            </a:rPr>
            <a:t>)</a:t>
          </a:r>
        </a:p>
      </dsp:txBody>
      <dsp:txXfrm>
        <a:off x="2164170" y="1047443"/>
        <a:ext cx="1785172" cy="585765"/>
      </dsp:txXfrm>
    </dsp:sp>
    <dsp:sp modelId="{597C83C6-DED1-40B0-B298-60ED34AF94A8}">
      <dsp:nvSpPr>
        <dsp:cNvPr id="0" name=""/>
        <dsp:cNvSpPr/>
      </dsp:nvSpPr>
      <dsp:spPr>
        <a:xfrm>
          <a:off x="4264960" y="1015754"/>
          <a:ext cx="1848550" cy="649143"/>
        </a:xfrm>
        <a:prstGeom prst="frame">
          <a:avLst/>
        </a:prstGeom>
        <a:solidFill>
          <a:schemeClr val="bg1">
            <a:lumMod val="9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Відвантаження</a:t>
          </a:r>
        </a:p>
      </dsp:txBody>
      <dsp:txXfrm>
        <a:off x="4346103" y="1096897"/>
        <a:ext cx="1686264" cy="48685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9154A2-495C-41EF-BF38-1A9777840D3F}">
      <dsp:nvSpPr>
        <dsp:cNvPr id="0" name=""/>
        <dsp:cNvSpPr/>
      </dsp:nvSpPr>
      <dsp:spPr>
        <a:xfrm>
          <a:off x="0" y="230062"/>
          <a:ext cx="6105525" cy="252000"/>
        </a:xfrm>
        <a:prstGeom prst="rect">
          <a:avLst/>
        </a:prstGeom>
        <a:solidFill>
          <a:schemeClr val="dk1">
            <a:alpha val="90000"/>
            <a:tint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5F4F2030-FA70-4753-9390-D805E4D419F1}">
      <dsp:nvSpPr>
        <dsp:cNvPr id="0" name=""/>
        <dsp:cNvSpPr/>
      </dsp:nvSpPr>
      <dsp:spPr>
        <a:xfrm>
          <a:off x="305276" y="82462"/>
          <a:ext cx="5002519"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542" tIns="0" rIns="161542" bIns="0" numCol="1" spcCol="1270" anchor="ctr" anchorCtr="0">
          <a:noAutofit/>
        </a:bodyPr>
        <a:lstStyle/>
        <a:p>
          <a:pPr marL="0" lvl="0" indent="0" algn="l" defTabSz="511175">
            <a:lnSpc>
              <a:spcPct val="90000"/>
            </a:lnSpc>
            <a:spcBef>
              <a:spcPct val="0"/>
            </a:spcBef>
            <a:spcAft>
              <a:spcPct val="35000"/>
            </a:spcAft>
            <a:buSzPts val="1150"/>
            <a:buFont typeface="Symbol" panose="05050102010706020507" pitchFamily="18" charset="2"/>
            <a:buNone/>
          </a:pPr>
          <a:r>
            <a:rPr lang="uk-UA" sz="1150" kern="1200">
              <a:latin typeface="Times New Roman" panose="02020603050405020304" pitchFamily="18" charset="0"/>
              <a:cs typeface="Times New Roman" panose="02020603050405020304" pitchFamily="18" charset="0"/>
            </a:rPr>
            <a:t>забезпечення росту продуктивності транспортно-логістичних операцій</a:t>
          </a:r>
        </a:p>
      </dsp:txBody>
      <dsp:txXfrm>
        <a:off x="319686" y="96872"/>
        <a:ext cx="4973699" cy="266380"/>
      </dsp:txXfrm>
    </dsp:sp>
    <dsp:sp modelId="{87D01410-8F24-4DB1-A4B1-023CBBB4D446}">
      <dsp:nvSpPr>
        <dsp:cNvPr id="0" name=""/>
        <dsp:cNvSpPr/>
      </dsp:nvSpPr>
      <dsp:spPr>
        <a:xfrm>
          <a:off x="0" y="683662"/>
          <a:ext cx="6105525" cy="252000"/>
        </a:xfrm>
        <a:prstGeom prst="rect">
          <a:avLst/>
        </a:prstGeom>
        <a:solidFill>
          <a:schemeClr val="dk1">
            <a:alpha val="90000"/>
            <a:tint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E7071A27-13BD-4B71-B0A8-9A4E1B9391BB}">
      <dsp:nvSpPr>
        <dsp:cNvPr id="0" name=""/>
        <dsp:cNvSpPr/>
      </dsp:nvSpPr>
      <dsp:spPr>
        <a:xfrm>
          <a:off x="305276" y="536062"/>
          <a:ext cx="5002519"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542" tIns="0" rIns="161542" bIns="0" numCol="1" spcCol="1270" anchor="ctr" anchorCtr="0">
          <a:noAutofit/>
        </a:bodyPr>
        <a:lstStyle/>
        <a:p>
          <a:pPr marL="0" lvl="0" indent="0" algn="l" defTabSz="511175">
            <a:lnSpc>
              <a:spcPct val="90000"/>
            </a:lnSpc>
            <a:spcBef>
              <a:spcPct val="0"/>
            </a:spcBef>
            <a:spcAft>
              <a:spcPct val="35000"/>
            </a:spcAft>
            <a:buSzPts val="1150"/>
            <a:buFont typeface="Symbol" panose="05050102010706020507" pitchFamily="18" charset="2"/>
            <a:buNone/>
          </a:pPr>
          <a:r>
            <a:rPr lang="uk-UA" sz="1150" kern="1200">
              <a:latin typeface="Times New Roman" panose="02020603050405020304" pitchFamily="18" charset="0"/>
              <a:cs typeface="Times New Roman" panose="02020603050405020304" pitchFamily="18" charset="0"/>
            </a:rPr>
            <a:t>мінімізація часу простою обладнання завдяки системам прогнозної діагностики</a:t>
          </a:r>
        </a:p>
      </dsp:txBody>
      <dsp:txXfrm>
        <a:off x="319686" y="550472"/>
        <a:ext cx="4973699" cy="266380"/>
      </dsp:txXfrm>
    </dsp:sp>
    <dsp:sp modelId="{677490D7-B11F-40B0-A078-9A6F75414230}">
      <dsp:nvSpPr>
        <dsp:cNvPr id="0" name=""/>
        <dsp:cNvSpPr/>
      </dsp:nvSpPr>
      <dsp:spPr>
        <a:xfrm>
          <a:off x="0" y="1137262"/>
          <a:ext cx="6105525" cy="252000"/>
        </a:xfrm>
        <a:prstGeom prst="rect">
          <a:avLst/>
        </a:prstGeom>
        <a:solidFill>
          <a:schemeClr val="dk1">
            <a:alpha val="90000"/>
            <a:tint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479A43B0-E0BF-482C-81D6-DEAFCDD998D7}">
      <dsp:nvSpPr>
        <dsp:cNvPr id="0" name=""/>
        <dsp:cNvSpPr/>
      </dsp:nvSpPr>
      <dsp:spPr>
        <a:xfrm>
          <a:off x="305276" y="989662"/>
          <a:ext cx="5002519"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542" tIns="0" rIns="161542" bIns="0" numCol="1" spcCol="1270" anchor="ctr" anchorCtr="0">
          <a:noAutofit/>
        </a:bodyPr>
        <a:lstStyle/>
        <a:p>
          <a:pPr marL="0" lvl="0" indent="0" algn="l" defTabSz="511175">
            <a:lnSpc>
              <a:spcPct val="90000"/>
            </a:lnSpc>
            <a:spcBef>
              <a:spcPct val="0"/>
            </a:spcBef>
            <a:spcAft>
              <a:spcPct val="35000"/>
            </a:spcAft>
            <a:buSzPts val="1150"/>
            <a:buFont typeface="Symbol" panose="05050102010706020507" pitchFamily="18" charset="2"/>
            <a:buNone/>
          </a:pPr>
          <a:r>
            <a:rPr lang="uk-UA" sz="1150" kern="1200">
              <a:latin typeface="Times New Roman" panose="02020603050405020304" pitchFamily="18" charset="0"/>
              <a:cs typeface="Times New Roman" panose="02020603050405020304" pitchFamily="18" charset="0"/>
            </a:rPr>
            <a:t>зниження енергоспоживання та експлуатаційних витрат</a:t>
          </a:r>
        </a:p>
      </dsp:txBody>
      <dsp:txXfrm>
        <a:off x="319686" y="1004072"/>
        <a:ext cx="4973699" cy="266380"/>
      </dsp:txXfrm>
    </dsp:sp>
    <dsp:sp modelId="{A2C17175-20C3-4437-AEFA-C1003AA87039}">
      <dsp:nvSpPr>
        <dsp:cNvPr id="0" name=""/>
        <dsp:cNvSpPr/>
      </dsp:nvSpPr>
      <dsp:spPr>
        <a:xfrm>
          <a:off x="0" y="1590862"/>
          <a:ext cx="6105525" cy="252000"/>
        </a:xfrm>
        <a:prstGeom prst="rect">
          <a:avLst/>
        </a:prstGeom>
        <a:solidFill>
          <a:schemeClr val="dk1">
            <a:alpha val="90000"/>
            <a:tint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3A2E8A56-B752-42B1-9F86-DEF45C654688}">
      <dsp:nvSpPr>
        <dsp:cNvPr id="0" name=""/>
        <dsp:cNvSpPr/>
      </dsp:nvSpPr>
      <dsp:spPr>
        <a:xfrm>
          <a:off x="305276" y="1443262"/>
          <a:ext cx="5002519"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542" tIns="0" rIns="161542" bIns="0" numCol="1" spcCol="1270" anchor="ctr" anchorCtr="0">
          <a:noAutofit/>
        </a:bodyPr>
        <a:lstStyle/>
        <a:p>
          <a:pPr marL="0" lvl="0" indent="0" algn="l" defTabSz="511175">
            <a:lnSpc>
              <a:spcPct val="90000"/>
            </a:lnSpc>
            <a:spcBef>
              <a:spcPct val="0"/>
            </a:spcBef>
            <a:spcAft>
              <a:spcPct val="35000"/>
            </a:spcAft>
            <a:buSzPts val="1150"/>
            <a:buFont typeface="Symbol" panose="05050102010706020507" pitchFamily="18" charset="2"/>
            <a:buNone/>
          </a:pPr>
          <a:r>
            <a:rPr lang="uk-UA" sz="1150" kern="1200">
              <a:latin typeface="Times New Roman" panose="02020603050405020304" pitchFamily="18" charset="0"/>
              <a:cs typeface="Times New Roman" panose="02020603050405020304" pitchFamily="18" charset="0"/>
            </a:rPr>
            <a:t>підвищення точності сортування та швидкості обробки вантажів</a:t>
          </a:r>
        </a:p>
      </dsp:txBody>
      <dsp:txXfrm>
        <a:off x="319686" y="1457672"/>
        <a:ext cx="4973699" cy="266380"/>
      </dsp:txXfrm>
    </dsp:sp>
    <dsp:sp modelId="{DA5AEA98-6331-4660-8B96-DC3287D6FC22}">
      <dsp:nvSpPr>
        <dsp:cNvPr id="0" name=""/>
        <dsp:cNvSpPr/>
      </dsp:nvSpPr>
      <dsp:spPr>
        <a:xfrm>
          <a:off x="0" y="2044462"/>
          <a:ext cx="6105525" cy="252000"/>
        </a:xfrm>
        <a:prstGeom prst="rect">
          <a:avLst/>
        </a:prstGeom>
        <a:solidFill>
          <a:schemeClr val="dk1">
            <a:alpha val="90000"/>
            <a:tint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E8CADA7A-455F-4E71-A4D7-A836870F2DFB}">
      <dsp:nvSpPr>
        <dsp:cNvPr id="0" name=""/>
        <dsp:cNvSpPr/>
      </dsp:nvSpPr>
      <dsp:spPr>
        <a:xfrm>
          <a:off x="305276" y="1896862"/>
          <a:ext cx="5002519"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542" tIns="0" rIns="161542" bIns="0" numCol="1" spcCol="1270" anchor="ctr" anchorCtr="0">
          <a:noAutofit/>
        </a:bodyPr>
        <a:lstStyle/>
        <a:p>
          <a:pPr marL="0" lvl="0" indent="0" algn="l" defTabSz="511175">
            <a:lnSpc>
              <a:spcPct val="90000"/>
            </a:lnSpc>
            <a:spcBef>
              <a:spcPct val="0"/>
            </a:spcBef>
            <a:spcAft>
              <a:spcPct val="35000"/>
            </a:spcAft>
            <a:buSzPts val="1150"/>
            <a:buFont typeface="Symbol" panose="05050102010706020507" pitchFamily="18" charset="2"/>
            <a:buNone/>
          </a:pPr>
          <a:r>
            <a:rPr lang="uk-UA" sz="1150" kern="1200">
              <a:latin typeface="Times New Roman" panose="02020603050405020304" pitchFamily="18" charset="0"/>
              <a:cs typeface="Times New Roman" panose="02020603050405020304" pitchFamily="18" charset="0"/>
            </a:rPr>
            <a:t>інтеграція з інформаційно-керуючими системами клієнтів (WMS, ERP, MES)</a:t>
          </a:r>
        </a:p>
      </dsp:txBody>
      <dsp:txXfrm>
        <a:off x="319686" y="1911272"/>
        <a:ext cx="4973699" cy="266380"/>
      </dsp:txXfrm>
    </dsp:sp>
    <dsp:sp modelId="{A561691F-802D-4798-97F5-2FF0C58BDC4C}">
      <dsp:nvSpPr>
        <dsp:cNvPr id="0" name=""/>
        <dsp:cNvSpPr/>
      </dsp:nvSpPr>
      <dsp:spPr>
        <a:xfrm>
          <a:off x="0" y="2498062"/>
          <a:ext cx="6105525" cy="252000"/>
        </a:xfrm>
        <a:prstGeom prst="rect">
          <a:avLst/>
        </a:prstGeom>
        <a:solidFill>
          <a:schemeClr val="dk1">
            <a:alpha val="90000"/>
            <a:tint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4E48DD41-9D8A-4B63-91C1-4694D6E3B8D2}">
      <dsp:nvSpPr>
        <dsp:cNvPr id="0" name=""/>
        <dsp:cNvSpPr/>
      </dsp:nvSpPr>
      <dsp:spPr>
        <a:xfrm>
          <a:off x="305276" y="2350462"/>
          <a:ext cx="5002519"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542" tIns="0" rIns="161542" bIns="0" numCol="1" spcCol="1270" anchor="ctr" anchorCtr="0">
          <a:noAutofit/>
        </a:bodyPr>
        <a:lstStyle/>
        <a:p>
          <a:pPr marL="0" lvl="0" indent="0" algn="l" defTabSz="511175">
            <a:lnSpc>
              <a:spcPct val="90000"/>
            </a:lnSpc>
            <a:spcBef>
              <a:spcPct val="0"/>
            </a:spcBef>
            <a:spcAft>
              <a:spcPct val="35000"/>
            </a:spcAft>
            <a:buSzPts val="1150"/>
            <a:buFont typeface="Symbol" panose="05050102010706020507" pitchFamily="18" charset="2"/>
            <a:buNone/>
          </a:pPr>
          <a:r>
            <a:rPr lang="uk-UA" sz="1150" kern="1200">
              <a:latin typeface="Times New Roman" panose="02020603050405020304" pitchFamily="18" charset="0"/>
              <a:cs typeface="Times New Roman" panose="02020603050405020304" pitchFamily="18" charset="0"/>
            </a:rPr>
            <a:t>адаптація для роботи у промислових, складських, аграрних, логістичних та e-commerce середовищах</a:t>
          </a:r>
        </a:p>
      </dsp:txBody>
      <dsp:txXfrm>
        <a:off x="319686" y="2364872"/>
        <a:ext cx="4973699" cy="266380"/>
      </dsp:txXfrm>
    </dsp:sp>
    <dsp:sp modelId="{47555313-9BC9-42EF-9D7F-C0E1ADB961D9}">
      <dsp:nvSpPr>
        <dsp:cNvPr id="0" name=""/>
        <dsp:cNvSpPr/>
      </dsp:nvSpPr>
      <dsp:spPr>
        <a:xfrm>
          <a:off x="0" y="2951662"/>
          <a:ext cx="6105525" cy="252000"/>
        </a:xfrm>
        <a:prstGeom prst="rect">
          <a:avLst/>
        </a:prstGeom>
        <a:solidFill>
          <a:schemeClr val="dk1">
            <a:alpha val="90000"/>
            <a:tint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sp>
    <dsp:sp modelId="{73E79CC6-41B8-4A82-BC78-23D6C81AB2DA}">
      <dsp:nvSpPr>
        <dsp:cNvPr id="0" name=""/>
        <dsp:cNvSpPr/>
      </dsp:nvSpPr>
      <dsp:spPr>
        <a:xfrm>
          <a:off x="305276" y="2804062"/>
          <a:ext cx="5002519"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542" tIns="0" rIns="161542" bIns="0" numCol="1" spcCol="1270" anchor="ctr" anchorCtr="0">
          <a:noAutofit/>
        </a:bodyPr>
        <a:lstStyle/>
        <a:p>
          <a:pPr marL="0" lvl="0" indent="0" algn="l" defTabSz="511175">
            <a:lnSpc>
              <a:spcPct val="90000"/>
            </a:lnSpc>
            <a:spcBef>
              <a:spcPct val="0"/>
            </a:spcBef>
            <a:spcAft>
              <a:spcPct val="35000"/>
            </a:spcAft>
            <a:buSzPts val="1150"/>
            <a:buFont typeface="Symbol" panose="05050102010706020507" pitchFamily="18" charset="2"/>
            <a:buNone/>
          </a:pPr>
          <a:r>
            <a:rPr lang="uk-UA" sz="1150" kern="1200">
              <a:latin typeface="Times New Roman" panose="02020603050405020304" pitchFamily="18" charset="0"/>
              <a:cs typeface="Times New Roman" panose="02020603050405020304" pitchFamily="18" charset="0"/>
            </a:rPr>
            <a:t>масштабування та модернізація без зміни основної конструкції</a:t>
          </a:r>
        </a:p>
      </dsp:txBody>
      <dsp:txXfrm>
        <a:off x="319686" y="2818472"/>
        <a:ext cx="4973699" cy="26638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263681-8FBC-4C0C-83AF-984DC57B6998}">
      <dsp:nvSpPr>
        <dsp:cNvPr id="0" name=""/>
        <dsp:cNvSpPr/>
      </dsp:nvSpPr>
      <dsp:spPr>
        <a:xfrm>
          <a:off x="3068955" y="459472"/>
          <a:ext cx="1915925" cy="192746"/>
        </a:xfrm>
        <a:custGeom>
          <a:avLst/>
          <a:gdLst/>
          <a:ahLst/>
          <a:cxnLst/>
          <a:rect l="0" t="0" r="0" b="0"/>
          <a:pathLst>
            <a:path>
              <a:moveTo>
                <a:pt x="0" y="0"/>
              </a:moveTo>
              <a:lnTo>
                <a:pt x="0" y="96373"/>
              </a:lnTo>
              <a:lnTo>
                <a:pt x="1915925" y="96373"/>
              </a:lnTo>
              <a:lnTo>
                <a:pt x="1915925" y="192746"/>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E0A5EE8D-4BB4-4C92-A623-E3AAC8E0219A}">
      <dsp:nvSpPr>
        <dsp:cNvPr id="0" name=""/>
        <dsp:cNvSpPr/>
      </dsp:nvSpPr>
      <dsp:spPr>
        <a:xfrm>
          <a:off x="3023235" y="459472"/>
          <a:ext cx="91440" cy="192746"/>
        </a:xfrm>
        <a:custGeom>
          <a:avLst/>
          <a:gdLst/>
          <a:ahLst/>
          <a:cxnLst/>
          <a:rect l="0" t="0" r="0" b="0"/>
          <a:pathLst>
            <a:path>
              <a:moveTo>
                <a:pt x="45720" y="0"/>
              </a:moveTo>
              <a:lnTo>
                <a:pt x="45720" y="192746"/>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CC7FDF01-E590-4324-BE20-78BD4C30D9D6}">
      <dsp:nvSpPr>
        <dsp:cNvPr id="0" name=""/>
        <dsp:cNvSpPr/>
      </dsp:nvSpPr>
      <dsp:spPr>
        <a:xfrm>
          <a:off x="1153029" y="459472"/>
          <a:ext cx="1915925" cy="192746"/>
        </a:xfrm>
        <a:custGeom>
          <a:avLst/>
          <a:gdLst/>
          <a:ahLst/>
          <a:cxnLst/>
          <a:rect l="0" t="0" r="0" b="0"/>
          <a:pathLst>
            <a:path>
              <a:moveTo>
                <a:pt x="1915925" y="0"/>
              </a:moveTo>
              <a:lnTo>
                <a:pt x="1915925" y="96373"/>
              </a:lnTo>
              <a:lnTo>
                <a:pt x="0" y="96373"/>
              </a:lnTo>
              <a:lnTo>
                <a:pt x="0" y="192746"/>
              </a:lnTo>
            </a:path>
          </a:pathLst>
        </a:custGeom>
        <a:noFill/>
        <a:ln w="25400" cap="flat" cmpd="sng" algn="ctr">
          <a:solidFill>
            <a:scrgbClr r="0" g="0" b="0"/>
          </a:solidFill>
          <a:prstDash val="solid"/>
          <a:tailEnd type="stealth"/>
        </a:ln>
        <a:effectLst/>
      </dsp:spPr>
      <dsp:style>
        <a:lnRef idx="2">
          <a:scrgbClr r="0" g="0" b="0"/>
        </a:lnRef>
        <a:fillRef idx="0">
          <a:scrgbClr r="0" g="0" b="0"/>
        </a:fillRef>
        <a:effectRef idx="0">
          <a:scrgbClr r="0" g="0" b="0"/>
        </a:effectRef>
        <a:fontRef idx="minor"/>
      </dsp:style>
    </dsp:sp>
    <dsp:sp modelId="{A5F39335-9E77-43FD-9DF0-61D248AFA208}">
      <dsp:nvSpPr>
        <dsp:cNvPr id="0" name=""/>
        <dsp:cNvSpPr/>
      </dsp:nvSpPr>
      <dsp:spPr>
        <a:xfrm>
          <a:off x="1760717" y="553"/>
          <a:ext cx="2616475" cy="458919"/>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cap="none" baseline="0">
              <a:latin typeface="Times New Roman" panose="02020603050405020304" pitchFamily="18" charset="0"/>
              <a:cs typeface="Times New Roman" panose="02020603050405020304" pitchFamily="18" charset="0"/>
            </a:rPr>
            <a:t>Центральний контролер</a:t>
          </a:r>
        </a:p>
      </dsp:txBody>
      <dsp:txXfrm>
        <a:off x="1760717" y="553"/>
        <a:ext cx="2616475" cy="458919"/>
      </dsp:txXfrm>
    </dsp:sp>
    <dsp:sp modelId="{331B8388-77E4-4AAB-A3D7-E5DB805ADC88}">
      <dsp:nvSpPr>
        <dsp:cNvPr id="0" name=""/>
        <dsp:cNvSpPr/>
      </dsp:nvSpPr>
      <dsp:spPr>
        <a:xfrm>
          <a:off x="291440" y="652219"/>
          <a:ext cx="1723179" cy="45891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Машинний зір</a:t>
          </a:r>
        </a:p>
      </dsp:txBody>
      <dsp:txXfrm>
        <a:off x="372653" y="719421"/>
        <a:ext cx="1560753" cy="324515"/>
      </dsp:txXfrm>
    </dsp:sp>
    <dsp:sp modelId="{15BD481A-25A8-44F3-800A-D8016EB7F307}">
      <dsp:nvSpPr>
        <dsp:cNvPr id="0" name=""/>
        <dsp:cNvSpPr/>
      </dsp:nvSpPr>
      <dsp:spPr>
        <a:xfrm>
          <a:off x="2207365" y="652219"/>
          <a:ext cx="1723179" cy="45891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Датчики навантаження</a:t>
          </a:r>
        </a:p>
      </dsp:txBody>
      <dsp:txXfrm>
        <a:off x="2288578" y="719421"/>
        <a:ext cx="1560753" cy="324515"/>
      </dsp:txXfrm>
    </dsp:sp>
    <dsp:sp modelId="{62690CEC-1B2D-42C4-926F-4154650A326F}">
      <dsp:nvSpPr>
        <dsp:cNvPr id="0" name=""/>
        <dsp:cNvSpPr/>
      </dsp:nvSpPr>
      <dsp:spPr>
        <a:xfrm>
          <a:off x="4123290" y="652219"/>
          <a:ext cx="1723179" cy="458919"/>
        </a:xfrm>
        <a:prstGeom prst="flowChartTerminator">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ІоТ-модуль моніторингу</a:t>
          </a:r>
        </a:p>
      </dsp:txBody>
      <dsp:txXfrm>
        <a:off x="4204503" y="719421"/>
        <a:ext cx="1560753" cy="32451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2C96-DC73-4CDA-A8F1-A974369B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117</Pages>
  <Words>29656</Words>
  <Characters>169040</Characters>
  <Application>Microsoft Office Word</Application>
  <DocSecurity>0</DocSecurity>
  <Lines>1408</Lines>
  <Paragraphs>396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Шутько Олександр</cp:lastModifiedBy>
  <cp:revision>15</cp:revision>
  <dcterms:created xsi:type="dcterms:W3CDTF">2025-12-17T16:38:00Z</dcterms:created>
  <dcterms:modified xsi:type="dcterms:W3CDTF">2025-12-29T07:10:00Z</dcterms:modified>
</cp:coreProperties>
</file>