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E034A2D" w14:textId="77777777" w:rsidR="00EA3AB1" w:rsidRPr="00EA3AB1" w:rsidRDefault="00EA3AB1" w:rsidP="00EA3AB1">
      <w:pPr>
        <w:widowControl w:val="0"/>
        <w:autoSpaceDE w:val="0"/>
        <w:autoSpaceDN w:val="0"/>
        <w:adjustRightInd w:val="0"/>
        <w:ind w:left="6521" w:right="-6"/>
        <w:jc w:val="both"/>
        <w:rPr>
          <w:rFonts w:ascii="TimesNewRomanPSMT" w:hAnsi="TimesNewRomanPSMT" w:cs="TimesNewRomanPSMT"/>
        </w:rPr>
      </w:pPr>
      <w:r w:rsidRPr="00EA3AB1">
        <w:rPr>
          <w:rFonts w:ascii="TimesNewRomanPSMT" w:hAnsi="TimesNewRomanPSMT" w:cs="TimesNewRomanPSMT"/>
        </w:rPr>
        <w:t>ЗАТВЕРДЖЕНО</w:t>
      </w:r>
    </w:p>
    <w:p w14:paraId="6F4170AB" w14:textId="77777777" w:rsidR="00EA3AB1" w:rsidRPr="00EA3AB1" w:rsidRDefault="00EA3AB1" w:rsidP="00EA3AB1">
      <w:pPr>
        <w:widowControl w:val="0"/>
        <w:autoSpaceDE w:val="0"/>
        <w:autoSpaceDN w:val="0"/>
        <w:adjustRightInd w:val="0"/>
        <w:ind w:left="5664" w:right="-6"/>
        <w:jc w:val="both"/>
        <w:rPr>
          <w:rFonts w:ascii="TimesNewRomanPSMT" w:hAnsi="TimesNewRomanPSMT" w:cs="TimesNewRomanPSMT"/>
        </w:rPr>
      </w:pPr>
      <w:r w:rsidRPr="00EA3AB1">
        <w:rPr>
          <w:rFonts w:ascii="TimesNewRomanPSMT" w:hAnsi="TimesNewRomanPSMT" w:cs="TimesNewRomanPSMT"/>
        </w:rPr>
        <w:t xml:space="preserve">Наказ </w:t>
      </w:r>
      <w:proofErr w:type="spellStart"/>
      <w:r w:rsidRPr="00EA3AB1">
        <w:rPr>
          <w:rFonts w:ascii="TimesNewRomanPSMT" w:hAnsi="TimesNewRomanPSMT" w:cs="TimesNewRomanPSMT"/>
        </w:rPr>
        <w:t>Вищого</w:t>
      </w:r>
      <w:proofErr w:type="spellEnd"/>
      <w:r w:rsidRPr="00EA3AB1">
        <w:rPr>
          <w:rFonts w:ascii="TimesNewRomanPSMT" w:hAnsi="TimesNewRomanPSMT" w:cs="TimesNewRomanPSMT"/>
        </w:rPr>
        <w:t xml:space="preserve"> </w:t>
      </w:r>
      <w:proofErr w:type="spellStart"/>
      <w:r w:rsidRPr="00EA3AB1">
        <w:rPr>
          <w:rFonts w:ascii="TimesNewRomanPSMT" w:hAnsi="TimesNewRomanPSMT" w:cs="TimesNewRomanPSMT"/>
        </w:rPr>
        <w:t>навчального</w:t>
      </w:r>
      <w:proofErr w:type="spellEnd"/>
      <w:r w:rsidRPr="00EA3AB1">
        <w:rPr>
          <w:rFonts w:ascii="TimesNewRomanPSMT" w:hAnsi="TimesNewRomanPSMT" w:cs="TimesNewRomanPSMT"/>
        </w:rPr>
        <w:t xml:space="preserve"> закладу </w:t>
      </w:r>
      <w:proofErr w:type="spellStart"/>
      <w:r w:rsidRPr="00EA3AB1">
        <w:rPr>
          <w:rFonts w:ascii="TimesNewRomanPSMT" w:hAnsi="TimesNewRomanPSMT" w:cs="TimesNewRomanPSMT"/>
        </w:rPr>
        <w:t>Укоопспілки</w:t>
      </w:r>
      <w:proofErr w:type="spellEnd"/>
      <w:r w:rsidRPr="00EA3AB1">
        <w:rPr>
          <w:rFonts w:ascii="TimesNewRomanPSMT" w:hAnsi="TimesNewRomanPSMT" w:cs="TimesNewRomanPSMT"/>
        </w:rPr>
        <w:t xml:space="preserve"> «</w:t>
      </w:r>
      <w:proofErr w:type="spellStart"/>
      <w:r w:rsidRPr="00EA3AB1">
        <w:rPr>
          <w:rFonts w:ascii="TimesNewRomanPSMT" w:hAnsi="TimesNewRomanPSMT" w:cs="TimesNewRomanPSMT"/>
        </w:rPr>
        <w:t>Полтавський</w:t>
      </w:r>
      <w:proofErr w:type="spellEnd"/>
      <w:r w:rsidRPr="00EA3AB1">
        <w:rPr>
          <w:rFonts w:ascii="TimesNewRomanPSMT" w:hAnsi="TimesNewRomanPSMT" w:cs="TimesNewRomanPSMT"/>
        </w:rPr>
        <w:t xml:space="preserve"> </w:t>
      </w:r>
      <w:proofErr w:type="spellStart"/>
      <w:r w:rsidRPr="00EA3AB1">
        <w:rPr>
          <w:rFonts w:ascii="TimesNewRomanPSMT" w:hAnsi="TimesNewRomanPSMT" w:cs="TimesNewRomanPSMT"/>
        </w:rPr>
        <w:t>університет</w:t>
      </w:r>
      <w:proofErr w:type="spellEnd"/>
      <w:r w:rsidRPr="00EA3AB1">
        <w:rPr>
          <w:rFonts w:ascii="TimesNewRomanPSMT" w:hAnsi="TimesNewRomanPSMT" w:cs="TimesNewRomanPSMT"/>
        </w:rPr>
        <w:t xml:space="preserve"> </w:t>
      </w:r>
      <w:proofErr w:type="spellStart"/>
      <w:r w:rsidRPr="00EA3AB1">
        <w:rPr>
          <w:rFonts w:ascii="TimesNewRomanPSMT" w:hAnsi="TimesNewRomanPSMT" w:cs="TimesNewRomanPSMT"/>
        </w:rPr>
        <w:t>економіки</w:t>
      </w:r>
      <w:proofErr w:type="spellEnd"/>
      <w:r w:rsidRPr="00EA3AB1">
        <w:rPr>
          <w:rFonts w:ascii="TimesNewRomanPSMT" w:hAnsi="TimesNewRomanPSMT" w:cs="TimesNewRomanPSMT"/>
        </w:rPr>
        <w:t xml:space="preserve"> і </w:t>
      </w:r>
      <w:proofErr w:type="spellStart"/>
      <w:r w:rsidRPr="00EA3AB1">
        <w:rPr>
          <w:rFonts w:ascii="TimesNewRomanPSMT" w:hAnsi="TimesNewRomanPSMT" w:cs="TimesNewRomanPSMT"/>
        </w:rPr>
        <w:t>торгівлі</w:t>
      </w:r>
      <w:proofErr w:type="spellEnd"/>
      <w:r w:rsidRPr="00EA3AB1">
        <w:rPr>
          <w:rFonts w:ascii="TimesNewRomanPSMT" w:hAnsi="TimesNewRomanPSMT" w:cs="TimesNewRomanPSMT"/>
        </w:rPr>
        <w:t>»</w:t>
      </w:r>
    </w:p>
    <w:p w14:paraId="3C8C4589" w14:textId="77777777" w:rsidR="00EA3AB1" w:rsidRPr="00EA3AB1" w:rsidRDefault="00EA3AB1" w:rsidP="00EA3AB1">
      <w:pPr>
        <w:widowControl w:val="0"/>
        <w:autoSpaceDE w:val="0"/>
        <w:autoSpaceDN w:val="0"/>
        <w:adjustRightInd w:val="0"/>
        <w:ind w:left="4956" w:right="-6" w:firstLine="708"/>
        <w:jc w:val="both"/>
        <w:rPr>
          <w:rFonts w:ascii="TimesNewRomanPSMT" w:hAnsi="TimesNewRomanPSMT" w:cs="TimesNewRomanPSMT"/>
        </w:rPr>
      </w:pPr>
      <w:r w:rsidRPr="00EA3AB1">
        <w:rPr>
          <w:rFonts w:ascii="TimesNewRomanPSMT" w:hAnsi="TimesNewRomanPSMT" w:cs="TimesNewRomanPSMT"/>
        </w:rPr>
        <w:t xml:space="preserve">18 </w:t>
      </w:r>
      <w:proofErr w:type="spellStart"/>
      <w:r w:rsidRPr="00EA3AB1">
        <w:rPr>
          <w:rFonts w:ascii="TimesNewRomanPSMT" w:hAnsi="TimesNewRomanPSMT" w:cs="TimesNewRomanPSMT"/>
        </w:rPr>
        <w:t>квітня</w:t>
      </w:r>
      <w:proofErr w:type="spellEnd"/>
      <w:r w:rsidRPr="00EA3AB1">
        <w:rPr>
          <w:rFonts w:ascii="TimesNewRomanPSMT" w:hAnsi="TimesNewRomanPSMT" w:cs="TimesNewRomanPSMT"/>
        </w:rPr>
        <w:t xml:space="preserve"> 2019 року № 88-Н</w:t>
      </w:r>
    </w:p>
    <w:p w14:paraId="6C546485" w14:textId="77777777" w:rsidR="00EA3AB1" w:rsidRPr="00EA3AB1" w:rsidRDefault="00EA3AB1" w:rsidP="00EA3AB1">
      <w:pPr>
        <w:widowControl w:val="0"/>
        <w:autoSpaceDE w:val="0"/>
        <w:autoSpaceDN w:val="0"/>
        <w:adjustRightInd w:val="0"/>
        <w:ind w:right="-6" w:firstLine="5670"/>
        <w:rPr>
          <w:rFonts w:ascii="TimesNewRomanPSMT" w:hAnsi="TimesNewRomanPSMT" w:cs="TimesNewRomanPSMT"/>
        </w:rPr>
      </w:pPr>
      <w:r w:rsidRPr="00EA3AB1">
        <w:rPr>
          <w:rFonts w:ascii="TimesNewRomanPSMT" w:hAnsi="TimesNewRomanPSMT" w:cs="TimesNewRomanPSMT"/>
        </w:rPr>
        <w:t>Форма № П-4.04</w:t>
      </w:r>
    </w:p>
    <w:p w14:paraId="7CA134A7" w14:textId="77777777" w:rsidR="00EA3AB1" w:rsidRPr="00EA3AB1" w:rsidRDefault="00EA3AB1" w:rsidP="00EA3AB1">
      <w:pPr>
        <w:widowControl w:val="0"/>
        <w:autoSpaceDE w:val="0"/>
        <w:autoSpaceDN w:val="0"/>
        <w:adjustRightInd w:val="0"/>
        <w:spacing w:line="360" w:lineRule="auto"/>
        <w:ind w:right="-6"/>
        <w:jc w:val="center"/>
        <w:rPr>
          <w:rFonts w:ascii="TimesNewRomanPSMT" w:hAnsi="TimesNewRomanPSMT" w:cs="TimesNewRomanPSMT"/>
          <w:sz w:val="28"/>
          <w:szCs w:val="28"/>
        </w:rPr>
      </w:pPr>
    </w:p>
    <w:p w14:paraId="4F6DF210" w14:textId="77777777" w:rsidR="00EA3AB1" w:rsidRPr="00EA3AB1" w:rsidRDefault="00EA3AB1" w:rsidP="00EA3AB1">
      <w:pPr>
        <w:widowControl w:val="0"/>
        <w:autoSpaceDE w:val="0"/>
        <w:autoSpaceDN w:val="0"/>
        <w:adjustRightInd w:val="0"/>
        <w:spacing w:line="360" w:lineRule="auto"/>
        <w:ind w:right="-6"/>
        <w:jc w:val="center"/>
        <w:rPr>
          <w:rFonts w:ascii="TimesNewRomanPSMT" w:hAnsi="TimesNewRomanPSMT" w:cs="TimesNewRomanPSMT"/>
          <w:sz w:val="28"/>
          <w:szCs w:val="28"/>
        </w:rPr>
      </w:pPr>
      <w:r w:rsidRPr="00EA3AB1">
        <w:rPr>
          <w:rFonts w:ascii="TimesNewRomanPSMT" w:hAnsi="TimesNewRomanPSMT" w:cs="TimesNewRomanPSMT"/>
          <w:sz w:val="28"/>
          <w:szCs w:val="28"/>
        </w:rPr>
        <w:t>ВИЩИЙ НАВЧАЛЬНИЙ ЗАКЛАД УКООПСПІЛКИ</w:t>
      </w:r>
    </w:p>
    <w:p w14:paraId="47EC3258" w14:textId="77777777" w:rsidR="00EA3AB1" w:rsidRPr="00EA3AB1" w:rsidRDefault="00EA3AB1" w:rsidP="00EA3AB1">
      <w:pPr>
        <w:widowControl w:val="0"/>
        <w:autoSpaceDE w:val="0"/>
        <w:autoSpaceDN w:val="0"/>
        <w:adjustRightInd w:val="0"/>
        <w:spacing w:line="360" w:lineRule="auto"/>
        <w:ind w:right="-6"/>
        <w:jc w:val="center"/>
        <w:rPr>
          <w:rFonts w:ascii="TimesNewRomanPSMT" w:hAnsi="TimesNewRomanPSMT" w:cs="TimesNewRomanPSMT"/>
          <w:sz w:val="28"/>
          <w:szCs w:val="28"/>
        </w:rPr>
      </w:pPr>
      <w:r w:rsidRPr="00EA3AB1">
        <w:rPr>
          <w:rFonts w:ascii="TimesNewRomanPSMT" w:hAnsi="TimesNewRomanPSMT" w:cs="TimesNewRomanPSMT"/>
          <w:sz w:val="28"/>
          <w:szCs w:val="28"/>
        </w:rPr>
        <w:t>«ПОЛТАВСЬКИЙ УНІВЕРСИТЕТ ЕКОНОМІКИ І ТОРГІВЛІ»</w:t>
      </w:r>
    </w:p>
    <w:p w14:paraId="4B542E56" w14:textId="77777777" w:rsidR="00EA3AB1" w:rsidRPr="00EA3AB1" w:rsidRDefault="00EA3AB1" w:rsidP="00EA3AB1">
      <w:pPr>
        <w:widowControl w:val="0"/>
        <w:tabs>
          <w:tab w:val="left" w:pos="6691"/>
        </w:tabs>
        <w:autoSpaceDE w:val="0"/>
        <w:autoSpaceDN w:val="0"/>
        <w:adjustRightInd w:val="0"/>
        <w:ind w:right="-6"/>
        <w:jc w:val="center"/>
        <w:rPr>
          <w:rFonts w:ascii="TimesNewRomanPSMT" w:hAnsi="TimesNewRomanPSMT" w:cs="TimesNewRomanPSMT"/>
          <w:sz w:val="28"/>
          <w:szCs w:val="28"/>
        </w:rPr>
      </w:pPr>
      <w:proofErr w:type="spellStart"/>
      <w:r w:rsidRPr="00EA3AB1">
        <w:rPr>
          <w:rFonts w:ascii="TimesNewRomanPSMT" w:hAnsi="TimesNewRomanPSMT" w:cs="TimesNewRomanPSMT"/>
          <w:sz w:val="28"/>
          <w:szCs w:val="28"/>
        </w:rPr>
        <w:t>Навчально-науковий</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інститут</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бізнесу</w:t>
      </w:r>
      <w:proofErr w:type="spellEnd"/>
      <w:r w:rsidRPr="00EA3AB1">
        <w:rPr>
          <w:rFonts w:ascii="TimesNewRomanPSMT" w:hAnsi="TimesNewRomanPSMT" w:cs="TimesNewRomanPSMT"/>
          <w:sz w:val="28"/>
          <w:szCs w:val="28"/>
        </w:rPr>
        <w:t xml:space="preserve"> та </w:t>
      </w:r>
      <w:proofErr w:type="spellStart"/>
      <w:r w:rsidRPr="00EA3AB1">
        <w:rPr>
          <w:rFonts w:ascii="TimesNewRomanPSMT" w:hAnsi="TimesNewRomanPSMT" w:cs="TimesNewRomanPSMT"/>
          <w:sz w:val="28"/>
          <w:szCs w:val="28"/>
        </w:rPr>
        <w:t>сучасних</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технологій</w:t>
      </w:r>
      <w:proofErr w:type="spellEnd"/>
    </w:p>
    <w:p w14:paraId="7782874F" w14:textId="77777777" w:rsidR="00EA3AB1" w:rsidRPr="00EA3AB1" w:rsidRDefault="00EA3AB1" w:rsidP="00EA3AB1">
      <w:pPr>
        <w:widowControl w:val="0"/>
        <w:tabs>
          <w:tab w:val="left" w:pos="6691"/>
        </w:tabs>
        <w:autoSpaceDE w:val="0"/>
        <w:autoSpaceDN w:val="0"/>
        <w:adjustRightInd w:val="0"/>
        <w:ind w:right="-6"/>
        <w:jc w:val="center"/>
        <w:rPr>
          <w:rFonts w:ascii="TimesNewRomanPSMT" w:hAnsi="TimesNewRomanPSMT" w:cs="TimesNewRomanPSMT"/>
          <w:sz w:val="28"/>
          <w:szCs w:val="28"/>
        </w:rPr>
      </w:pPr>
      <w:r w:rsidRPr="00EA3AB1">
        <w:rPr>
          <w:rFonts w:ascii="TimesNewRomanPSMT" w:hAnsi="TimesNewRomanPSMT" w:cs="TimesNewRomanPSMT"/>
          <w:sz w:val="28"/>
          <w:szCs w:val="28"/>
        </w:rPr>
        <w:t xml:space="preserve">Форма </w:t>
      </w:r>
      <w:proofErr w:type="spellStart"/>
      <w:r w:rsidRPr="00EA3AB1">
        <w:rPr>
          <w:rFonts w:ascii="TimesNewRomanPSMT" w:hAnsi="TimesNewRomanPSMT" w:cs="TimesNewRomanPSMT"/>
          <w:sz w:val="28"/>
          <w:szCs w:val="28"/>
        </w:rPr>
        <w:t>навчання</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денна</w:t>
      </w:r>
      <w:proofErr w:type="spellEnd"/>
    </w:p>
    <w:p w14:paraId="658DDB61" w14:textId="77777777" w:rsidR="00EA3AB1" w:rsidRPr="00EA3AB1" w:rsidRDefault="00EA3AB1" w:rsidP="00EA3AB1">
      <w:pPr>
        <w:widowControl w:val="0"/>
        <w:tabs>
          <w:tab w:val="left" w:pos="6691"/>
        </w:tabs>
        <w:autoSpaceDE w:val="0"/>
        <w:autoSpaceDN w:val="0"/>
        <w:adjustRightInd w:val="0"/>
        <w:ind w:right="-6"/>
        <w:jc w:val="center"/>
        <w:rPr>
          <w:rFonts w:ascii="TimesNewRomanPSMT" w:hAnsi="TimesNewRomanPSMT" w:cs="TimesNewRomanPSMT"/>
          <w:sz w:val="28"/>
          <w:szCs w:val="28"/>
        </w:rPr>
      </w:pPr>
      <w:r w:rsidRPr="00EA3AB1">
        <w:rPr>
          <w:rFonts w:ascii="TimesNewRomanPSMT" w:hAnsi="TimesNewRomanPSMT" w:cs="TimesNewRomanPSMT"/>
          <w:sz w:val="28"/>
          <w:szCs w:val="28"/>
        </w:rPr>
        <w:t xml:space="preserve">Кафедра </w:t>
      </w:r>
      <w:proofErr w:type="spellStart"/>
      <w:r w:rsidRPr="00EA3AB1">
        <w:rPr>
          <w:rFonts w:ascii="TimesNewRomanPSMT" w:hAnsi="TimesNewRomanPSMT" w:cs="TimesNewRomanPSMT"/>
          <w:sz w:val="28"/>
          <w:szCs w:val="28"/>
        </w:rPr>
        <w:t>міжнародної</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економіки</w:t>
      </w:r>
      <w:proofErr w:type="spellEnd"/>
      <w:r w:rsidRPr="00EA3AB1">
        <w:rPr>
          <w:rFonts w:ascii="TimesNewRomanPSMT" w:hAnsi="TimesNewRomanPSMT" w:cs="TimesNewRomanPSMT"/>
          <w:sz w:val="28"/>
          <w:szCs w:val="28"/>
        </w:rPr>
        <w:t xml:space="preserve"> та </w:t>
      </w:r>
      <w:proofErr w:type="spellStart"/>
      <w:r w:rsidRPr="00EA3AB1">
        <w:rPr>
          <w:rFonts w:ascii="TimesNewRomanPSMT" w:hAnsi="TimesNewRomanPSMT" w:cs="TimesNewRomanPSMT"/>
          <w:sz w:val="28"/>
          <w:szCs w:val="28"/>
        </w:rPr>
        <w:t>міжнародних</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економічних</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відносин</w:t>
      </w:r>
      <w:proofErr w:type="spellEnd"/>
    </w:p>
    <w:p w14:paraId="0E2617D8" w14:textId="77777777" w:rsidR="00EA3AB1" w:rsidRPr="00EA3AB1" w:rsidRDefault="00EA3AB1" w:rsidP="00EA3AB1">
      <w:pPr>
        <w:widowControl w:val="0"/>
        <w:autoSpaceDE w:val="0"/>
        <w:autoSpaceDN w:val="0"/>
        <w:adjustRightInd w:val="0"/>
        <w:spacing w:line="360" w:lineRule="auto"/>
        <w:ind w:right="-6"/>
        <w:jc w:val="center"/>
        <w:rPr>
          <w:rFonts w:ascii="TimesNewRomanPSMT" w:hAnsi="TimesNewRomanPSMT" w:cs="TimesNewRomanPSMT"/>
          <w:sz w:val="28"/>
          <w:szCs w:val="28"/>
        </w:rPr>
      </w:pPr>
    </w:p>
    <w:p w14:paraId="666D79C1" w14:textId="77777777" w:rsidR="00EA3AB1" w:rsidRPr="00EA3AB1" w:rsidRDefault="00EA3AB1" w:rsidP="00EA3AB1">
      <w:pPr>
        <w:widowControl w:val="0"/>
        <w:autoSpaceDE w:val="0"/>
        <w:autoSpaceDN w:val="0"/>
        <w:adjustRightInd w:val="0"/>
        <w:ind w:left="4956" w:right="-6" w:firstLine="708"/>
        <w:rPr>
          <w:rFonts w:ascii="TimesNewRomanPSMT" w:hAnsi="TimesNewRomanPSMT" w:cs="TimesNewRomanPSMT"/>
          <w:sz w:val="28"/>
          <w:szCs w:val="28"/>
        </w:rPr>
      </w:pPr>
      <w:proofErr w:type="spellStart"/>
      <w:r w:rsidRPr="00EA3AB1">
        <w:rPr>
          <w:rFonts w:ascii="TimesNewRomanPSMT" w:hAnsi="TimesNewRomanPSMT" w:cs="TimesNewRomanPSMT"/>
          <w:sz w:val="28"/>
          <w:szCs w:val="28"/>
        </w:rPr>
        <w:t>Допускається</w:t>
      </w:r>
      <w:proofErr w:type="spellEnd"/>
      <w:r w:rsidRPr="00EA3AB1">
        <w:rPr>
          <w:rFonts w:ascii="TimesNewRomanPSMT" w:hAnsi="TimesNewRomanPSMT" w:cs="TimesNewRomanPSMT"/>
          <w:sz w:val="28"/>
          <w:szCs w:val="28"/>
        </w:rPr>
        <w:t xml:space="preserve"> до </w:t>
      </w:r>
      <w:proofErr w:type="spellStart"/>
      <w:r w:rsidRPr="00EA3AB1">
        <w:rPr>
          <w:rFonts w:ascii="TimesNewRomanPSMT" w:hAnsi="TimesNewRomanPSMT" w:cs="TimesNewRomanPSMT"/>
          <w:sz w:val="28"/>
          <w:szCs w:val="28"/>
        </w:rPr>
        <w:t>захисту</w:t>
      </w:r>
      <w:proofErr w:type="spellEnd"/>
    </w:p>
    <w:p w14:paraId="10E4DB79" w14:textId="42DB01A5" w:rsidR="00EA3AB1" w:rsidRPr="00EA3AB1" w:rsidRDefault="00EA3AB1" w:rsidP="00EA3AB1">
      <w:pPr>
        <w:widowControl w:val="0"/>
        <w:tabs>
          <w:tab w:val="left" w:pos="4395"/>
        </w:tabs>
        <w:autoSpaceDE w:val="0"/>
        <w:autoSpaceDN w:val="0"/>
        <w:adjustRightInd w:val="0"/>
        <w:ind w:right="-6"/>
        <w:rPr>
          <w:rFonts w:ascii="TimesNewRomanPSMT" w:hAnsi="TimesNewRomanPSMT" w:cs="TimesNewRomanPSMT"/>
          <w:sz w:val="28"/>
          <w:szCs w:val="28"/>
        </w:rPr>
      </w:pPr>
      <w:r>
        <w:rPr>
          <w:rFonts w:asciiTheme="minorHAnsi" w:hAnsiTheme="minorHAnsi" w:cs="TimesNewRomanPSMT"/>
          <w:sz w:val="28"/>
          <w:szCs w:val="28"/>
          <w:lang w:val="uk-UA"/>
        </w:rPr>
        <w:tab/>
      </w:r>
      <w:r>
        <w:rPr>
          <w:rFonts w:asciiTheme="minorHAnsi" w:hAnsiTheme="minorHAnsi" w:cs="TimesNewRomanPSMT"/>
          <w:sz w:val="28"/>
          <w:szCs w:val="28"/>
          <w:lang w:val="uk-UA"/>
        </w:rPr>
        <w:tab/>
      </w:r>
      <w:r>
        <w:rPr>
          <w:rFonts w:asciiTheme="minorHAnsi" w:hAnsiTheme="minorHAnsi" w:cs="TimesNewRomanPSMT"/>
          <w:sz w:val="28"/>
          <w:szCs w:val="28"/>
          <w:lang w:val="uk-UA"/>
        </w:rPr>
        <w:tab/>
      </w:r>
      <w:proofErr w:type="spellStart"/>
      <w:r w:rsidRPr="00EA3AB1">
        <w:rPr>
          <w:rFonts w:ascii="TimesNewRomanPSMT" w:hAnsi="TimesNewRomanPSMT" w:cs="TimesNewRomanPSMT"/>
          <w:sz w:val="28"/>
          <w:szCs w:val="28"/>
        </w:rPr>
        <w:t>Завідувач</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кафедри</w:t>
      </w:r>
      <w:proofErr w:type="spellEnd"/>
      <w:r w:rsidRPr="00EA3AB1">
        <w:rPr>
          <w:rFonts w:ascii="TimesNewRomanPSMT" w:hAnsi="TimesNewRomanPSMT" w:cs="TimesNewRomanPSMT"/>
          <w:sz w:val="28"/>
          <w:szCs w:val="28"/>
        </w:rPr>
        <w:t xml:space="preserve"> </w:t>
      </w:r>
    </w:p>
    <w:p w14:paraId="36C47C30" w14:textId="61ED4B29" w:rsidR="00EA3AB1" w:rsidRPr="00EA3AB1" w:rsidRDefault="00EA3AB1" w:rsidP="00EA3AB1">
      <w:pPr>
        <w:widowControl w:val="0"/>
        <w:tabs>
          <w:tab w:val="left" w:pos="4395"/>
        </w:tabs>
        <w:autoSpaceDE w:val="0"/>
        <w:autoSpaceDN w:val="0"/>
        <w:adjustRightInd w:val="0"/>
        <w:ind w:right="-6"/>
        <w:rPr>
          <w:rFonts w:ascii="TimesNewRomanPSMT" w:hAnsi="TimesNewRomanPSMT" w:cs="TimesNewRomanPSMT"/>
          <w:sz w:val="28"/>
          <w:szCs w:val="28"/>
        </w:rPr>
      </w:pPr>
      <w:r>
        <w:rPr>
          <w:rFonts w:asciiTheme="minorHAnsi" w:hAnsiTheme="minorHAnsi" w:cs="TimesNewRomanPSMT"/>
          <w:sz w:val="28"/>
          <w:szCs w:val="28"/>
          <w:lang w:val="uk-UA"/>
        </w:rPr>
        <w:tab/>
      </w:r>
      <w:r>
        <w:rPr>
          <w:rFonts w:asciiTheme="minorHAnsi" w:hAnsiTheme="minorHAnsi" w:cs="TimesNewRomanPSMT"/>
          <w:sz w:val="28"/>
          <w:szCs w:val="28"/>
          <w:lang w:val="uk-UA"/>
        </w:rPr>
        <w:tab/>
      </w:r>
      <w:r>
        <w:rPr>
          <w:rFonts w:asciiTheme="minorHAnsi" w:hAnsiTheme="minorHAnsi" w:cs="TimesNewRomanPSMT"/>
          <w:sz w:val="28"/>
          <w:szCs w:val="28"/>
          <w:lang w:val="uk-UA"/>
        </w:rPr>
        <w:tab/>
      </w:r>
      <w:r w:rsidRPr="00EA3AB1">
        <w:rPr>
          <w:rFonts w:ascii="TimesNewRomanPSMT" w:hAnsi="TimesNewRomanPSMT" w:cs="TimesNewRomanPSMT"/>
          <w:sz w:val="28"/>
          <w:szCs w:val="28"/>
        </w:rPr>
        <w:t>______ Л. С. Франко</w:t>
      </w:r>
    </w:p>
    <w:p w14:paraId="2ADCFF00" w14:textId="102C8498" w:rsidR="00EA3AB1" w:rsidRPr="00EA3AB1" w:rsidRDefault="00EA3AB1" w:rsidP="00EA3AB1">
      <w:pPr>
        <w:widowControl w:val="0"/>
        <w:tabs>
          <w:tab w:val="left" w:pos="4395"/>
        </w:tabs>
        <w:autoSpaceDE w:val="0"/>
        <w:autoSpaceDN w:val="0"/>
        <w:adjustRightInd w:val="0"/>
        <w:ind w:right="-6"/>
        <w:rPr>
          <w:rFonts w:ascii="TimesNewRomanPSMT" w:hAnsi="TimesNewRomanPSMT" w:cs="TimesNewRomanPSMT"/>
          <w:sz w:val="28"/>
          <w:szCs w:val="28"/>
        </w:rPr>
      </w:pPr>
      <w:r>
        <w:rPr>
          <w:rFonts w:asciiTheme="minorHAnsi" w:hAnsiTheme="minorHAnsi" w:cs="TimesNewRomanPSMT"/>
          <w:sz w:val="28"/>
          <w:szCs w:val="28"/>
          <w:lang w:val="uk-UA"/>
        </w:rPr>
        <w:tab/>
      </w:r>
      <w:r>
        <w:rPr>
          <w:rFonts w:asciiTheme="minorHAnsi" w:hAnsiTheme="minorHAnsi" w:cs="TimesNewRomanPSMT"/>
          <w:sz w:val="28"/>
          <w:szCs w:val="28"/>
          <w:lang w:val="uk-UA"/>
        </w:rPr>
        <w:tab/>
      </w:r>
      <w:r>
        <w:rPr>
          <w:rFonts w:asciiTheme="minorHAnsi" w:hAnsiTheme="minorHAnsi" w:cs="TimesNewRomanPSMT"/>
          <w:sz w:val="28"/>
          <w:szCs w:val="28"/>
          <w:lang w:val="uk-UA"/>
        </w:rPr>
        <w:tab/>
      </w:r>
      <w:r w:rsidRPr="00EA3AB1">
        <w:rPr>
          <w:rFonts w:ascii="TimesNewRomanPSMT" w:hAnsi="TimesNewRomanPSMT" w:cs="TimesNewRomanPSMT"/>
          <w:sz w:val="28"/>
          <w:szCs w:val="28"/>
        </w:rPr>
        <w:t>«______»_________2021 р.</w:t>
      </w:r>
    </w:p>
    <w:p w14:paraId="7B2F7A5D"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67763A0B"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3D9DA65E"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b/>
          <w:bCs/>
          <w:sz w:val="28"/>
          <w:szCs w:val="28"/>
        </w:rPr>
      </w:pPr>
      <w:r w:rsidRPr="00EA3AB1">
        <w:rPr>
          <w:rFonts w:ascii="TimesNewRomanPSMT" w:hAnsi="TimesNewRomanPSMT" w:cs="TimesNewRomanPSMT"/>
          <w:b/>
          <w:bCs/>
          <w:sz w:val="28"/>
          <w:szCs w:val="28"/>
        </w:rPr>
        <w:t>КВАЛІФІКАЦІЙНА РОБОТА</w:t>
      </w:r>
    </w:p>
    <w:p w14:paraId="64042CFA"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sz w:val="28"/>
          <w:szCs w:val="28"/>
        </w:rPr>
      </w:pPr>
      <w:r w:rsidRPr="00EA3AB1">
        <w:rPr>
          <w:rFonts w:ascii="TimesNewRomanPSMT" w:hAnsi="TimesNewRomanPSMT" w:cs="TimesNewRomanPSMT"/>
          <w:sz w:val="28"/>
          <w:szCs w:val="28"/>
        </w:rPr>
        <w:t>на тему:</w:t>
      </w:r>
    </w:p>
    <w:p w14:paraId="0F3E61F1"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i/>
          <w:sz w:val="28"/>
          <w:szCs w:val="28"/>
        </w:rPr>
      </w:pPr>
      <w:r w:rsidRPr="00EA3AB1">
        <w:rPr>
          <w:rFonts w:ascii="TimesNewRomanPSMT" w:hAnsi="TimesNewRomanPSMT" w:cs="TimesNewRomanPSMT"/>
          <w:i/>
          <w:sz w:val="28"/>
          <w:szCs w:val="28"/>
        </w:rPr>
        <w:t>«</w:t>
      </w:r>
      <w:proofErr w:type="spellStart"/>
      <w:r w:rsidRPr="00EA3AB1">
        <w:rPr>
          <w:rFonts w:ascii="TimesNewRomanPSMT" w:hAnsi="TimesNewRomanPSMT" w:cs="TimesNewRomanPSMT"/>
          <w:i/>
          <w:sz w:val="28"/>
          <w:szCs w:val="28"/>
        </w:rPr>
        <w:t>Розвиток</w:t>
      </w:r>
      <w:proofErr w:type="spellEnd"/>
      <w:r w:rsidRPr="00EA3AB1">
        <w:rPr>
          <w:rFonts w:ascii="TimesNewRomanPSMT" w:hAnsi="TimesNewRomanPSMT" w:cs="TimesNewRomanPSMT"/>
          <w:i/>
          <w:sz w:val="28"/>
          <w:szCs w:val="28"/>
        </w:rPr>
        <w:t xml:space="preserve"> </w:t>
      </w:r>
      <w:proofErr w:type="spellStart"/>
      <w:r w:rsidRPr="00EA3AB1">
        <w:rPr>
          <w:rFonts w:ascii="TimesNewRomanPSMT" w:hAnsi="TimesNewRomanPSMT" w:cs="TimesNewRomanPSMT"/>
          <w:i/>
          <w:sz w:val="28"/>
          <w:szCs w:val="28"/>
        </w:rPr>
        <w:t>двосторонніх</w:t>
      </w:r>
      <w:proofErr w:type="spellEnd"/>
      <w:r w:rsidRPr="00EA3AB1">
        <w:rPr>
          <w:rFonts w:ascii="TimesNewRomanPSMT" w:hAnsi="TimesNewRomanPSMT" w:cs="TimesNewRomanPSMT"/>
          <w:i/>
          <w:sz w:val="28"/>
          <w:szCs w:val="28"/>
        </w:rPr>
        <w:t xml:space="preserve"> </w:t>
      </w:r>
      <w:proofErr w:type="spellStart"/>
      <w:r w:rsidRPr="00EA3AB1">
        <w:rPr>
          <w:rFonts w:ascii="TimesNewRomanPSMT" w:hAnsi="TimesNewRomanPSMT" w:cs="TimesNewRomanPSMT"/>
          <w:i/>
          <w:sz w:val="28"/>
          <w:szCs w:val="28"/>
        </w:rPr>
        <w:t>міжнародних</w:t>
      </w:r>
      <w:proofErr w:type="spellEnd"/>
      <w:r w:rsidRPr="00EA3AB1">
        <w:rPr>
          <w:rFonts w:ascii="TimesNewRomanPSMT" w:hAnsi="TimesNewRomanPSMT" w:cs="TimesNewRomanPSMT"/>
          <w:i/>
          <w:sz w:val="28"/>
          <w:szCs w:val="28"/>
        </w:rPr>
        <w:t xml:space="preserve"> </w:t>
      </w:r>
      <w:proofErr w:type="spellStart"/>
      <w:r w:rsidRPr="00EA3AB1">
        <w:rPr>
          <w:rFonts w:ascii="TimesNewRomanPSMT" w:hAnsi="TimesNewRomanPSMT" w:cs="TimesNewRomanPSMT"/>
          <w:i/>
          <w:sz w:val="28"/>
          <w:szCs w:val="28"/>
        </w:rPr>
        <w:t>економічних</w:t>
      </w:r>
      <w:proofErr w:type="spellEnd"/>
      <w:r w:rsidRPr="00EA3AB1">
        <w:rPr>
          <w:rFonts w:ascii="TimesNewRomanPSMT" w:hAnsi="TimesNewRomanPSMT" w:cs="TimesNewRomanPSMT"/>
          <w:i/>
          <w:sz w:val="28"/>
          <w:szCs w:val="28"/>
        </w:rPr>
        <w:t xml:space="preserve"> </w:t>
      </w:r>
      <w:proofErr w:type="spellStart"/>
      <w:r w:rsidRPr="00EA3AB1">
        <w:rPr>
          <w:rFonts w:ascii="TimesNewRomanPSMT" w:hAnsi="TimesNewRomanPSMT" w:cs="TimesNewRomanPSMT"/>
          <w:i/>
          <w:sz w:val="28"/>
          <w:szCs w:val="28"/>
        </w:rPr>
        <w:t>зв</w:t>
      </w:r>
      <w:r w:rsidRPr="00EA3AB1">
        <w:rPr>
          <w:rFonts w:ascii="Calibri" w:hAnsi="Calibri" w:cs="TimesNewRomanPSMT"/>
          <w:i/>
          <w:sz w:val="28"/>
          <w:szCs w:val="28"/>
        </w:rPr>
        <w:t>’</w:t>
      </w:r>
      <w:r w:rsidRPr="00EA3AB1">
        <w:rPr>
          <w:rFonts w:ascii="TimesNewRomanPSMT" w:hAnsi="TimesNewRomanPSMT" w:cs="TimesNewRomanPSMT"/>
          <w:i/>
          <w:sz w:val="28"/>
          <w:szCs w:val="28"/>
        </w:rPr>
        <w:t>язків</w:t>
      </w:r>
      <w:proofErr w:type="spellEnd"/>
      <w:r w:rsidRPr="00EA3AB1">
        <w:rPr>
          <w:rFonts w:ascii="TimesNewRomanPSMT" w:hAnsi="TimesNewRomanPSMT" w:cs="TimesNewRomanPSMT"/>
          <w:i/>
          <w:sz w:val="28"/>
          <w:szCs w:val="28"/>
        </w:rPr>
        <w:t xml:space="preserve"> </w:t>
      </w:r>
      <w:proofErr w:type="spellStart"/>
      <w:r w:rsidRPr="00EA3AB1">
        <w:rPr>
          <w:rFonts w:ascii="TimesNewRomanPSMT" w:hAnsi="TimesNewRomanPSMT" w:cs="TimesNewRomanPSMT"/>
          <w:i/>
          <w:sz w:val="28"/>
          <w:szCs w:val="28"/>
        </w:rPr>
        <w:t>між</w:t>
      </w:r>
      <w:proofErr w:type="spellEnd"/>
      <w:r w:rsidRPr="00EA3AB1">
        <w:rPr>
          <w:rFonts w:ascii="TimesNewRomanPSMT" w:hAnsi="TimesNewRomanPSMT" w:cs="TimesNewRomanPSMT"/>
          <w:i/>
          <w:sz w:val="28"/>
          <w:szCs w:val="28"/>
        </w:rPr>
        <w:t xml:space="preserve"> </w:t>
      </w:r>
      <w:proofErr w:type="spellStart"/>
      <w:r w:rsidRPr="00EA3AB1">
        <w:rPr>
          <w:rFonts w:ascii="TimesNewRomanPSMT" w:hAnsi="TimesNewRomanPSMT" w:cs="TimesNewRomanPSMT"/>
          <w:i/>
          <w:sz w:val="28"/>
          <w:szCs w:val="28"/>
        </w:rPr>
        <w:t>Україною</w:t>
      </w:r>
      <w:proofErr w:type="spellEnd"/>
      <w:r w:rsidRPr="00EA3AB1">
        <w:rPr>
          <w:rFonts w:ascii="TimesNewRomanPSMT" w:hAnsi="TimesNewRomanPSMT" w:cs="TimesNewRomanPSMT"/>
          <w:i/>
          <w:sz w:val="28"/>
          <w:szCs w:val="28"/>
        </w:rPr>
        <w:t xml:space="preserve"> та </w:t>
      </w:r>
      <w:proofErr w:type="spellStart"/>
      <w:r w:rsidRPr="00EA3AB1">
        <w:rPr>
          <w:rFonts w:ascii="TimesNewRomanPSMT" w:hAnsi="TimesNewRomanPSMT" w:cs="TimesNewRomanPSMT"/>
          <w:i/>
          <w:sz w:val="28"/>
          <w:szCs w:val="28"/>
        </w:rPr>
        <w:t>Італією</w:t>
      </w:r>
      <w:proofErr w:type="spellEnd"/>
      <w:r w:rsidRPr="00EA3AB1">
        <w:rPr>
          <w:rFonts w:ascii="TimesNewRomanPSMT" w:hAnsi="TimesNewRomanPSMT" w:cs="TimesNewRomanPSMT"/>
          <w:i/>
          <w:sz w:val="28"/>
          <w:szCs w:val="28"/>
        </w:rPr>
        <w:t>»</w:t>
      </w:r>
    </w:p>
    <w:p w14:paraId="67401C56"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i/>
          <w:sz w:val="28"/>
          <w:szCs w:val="28"/>
        </w:rPr>
      </w:pPr>
    </w:p>
    <w:p w14:paraId="218BFB84"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sz w:val="28"/>
          <w:szCs w:val="28"/>
        </w:rPr>
      </w:pPr>
    </w:p>
    <w:p w14:paraId="123CBC7D" w14:textId="77777777" w:rsidR="00EA3AB1" w:rsidRPr="00EA3AB1" w:rsidRDefault="00EA3AB1" w:rsidP="00EA3AB1">
      <w:pPr>
        <w:widowControl w:val="0"/>
        <w:autoSpaceDE w:val="0"/>
        <w:autoSpaceDN w:val="0"/>
        <w:adjustRightInd w:val="0"/>
        <w:ind w:right="-6"/>
        <w:jc w:val="both"/>
        <w:rPr>
          <w:rFonts w:ascii="TimesNewRomanPSMT" w:hAnsi="TimesNewRomanPSMT" w:cs="TimesNewRomanPSMT"/>
          <w:sz w:val="28"/>
          <w:szCs w:val="28"/>
        </w:rPr>
      </w:pPr>
      <w:proofErr w:type="spellStart"/>
      <w:r w:rsidRPr="00EA3AB1">
        <w:rPr>
          <w:rFonts w:ascii="TimesNewRomanPSMT" w:hAnsi="TimesNewRomanPSMT" w:cs="TimesNewRomanPSMT"/>
          <w:sz w:val="28"/>
          <w:szCs w:val="28"/>
        </w:rPr>
        <w:t>зі</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спеціальності</w:t>
      </w:r>
      <w:proofErr w:type="spellEnd"/>
      <w:r w:rsidRPr="00EA3AB1">
        <w:rPr>
          <w:rFonts w:ascii="TimesNewRomanPSMT" w:hAnsi="TimesNewRomanPSMT" w:cs="TimesNewRomanPSMT"/>
          <w:sz w:val="28"/>
          <w:szCs w:val="28"/>
        </w:rPr>
        <w:t xml:space="preserve"> 292 </w:t>
      </w:r>
      <w:proofErr w:type="spellStart"/>
      <w:r w:rsidRPr="00EA3AB1">
        <w:rPr>
          <w:rFonts w:ascii="TimesNewRomanPSMT" w:hAnsi="TimesNewRomanPSMT" w:cs="TimesNewRomanPSMT"/>
          <w:sz w:val="28"/>
          <w:szCs w:val="28"/>
        </w:rPr>
        <w:t>Міжнародні</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економічні</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відносини</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освітня</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програма</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Міжнародний</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бізнес</w:t>
      </w:r>
      <w:proofErr w:type="spellEnd"/>
      <w:r w:rsidRPr="00EA3AB1">
        <w:rPr>
          <w:rFonts w:ascii="TimesNewRomanPSMT" w:hAnsi="TimesNewRomanPSMT" w:cs="TimesNewRomanPSMT"/>
          <w:sz w:val="28"/>
          <w:szCs w:val="28"/>
        </w:rPr>
        <w:t xml:space="preserve">» за </w:t>
      </w:r>
      <w:proofErr w:type="spellStart"/>
      <w:r w:rsidRPr="00EA3AB1">
        <w:rPr>
          <w:rFonts w:ascii="TimesNewRomanPSMT" w:hAnsi="TimesNewRomanPSMT" w:cs="TimesNewRomanPSMT"/>
          <w:sz w:val="28"/>
          <w:szCs w:val="28"/>
        </w:rPr>
        <w:t>першим</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бакалаврським</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рівнем</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вищої</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освіти</w:t>
      </w:r>
      <w:proofErr w:type="spellEnd"/>
    </w:p>
    <w:p w14:paraId="3F17D077"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0FA542E5"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roofErr w:type="spellStart"/>
      <w:r w:rsidRPr="00EA3AB1">
        <w:rPr>
          <w:rFonts w:ascii="TimesNewRomanPSMT" w:hAnsi="TimesNewRomanPSMT" w:cs="TimesNewRomanPSMT"/>
          <w:b/>
          <w:bCs/>
          <w:sz w:val="28"/>
          <w:szCs w:val="28"/>
        </w:rPr>
        <w:t>Виконавець</w:t>
      </w:r>
      <w:proofErr w:type="spellEnd"/>
      <w:r w:rsidRPr="00EA3AB1">
        <w:rPr>
          <w:rFonts w:ascii="TimesNewRomanPSMT" w:hAnsi="TimesNewRomanPSMT" w:cs="TimesNewRomanPSMT"/>
          <w:b/>
          <w:bCs/>
          <w:sz w:val="28"/>
          <w:szCs w:val="28"/>
        </w:rPr>
        <w:t xml:space="preserve"> </w:t>
      </w:r>
      <w:proofErr w:type="spellStart"/>
      <w:r w:rsidRPr="00EA3AB1">
        <w:rPr>
          <w:rFonts w:ascii="TimesNewRomanPSMT" w:hAnsi="TimesNewRomanPSMT" w:cs="TimesNewRomanPSMT"/>
          <w:b/>
          <w:bCs/>
          <w:sz w:val="28"/>
          <w:szCs w:val="28"/>
        </w:rPr>
        <w:t>роботи</w:t>
      </w:r>
      <w:proofErr w:type="spellEnd"/>
      <w:r w:rsidRPr="00EA3AB1">
        <w:rPr>
          <w:rFonts w:ascii="TimesNewRomanPSMT" w:hAnsi="TimesNewRomanPSMT" w:cs="TimesNewRomanPSMT"/>
          <w:sz w:val="28"/>
          <w:szCs w:val="28"/>
        </w:rPr>
        <w:tab/>
        <w:t xml:space="preserve">Котенко </w:t>
      </w:r>
      <w:proofErr w:type="spellStart"/>
      <w:r w:rsidRPr="00EA3AB1">
        <w:rPr>
          <w:rFonts w:ascii="TimesNewRomanPSMT" w:hAnsi="TimesNewRomanPSMT" w:cs="TimesNewRomanPSMT"/>
          <w:sz w:val="28"/>
          <w:szCs w:val="28"/>
        </w:rPr>
        <w:t>Анастасія</w:t>
      </w:r>
      <w:proofErr w:type="spellEnd"/>
      <w:r w:rsidRPr="00EA3AB1">
        <w:rPr>
          <w:rFonts w:ascii="TimesNewRomanPSMT" w:hAnsi="TimesNewRomanPSMT" w:cs="TimesNewRomanPSMT"/>
          <w:sz w:val="28"/>
          <w:szCs w:val="28"/>
        </w:rPr>
        <w:t xml:space="preserve"> </w:t>
      </w:r>
      <w:proofErr w:type="spellStart"/>
      <w:r w:rsidRPr="00EA3AB1">
        <w:rPr>
          <w:rFonts w:ascii="TimesNewRomanPSMT" w:hAnsi="TimesNewRomanPSMT" w:cs="TimesNewRomanPSMT"/>
          <w:sz w:val="28"/>
          <w:szCs w:val="28"/>
        </w:rPr>
        <w:t>Анатоліївна</w:t>
      </w:r>
      <w:proofErr w:type="spellEnd"/>
    </w:p>
    <w:p w14:paraId="5204009D" w14:textId="77777777" w:rsidR="00EA3AB1" w:rsidRPr="00EA3AB1" w:rsidRDefault="00EA3AB1" w:rsidP="00EA3AB1">
      <w:pPr>
        <w:widowControl w:val="0"/>
        <w:autoSpaceDE w:val="0"/>
        <w:autoSpaceDN w:val="0"/>
        <w:adjustRightInd w:val="0"/>
        <w:ind w:left="3544" w:right="-6"/>
        <w:rPr>
          <w:rFonts w:ascii="TimesNewRomanPSMT" w:hAnsi="TimesNewRomanPSMT" w:cs="TimesNewRomanPSMT"/>
          <w:sz w:val="28"/>
          <w:szCs w:val="28"/>
        </w:rPr>
      </w:pPr>
      <w:r w:rsidRPr="00EA3AB1">
        <w:rPr>
          <w:rFonts w:ascii="TimesNewRomanPSMT" w:hAnsi="TimesNewRomanPSMT" w:cs="TimesNewRomanPSMT"/>
          <w:sz w:val="28"/>
          <w:szCs w:val="28"/>
        </w:rPr>
        <w:t>_____________________</w:t>
      </w:r>
    </w:p>
    <w:p w14:paraId="7E98746D"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sz w:val="28"/>
          <w:szCs w:val="28"/>
          <w:vertAlign w:val="superscript"/>
        </w:rPr>
      </w:pPr>
      <w:r w:rsidRPr="00EA3AB1">
        <w:rPr>
          <w:rFonts w:ascii="TimesNewRomanPSMT" w:hAnsi="TimesNewRomanPSMT" w:cs="TimesNewRomanPSMT"/>
          <w:sz w:val="28"/>
          <w:szCs w:val="28"/>
          <w:vertAlign w:val="superscript"/>
        </w:rPr>
        <w:t>(</w:t>
      </w:r>
      <w:proofErr w:type="spellStart"/>
      <w:r w:rsidRPr="00EA3AB1">
        <w:rPr>
          <w:rFonts w:ascii="TimesNewRomanPSMT" w:hAnsi="TimesNewRomanPSMT" w:cs="TimesNewRomanPSMT"/>
          <w:sz w:val="28"/>
          <w:szCs w:val="28"/>
          <w:vertAlign w:val="superscript"/>
        </w:rPr>
        <w:t>підпис</w:t>
      </w:r>
      <w:proofErr w:type="spellEnd"/>
      <w:r w:rsidRPr="00EA3AB1">
        <w:rPr>
          <w:rFonts w:ascii="TimesNewRomanPSMT" w:hAnsi="TimesNewRomanPSMT" w:cs="TimesNewRomanPSMT"/>
          <w:sz w:val="28"/>
          <w:szCs w:val="28"/>
          <w:vertAlign w:val="superscript"/>
        </w:rPr>
        <w:t>, дата)</w:t>
      </w:r>
    </w:p>
    <w:p w14:paraId="39B7814B"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roofErr w:type="spellStart"/>
      <w:r w:rsidRPr="00EA3AB1">
        <w:rPr>
          <w:rFonts w:ascii="TimesNewRomanPSMT" w:hAnsi="TimesNewRomanPSMT" w:cs="TimesNewRomanPSMT"/>
          <w:b/>
          <w:bCs/>
          <w:sz w:val="28"/>
          <w:szCs w:val="28"/>
        </w:rPr>
        <w:t>Керівник</w:t>
      </w:r>
      <w:proofErr w:type="spellEnd"/>
      <w:r w:rsidRPr="00EA3AB1">
        <w:rPr>
          <w:rFonts w:ascii="TimesNewRomanPSMT" w:hAnsi="TimesNewRomanPSMT" w:cs="TimesNewRomanPSMT"/>
          <w:b/>
          <w:bCs/>
          <w:sz w:val="28"/>
          <w:szCs w:val="28"/>
        </w:rPr>
        <w:tab/>
      </w:r>
      <w:r w:rsidRPr="00EA3AB1">
        <w:rPr>
          <w:rFonts w:ascii="TimesNewRomanPSMT" w:hAnsi="TimesNewRomanPSMT" w:cs="TimesNewRomanPSMT"/>
          <w:sz w:val="28"/>
          <w:szCs w:val="28"/>
        </w:rPr>
        <w:tab/>
      </w:r>
      <w:r w:rsidRPr="00EA3AB1">
        <w:rPr>
          <w:rFonts w:ascii="TimesNewRomanPSMT" w:hAnsi="TimesNewRomanPSMT" w:cs="TimesNewRomanPSMT"/>
          <w:sz w:val="28"/>
          <w:szCs w:val="28"/>
        </w:rPr>
        <w:tab/>
        <w:t xml:space="preserve">Франко Людмила </w:t>
      </w:r>
      <w:proofErr w:type="spellStart"/>
      <w:r w:rsidRPr="00EA3AB1">
        <w:rPr>
          <w:rFonts w:ascii="TimesNewRomanPSMT" w:hAnsi="TimesNewRomanPSMT" w:cs="TimesNewRomanPSMT"/>
          <w:sz w:val="28"/>
          <w:szCs w:val="28"/>
        </w:rPr>
        <w:t>Сергіївна</w:t>
      </w:r>
      <w:proofErr w:type="spellEnd"/>
    </w:p>
    <w:p w14:paraId="4FE7F249" w14:textId="77777777" w:rsidR="00EA3AB1" w:rsidRPr="00EA3AB1" w:rsidRDefault="00EA3AB1" w:rsidP="00EA3AB1">
      <w:pPr>
        <w:widowControl w:val="0"/>
        <w:autoSpaceDE w:val="0"/>
        <w:autoSpaceDN w:val="0"/>
        <w:adjustRightInd w:val="0"/>
        <w:ind w:right="-6" w:firstLine="3544"/>
        <w:rPr>
          <w:rFonts w:ascii="TimesNewRomanPSMT" w:hAnsi="TimesNewRomanPSMT" w:cs="TimesNewRomanPSMT"/>
          <w:sz w:val="28"/>
          <w:szCs w:val="28"/>
        </w:rPr>
      </w:pPr>
      <w:r w:rsidRPr="00EA3AB1">
        <w:rPr>
          <w:rFonts w:ascii="TimesNewRomanPSMT" w:hAnsi="TimesNewRomanPSMT" w:cs="TimesNewRomanPSMT"/>
          <w:sz w:val="28"/>
          <w:szCs w:val="28"/>
        </w:rPr>
        <w:t>_____________________</w:t>
      </w:r>
    </w:p>
    <w:p w14:paraId="1046C4C5" w14:textId="77777777" w:rsidR="00EA3AB1" w:rsidRPr="00EA3AB1" w:rsidRDefault="00EA3AB1" w:rsidP="00EA3AB1">
      <w:pPr>
        <w:widowControl w:val="0"/>
        <w:autoSpaceDE w:val="0"/>
        <w:autoSpaceDN w:val="0"/>
        <w:adjustRightInd w:val="0"/>
        <w:ind w:right="-6"/>
        <w:jc w:val="center"/>
        <w:rPr>
          <w:rFonts w:ascii="TimesNewRomanPSMT" w:hAnsi="TimesNewRomanPSMT" w:cs="TimesNewRomanPSMT"/>
          <w:sz w:val="28"/>
          <w:szCs w:val="28"/>
          <w:vertAlign w:val="superscript"/>
        </w:rPr>
      </w:pPr>
      <w:r w:rsidRPr="00EA3AB1">
        <w:rPr>
          <w:rFonts w:ascii="TimesNewRomanPSMT" w:hAnsi="TimesNewRomanPSMT" w:cs="TimesNewRomanPSMT"/>
          <w:sz w:val="28"/>
          <w:szCs w:val="28"/>
          <w:vertAlign w:val="superscript"/>
        </w:rPr>
        <w:t>(</w:t>
      </w:r>
      <w:proofErr w:type="spellStart"/>
      <w:r w:rsidRPr="00EA3AB1">
        <w:rPr>
          <w:rFonts w:ascii="TimesNewRomanPSMT" w:hAnsi="TimesNewRomanPSMT" w:cs="TimesNewRomanPSMT"/>
          <w:sz w:val="28"/>
          <w:szCs w:val="28"/>
          <w:vertAlign w:val="superscript"/>
        </w:rPr>
        <w:t>підпис</w:t>
      </w:r>
      <w:proofErr w:type="spellEnd"/>
      <w:r w:rsidRPr="00EA3AB1">
        <w:rPr>
          <w:rFonts w:ascii="TimesNewRomanPSMT" w:hAnsi="TimesNewRomanPSMT" w:cs="TimesNewRomanPSMT"/>
          <w:sz w:val="28"/>
          <w:szCs w:val="28"/>
          <w:vertAlign w:val="superscript"/>
        </w:rPr>
        <w:t>, дата)</w:t>
      </w:r>
    </w:p>
    <w:p w14:paraId="05F782C6" w14:textId="77777777" w:rsidR="00EA3AB1" w:rsidRPr="00EA3AB1" w:rsidRDefault="00EA3AB1" w:rsidP="00EA3AB1">
      <w:pPr>
        <w:widowControl w:val="0"/>
        <w:autoSpaceDE w:val="0"/>
        <w:autoSpaceDN w:val="0"/>
        <w:adjustRightInd w:val="0"/>
        <w:ind w:right="-6"/>
        <w:rPr>
          <w:rFonts w:ascii="Calibri" w:hAnsi="Calibri" w:cs="TimesNewRomanPSMT"/>
          <w:sz w:val="28"/>
          <w:szCs w:val="28"/>
          <w:lang w:val="uk-UA"/>
        </w:rPr>
      </w:pPr>
      <w:r w:rsidRPr="00EA3AB1">
        <w:rPr>
          <w:rFonts w:ascii="TimesNewRomanPSMT" w:hAnsi="TimesNewRomanPSMT" w:cs="TimesNewRomanPSMT"/>
          <w:b/>
          <w:bCs/>
          <w:sz w:val="28"/>
          <w:szCs w:val="28"/>
        </w:rPr>
        <w:t>Рецензент</w:t>
      </w:r>
      <w:r w:rsidRPr="00EA3AB1">
        <w:rPr>
          <w:rFonts w:ascii="TimesNewRomanPSMT" w:hAnsi="TimesNewRomanPSMT" w:cs="TimesNewRomanPSMT"/>
          <w:sz w:val="28"/>
          <w:szCs w:val="28"/>
        </w:rPr>
        <w:tab/>
      </w:r>
      <w:r w:rsidRPr="00EA3AB1">
        <w:rPr>
          <w:rFonts w:ascii="TimesNewRomanPSMT" w:hAnsi="TimesNewRomanPSMT" w:cs="TimesNewRomanPSMT"/>
          <w:sz w:val="28"/>
          <w:szCs w:val="28"/>
        </w:rPr>
        <w:tab/>
      </w:r>
      <w:r w:rsidRPr="00EA3AB1">
        <w:rPr>
          <w:rFonts w:ascii="TimesNewRomanPSMT" w:hAnsi="TimesNewRomanPSMT" w:cs="TimesNewRomanPSMT"/>
          <w:sz w:val="28"/>
          <w:szCs w:val="28"/>
        </w:rPr>
        <w:tab/>
      </w:r>
      <w:proofErr w:type="spellStart"/>
      <w:r w:rsidRPr="00EA3AB1">
        <w:rPr>
          <w:sz w:val="28"/>
          <w:szCs w:val="28"/>
          <w:lang w:val="uk-UA"/>
        </w:rPr>
        <w:t>Перегуда</w:t>
      </w:r>
      <w:proofErr w:type="spellEnd"/>
      <w:r w:rsidRPr="00EA3AB1">
        <w:rPr>
          <w:sz w:val="28"/>
          <w:szCs w:val="28"/>
          <w:lang w:val="uk-UA"/>
        </w:rPr>
        <w:t xml:space="preserve"> Юлія Володимирівна</w:t>
      </w:r>
    </w:p>
    <w:p w14:paraId="0360AB2B"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2E933DCE"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61B6CF9E"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3D47BAB0"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03D1C70F"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21CE4B1D" w14:textId="77777777" w:rsidR="00EA3AB1" w:rsidRPr="00EA3AB1" w:rsidRDefault="00EA3AB1" w:rsidP="00EA3AB1">
      <w:pPr>
        <w:widowControl w:val="0"/>
        <w:autoSpaceDE w:val="0"/>
        <w:autoSpaceDN w:val="0"/>
        <w:adjustRightInd w:val="0"/>
        <w:ind w:right="-6"/>
        <w:rPr>
          <w:rFonts w:ascii="TimesNewRomanPSMT" w:hAnsi="TimesNewRomanPSMT" w:cs="TimesNewRomanPSMT"/>
          <w:sz w:val="28"/>
          <w:szCs w:val="28"/>
        </w:rPr>
      </w:pPr>
    </w:p>
    <w:p w14:paraId="02246803" w14:textId="77777777" w:rsidR="00EA3AB1" w:rsidRPr="00EA3AB1" w:rsidRDefault="00EA3AB1" w:rsidP="00EA3AB1">
      <w:pPr>
        <w:widowControl w:val="0"/>
        <w:autoSpaceDE w:val="0"/>
        <w:autoSpaceDN w:val="0"/>
        <w:adjustRightInd w:val="0"/>
        <w:ind w:right="-6"/>
        <w:jc w:val="center"/>
        <w:rPr>
          <w:rFonts w:ascii="TimesNewRomanPS-BoldMT" w:hAnsi="TimesNewRomanPS-BoldMT" w:cs="TimesNewRomanPS-BoldMT"/>
          <w:b/>
          <w:bCs/>
          <w:sz w:val="28"/>
          <w:szCs w:val="28"/>
        </w:rPr>
      </w:pPr>
      <w:r w:rsidRPr="00EA3AB1">
        <w:rPr>
          <w:rFonts w:ascii="TimesNewRomanPSMT" w:hAnsi="TimesNewRomanPSMT" w:cs="TimesNewRomanPSMT"/>
          <w:sz w:val="28"/>
          <w:szCs w:val="28"/>
        </w:rPr>
        <w:t>Полтава 2021</w:t>
      </w:r>
    </w:p>
    <w:p w14:paraId="7083F41F" w14:textId="77777777" w:rsidR="00EA3AB1" w:rsidRDefault="00EA3AB1" w:rsidP="00E06669">
      <w:pPr>
        <w:spacing w:line="276" w:lineRule="auto"/>
        <w:jc w:val="center"/>
        <w:rPr>
          <w:b/>
          <w:sz w:val="28"/>
          <w:szCs w:val="28"/>
          <w:lang w:val="uk-UA"/>
        </w:rPr>
      </w:pPr>
    </w:p>
    <w:p w14:paraId="6C5BDAD2" w14:textId="51C0BC53" w:rsidR="000F2296" w:rsidRPr="006B4071" w:rsidRDefault="000F2296" w:rsidP="00E06669">
      <w:pPr>
        <w:spacing w:line="276" w:lineRule="auto"/>
        <w:jc w:val="center"/>
        <w:rPr>
          <w:b/>
          <w:sz w:val="28"/>
          <w:szCs w:val="28"/>
          <w:lang w:val="uk-UA"/>
        </w:rPr>
      </w:pPr>
      <w:r w:rsidRPr="006B4071">
        <w:rPr>
          <w:b/>
          <w:sz w:val="28"/>
          <w:szCs w:val="28"/>
          <w:lang w:val="uk-UA"/>
        </w:rPr>
        <w:lastRenderedPageBreak/>
        <w:t>ЗМІСТ</w:t>
      </w:r>
    </w:p>
    <w:p w14:paraId="0F5D6C97" w14:textId="0E1B8339" w:rsidR="006B4071" w:rsidRDefault="006B4071" w:rsidP="000F2296">
      <w:pPr>
        <w:spacing w:line="276" w:lineRule="auto"/>
        <w:jc w:val="center"/>
        <w:rPr>
          <w:bCs/>
          <w:sz w:val="28"/>
          <w:szCs w:val="28"/>
          <w:lang w:val="uk-UA"/>
        </w:rPr>
      </w:pPr>
    </w:p>
    <w:p w14:paraId="39503DBF" w14:textId="77777777" w:rsidR="006B4071" w:rsidRPr="00AD755D" w:rsidRDefault="006B4071" w:rsidP="006B4071">
      <w:pPr>
        <w:spacing w:line="360" w:lineRule="auto"/>
        <w:rPr>
          <w:color w:val="000000" w:themeColor="text1"/>
          <w:sz w:val="28"/>
          <w:szCs w:val="28"/>
          <w:lang w:val="uk-UA"/>
        </w:rPr>
      </w:pPr>
    </w:p>
    <w:p w14:paraId="565DA1C6" w14:textId="77777777" w:rsidR="006B4071" w:rsidRPr="00AD755D" w:rsidRDefault="006B4071" w:rsidP="006B4071">
      <w:pPr>
        <w:spacing w:line="360" w:lineRule="auto"/>
        <w:rPr>
          <w:bCs/>
          <w:color w:val="000000" w:themeColor="text1"/>
          <w:sz w:val="28"/>
          <w:szCs w:val="28"/>
          <w:lang w:val="uk-UA"/>
        </w:rPr>
      </w:pPr>
      <w:r w:rsidRPr="00AD755D">
        <w:rPr>
          <w:color w:val="000000" w:themeColor="text1"/>
          <w:sz w:val="28"/>
          <w:szCs w:val="28"/>
          <w:lang w:val="uk-UA"/>
        </w:rPr>
        <w:t>Вступ……………………………………………………………………………….3</w:t>
      </w:r>
    </w:p>
    <w:p w14:paraId="61141D84" w14:textId="77777777"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Розділ 1</w:t>
      </w:r>
      <w:r w:rsidRPr="00D24A7C">
        <w:rPr>
          <w:color w:val="000000" w:themeColor="text1"/>
          <w:sz w:val="28"/>
          <w:szCs w:val="28"/>
          <w:lang w:val="uk-UA"/>
        </w:rPr>
        <w:t>.</w:t>
      </w:r>
      <w:r w:rsidRPr="00AD755D">
        <w:rPr>
          <w:color w:val="000000" w:themeColor="text1"/>
          <w:sz w:val="28"/>
          <w:szCs w:val="28"/>
          <w:lang w:val="uk-UA"/>
        </w:rPr>
        <w:t xml:space="preserve"> Теоретичне обґрунтування міжнародних економічних зв’язків України та Італії…………………………………………………………………...6</w:t>
      </w:r>
    </w:p>
    <w:p w14:paraId="5BBD4311" w14:textId="49BFD75B"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1.1. Сутність, форми і значення міжнародних економічних зв’язків………….6</w:t>
      </w:r>
    </w:p>
    <w:p w14:paraId="06C2D585" w14:textId="4DF914DD" w:rsidR="006B4071" w:rsidRPr="00AD755D" w:rsidRDefault="006B4071" w:rsidP="006B4071">
      <w:pPr>
        <w:spacing w:line="360" w:lineRule="auto"/>
        <w:ind w:right="-1"/>
        <w:rPr>
          <w:color w:val="000000" w:themeColor="text1"/>
          <w:sz w:val="28"/>
          <w:szCs w:val="28"/>
          <w:lang w:val="uk-UA"/>
        </w:rPr>
      </w:pPr>
      <w:r w:rsidRPr="00AD755D">
        <w:rPr>
          <w:color w:val="000000" w:themeColor="text1"/>
          <w:sz w:val="28"/>
          <w:szCs w:val="28"/>
          <w:lang w:val="uk-UA"/>
        </w:rPr>
        <w:t>1.2. Історія становлення зовнішніх економічних зв’язків між Україною та Італією……………………………………………………………………………13</w:t>
      </w:r>
    </w:p>
    <w:p w14:paraId="7B8609D5" w14:textId="15B11AE3" w:rsidR="006B4071" w:rsidRPr="00883646" w:rsidRDefault="006B4071" w:rsidP="006B4071">
      <w:pPr>
        <w:spacing w:line="360" w:lineRule="auto"/>
        <w:rPr>
          <w:color w:val="000000" w:themeColor="text1"/>
          <w:sz w:val="28"/>
          <w:szCs w:val="28"/>
        </w:rPr>
      </w:pPr>
      <w:r w:rsidRPr="00AD755D">
        <w:rPr>
          <w:color w:val="000000" w:themeColor="text1"/>
          <w:sz w:val="28"/>
          <w:szCs w:val="28"/>
          <w:lang w:val="uk-UA"/>
        </w:rPr>
        <w:t>Висновки до розділу 1…………………………………………………………...</w:t>
      </w:r>
      <w:r w:rsidR="00883646" w:rsidRPr="00883646">
        <w:rPr>
          <w:color w:val="000000" w:themeColor="text1"/>
          <w:sz w:val="28"/>
          <w:szCs w:val="28"/>
        </w:rPr>
        <w:t>18</w:t>
      </w:r>
    </w:p>
    <w:p w14:paraId="60342B42" w14:textId="1BF12D6D" w:rsidR="006B4071" w:rsidRPr="00883646" w:rsidRDefault="006B4071" w:rsidP="006B4071">
      <w:pPr>
        <w:spacing w:line="360" w:lineRule="auto"/>
        <w:rPr>
          <w:color w:val="000000" w:themeColor="text1"/>
          <w:sz w:val="28"/>
          <w:szCs w:val="28"/>
        </w:rPr>
      </w:pPr>
      <w:r w:rsidRPr="00AD755D">
        <w:rPr>
          <w:color w:val="000000" w:themeColor="text1"/>
          <w:sz w:val="28"/>
          <w:szCs w:val="28"/>
          <w:lang w:val="uk-UA"/>
        </w:rPr>
        <w:t>Розділ 2</w:t>
      </w:r>
      <w:r w:rsidRPr="00AD755D">
        <w:rPr>
          <w:color w:val="000000" w:themeColor="text1"/>
          <w:sz w:val="28"/>
          <w:szCs w:val="28"/>
        </w:rPr>
        <w:t>.</w:t>
      </w:r>
      <w:r w:rsidRPr="00AD755D">
        <w:rPr>
          <w:color w:val="000000" w:themeColor="text1"/>
          <w:sz w:val="28"/>
          <w:szCs w:val="28"/>
          <w:lang w:val="uk-UA"/>
        </w:rPr>
        <w:t xml:space="preserve"> Особливості сучасного розвитку міжнародних економічних зв’язків України та Італії………………………………………………………………….2</w:t>
      </w:r>
      <w:r w:rsidR="00883646" w:rsidRPr="00883646">
        <w:rPr>
          <w:color w:val="000000" w:themeColor="text1"/>
          <w:sz w:val="28"/>
          <w:szCs w:val="28"/>
        </w:rPr>
        <w:t>0</w:t>
      </w:r>
    </w:p>
    <w:p w14:paraId="4C6C7EFC" w14:textId="20266C89" w:rsidR="006B4071" w:rsidRPr="00883646" w:rsidRDefault="006B4071" w:rsidP="006B4071">
      <w:pPr>
        <w:spacing w:line="360" w:lineRule="auto"/>
        <w:ind w:right="-1"/>
        <w:rPr>
          <w:color w:val="000000" w:themeColor="text1"/>
          <w:sz w:val="28"/>
          <w:szCs w:val="28"/>
        </w:rPr>
      </w:pPr>
      <w:r w:rsidRPr="00AD755D">
        <w:rPr>
          <w:color w:val="000000" w:themeColor="text1"/>
          <w:sz w:val="28"/>
          <w:szCs w:val="28"/>
          <w:lang w:val="uk-UA"/>
        </w:rPr>
        <w:t xml:space="preserve">2.1. Обсяг і динаміка експортно-імпортних операцій між </w:t>
      </w:r>
      <w:r w:rsidR="00D460EE">
        <w:rPr>
          <w:color w:val="000000" w:themeColor="text1"/>
          <w:sz w:val="28"/>
          <w:szCs w:val="28"/>
          <w:lang w:val="uk-UA"/>
        </w:rPr>
        <w:t>Україною та Італією</w:t>
      </w:r>
      <w:r w:rsidRPr="00AD755D">
        <w:rPr>
          <w:color w:val="000000" w:themeColor="text1"/>
          <w:sz w:val="28"/>
          <w:szCs w:val="28"/>
          <w:lang w:val="uk-UA"/>
        </w:rPr>
        <w:t>………....</w:t>
      </w:r>
      <w:r w:rsidR="00D460EE">
        <w:rPr>
          <w:color w:val="000000" w:themeColor="text1"/>
          <w:sz w:val="28"/>
          <w:szCs w:val="28"/>
          <w:lang w:val="uk-UA"/>
        </w:rPr>
        <w:t>....................................................................................................</w:t>
      </w:r>
      <w:r w:rsidRPr="00AD755D">
        <w:rPr>
          <w:color w:val="000000" w:themeColor="text1"/>
          <w:sz w:val="28"/>
          <w:szCs w:val="28"/>
          <w:lang w:val="uk-UA"/>
        </w:rPr>
        <w:t>2</w:t>
      </w:r>
      <w:r w:rsidR="00883646" w:rsidRPr="00883646">
        <w:rPr>
          <w:color w:val="000000" w:themeColor="text1"/>
          <w:sz w:val="28"/>
          <w:szCs w:val="28"/>
        </w:rPr>
        <w:t>0</w:t>
      </w:r>
    </w:p>
    <w:p w14:paraId="7950549F" w14:textId="23B8A21C" w:rsidR="006B4071" w:rsidRPr="00883646" w:rsidRDefault="006B4071" w:rsidP="006B4071">
      <w:pPr>
        <w:spacing w:line="360" w:lineRule="auto"/>
        <w:rPr>
          <w:color w:val="000000" w:themeColor="text1"/>
          <w:sz w:val="28"/>
          <w:szCs w:val="28"/>
        </w:rPr>
      </w:pPr>
      <w:r>
        <w:rPr>
          <w:color w:val="000000" w:themeColor="text1"/>
          <w:sz w:val="28"/>
          <w:szCs w:val="28"/>
          <w:lang w:val="uk-UA"/>
        </w:rPr>
        <w:t>2.</w:t>
      </w:r>
      <w:r w:rsidRPr="00D24A7C">
        <w:rPr>
          <w:color w:val="000000" w:themeColor="text1"/>
          <w:sz w:val="28"/>
          <w:szCs w:val="28"/>
        </w:rPr>
        <w:t>2.</w:t>
      </w:r>
      <w:r w:rsidRPr="00AD755D">
        <w:rPr>
          <w:color w:val="000000" w:themeColor="text1"/>
          <w:sz w:val="28"/>
          <w:szCs w:val="28"/>
          <w:lang w:val="uk-UA"/>
        </w:rPr>
        <w:t xml:space="preserve"> </w:t>
      </w:r>
      <w:r w:rsidR="00D02ED5" w:rsidRPr="00D02ED5">
        <w:rPr>
          <w:sz w:val="28"/>
          <w:szCs w:val="28"/>
        </w:rPr>
        <w:t>Характеристика міграційних процесів між Україною та Італією</w:t>
      </w:r>
      <w:r w:rsidR="00D02ED5">
        <w:rPr>
          <w:color w:val="000000" w:themeColor="text1"/>
          <w:sz w:val="28"/>
          <w:szCs w:val="28"/>
          <w:lang w:val="uk-UA"/>
        </w:rPr>
        <w:t>…</w:t>
      </w:r>
      <w:r w:rsidR="00AC2D33">
        <w:rPr>
          <w:color w:val="000000" w:themeColor="text1"/>
          <w:sz w:val="28"/>
          <w:szCs w:val="28"/>
          <w:lang w:val="uk-UA"/>
        </w:rPr>
        <w:t>……</w:t>
      </w:r>
      <w:r w:rsidR="00D02ED5">
        <w:rPr>
          <w:color w:val="000000" w:themeColor="text1"/>
          <w:sz w:val="28"/>
          <w:szCs w:val="28"/>
          <w:lang w:val="uk-UA"/>
        </w:rPr>
        <w:t>.</w:t>
      </w:r>
      <w:r w:rsidR="00AC2D33">
        <w:rPr>
          <w:color w:val="000000" w:themeColor="text1"/>
          <w:sz w:val="28"/>
          <w:szCs w:val="28"/>
          <w:lang w:val="uk-UA"/>
        </w:rPr>
        <w:t>.</w:t>
      </w:r>
      <w:r w:rsidR="00883646" w:rsidRPr="00883646">
        <w:rPr>
          <w:color w:val="000000" w:themeColor="text1"/>
          <w:sz w:val="28"/>
          <w:szCs w:val="28"/>
        </w:rPr>
        <w:t>26</w:t>
      </w:r>
    </w:p>
    <w:p w14:paraId="19CB581E" w14:textId="5241C11B" w:rsidR="006B4071" w:rsidRPr="00EF7F9D" w:rsidRDefault="006B4071" w:rsidP="006B4071">
      <w:pPr>
        <w:spacing w:line="360" w:lineRule="auto"/>
        <w:rPr>
          <w:color w:val="000000" w:themeColor="text1"/>
          <w:sz w:val="28"/>
          <w:szCs w:val="28"/>
        </w:rPr>
      </w:pPr>
      <w:r w:rsidRPr="00AD755D">
        <w:rPr>
          <w:color w:val="000000" w:themeColor="text1"/>
          <w:sz w:val="28"/>
          <w:szCs w:val="28"/>
          <w:lang w:val="uk-UA"/>
        </w:rPr>
        <w:t>Висновки до розділу 2…………………………………………………………...</w:t>
      </w:r>
      <w:r w:rsidR="00883646" w:rsidRPr="00EF7F9D">
        <w:rPr>
          <w:color w:val="000000" w:themeColor="text1"/>
          <w:sz w:val="28"/>
          <w:szCs w:val="28"/>
        </w:rPr>
        <w:t>38</w:t>
      </w:r>
    </w:p>
    <w:p w14:paraId="29003038" w14:textId="3369EB94" w:rsidR="006B4071" w:rsidRPr="00EF7F9D" w:rsidRDefault="006B4071" w:rsidP="006B4071">
      <w:pPr>
        <w:spacing w:line="360" w:lineRule="auto"/>
        <w:rPr>
          <w:color w:val="000000" w:themeColor="text1"/>
          <w:sz w:val="28"/>
          <w:szCs w:val="28"/>
        </w:rPr>
      </w:pPr>
      <w:r w:rsidRPr="00AD755D">
        <w:rPr>
          <w:color w:val="000000" w:themeColor="text1"/>
          <w:sz w:val="28"/>
          <w:szCs w:val="28"/>
          <w:lang w:val="uk-UA"/>
        </w:rPr>
        <w:t>Розділ 3</w:t>
      </w:r>
      <w:r w:rsidRPr="002620D4">
        <w:rPr>
          <w:color w:val="000000" w:themeColor="text1"/>
          <w:sz w:val="28"/>
          <w:szCs w:val="28"/>
          <w:lang w:val="uk-UA"/>
        </w:rPr>
        <w:t>.</w:t>
      </w:r>
      <w:r w:rsidRPr="00AD755D">
        <w:rPr>
          <w:color w:val="000000" w:themeColor="text1"/>
          <w:sz w:val="28"/>
          <w:szCs w:val="28"/>
          <w:lang w:val="uk-UA"/>
        </w:rPr>
        <w:t xml:space="preserve"> </w:t>
      </w:r>
      <w:r w:rsidRPr="00C7587B">
        <w:rPr>
          <w:color w:val="000000" w:themeColor="text1"/>
          <w:sz w:val="28"/>
          <w:szCs w:val="28"/>
          <w:lang w:val="uk-UA"/>
        </w:rPr>
        <w:t xml:space="preserve">Відносини України  з Італійською республікою в контексті  Європейської інтеграції </w:t>
      </w:r>
      <w:r w:rsidRPr="00AD755D">
        <w:rPr>
          <w:color w:val="000000" w:themeColor="text1"/>
          <w:sz w:val="28"/>
          <w:szCs w:val="28"/>
          <w:lang w:val="uk-UA"/>
        </w:rPr>
        <w:t>……………………………………………………….</w:t>
      </w:r>
      <w:r>
        <w:rPr>
          <w:color w:val="000000" w:themeColor="text1"/>
          <w:sz w:val="28"/>
          <w:szCs w:val="28"/>
          <w:lang w:val="uk-UA"/>
        </w:rPr>
        <w:t>.</w:t>
      </w:r>
      <w:r w:rsidRPr="00AD755D">
        <w:rPr>
          <w:color w:val="000000" w:themeColor="text1"/>
          <w:sz w:val="28"/>
          <w:szCs w:val="28"/>
          <w:lang w:val="uk-UA"/>
        </w:rPr>
        <w:t>.4</w:t>
      </w:r>
      <w:r w:rsidR="00EF7F9D" w:rsidRPr="00EF7F9D">
        <w:rPr>
          <w:color w:val="000000" w:themeColor="text1"/>
          <w:sz w:val="28"/>
          <w:szCs w:val="28"/>
        </w:rPr>
        <w:t>1</w:t>
      </w:r>
    </w:p>
    <w:p w14:paraId="0746AC77" w14:textId="3C09CCE3" w:rsidR="006B4071" w:rsidRPr="00EF7F9D" w:rsidRDefault="006B4071" w:rsidP="006B4071">
      <w:pPr>
        <w:spacing w:line="360" w:lineRule="auto"/>
        <w:rPr>
          <w:color w:val="000000" w:themeColor="text1"/>
          <w:sz w:val="28"/>
          <w:szCs w:val="28"/>
        </w:rPr>
      </w:pPr>
      <w:r w:rsidRPr="00AD755D">
        <w:rPr>
          <w:color w:val="000000" w:themeColor="text1"/>
          <w:sz w:val="28"/>
          <w:szCs w:val="28"/>
          <w:lang w:val="uk-UA"/>
        </w:rPr>
        <w:t xml:space="preserve">3.1. </w:t>
      </w:r>
      <w:r>
        <w:rPr>
          <w:color w:val="000000" w:themeColor="text1"/>
          <w:sz w:val="28"/>
          <w:szCs w:val="28"/>
          <w:lang w:val="uk-UA"/>
        </w:rPr>
        <w:t>Зовнішня політика України: дипломатичні відносини з країнами ЄС</w:t>
      </w:r>
      <w:r w:rsidRPr="00AD755D">
        <w:rPr>
          <w:color w:val="000000" w:themeColor="text1"/>
          <w:sz w:val="28"/>
          <w:szCs w:val="28"/>
          <w:lang w:val="uk-UA"/>
        </w:rPr>
        <w:t>…</w:t>
      </w:r>
      <w:r w:rsidR="00D02ED5">
        <w:rPr>
          <w:color w:val="000000" w:themeColor="text1"/>
          <w:sz w:val="28"/>
          <w:szCs w:val="28"/>
          <w:lang w:val="uk-UA"/>
        </w:rPr>
        <w:t>..</w:t>
      </w:r>
      <w:r w:rsidR="00EF7F9D">
        <w:rPr>
          <w:color w:val="000000" w:themeColor="text1"/>
          <w:sz w:val="28"/>
          <w:szCs w:val="28"/>
          <w:lang w:val="uk-UA"/>
        </w:rPr>
        <w:t>41</w:t>
      </w:r>
    </w:p>
    <w:p w14:paraId="3D52F5B9" w14:textId="71255BA8"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3.2</w:t>
      </w:r>
      <w:r>
        <w:rPr>
          <w:color w:val="000000" w:themeColor="text1"/>
          <w:sz w:val="28"/>
          <w:szCs w:val="28"/>
          <w:lang w:val="uk-UA"/>
        </w:rPr>
        <w:t>.</w:t>
      </w:r>
      <w:r w:rsidRPr="00AD755D">
        <w:rPr>
          <w:color w:val="000000" w:themeColor="text1"/>
          <w:sz w:val="28"/>
          <w:szCs w:val="28"/>
          <w:lang w:val="uk-UA"/>
        </w:rPr>
        <w:t xml:space="preserve"> </w:t>
      </w:r>
      <w:r>
        <w:rPr>
          <w:color w:val="000000" w:themeColor="text1"/>
          <w:sz w:val="28"/>
          <w:szCs w:val="28"/>
          <w:lang w:val="uk-UA"/>
        </w:rPr>
        <w:t>Перспективні напрямки економічної співпраці Україн</w:t>
      </w:r>
      <w:r w:rsidR="00AC2D33">
        <w:rPr>
          <w:color w:val="000000" w:themeColor="text1"/>
          <w:sz w:val="28"/>
          <w:szCs w:val="28"/>
          <w:lang w:val="uk-UA"/>
        </w:rPr>
        <w:t>и</w:t>
      </w:r>
      <w:r>
        <w:rPr>
          <w:color w:val="000000" w:themeColor="text1"/>
          <w:sz w:val="28"/>
          <w:szCs w:val="28"/>
          <w:lang w:val="uk-UA"/>
        </w:rPr>
        <w:t xml:space="preserve"> та Італі</w:t>
      </w:r>
      <w:r w:rsidR="00AC2D33">
        <w:rPr>
          <w:color w:val="000000" w:themeColor="text1"/>
          <w:sz w:val="28"/>
          <w:szCs w:val="28"/>
          <w:lang w:val="uk-UA"/>
        </w:rPr>
        <w:t>ї</w:t>
      </w:r>
      <w:r>
        <w:rPr>
          <w:color w:val="000000" w:themeColor="text1"/>
          <w:sz w:val="28"/>
          <w:szCs w:val="28"/>
          <w:lang w:val="uk-UA"/>
        </w:rPr>
        <w:t>……</w:t>
      </w:r>
      <w:r w:rsidR="00AC2D33">
        <w:rPr>
          <w:color w:val="000000" w:themeColor="text1"/>
          <w:sz w:val="28"/>
          <w:szCs w:val="28"/>
          <w:lang w:val="uk-UA"/>
        </w:rPr>
        <w:t>….</w:t>
      </w:r>
      <w:r w:rsidR="00EF7F9D">
        <w:rPr>
          <w:color w:val="000000" w:themeColor="text1"/>
          <w:sz w:val="28"/>
          <w:szCs w:val="28"/>
          <w:lang w:val="uk-UA"/>
        </w:rPr>
        <w:t>49</w:t>
      </w:r>
    </w:p>
    <w:p w14:paraId="32A97F4B" w14:textId="6C4B3416"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Висновки до розділу 3…………………………………………………………...</w:t>
      </w:r>
      <w:r w:rsidR="00EF7F9D">
        <w:rPr>
          <w:color w:val="000000" w:themeColor="text1"/>
          <w:sz w:val="28"/>
          <w:szCs w:val="28"/>
          <w:lang w:val="uk-UA"/>
        </w:rPr>
        <w:t>56</w:t>
      </w:r>
    </w:p>
    <w:p w14:paraId="2B8525DB" w14:textId="50E91597"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Висновки…………………………………………………………………………</w:t>
      </w:r>
      <w:r w:rsidR="00EF7F9D">
        <w:rPr>
          <w:color w:val="000000" w:themeColor="text1"/>
          <w:sz w:val="28"/>
          <w:szCs w:val="28"/>
          <w:lang w:val="uk-UA"/>
        </w:rPr>
        <w:t>59</w:t>
      </w:r>
    </w:p>
    <w:p w14:paraId="2E0A1295" w14:textId="77777777"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Список</w:t>
      </w:r>
      <w:r w:rsidRPr="00AD755D">
        <w:rPr>
          <w:color w:val="000000" w:themeColor="text1"/>
          <w:sz w:val="28"/>
          <w:szCs w:val="28"/>
        </w:rPr>
        <w:t xml:space="preserve"> </w:t>
      </w:r>
      <w:r w:rsidRPr="00AD755D">
        <w:rPr>
          <w:color w:val="000000" w:themeColor="text1"/>
          <w:sz w:val="28"/>
          <w:szCs w:val="28"/>
          <w:lang w:val="uk-UA"/>
        </w:rPr>
        <w:t>використаних джерел та літератури…………………………………...64</w:t>
      </w:r>
    </w:p>
    <w:p w14:paraId="5377B7AB" w14:textId="0D190FED" w:rsidR="006B4071" w:rsidRPr="00AD755D" w:rsidRDefault="006B4071" w:rsidP="006B4071">
      <w:pPr>
        <w:spacing w:line="360" w:lineRule="auto"/>
        <w:rPr>
          <w:color w:val="000000" w:themeColor="text1"/>
          <w:sz w:val="28"/>
          <w:szCs w:val="28"/>
          <w:lang w:val="uk-UA"/>
        </w:rPr>
      </w:pPr>
      <w:r w:rsidRPr="00AD755D">
        <w:rPr>
          <w:color w:val="000000" w:themeColor="text1"/>
          <w:sz w:val="28"/>
          <w:szCs w:val="28"/>
          <w:lang w:val="uk-UA"/>
        </w:rPr>
        <w:t>Додатки…………………………………………………………………………...7</w:t>
      </w:r>
      <w:r w:rsidR="00EF7F9D">
        <w:rPr>
          <w:color w:val="000000" w:themeColor="text1"/>
          <w:sz w:val="28"/>
          <w:szCs w:val="28"/>
          <w:lang w:val="uk-UA"/>
        </w:rPr>
        <w:t>2</w:t>
      </w:r>
    </w:p>
    <w:p w14:paraId="5085D52F" w14:textId="77777777" w:rsidR="006B4071" w:rsidRPr="000F2296" w:rsidRDefault="006B4071" w:rsidP="000F2296">
      <w:pPr>
        <w:spacing w:line="276" w:lineRule="auto"/>
        <w:jc w:val="center"/>
        <w:rPr>
          <w:bCs/>
          <w:sz w:val="28"/>
          <w:szCs w:val="28"/>
          <w:lang w:val="uk-UA"/>
        </w:rPr>
      </w:pPr>
    </w:p>
    <w:p w14:paraId="2CB3AD3B" w14:textId="77777777" w:rsidR="000F2296" w:rsidRDefault="000F2296" w:rsidP="00AA5738">
      <w:pPr>
        <w:spacing w:line="360" w:lineRule="auto"/>
        <w:rPr>
          <w:sz w:val="28"/>
          <w:szCs w:val="28"/>
          <w:lang w:val="uk-UA"/>
        </w:rPr>
      </w:pPr>
    </w:p>
    <w:p w14:paraId="6F4259F8" w14:textId="77777777" w:rsidR="006B4071" w:rsidRDefault="006B4071" w:rsidP="000F2296">
      <w:pPr>
        <w:ind w:right="141"/>
        <w:jc w:val="center"/>
        <w:rPr>
          <w:color w:val="000000" w:themeColor="text1"/>
          <w:sz w:val="28"/>
          <w:szCs w:val="28"/>
          <w:lang w:val="uk-UA"/>
        </w:rPr>
      </w:pPr>
      <w:bookmarkStart w:id="0" w:name="_Toc73273603"/>
    </w:p>
    <w:p w14:paraId="2C491922" w14:textId="77777777" w:rsidR="006B4071" w:rsidRDefault="006B4071" w:rsidP="000F2296">
      <w:pPr>
        <w:ind w:right="141"/>
        <w:jc w:val="center"/>
        <w:rPr>
          <w:color w:val="000000" w:themeColor="text1"/>
          <w:sz w:val="28"/>
          <w:szCs w:val="28"/>
          <w:lang w:val="uk-UA"/>
        </w:rPr>
      </w:pPr>
    </w:p>
    <w:p w14:paraId="54A82331" w14:textId="77777777" w:rsidR="006B4071" w:rsidRDefault="006B4071" w:rsidP="000F2296">
      <w:pPr>
        <w:ind w:right="141"/>
        <w:jc w:val="center"/>
        <w:rPr>
          <w:b/>
          <w:sz w:val="28"/>
          <w:szCs w:val="28"/>
          <w:lang w:val="uk-UA"/>
        </w:rPr>
      </w:pPr>
    </w:p>
    <w:p w14:paraId="2B000534" w14:textId="77777777" w:rsidR="00D02ED5" w:rsidRDefault="00D02ED5">
      <w:pPr>
        <w:rPr>
          <w:b/>
          <w:sz w:val="28"/>
          <w:szCs w:val="28"/>
          <w:lang w:val="uk-UA"/>
        </w:rPr>
      </w:pPr>
      <w:r>
        <w:rPr>
          <w:b/>
          <w:sz w:val="28"/>
          <w:szCs w:val="28"/>
          <w:lang w:val="uk-UA"/>
        </w:rPr>
        <w:br w:type="page"/>
      </w:r>
    </w:p>
    <w:p w14:paraId="5F2E066A" w14:textId="04B4E69F" w:rsidR="006D0658" w:rsidRPr="002468E4" w:rsidRDefault="006D0658" w:rsidP="000F2296">
      <w:pPr>
        <w:ind w:right="141"/>
        <w:jc w:val="center"/>
        <w:rPr>
          <w:b/>
          <w:color w:val="000000"/>
          <w:sz w:val="28"/>
          <w:szCs w:val="28"/>
          <w:lang w:val="uk-UA" w:eastAsia="uk-UA"/>
        </w:rPr>
      </w:pPr>
      <w:r w:rsidRPr="002468E4">
        <w:rPr>
          <w:b/>
          <w:sz w:val="28"/>
          <w:szCs w:val="28"/>
          <w:lang w:val="uk-UA"/>
        </w:rPr>
        <w:lastRenderedPageBreak/>
        <w:t>ВСТУП</w:t>
      </w:r>
      <w:bookmarkEnd w:id="0"/>
    </w:p>
    <w:p w14:paraId="03B8FC09" w14:textId="77777777" w:rsidR="006D0658" w:rsidRPr="002468E4" w:rsidRDefault="006D0658" w:rsidP="006D0658">
      <w:pPr>
        <w:spacing w:line="360" w:lineRule="auto"/>
        <w:ind w:firstLine="709"/>
        <w:jc w:val="both"/>
        <w:rPr>
          <w:b/>
          <w:color w:val="000000"/>
          <w:sz w:val="28"/>
          <w:szCs w:val="28"/>
          <w:lang w:val="uk-UA" w:eastAsia="uk-UA"/>
        </w:rPr>
      </w:pPr>
    </w:p>
    <w:p w14:paraId="6AA98B7B" w14:textId="77777777" w:rsidR="004456CB" w:rsidRPr="0074514E" w:rsidRDefault="004456CB" w:rsidP="006D0658">
      <w:pPr>
        <w:spacing w:line="360" w:lineRule="auto"/>
        <w:ind w:firstLine="709"/>
        <w:jc w:val="both"/>
        <w:rPr>
          <w:color w:val="000000"/>
          <w:sz w:val="28"/>
          <w:szCs w:val="28"/>
          <w:lang w:val="uk-UA" w:eastAsia="uk-UA"/>
        </w:rPr>
      </w:pPr>
    </w:p>
    <w:p w14:paraId="0558DFF4" w14:textId="77777777" w:rsidR="006D0658" w:rsidRPr="0074514E" w:rsidRDefault="006D0658" w:rsidP="006D0658">
      <w:pPr>
        <w:spacing w:line="360" w:lineRule="auto"/>
        <w:ind w:firstLine="709"/>
        <w:jc w:val="both"/>
        <w:rPr>
          <w:sz w:val="28"/>
          <w:szCs w:val="28"/>
          <w:lang w:val="uk-UA"/>
        </w:rPr>
      </w:pPr>
      <w:r w:rsidRPr="0074514E">
        <w:rPr>
          <w:b/>
          <w:color w:val="000000"/>
          <w:sz w:val="28"/>
          <w:szCs w:val="28"/>
          <w:lang w:val="uk-UA" w:eastAsia="uk-UA"/>
        </w:rPr>
        <w:t>Актуальність</w:t>
      </w:r>
      <w:r w:rsidR="00F57847" w:rsidRPr="0074514E">
        <w:rPr>
          <w:b/>
          <w:color w:val="000000"/>
          <w:sz w:val="28"/>
          <w:szCs w:val="28"/>
          <w:lang w:val="uk-UA" w:eastAsia="uk-UA"/>
        </w:rPr>
        <w:t xml:space="preserve"> </w:t>
      </w:r>
      <w:r w:rsidRPr="0074514E">
        <w:rPr>
          <w:b/>
          <w:color w:val="000000"/>
          <w:sz w:val="28"/>
          <w:szCs w:val="28"/>
          <w:lang w:val="uk-UA" w:eastAsia="uk-UA"/>
        </w:rPr>
        <w:t>дослідженн</w:t>
      </w:r>
      <w:r w:rsidRPr="0074514E">
        <w:rPr>
          <w:color w:val="000000"/>
          <w:sz w:val="28"/>
          <w:szCs w:val="28"/>
          <w:lang w:val="uk-UA" w:eastAsia="uk-UA"/>
        </w:rPr>
        <w:t>я.</w:t>
      </w:r>
      <w:r w:rsidR="00F57847" w:rsidRPr="0074514E">
        <w:rPr>
          <w:color w:val="000000"/>
          <w:sz w:val="28"/>
          <w:szCs w:val="28"/>
          <w:lang w:val="uk-UA" w:eastAsia="uk-UA"/>
        </w:rPr>
        <w:t xml:space="preserve"> </w:t>
      </w:r>
      <w:r w:rsidRPr="0074514E">
        <w:rPr>
          <w:sz w:val="28"/>
          <w:szCs w:val="28"/>
          <w:lang w:val="uk-UA"/>
        </w:rPr>
        <w:t>Двосторонні</w:t>
      </w:r>
      <w:r w:rsidR="00F57847" w:rsidRPr="0074514E">
        <w:rPr>
          <w:sz w:val="28"/>
          <w:szCs w:val="28"/>
          <w:lang w:val="uk-UA"/>
        </w:rPr>
        <w:t xml:space="preserve"> </w:t>
      </w:r>
      <w:r w:rsidRPr="0074514E">
        <w:rPr>
          <w:sz w:val="28"/>
          <w:szCs w:val="28"/>
          <w:lang w:val="uk-UA"/>
        </w:rPr>
        <w:t>відносини</w:t>
      </w:r>
      <w:r w:rsidR="00F57847" w:rsidRPr="0074514E">
        <w:rPr>
          <w:sz w:val="28"/>
          <w:szCs w:val="28"/>
          <w:lang w:val="uk-UA"/>
        </w:rPr>
        <w:t xml:space="preserve"> </w:t>
      </w:r>
      <w:r w:rsidRPr="0074514E">
        <w:rPr>
          <w:sz w:val="28"/>
          <w:szCs w:val="28"/>
          <w:lang w:val="uk-UA"/>
        </w:rPr>
        <w:t>між</w:t>
      </w:r>
      <w:r w:rsidR="00F57847" w:rsidRPr="0074514E">
        <w:rPr>
          <w:sz w:val="28"/>
          <w:szCs w:val="28"/>
          <w:lang w:val="uk-UA"/>
        </w:rPr>
        <w:t xml:space="preserve"> </w:t>
      </w:r>
      <w:r w:rsidRPr="0074514E">
        <w:rPr>
          <w:sz w:val="28"/>
          <w:szCs w:val="28"/>
          <w:lang w:val="uk-UA"/>
        </w:rPr>
        <w:t>Україною</w:t>
      </w:r>
      <w:r w:rsidR="00F57847" w:rsidRPr="0074514E">
        <w:rPr>
          <w:sz w:val="28"/>
          <w:szCs w:val="28"/>
          <w:lang w:val="uk-UA"/>
        </w:rPr>
        <w:t xml:space="preserve"> </w:t>
      </w:r>
      <w:r w:rsidRPr="0074514E">
        <w:rPr>
          <w:sz w:val="28"/>
          <w:szCs w:val="28"/>
          <w:lang w:val="uk-UA"/>
        </w:rPr>
        <w:t>та</w:t>
      </w:r>
      <w:r w:rsidR="00F57847" w:rsidRPr="0074514E">
        <w:rPr>
          <w:sz w:val="28"/>
          <w:szCs w:val="28"/>
          <w:lang w:val="uk-UA"/>
        </w:rPr>
        <w:t xml:space="preserve"> </w:t>
      </w:r>
      <w:r w:rsidRPr="0074514E">
        <w:rPr>
          <w:sz w:val="28"/>
          <w:szCs w:val="28"/>
          <w:lang w:val="uk-UA"/>
        </w:rPr>
        <w:t>Італією</w:t>
      </w:r>
      <w:r w:rsidR="00F57847" w:rsidRPr="0074514E">
        <w:rPr>
          <w:sz w:val="28"/>
          <w:szCs w:val="28"/>
          <w:lang w:val="uk-UA"/>
        </w:rPr>
        <w:t xml:space="preserve"> </w:t>
      </w:r>
      <w:r w:rsidRPr="0074514E">
        <w:rPr>
          <w:sz w:val="28"/>
          <w:szCs w:val="28"/>
          <w:lang w:val="uk-UA"/>
        </w:rPr>
        <w:t>розпочалися</w:t>
      </w:r>
      <w:r w:rsidR="00F57847" w:rsidRPr="0074514E">
        <w:rPr>
          <w:sz w:val="28"/>
          <w:szCs w:val="28"/>
          <w:lang w:val="uk-UA"/>
        </w:rPr>
        <w:t xml:space="preserve"> </w:t>
      </w:r>
      <w:r w:rsidRPr="0074514E">
        <w:rPr>
          <w:sz w:val="28"/>
          <w:szCs w:val="28"/>
          <w:lang w:val="uk-UA"/>
        </w:rPr>
        <w:t>після</w:t>
      </w:r>
      <w:r w:rsidR="00F57847" w:rsidRPr="0074514E">
        <w:rPr>
          <w:sz w:val="28"/>
          <w:szCs w:val="28"/>
          <w:lang w:val="uk-UA"/>
        </w:rPr>
        <w:t xml:space="preserve"> </w:t>
      </w:r>
      <w:r w:rsidRPr="0074514E">
        <w:rPr>
          <w:sz w:val="28"/>
          <w:szCs w:val="28"/>
          <w:lang w:val="uk-UA"/>
        </w:rPr>
        <w:t>проголошення</w:t>
      </w:r>
      <w:r w:rsidR="00F57847" w:rsidRPr="0074514E">
        <w:rPr>
          <w:sz w:val="28"/>
          <w:szCs w:val="28"/>
          <w:lang w:val="uk-UA"/>
        </w:rPr>
        <w:t xml:space="preserve"> </w:t>
      </w:r>
      <w:r w:rsidRPr="0074514E">
        <w:rPr>
          <w:sz w:val="28"/>
          <w:szCs w:val="28"/>
          <w:lang w:val="uk-UA"/>
        </w:rPr>
        <w:t>незалежності</w:t>
      </w:r>
      <w:r w:rsidR="00F57847" w:rsidRPr="0074514E">
        <w:rPr>
          <w:sz w:val="28"/>
          <w:szCs w:val="28"/>
          <w:lang w:val="uk-UA"/>
        </w:rPr>
        <w:t xml:space="preserve"> </w:t>
      </w:r>
      <w:r w:rsidRPr="0074514E">
        <w:rPr>
          <w:sz w:val="28"/>
          <w:szCs w:val="28"/>
          <w:lang w:val="uk-UA"/>
        </w:rPr>
        <w:t>України.</w:t>
      </w:r>
      <w:r w:rsidR="00F57847" w:rsidRPr="0074514E">
        <w:rPr>
          <w:sz w:val="28"/>
          <w:szCs w:val="28"/>
          <w:lang w:val="uk-UA"/>
        </w:rPr>
        <w:t xml:space="preserve"> </w:t>
      </w:r>
      <w:r w:rsidRPr="0074514E">
        <w:rPr>
          <w:sz w:val="28"/>
          <w:szCs w:val="28"/>
          <w:lang w:val="uk-UA"/>
        </w:rPr>
        <w:t>Італія</w:t>
      </w:r>
      <w:r w:rsidR="00F57847" w:rsidRPr="0074514E">
        <w:rPr>
          <w:sz w:val="28"/>
          <w:szCs w:val="28"/>
          <w:lang w:val="uk-UA"/>
        </w:rPr>
        <w:t xml:space="preserve"> </w:t>
      </w:r>
      <w:r w:rsidRPr="0074514E">
        <w:rPr>
          <w:sz w:val="28"/>
          <w:szCs w:val="28"/>
          <w:lang w:val="uk-UA"/>
        </w:rPr>
        <w:t>однією</w:t>
      </w:r>
      <w:r w:rsidR="00F57847" w:rsidRPr="0074514E">
        <w:rPr>
          <w:sz w:val="28"/>
          <w:szCs w:val="28"/>
          <w:lang w:val="uk-UA"/>
        </w:rPr>
        <w:t xml:space="preserve"> </w:t>
      </w:r>
      <w:r w:rsidRPr="0074514E">
        <w:rPr>
          <w:sz w:val="28"/>
          <w:szCs w:val="28"/>
          <w:lang w:val="uk-UA"/>
        </w:rPr>
        <w:t>з</w:t>
      </w:r>
      <w:r w:rsidR="00F57847" w:rsidRPr="0074514E">
        <w:rPr>
          <w:sz w:val="28"/>
          <w:szCs w:val="28"/>
          <w:lang w:val="uk-UA"/>
        </w:rPr>
        <w:t xml:space="preserve"> </w:t>
      </w:r>
      <w:r w:rsidRPr="0074514E">
        <w:rPr>
          <w:sz w:val="28"/>
          <w:szCs w:val="28"/>
          <w:lang w:val="uk-UA"/>
        </w:rPr>
        <w:t>перших</w:t>
      </w:r>
      <w:r w:rsidR="00F57847" w:rsidRPr="0074514E">
        <w:rPr>
          <w:sz w:val="28"/>
          <w:szCs w:val="28"/>
          <w:lang w:val="uk-UA"/>
        </w:rPr>
        <w:t xml:space="preserve"> </w:t>
      </w:r>
      <w:r w:rsidRPr="0074514E">
        <w:rPr>
          <w:sz w:val="28"/>
          <w:szCs w:val="28"/>
          <w:lang w:val="uk-UA"/>
        </w:rPr>
        <w:t>країн</w:t>
      </w:r>
      <w:r w:rsidR="00F57847" w:rsidRPr="0074514E">
        <w:rPr>
          <w:sz w:val="28"/>
          <w:szCs w:val="28"/>
          <w:lang w:val="uk-UA"/>
        </w:rPr>
        <w:t xml:space="preserve"> </w:t>
      </w:r>
      <w:r w:rsidRPr="0074514E">
        <w:rPr>
          <w:sz w:val="28"/>
          <w:szCs w:val="28"/>
          <w:lang w:val="uk-UA"/>
        </w:rPr>
        <w:t>визнала</w:t>
      </w:r>
      <w:r w:rsidR="00F57847" w:rsidRPr="0074514E">
        <w:rPr>
          <w:sz w:val="28"/>
          <w:szCs w:val="28"/>
          <w:lang w:val="uk-UA"/>
        </w:rPr>
        <w:t xml:space="preserve"> </w:t>
      </w:r>
      <w:r w:rsidRPr="0074514E">
        <w:rPr>
          <w:sz w:val="28"/>
          <w:szCs w:val="28"/>
          <w:lang w:val="uk-UA"/>
        </w:rPr>
        <w:t>незалежність</w:t>
      </w:r>
      <w:r w:rsidR="00F57847" w:rsidRPr="0074514E">
        <w:rPr>
          <w:sz w:val="28"/>
          <w:szCs w:val="28"/>
          <w:lang w:val="uk-UA"/>
        </w:rPr>
        <w:t xml:space="preserve"> </w:t>
      </w:r>
      <w:r w:rsidRPr="0074514E">
        <w:rPr>
          <w:sz w:val="28"/>
          <w:szCs w:val="28"/>
          <w:lang w:val="uk-UA"/>
        </w:rPr>
        <w:t>України</w:t>
      </w:r>
      <w:r w:rsidR="00F57847" w:rsidRPr="0074514E">
        <w:rPr>
          <w:sz w:val="28"/>
          <w:szCs w:val="28"/>
          <w:lang w:val="uk-UA"/>
        </w:rPr>
        <w:t xml:space="preserve"> </w:t>
      </w:r>
      <w:r w:rsidRPr="0074514E">
        <w:rPr>
          <w:sz w:val="28"/>
          <w:szCs w:val="28"/>
          <w:lang w:val="uk-UA"/>
        </w:rPr>
        <w:t>28</w:t>
      </w:r>
      <w:r w:rsidR="00F57847" w:rsidRPr="0074514E">
        <w:rPr>
          <w:sz w:val="28"/>
          <w:szCs w:val="28"/>
          <w:lang w:val="uk-UA"/>
        </w:rPr>
        <w:t xml:space="preserve"> </w:t>
      </w:r>
      <w:r w:rsidRPr="0074514E">
        <w:rPr>
          <w:sz w:val="28"/>
          <w:szCs w:val="28"/>
          <w:lang w:val="uk-UA"/>
        </w:rPr>
        <w:t>грудня</w:t>
      </w:r>
      <w:r w:rsidR="00F57847" w:rsidRPr="0074514E">
        <w:rPr>
          <w:sz w:val="28"/>
          <w:szCs w:val="28"/>
          <w:lang w:val="uk-UA"/>
        </w:rPr>
        <w:t xml:space="preserve"> </w:t>
      </w:r>
      <w:r w:rsidRPr="0074514E">
        <w:rPr>
          <w:sz w:val="28"/>
          <w:szCs w:val="28"/>
          <w:lang w:val="uk-UA"/>
        </w:rPr>
        <w:t>1991</w:t>
      </w:r>
      <w:r w:rsidR="00F57847" w:rsidRPr="0074514E">
        <w:rPr>
          <w:sz w:val="28"/>
          <w:szCs w:val="28"/>
          <w:lang w:val="uk-UA"/>
        </w:rPr>
        <w:t xml:space="preserve"> </w:t>
      </w:r>
      <w:r w:rsidRPr="0074514E">
        <w:rPr>
          <w:sz w:val="28"/>
          <w:szCs w:val="28"/>
          <w:lang w:val="uk-UA"/>
        </w:rPr>
        <w:t>р.</w:t>
      </w:r>
      <w:r w:rsidR="00F57847" w:rsidRPr="0074514E">
        <w:rPr>
          <w:sz w:val="28"/>
          <w:szCs w:val="28"/>
          <w:lang w:val="uk-UA"/>
        </w:rPr>
        <w:t xml:space="preserve"> </w:t>
      </w:r>
    </w:p>
    <w:p w14:paraId="3D944731" w14:textId="77777777" w:rsidR="006D0658" w:rsidRPr="0074514E" w:rsidRDefault="006D0658" w:rsidP="006D0658">
      <w:pPr>
        <w:spacing w:line="360" w:lineRule="auto"/>
        <w:ind w:firstLine="709"/>
        <w:jc w:val="both"/>
        <w:rPr>
          <w:sz w:val="28"/>
          <w:szCs w:val="28"/>
          <w:lang w:val="uk-UA"/>
        </w:rPr>
      </w:pPr>
      <w:r w:rsidRPr="0074514E">
        <w:rPr>
          <w:sz w:val="28"/>
          <w:szCs w:val="28"/>
          <w:lang w:val="uk-UA"/>
        </w:rPr>
        <w:t>За</w:t>
      </w:r>
      <w:r w:rsidR="00F57847" w:rsidRPr="0074514E">
        <w:rPr>
          <w:sz w:val="28"/>
          <w:szCs w:val="28"/>
          <w:lang w:val="uk-UA"/>
        </w:rPr>
        <w:t xml:space="preserve"> </w:t>
      </w:r>
      <w:r w:rsidRPr="0074514E">
        <w:rPr>
          <w:sz w:val="28"/>
          <w:szCs w:val="28"/>
          <w:lang w:val="uk-UA"/>
        </w:rPr>
        <w:t>період</w:t>
      </w:r>
      <w:r w:rsidR="00F57847" w:rsidRPr="0074514E">
        <w:rPr>
          <w:sz w:val="28"/>
          <w:szCs w:val="28"/>
          <w:lang w:val="uk-UA"/>
        </w:rPr>
        <w:t xml:space="preserve"> </w:t>
      </w:r>
      <w:r w:rsidRPr="0074514E">
        <w:rPr>
          <w:sz w:val="28"/>
          <w:szCs w:val="28"/>
          <w:lang w:val="uk-UA"/>
        </w:rPr>
        <w:t>незалежності</w:t>
      </w:r>
      <w:r w:rsidR="00F57847" w:rsidRPr="0074514E">
        <w:rPr>
          <w:sz w:val="28"/>
          <w:szCs w:val="28"/>
          <w:lang w:val="uk-UA"/>
        </w:rPr>
        <w:t xml:space="preserve"> </w:t>
      </w:r>
      <w:r w:rsidRPr="0074514E">
        <w:rPr>
          <w:sz w:val="28"/>
          <w:szCs w:val="28"/>
          <w:lang w:val="uk-UA"/>
        </w:rPr>
        <w:t>України</w:t>
      </w:r>
      <w:r w:rsidR="00F57847" w:rsidRPr="0074514E">
        <w:rPr>
          <w:sz w:val="28"/>
          <w:szCs w:val="28"/>
          <w:lang w:val="uk-UA"/>
        </w:rPr>
        <w:t xml:space="preserve"> </w:t>
      </w:r>
      <w:r w:rsidRPr="0074514E">
        <w:rPr>
          <w:sz w:val="28"/>
          <w:szCs w:val="28"/>
          <w:lang w:val="uk-UA"/>
        </w:rPr>
        <w:t>було</w:t>
      </w:r>
      <w:r w:rsidR="00F57847" w:rsidRPr="0074514E">
        <w:rPr>
          <w:sz w:val="28"/>
          <w:szCs w:val="28"/>
          <w:lang w:val="uk-UA"/>
        </w:rPr>
        <w:t xml:space="preserve"> </w:t>
      </w:r>
      <w:r w:rsidRPr="0074514E">
        <w:rPr>
          <w:sz w:val="28"/>
          <w:szCs w:val="28"/>
          <w:lang w:val="uk-UA"/>
        </w:rPr>
        <w:t>підписано</w:t>
      </w:r>
      <w:r w:rsidR="00F57847" w:rsidRPr="0074514E">
        <w:rPr>
          <w:sz w:val="28"/>
          <w:szCs w:val="28"/>
          <w:lang w:val="uk-UA"/>
        </w:rPr>
        <w:t xml:space="preserve"> </w:t>
      </w:r>
      <w:r w:rsidRPr="0074514E">
        <w:rPr>
          <w:sz w:val="28"/>
          <w:szCs w:val="28"/>
          <w:lang w:val="uk-UA"/>
        </w:rPr>
        <w:t>багато</w:t>
      </w:r>
      <w:r w:rsidR="00F57847" w:rsidRPr="0074514E">
        <w:rPr>
          <w:sz w:val="28"/>
          <w:szCs w:val="28"/>
          <w:lang w:val="uk-UA"/>
        </w:rPr>
        <w:t xml:space="preserve"> </w:t>
      </w:r>
      <w:r w:rsidRPr="0074514E">
        <w:rPr>
          <w:sz w:val="28"/>
          <w:szCs w:val="28"/>
          <w:lang w:val="uk-UA"/>
        </w:rPr>
        <w:t>угод</w:t>
      </w:r>
      <w:r w:rsidR="00F57847" w:rsidRPr="0074514E">
        <w:rPr>
          <w:sz w:val="28"/>
          <w:szCs w:val="28"/>
          <w:lang w:val="uk-UA"/>
        </w:rPr>
        <w:t xml:space="preserve"> </w:t>
      </w:r>
      <w:r w:rsidRPr="0074514E">
        <w:rPr>
          <w:sz w:val="28"/>
          <w:szCs w:val="28"/>
          <w:lang w:val="uk-UA"/>
        </w:rPr>
        <w:t>та</w:t>
      </w:r>
      <w:r w:rsidR="00F57847" w:rsidRPr="0074514E">
        <w:rPr>
          <w:sz w:val="28"/>
          <w:szCs w:val="28"/>
          <w:lang w:val="uk-UA"/>
        </w:rPr>
        <w:t xml:space="preserve"> </w:t>
      </w:r>
      <w:r w:rsidRPr="0074514E">
        <w:rPr>
          <w:sz w:val="28"/>
          <w:szCs w:val="28"/>
          <w:lang w:val="uk-UA"/>
        </w:rPr>
        <w:t>договорів</w:t>
      </w:r>
      <w:r w:rsidR="00F57847" w:rsidRPr="0074514E">
        <w:rPr>
          <w:sz w:val="28"/>
          <w:szCs w:val="28"/>
          <w:lang w:val="uk-UA"/>
        </w:rPr>
        <w:t xml:space="preserve"> </w:t>
      </w:r>
      <w:r w:rsidRPr="0074514E">
        <w:rPr>
          <w:sz w:val="28"/>
          <w:szCs w:val="28"/>
          <w:lang w:val="uk-UA"/>
        </w:rPr>
        <w:t>між</w:t>
      </w:r>
      <w:r w:rsidR="00F57847" w:rsidRPr="0074514E">
        <w:rPr>
          <w:sz w:val="28"/>
          <w:szCs w:val="28"/>
          <w:lang w:val="uk-UA"/>
        </w:rPr>
        <w:t xml:space="preserve"> </w:t>
      </w:r>
      <w:r w:rsidRPr="0074514E">
        <w:rPr>
          <w:sz w:val="28"/>
          <w:szCs w:val="28"/>
          <w:lang w:val="uk-UA"/>
        </w:rPr>
        <w:t>країнами,</w:t>
      </w:r>
      <w:r w:rsidR="00F57847" w:rsidRPr="0074514E">
        <w:rPr>
          <w:sz w:val="28"/>
          <w:szCs w:val="28"/>
          <w:lang w:val="uk-UA"/>
        </w:rPr>
        <w:t xml:space="preserve"> </w:t>
      </w:r>
      <w:r w:rsidRPr="0074514E">
        <w:rPr>
          <w:sz w:val="28"/>
          <w:szCs w:val="28"/>
          <w:lang w:val="uk-UA"/>
        </w:rPr>
        <w:t>важливих</w:t>
      </w:r>
      <w:r w:rsidR="00F57847" w:rsidRPr="0074514E">
        <w:rPr>
          <w:sz w:val="28"/>
          <w:szCs w:val="28"/>
          <w:lang w:val="uk-UA"/>
        </w:rPr>
        <w:t xml:space="preserve"> </w:t>
      </w:r>
      <w:r w:rsidRPr="0074514E">
        <w:rPr>
          <w:sz w:val="28"/>
          <w:szCs w:val="28"/>
          <w:lang w:val="uk-UA"/>
        </w:rPr>
        <w:t>як</w:t>
      </w:r>
      <w:r w:rsidR="00F57847" w:rsidRPr="0074514E">
        <w:rPr>
          <w:sz w:val="28"/>
          <w:szCs w:val="28"/>
          <w:lang w:val="uk-UA"/>
        </w:rPr>
        <w:t xml:space="preserve"> </w:t>
      </w:r>
      <w:r w:rsidRPr="0074514E">
        <w:rPr>
          <w:sz w:val="28"/>
          <w:szCs w:val="28"/>
          <w:lang w:val="uk-UA"/>
        </w:rPr>
        <w:t>для</w:t>
      </w:r>
      <w:r w:rsidR="00F57847" w:rsidRPr="0074514E">
        <w:rPr>
          <w:sz w:val="28"/>
          <w:szCs w:val="28"/>
          <w:lang w:val="uk-UA"/>
        </w:rPr>
        <w:t xml:space="preserve"> </w:t>
      </w:r>
      <w:r w:rsidRPr="0074514E">
        <w:rPr>
          <w:sz w:val="28"/>
          <w:szCs w:val="28"/>
          <w:lang w:val="uk-UA"/>
        </w:rPr>
        <w:t>Італії,</w:t>
      </w:r>
      <w:r w:rsidR="00F57847" w:rsidRPr="0074514E">
        <w:rPr>
          <w:sz w:val="28"/>
          <w:szCs w:val="28"/>
          <w:lang w:val="uk-UA"/>
        </w:rPr>
        <w:t xml:space="preserve"> </w:t>
      </w:r>
      <w:r w:rsidRPr="0074514E">
        <w:rPr>
          <w:sz w:val="28"/>
          <w:szCs w:val="28"/>
          <w:lang w:val="uk-UA"/>
        </w:rPr>
        <w:t>так</w:t>
      </w:r>
      <w:r w:rsidR="00F57847" w:rsidRPr="0074514E">
        <w:rPr>
          <w:sz w:val="28"/>
          <w:szCs w:val="28"/>
          <w:lang w:val="uk-UA"/>
        </w:rPr>
        <w:t xml:space="preserve"> </w:t>
      </w:r>
      <w:r w:rsidRPr="0074514E">
        <w:rPr>
          <w:sz w:val="28"/>
          <w:szCs w:val="28"/>
          <w:lang w:val="uk-UA"/>
        </w:rPr>
        <w:t>і</w:t>
      </w:r>
      <w:r w:rsidR="00F57847" w:rsidRPr="0074514E">
        <w:rPr>
          <w:sz w:val="28"/>
          <w:szCs w:val="28"/>
          <w:lang w:val="uk-UA"/>
        </w:rPr>
        <w:t xml:space="preserve"> </w:t>
      </w:r>
      <w:r w:rsidRPr="0074514E">
        <w:rPr>
          <w:sz w:val="28"/>
          <w:szCs w:val="28"/>
          <w:lang w:val="uk-UA"/>
        </w:rPr>
        <w:t>для</w:t>
      </w:r>
      <w:r w:rsidR="00F57847" w:rsidRPr="0074514E">
        <w:rPr>
          <w:sz w:val="28"/>
          <w:szCs w:val="28"/>
          <w:lang w:val="uk-UA"/>
        </w:rPr>
        <w:t xml:space="preserve"> </w:t>
      </w:r>
      <w:r w:rsidRPr="0074514E">
        <w:rPr>
          <w:sz w:val="28"/>
          <w:szCs w:val="28"/>
          <w:lang w:val="uk-UA"/>
        </w:rPr>
        <w:t>України.</w:t>
      </w:r>
      <w:r w:rsidR="00F57847" w:rsidRPr="0074514E">
        <w:rPr>
          <w:sz w:val="28"/>
          <w:szCs w:val="28"/>
          <w:lang w:val="uk-UA"/>
        </w:rPr>
        <w:t xml:space="preserve"> </w:t>
      </w:r>
      <w:r w:rsidRPr="0074514E">
        <w:rPr>
          <w:sz w:val="28"/>
          <w:szCs w:val="28"/>
          <w:lang w:val="uk-UA"/>
        </w:rPr>
        <w:t>Дуже</w:t>
      </w:r>
      <w:r w:rsidR="00F57847" w:rsidRPr="0074514E">
        <w:rPr>
          <w:sz w:val="28"/>
          <w:szCs w:val="28"/>
          <w:lang w:val="uk-UA"/>
        </w:rPr>
        <w:t xml:space="preserve"> </w:t>
      </w:r>
      <w:r w:rsidRPr="0074514E">
        <w:rPr>
          <w:sz w:val="28"/>
          <w:szCs w:val="28"/>
          <w:lang w:val="uk-UA"/>
        </w:rPr>
        <w:t>відчутною</w:t>
      </w:r>
      <w:r w:rsidR="00F57847" w:rsidRPr="0074514E">
        <w:rPr>
          <w:sz w:val="28"/>
          <w:szCs w:val="28"/>
          <w:lang w:val="uk-UA"/>
        </w:rPr>
        <w:t xml:space="preserve"> </w:t>
      </w:r>
      <w:r w:rsidRPr="0074514E">
        <w:rPr>
          <w:sz w:val="28"/>
          <w:szCs w:val="28"/>
          <w:lang w:val="uk-UA"/>
        </w:rPr>
        <w:t>для</w:t>
      </w:r>
      <w:r w:rsidR="00F57847" w:rsidRPr="0074514E">
        <w:rPr>
          <w:sz w:val="28"/>
          <w:szCs w:val="28"/>
          <w:lang w:val="uk-UA"/>
        </w:rPr>
        <w:t xml:space="preserve"> </w:t>
      </w:r>
      <w:r w:rsidRPr="0074514E">
        <w:rPr>
          <w:sz w:val="28"/>
          <w:szCs w:val="28"/>
          <w:lang w:val="uk-UA"/>
        </w:rPr>
        <w:t>підвищення</w:t>
      </w:r>
      <w:r w:rsidR="00F57847" w:rsidRPr="0074514E">
        <w:rPr>
          <w:sz w:val="28"/>
          <w:szCs w:val="28"/>
          <w:lang w:val="uk-UA"/>
        </w:rPr>
        <w:t xml:space="preserve"> </w:t>
      </w:r>
      <w:r w:rsidRPr="0074514E">
        <w:rPr>
          <w:sz w:val="28"/>
          <w:szCs w:val="28"/>
          <w:lang w:val="uk-UA"/>
        </w:rPr>
        <w:t>геополітичного</w:t>
      </w:r>
      <w:r w:rsidR="00F57847" w:rsidRPr="0074514E">
        <w:rPr>
          <w:sz w:val="28"/>
          <w:szCs w:val="28"/>
          <w:lang w:val="uk-UA"/>
        </w:rPr>
        <w:t xml:space="preserve"> </w:t>
      </w:r>
      <w:r w:rsidRPr="0074514E">
        <w:rPr>
          <w:sz w:val="28"/>
          <w:szCs w:val="28"/>
          <w:lang w:val="uk-UA"/>
        </w:rPr>
        <w:t>статусу</w:t>
      </w:r>
      <w:r w:rsidR="00F57847" w:rsidRPr="0074514E">
        <w:rPr>
          <w:sz w:val="28"/>
          <w:szCs w:val="28"/>
          <w:lang w:val="uk-UA"/>
        </w:rPr>
        <w:t xml:space="preserve"> </w:t>
      </w:r>
      <w:r w:rsidRPr="0074514E">
        <w:rPr>
          <w:sz w:val="28"/>
          <w:szCs w:val="28"/>
          <w:lang w:val="uk-UA"/>
        </w:rPr>
        <w:t>України</w:t>
      </w:r>
      <w:r w:rsidR="00F57847" w:rsidRPr="0074514E">
        <w:rPr>
          <w:sz w:val="28"/>
          <w:szCs w:val="28"/>
          <w:lang w:val="uk-UA"/>
        </w:rPr>
        <w:t xml:space="preserve"> </w:t>
      </w:r>
      <w:r w:rsidRPr="0074514E">
        <w:rPr>
          <w:sz w:val="28"/>
          <w:szCs w:val="28"/>
          <w:lang w:val="uk-UA"/>
        </w:rPr>
        <w:t>є</w:t>
      </w:r>
      <w:r w:rsidR="00F57847" w:rsidRPr="0074514E">
        <w:rPr>
          <w:sz w:val="28"/>
          <w:szCs w:val="28"/>
          <w:lang w:val="uk-UA"/>
        </w:rPr>
        <w:t xml:space="preserve"> </w:t>
      </w:r>
      <w:r w:rsidRPr="0074514E">
        <w:rPr>
          <w:sz w:val="28"/>
          <w:szCs w:val="28"/>
          <w:lang w:val="uk-UA"/>
        </w:rPr>
        <w:t>неодноразова</w:t>
      </w:r>
      <w:r w:rsidR="00F57847" w:rsidRPr="0074514E">
        <w:rPr>
          <w:sz w:val="28"/>
          <w:szCs w:val="28"/>
          <w:lang w:val="uk-UA"/>
        </w:rPr>
        <w:t xml:space="preserve"> </w:t>
      </w:r>
      <w:r w:rsidRPr="0074514E">
        <w:rPr>
          <w:sz w:val="28"/>
          <w:szCs w:val="28"/>
          <w:lang w:val="uk-UA"/>
        </w:rPr>
        <w:t>її</w:t>
      </w:r>
      <w:r w:rsidR="00F57847" w:rsidRPr="0074514E">
        <w:rPr>
          <w:sz w:val="28"/>
          <w:szCs w:val="28"/>
          <w:lang w:val="uk-UA"/>
        </w:rPr>
        <w:t xml:space="preserve"> </w:t>
      </w:r>
      <w:r w:rsidRPr="0074514E">
        <w:rPr>
          <w:sz w:val="28"/>
          <w:szCs w:val="28"/>
          <w:lang w:val="uk-UA"/>
        </w:rPr>
        <w:t>підтримка</w:t>
      </w:r>
      <w:r w:rsidR="00F57847" w:rsidRPr="0074514E">
        <w:rPr>
          <w:sz w:val="28"/>
          <w:szCs w:val="28"/>
          <w:lang w:val="uk-UA"/>
        </w:rPr>
        <w:t xml:space="preserve"> </w:t>
      </w:r>
      <w:r w:rsidRPr="0074514E">
        <w:rPr>
          <w:sz w:val="28"/>
          <w:szCs w:val="28"/>
          <w:lang w:val="uk-UA"/>
        </w:rPr>
        <w:t>італійським</w:t>
      </w:r>
      <w:r w:rsidR="00F57847" w:rsidRPr="0074514E">
        <w:rPr>
          <w:sz w:val="28"/>
          <w:szCs w:val="28"/>
          <w:lang w:val="uk-UA"/>
        </w:rPr>
        <w:t xml:space="preserve"> </w:t>
      </w:r>
      <w:r w:rsidRPr="0074514E">
        <w:rPr>
          <w:sz w:val="28"/>
          <w:szCs w:val="28"/>
          <w:lang w:val="uk-UA"/>
        </w:rPr>
        <w:t>урядом</w:t>
      </w:r>
      <w:r w:rsidR="00F57847" w:rsidRPr="0074514E">
        <w:rPr>
          <w:sz w:val="28"/>
          <w:szCs w:val="28"/>
          <w:lang w:val="uk-UA"/>
        </w:rPr>
        <w:t xml:space="preserve"> </w:t>
      </w:r>
      <w:r w:rsidRPr="0074514E">
        <w:rPr>
          <w:sz w:val="28"/>
          <w:szCs w:val="28"/>
          <w:lang w:val="uk-UA"/>
        </w:rPr>
        <w:t>на</w:t>
      </w:r>
      <w:r w:rsidR="00F57847" w:rsidRPr="0074514E">
        <w:rPr>
          <w:sz w:val="28"/>
          <w:szCs w:val="28"/>
          <w:lang w:val="uk-UA"/>
        </w:rPr>
        <w:t xml:space="preserve"> </w:t>
      </w:r>
      <w:r w:rsidRPr="0074514E">
        <w:rPr>
          <w:sz w:val="28"/>
          <w:szCs w:val="28"/>
          <w:lang w:val="uk-UA"/>
        </w:rPr>
        <w:t>шляху</w:t>
      </w:r>
      <w:r w:rsidR="00F57847" w:rsidRPr="0074514E">
        <w:rPr>
          <w:sz w:val="28"/>
          <w:szCs w:val="28"/>
          <w:lang w:val="uk-UA"/>
        </w:rPr>
        <w:t xml:space="preserve"> </w:t>
      </w:r>
      <w:r w:rsidRPr="0074514E">
        <w:rPr>
          <w:sz w:val="28"/>
          <w:szCs w:val="28"/>
          <w:lang w:val="uk-UA"/>
        </w:rPr>
        <w:t>інтеграції</w:t>
      </w:r>
      <w:r w:rsidR="00F57847" w:rsidRPr="0074514E">
        <w:rPr>
          <w:sz w:val="28"/>
          <w:szCs w:val="28"/>
          <w:lang w:val="uk-UA"/>
        </w:rPr>
        <w:t xml:space="preserve"> </w:t>
      </w:r>
      <w:r w:rsidRPr="0074514E">
        <w:rPr>
          <w:sz w:val="28"/>
          <w:szCs w:val="28"/>
          <w:lang w:val="uk-UA"/>
        </w:rPr>
        <w:t>до</w:t>
      </w:r>
      <w:r w:rsidR="00F57847" w:rsidRPr="0074514E">
        <w:rPr>
          <w:sz w:val="28"/>
          <w:szCs w:val="28"/>
          <w:lang w:val="uk-UA"/>
        </w:rPr>
        <w:t xml:space="preserve"> </w:t>
      </w:r>
      <w:r w:rsidRPr="0074514E">
        <w:rPr>
          <w:sz w:val="28"/>
          <w:szCs w:val="28"/>
          <w:lang w:val="uk-UA"/>
        </w:rPr>
        <w:t>Євросоюзу.</w:t>
      </w:r>
      <w:r w:rsidR="00F57847" w:rsidRPr="0074514E">
        <w:rPr>
          <w:sz w:val="28"/>
          <w:szCs w:val="28"/>
          <w:lang w:val="uk-UA"/>
        </w:rPr>
        <w:t xml:space="preserve"> </w:t>
      </w:r>
    </w:p>
    <w:p w14:paraId="7C7BFB70" w14:textId="1107BA3F" w:rsidR="006D0658" w:rsidRPr="0074514E" w:rsidRDefault="006D0658" w:rsidP="006D0658">
      <w:pPr>
        <w:spacing w:line="360" w:lineRule="auto"/>
        <w:ind w:firstLine="709"/>
        <w:jc w:val="both"/>
        <w:rPr>
          <w:sz w:val="28"/>
          <w:szCs w:val="28"/>
          <w:lang w:val="uk-UA"/>
        </w:rPr>
      </w:pPr>
      <w:r w:rsidRPr="0074514E">
        <w:rPr>
          <w:color w:val="000000"/>
          <w:sz w:val="28"/>
          <w:szCs w:val="28"/>
          <w:lang w:val="uk-UA" w:eastAsia="uk-UA"/>
        </w:rPr>
        <w:t>Україна</w:t>
      </w:r>
      <w:r w:rsidR="00F57847" w:rsidRPr="0074514E">
        <w:rPr>
          <w:color w:val="000000"/>
          <w:sz w:val="28"/>
          <w:szCs w:val="28"/>
          <w:lang w:val="uk-UA" w:eastAsia="uk-UA"/>
        </w:rPr>
        <w:t xml:space="preserve"> </w:t>
      </w:r>
      <w:r w:rsidR="000958EE">
        <w:rPr>
          <w:color w:val="000000"/>
          <w:sz w:val="28"/>
          <w:szCs w:val="28"/>
          <w:lang w:val="uk-UA" w:eastAsia="uk-UA"/>
        </w:rPr>
        <w:t>має</w:t>
      </w:r>
      <w:r w:rsidR="00F57847" w:rsidRPr="0074514E">
        <w:rPr>
          <w:color w:val="000000"/>
          <w:sz w:val="28"/>
          <w:szCs w:val="28"/>
          <w:lang w:val="uk-UA" w:eastAsia="uk-UA"/>
        </w:rPr>
        <w:t xml:space="preserve"> </w:t>
      </w:r>
      <w:r w:rsidRPr="0074514E">
        <w:rPr>
          <w:color w:val="000000"/>
          <w:sz w:val="28"/>
          <w:szCs w:val="28"/>
          <w:lang w:val="uk-UA" w:eastAsia="uk-UA"/>
        </w:rPr>
        <w:t>розгалужену</w:t>
      </w:r>
      <w:r w:rsidR="00F57847" w:rsidRPr="0074514E">
        <w:rPr>
          <w:color w:val="000000"/>
          <w:sz w:val="28"/>
          <w:szCs w:val="28"/>
          <w:lang w:val="uk-UA" w:eastAsia="uk-UA"/>
        </w:rPr>
        <w:t xml:space="preserve"> </w:t>
      </w:r>
      <w:r w:rsidRPr="0074514E">
        <w:rPr>
          <w:color w:val="000000"/>
          <w:sz w:val="28"/>
          <w:szCs w:val="28"/>
          <w:lang w:val="uk-UA" w:eastAsia="uk-UA"/>
        </w:rPr>
        <w:t>систему</w:t>
      </w:r>
      <w:r w:rsidR="00F57847" w:rsidRPr="0074514E">
        <w:rPr>
          <w:color w:val="000000"/>
          <w:sz w:val="28"/>
          <w:szCs w:val="28"/>
          <w:lang w:val="uk-UA" w:eastAsia="uk-UA"/>
        </w:rPr>
        <w:t xml:space="preserve"> </w:t>
      </w:r>
      <w:r w:rsidRPr="0074514E">
        <w:rPr>
          <w:color w:val="000000"/>
          <w:sz w:val="28"/>
          <w:szCs w:val="28"/>
          <w:lang w:val="uk-UA" w:eastAsia="uk-UA"/>
        </w:rPr>
        <w:t>зовнішньоекономічних</w:t>
      </w:r>
      <w:r w:rsidR="00F57847" w:rsidRPr="0074514E">
        <w:rPr>
          <w:color w:val="000000"/>
          <w:sz w:val="28"/>
          <w:szCs w:val="28"/>
          <w:lang w:val="uk-UA" w:eastAsia="uk-UA"/>
        </w:rPr>
        <w:t xml:space="preserve"> </w:t>
      </w:r>
      <w:r w:rsidR="000958EE">
        <w:rPr>
          <w:color w:val="000000"/>
          <w:sz w:val="28"/>
          <w:szCs w:val="28"/>
          <w:lang w:val="uk-UA" w:eastAsia="uk-UA"/>
        </w:rPr>
        <w:t>зв</w:t>
      </w:r>
      <w:r w:rsidR="000958EE" w:rsidRPr="000958EE">
        <w:rPr>
          <w:color w:val="000000"/>
          <w:sz w:val="28"/>
          <w:szCs w:val="28"/>
          <w:lang w:val="uk-UA" w:eastAsia="uk-UA"/>
        </w:rPr>
        <w:t>’</w:t>
      </w:r>
      <w:r w:rsidRPr="0074514E">
        <w:rPr>
          <w:color w:val="000000"/>
          <w:sz w:val="28"/>
          <w:szCs w:val="28"/>
          <w:lang w:val="uk-UA" w:eastAsia="uk-UA"/>
        </w:rPr>
        <w:t>язків,</w:t>
      </w:r>
      <w:r w:rsidR="00F57847" w:rsidRPr="0074514E">
        <w:rPr>
          <w:color w:val="000000"/>
          <w:sz w:val="28"/>
          <w:szCs w:val="28"/>
          <w:lang w:val="uk-UA" w:eastAsia="uk-UA"/>
        </w:rPr>
        <w:t xml:space="preserve"> </w:t>
      </w:r>
      <w:r w:rsidRPr="0074514E">
        <w:rPr>
          <w:color w:val="000000"/>
          <w:sz w:val="28"/>
          <w:szCs w:val="28"/>
          <w:lang w:val="uk-UA" w:eastAsia="uk-UA"/>
        </w:rPr>
        <w:t>що</w:t>
      </w:r>
      <w:r w:rsidR="00F57847" w:rsidRPr="0074514E">
        <w:rPr>
          <w:color w:val="000000"/>
          <w:sz w:val="28"/>
          <w:szCs w:val="28"/>
          <w:lang w:val="uk-UA" w:eastAsia="uk-UA"/>
        </w:rPr>
        <w:t xml:space="preserve"> </w:t>
      </w:r>
      <w:r w:rsidRPr="0074514E">
        <w:rPr>
          <w:color w:val="000000"/>
          <w:sz w:val="28"/>
          <w:szCs w:val="28"/>
          <w:lang w:val="uk-UA" w:eastAsia="uk-UA"/>
        </w:rPr>
        <w:t>охоплює</w:t>
      </w:r>
      <w:r w:rsidR="00F57847" w:rsidRPr="0074514E">
        <w:rPr>
          <w:color w:val="000000"/>
          <w:sz w:val="28"/>
          <w:szCs w:val="28"/>
          <w:lang w:val="uk-UA" w:eastAsia="uk-UA"/>
        </w:rPr>
        <w:t xml:space="preserve"> </w:t>
      </w:r>
      <w:r w:rsidRPr="0074514E">
        <w:rPr>
          <w:color w:val="000000"/>
          <w:sz w:val="28"/>
          <w:szCs w:val="28"/>
          <w:lang w:val="uk-UA" w:eastAsia="uk-UA"/>
        </w:rPr>
        <w:t>зовнішню</w:t>
      </w:r>
      <w:r w:rsidR="00F57847" w:rsidRPr="0074514E">
        <w:rPr>
          <w:color w:val="000000"/>
          <w:sz w:val="28"/>
          <w:szCs w:val="28"/>
          <w:lang w:val="uk-UA" w:eastAsia="uk-UA"/>
        </w:rPr>
        <w:t xml:space="preserve"> </w:t>
      </w:r>
      <w:r w:rsidRPr="0074514E">
        <w:rPr>
          <w:color w:val="000000"/>
          <w:sz w:val="28"/>
          <w:szCs w:val="28"/>
          <w:lang w:val="uk-UA" w:eastAsia="uk-UA"/>
        </w:rPr>
        <w:t>торгівлю</w:t>
      </w:r>
      <w:r w:rsidR="00F57847" w:rsidRPr="0074514E">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інвестиції,</w:t>
      </w:r>
      <w:r w:rsidR="00F57847" w:rsidRPr="0074514E">
        <w:rPr>
          <w:color w:val="000000"/>
          <w:sz w:val="28"/>
          <w:szCs w:val="28"/>
          <w:lang w:val="uk-UA" w:eastAsia="uk-UA"/>
        </w:rPr>
        <w:t xml:space="preserve"> </w:t>
      </w:r>
      <w:r w:rsidRPr="0074514E">
        <w:rPr>
          <w:color w:val="000000"/>
          <w:sz w:val="28"/>
          <w:szCs w:val="28"/>
          <w:lang w:val="uk-UA" w:eastAsia="uk-UA"/>
        </w:rPr>
        <w:t>науково</w:t>
      </w:r>
      <w:r w:rsidR="00F57847" w:rsidRPr="0074514E">
        <w:rPr>
          <w:color w:val="000000"/>
          <w:sz w:val="28"/>
          <w:szCs w:val="28"/>
          <w:lang w:val="uk-UA" w:eastAsia="uk-UA"/>
        </w:rPr>
        <w:t xml:space="preserve"> </w:t>
      </w:r>
      <w:r w:rsidRPr="0074514E">
        <w:rPr>
          <w:color w:val="000000"/>
          <w:sz w:val="28"/>
          <w:szCs w:val="28"/>
          <w:lang w:val="uk-UA" w:eastAsia="uk-UA"/>
        </w:rPr>
        <w:t>технічні</w:t>
      </w:r>
      <w:r w:rsidR="00F57847" w:rsidRPr="0074514E">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валютні</w:t>
      </w:r>
      <w:r w:rsidR="00F57847" w:rsidRPr="0074514E">
        <w:rPr>
          <w:color w:val="000000"/>
          <w:sz w:val="28"/>
          <w:szCs w:val="28"/>
          <w:lang w:val="uk-UA" w:eastAsia="uk-UA"/>
        </w:rPr>
        <w:t xml:space="preserve"> </w:t>
      </w:r>
      <w:r w:rsidRPr="0074514E">
        <w:rPr>
          <w:color w:val="000000"/>
          <w:sz w:val="28"/>
          <w:szCs w:val="28"/>
          <w:lang w:val="uk-UA" w:eastAsia="uk-UA"/>
        </w:rPr>
        <w:t>відносини,</w:t>
      </w:r>
      <w:r w:rsidR="00F57847" w:rsidRPr="0074514E">
        <w:rPr>
          <w:color w:val="000000"/>
          <w:sz w:val="28"/>
          <w:szCs w:val="28"/>
          <w:lang w:val="uk-UA" w:eastAsia="uk-UA"/>
        </w:rPr>
        <w:t xml:space="preserve"> </w:t>
      </w:r>
      <w:r w:rsidRPr="0074514E">
        <w:rPr>
          <w:color w:val="000000"/>
          <w:sz w:val="28"/>
          <w:szCs w:val="28"/>
          <w:lang w:val="uk-UA" w:eastAsia="uk-UA"/>
        </w:rPr>
        <w:t>інші</w:t>
      </w:r>
      <w:r w:rsidR="00F57847" w:rsidRPr="0074514E">
        <w:rPr>
          <w:color w:val="000000"/>
          <w:sz w:val="28"/>
          <w:szCs w:val="28"/>
          <w:lang w:val="uk-UA" w:eastAsia="uk-UA"/>
        </w:rPr>
        <w:t xml:space="preserve"> </w:t>
      </w:r>
      <w:r w:rsidRPr="0074514E">
        <w:rPr>
          <w:color w:val="000000"/>
          <w:sz w:val="28"/>
          <w:szCs w:val="28"/>
          <w:lang w:val="uk-UA" w:eastAsia="uk-UA"/>
        </w:rPr>
        <w:t>форми</w:t>
      </w:r>
      <w:r w:rsidR="00F57847" w:rsidRPr="0074514E">
        <w:rPr>
          <w:color w:val="000000"/>
          <w:sz w:val="28"/>
          <w:szCs w:val="28"/>
          <w:lang w:val="uk-UA" w:eastAsia="uk-UA"/>
        </w:rPr>
        <w:t xml:space="preserve"> </w:t>
      </w:r>
      <w:r w:rsidRPr="0074514E">
        <w:rPr>
          <w:color w:val="000000"/>
          <w:sz w:val="28"/>
          <w:szCs w:val="28"/>
          <w:lang w:val="uk-UA" w:eastAsia="uk-UA"/>
        </w:rPr>
        <w:t>міжнародної</w:t>
      </w:r>
      <w:r w:rsidR="00F57847" w:rsidRPr="0074514E">
        <w:rPr>
          <w:color w:val="000000"/>
          <w:sz w:val="28"/>
          <w:szCs w:val="28"/>
          <w:lang w:val="uk-UA" w:eastAsia="uk-UA"/>
        </w:rPr>
        <w:t xml:space="preserve"> </w:t>
      </w:r>
      <w:r w:rsidRPr="0074514E">
        <w:rPr>
          <w:color w:val="000000"/>
          <w:sz w:val="28"/>
          <w:szCs w:val="28"/>
          <w:lang w:val="uk-UA" w:eastAsia="uk-UA"/>
        </w:rPr>
        <w:t>взаємодії</w:t>
      </w:r>
      <w:r w:rsidR="00F57847" w:rsidRPr="0074514E">
        <w:rPr>
          <w:color w:val="000000"/>
          <w:sz w:val="28"/>
          <w:szCs w:val="28"/>
          <w:lang w:val="uk-UA" w:eastAsia="uk-UA"/>
        </w:rPr>
        <w:t xml:space="preserve"> </w:t>
      </w:r>
      <w:r w:rsidRPr="0074514E">
        <w:rPr>
          <w:color w:val="000000"/>
          <w:sz w:val="28"/>
          <w:szCs w:val="28"/>
          <w:lang w:val="uk-UA" w:eastAsia="uk-UA"/>
        </w:rPr>
        <w:t>в</w:t>
      </w:r>
      <w:r w:rsidR="00F57847" w:rsidRPr="0074514E">
        <w:rPr>
          <w:color w:val="000000"/>
          <w:sz w:val="28"/>
          <w:szCs w:val="28"/>
          <w:lang w:val="uk-UA" w:eastAsia="uk-UA"/>
        </w:rPr>
        <w:t xml:space="preserve"> </w:t>
      </w:r>
      <w:r w:rsidRPr="0074514E">
        <w:rPr>
          <w:color w:val="000000"/>
          <w:sz w:val="28"/>
          <w:szCs w:val="28"/>
          <w:lang w:val="uk-UA" w:eastAsia="uk-UA"/>
        </w:rPr>
        <w:t>економічній</w:t>
      </w:r>
      <w:r w:rsidR="00F57847" w:rsidRPr="0074514E">
        <w:rPr>
          <w:color w:val="000000"/>
          <w:sz w:val="28"/>
          <w:szCs w:val="28"/>
          <w:lang w:val="uk-UA" w:eastAsia="uk-UA"/>
        </w:rPr>
        <w:t xml:space="preserve"> </w:t>
      </w:r>
      <w:r w:rsidRPr="0074514E">
        <w:rPr>
          <w:color w:val="000000"/>
          <w:sz w:val="28"/>
          <w:szCs w:val="28"/>
          <w:lang w:val="uk-UA" w:eastAsia="uk-UA"/>
        </w:rPr>
        <w:t>сфері.</w:t>
      </w:r>
      <w:r w:rsidR="00F57847" w:rsidRPr="0074514E">
        <w:rPr>
          <w:color w:val="000000"/>
          <w:sz w:val="28"/>
          <w:szCs w:val="28"/>
          <w:lang w:val="uk-UA" w:eastAsia="uk-UA"/>
        </w:rPr>
        <w:t xml:space="preserve"> </w:t>
      </w:r>
      <w:r w:rsidRPr="0074514E">
        <w:rPr>
          <w:color w:val="000000"/>
          <w:sz w:val="28"/>
          <w:szCs w:val="28"/>
          <w:lang w:val="uk-UA" w:eastAsia="uk-UA"/>
        </w:rPr>
        <w:t>Географія</w:t>
      </w:r>
      <w:r w:rsidR="00F57847" w:rsidRPr="0074514E">
        <w:rPr>
          <w:color w:val="000000"/>
          <w:sz w:val="28"/>
          <w:szCs w:val="28"/>
          <w:lang w:val="uk-UA" w:eastAsia="uk-UA"/>
        </w:rPr>
        <w:t xml:space="preserve"> </w:t>
      </w:r>
      <w:r w:rsidRPr="0074514E">
        <w:rPr>
          <w:color w:val="000000"/>
          <w:sz w:val="28"/>
          <w:szCs w:val="28"/>
          <w:lang w:val="uk-UA" w:eastAsia="uk-UA"/>
        </w:rPr>
        <w:t>зовнішньоекономічних</w:t>
      </w:r>
      <w:r w:rsidR="00F57847" w:rsidRPr="0074514E">
        <w:rPr>
          <w:color w:val="000000"/>
          <w:sz w:val="28"/>
          <w:szCs w:val="28"/>
          <w:lang w:val="uk-UA" w:eastAsia="uk-UA"/>
        </w:rPr>
        <w:t xml:space="preserve"> </w:t>
      </w:r>
      <w:r w:rsidR="000958EE">
        <w:rPr>
          <w:color w:val="000000"/>
          <w:sz w:val="28"/>
          <w:szCs w:val="28"/>
          <w:lang w:val="uk-UA" w:eastAsia="uk-UA"/>
        </w:rPr>
        <w:t>зв</w:t>
      </w:r>
      <w:r w:rsidR="000958EE" w:rsidRPr="00E1502E">
        <w:rPr>
          <w:color w:val="000000"/>
          <w:sz w:val="28"/>
          <w:szCs w:val="28"/>
          <w:lang w:val="uk-UA" w:eastAsia="uk-UA"/>
        </w:rPr>
        <w:t>’</w:t>
      </w:r>
      <w:r w:rsidRPr="0074514E">
        <w:rPr>
          <w:color w:val="000000"/>
          <w:sz w:val="28"/>
          <w:szCs w:val="28"/>
          <w:lang w:val="uk-UA" w:eastAsia="uk-UA"/>
        </w:rPr>
        <w:t>язків</w:t>
      </w:r>
      <w:r w:rsidR="00F57847" w:rsidRPr="0074514E">
        <w:rPr>
          <w:color w:val="000000"/>
          <w:sz w:val="28"/>
          <w:szCs w:val="28"/>
          <w:lang w:val="uk-UA" w:eastAsia="uk-UA"/>
        </w:rPr>
        <w:t xml:space="preserve"> </w:t>
      </w:r>
      <w:r w:rsidRPr="0074514E">
        <w:rPr>
          <w:color w:val="000000"/>
          <w:sz w:val="28"/>
          <w:szCs w:val="28"/>
          <w:lang w:val="uk-UA" w:eastAsia="uk-UA"/>
        </w:rPr>
        <w:t>охоплює</w:t>
      </w:r>
      <w:r w:rsidR="00F57847" w:rsidRPr="0074514E">
        <w:rPr>
          <w:color w:val="000000"/>
          <w:sz w:val="28"/>
          <w:szCs w:val="28"/>
          <w:lang w:val="uk-UA" w:eastAsia="uk-UA"/>
        </w:rPr>
        <w:t xml:space="preserve"> </w:t>
      </w:r>
      <w:r w:rsidRPr="0074514E">
        <w:rPr>
          <w:color w:val="000000"/>
          <w:sz w:val="28"/>
          <w:szCs w:val="28"/>
          <w:lang w:val="uk-UA" w:eastAsia="uk-UA"/>
        </w:rPr>
        <w:t>всі</w:t>
      </w:r>
      <w:r w:rsidR="00F57847" w:rsidRPr="0074514E">
        <w:rPr>
          <w:color w:val="000000"/>
          <w:sz w:val="28"/>
          <w:szCs w:val="28"/>
          <w:lang w:val="uk-UA" w:eastAsia="uk-UA"/>
        </w:rPr>
        <w:t xml:space="preserve"> </w:t>
      </w:r>
      <w:r w:rsidRPr="0074514E">
        <w:rPr>
          <w:color w:val="000000"/>
          <w:sz w:val="28"/>
          <w:szCs w:val="28"/>
          <w:lang w:val="uk-UA" w:eastAsia="uk-UA"/>
        </w:rPr>
        <w:t>континенти</w:t>
      </w:r>
      <w:r w:rsidR="00F57847" w:rsidRPr="0074514E">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регіони</w:t>
      </w:r>
      <w:r w:rsidR="00F57847" w:rsidRPr="0074514E">
        <w:rPr>
          <w:color w:val="000000"/>
          <w:sz w:val="28"/>
          <w:szCs w:val="28"/>
          <w:lang w:val="uk-UA" w:eastAsia="uk-UA"/>
        </w:rPr>
        <w:t xml:space="preserve"> </w:t>
      </w:r>
      <w:r w:rsidRPr="0074514E">
        <w:rPr>
          <w:color w:val="000000"/>
          <w:sz w:val="28"/>
          <w:szCs w:val="28"/>
          <w:lang w:val="uk-UA" w:eastAsia="uk-UA"/>
        </w:rPr>
        <w:t>світу.</w:t>
      </w:r>
      <w:r w:rsidR="00F57847" w:rsidRPr="0074514E">
        <w:rPr>
          <w:color w:val="000000"/>
          <w:sz w:val="28"/>
          <w:szCs w:val="28"/>
          <w:lang w:val="uk-UA" w:eastAsia="uk-UA"/>
        </w:rPr>
        <w:t xml:space="preserve"> </w:t>
      </w:r>
      <w:r w:rsidRPr="0074514E">
        <w:rPr>
          <w:color w:val="000000"/>
          <w:sz w:val="28"/>
          <w:szCs w:val="28"/>
          <w:lang w:val="uk-UA" w:eastAsia="uk-UA"/>
        </w:rPr>
        <w:t>Одним</w:t>
      </w:r>
      <w:r w:rsidR="00F57847" w:rsidRPr="0074514E">
        <w:rPr>
          <w:color w:val="000000"/>
          <w:sz w:val="28"/>
          <w:szCs w:val="28"/>
          <w:lang w:val="uk-UA" w:eastAsia="uk-UA"/>
        </w:rPr>
        <w:t xml:space="preserve"> </w:t>
      </w:r>
      <w:r w:rsidRPr="0074514E">
        <w:rPr>
          <w:color w:val="000000"/>
          <w:sz w:val="28"/>
          <w:szCs w:val="28"/>
          <w:lang w:val="uk-UA" w:eastAsia="uk-UA"/>
        </w:rPr>
        <w:t>з</w:t>
      </w:r>
      <w:r w:rsidR="00F57847" w:rsidRPr="0074514E">
        <w:rPr>
          <w:color w:val="000000"/>
          <w:sz w:val="28"/>
          <w:szCs w:val="28"/>
          <w:lang w:val="uk-UA" w:eastAsia="uk-UA"/>
        </w:rPr>
        <w:t xml:space="preserve"> </w:t>
      </w:r>
      <w:r w:rsidRPr="0074514E">
        <w:rPr>
          <w:color w:val="000000"/>
          <w:sz w:val="28"/>
          <w:szCs w:val="28"/>
          <w:lang w:val="uk-UA" w:eastAsia="uk-UA"/>
        </w:rPr>
        <w:t>основних</w:t>
      </w:r>
      <w:r w:rsidR="00F57847" w:rsidRPr="0074514E">
        <w:rPr>
          <w:color w:val="000000"/>
          <w:sz w:val="28"/>
          <w:szCs w:val="28"/>
          <w:lang w:val="uk-UA" w:eastAsia="uk-UA"/>
        </w:rPr>
        <w:t xml:space="preserve"> </w:t>
      </w:r>
      <w:r w:rsidRPr="0074514E">
        <w:rPr>
          <w:color w:val="000000"/>
          <w:sz w:val="28"/>
          <w:szCs w:val="28"/>
          <w:lang w:val="uk-UA" w:eastAsia="uk-UA"/>
        </w:rPr>
        <w:t>торговельних</w:t>
      </w:r>
      <w:r w:rsidR="00F57847" w:rsidRPr="0074514E">
        <w:rPr>
          <w:color w:val="000000"/>
          <w:sz w:val="28"/>
          <w:szCs w:val="28"/>
          <w:lang w:val="uk-UA" w:eastAsia="uk-UA"/>
        </w:rPr>
        <w:t xml:space="preserve"> </w:t>
      </w:r>
      <w:r w:rsidRPr="0074514E">
        <w:rPr>
          <w:color w:val="000000"/>
          <w:sz w:val="28"/>
          <w:szCs w:val="28"/>
          <w:lang w:val="uk-UA" w:eastAsia="uk-UA"/>
        </w:rPr>
        <w:t>партнерів</w:t>
      </w:r>
      <w:r w:rsidR="00F57847" w:rsidRPr="0074514E">
        <w:rPr>
          <w:color w:val="000000"/>
          <w:sz w:val="28"/>
          <w:szCs w:val="28"/>
          <w:lang w:val="uk-UA" w:eastAsia="uk-UA"/>
        </w:rPr>
        <w:t xml:space="preserve"> </w:t>
      </w:r>
      <w:r w:rsidRPr="0074514E">
        <w:rPr>
          <w:color w:val="000000"/>
          <w:sz w:val="28"/>
          <w:szCs w:val="28"/>
          <w:lang w:val="uk-UA" w:eastAsia="uk-UA"/>
        </w:rPr>
        <w:t>України</w:t>
      </w:r>
      <w:r w:rsidR="00F57847" w:rsidRPr="0074514E">
        <w:rPr>
          <w:color w:val="000000"/>
          <w:sz w:val="28"/>
          <w:szCs w:val="28"/>
          <w:lang w:val="uk-UA" w:eastAsia="uk-UA"/>
        </w:rPr>
        <w:t xml:space="preserve"> </w:t>
      </w:r>
      <w:r w:rsidRPr="0074514E">
        <w:rPr>
          <w:color w:val="000000"/>
          <w:sz w:val="28"/>
          <w:szCs w:val="28"/>
          <w:lang w:val="uk-UA" w:eastAsia="uk-UA"/>
        </w:rPr>
        <w:t>є</w:t>
      </w:r>
      <w:r w:rsidR="00F57847" w:rsidRPr="0074514E">
        <w:rPr>
          <w:color w:val="000000"/>
          <w:sz w:val="28"/>
          <w:szCs w:val="28"/>
          <w:lang w:val="uk-UA" w:eastAsia="uk-UA"/>
        </w:rPr>
        <w:t xml:space="preserve"> </w:t>
      </w:r>
      <w:r w:rsidRPr="0074514E">
        <w:rPr>
          <w:color w:val="000000"/>
          <w:sz w:val="28"/>
          <w:szCs w:val="28"/>
          <w:lang w:val="uk-UA" w:eastAsia="uk-UA"/>
        </w:rPr>
        <w:t>Італія,</w:t>
      </w:r>
      <w:r w:rsidR="00F57847" w:rsidRPr="0074514E">
        <w:rPr>
          <w:color w:val="000000"/>
          <w:sz w:val="28"/>
          <w:szCs w:val="28"/>
          <w:lang w:val="uk-UA" w:eastAsia="uk-UA"/>
        </w:rPr>
        <w:t xml:space="preserve"> </w:t>
      </w:r>
      <w:r w:rsidRPr="0074514E">
        <w:rPr>
          <w:color w:val="000000"/>
          <w:sz w:val="28"/>
          <w:szCs w:val="28"/>
          <w:lang w:val="uk-UA" w:eastAsia="uk-UA"/>
        </w:rPr>
        <w:t>що</w:t>
      </w:r>
      <w:r w:rsidR="00F57847" w:rsidRPr="0074514E">
        <w:rPr>
          <w:color w:val="000000"/>
          <w:sz w:val="28"/>
          <w:szCs w:val="28"/>
          <w:lang w:val="uk-UA" w:eastAsia="uk-UA"/>
        </w:rPr>
        <w:t xml:space="preserve"> </w:t>
      </w:r>
      <w:r w:rsidRPr="0074514E">
        <w:rPr>
          <w:color w:val="000000"/>
          <w:sz w:val="28"/>
          <w:szCs w:val="28"/>
          <w:lang w:val="uk-UA" w:eastAsia="uk-UA"/>
        </w:rPr>
        <w:t>обумовлює</w:t>
      </w:r>
      <w:r w:rsidR="00F57847" w:rsidRPr="0074514E">
        <w:rPr>
          <w:color w:val="000000"/>
          <w:sz w:val="28"/>
          <w:szCs w:val="28"/>
          <w:lang w:val="uk-UA" w:eastAsia="uk-UA"/>
        </w:rPr>
        <w:t xml:space="preserve"> </w:t>
      </w:r>
      <w:r w:rsidRPr="0074514E">
        <w:rPr>
          <w:color w:val="000000"/>
          <w:sz w:val="28"/>
          <w:szCs w:val="28"/>
          <w:lang w:val="uk-UA" w:eastAsia="uk-UA"/>
        </w:rPr>
        <w:t>актуальність</w:t>
      </w:r>
      <w:r w:rsidR="00F57847" w:rsidRPr="0074514E">
        <w:rPr>
          <w:color w:val="000000"/>
          <w:sz w:val="28"/>
          <w:szCs w:val="28"/>
          <w:lang w:val="uk-UA" w:eastAsia="uk-UA"/>
        </w:rPr>
        <w:t xml:space="preserve"> </w:t>
      </w:r>
      <w:r w:rsidRPr="0074514E">
        <w:rPr>
          <w:color w:val="000000"/>
          <w:sz w:val="28"/>
          <w:szCs w:val="28"/>
          <w:lang w:val="uk-UA" w:eastAsia="uk-UA"/>
        </w:rPr>
        <w:t>пошуку</w:t>
      </w:r>
      <w:r w:rsidR="00F57847" w:rsidRPr="0074514E">
        <w:rPr>
          <w:color w:val="000000"/>
          <w:sz w:val="28"/>
          <w:szCs w:val="28"/>
          <w:lang w:val="uk-UA" w:eastAsia="uk-UA"/>
        </w:rPr>
        <w:t xml:space="preserve"> </w:t>
      </w:r>
      <w:r w:rsidRPr="0074514E">
        <w:rPr>
          <w:color w:val="000000"/>
          <w:sz w:val="28"/>
          <w:szCs w:val="28"/>
          <w:lang w:val="uk-UA" w:eastAsia="uk-UA"/>
        </w:rPr>
        <w:t>напрямків</w:t>
      </w:r>
      <w:r w:rsidR="00F57847" w:rsidRPr="0074514E">
        <w:rPr>
          <w:color w:val="000000"/>
          <w:sz w:val="28"/>
          <w:szCs w:val="28"/>
          <w:lang w:val="uk-UA" w:eastAsia="uk-UA"/>
        </w:rPr>
        <w:t xml:space="preserve"> </w:t>
      </w:r>
      <w:r w:rsidRPr="0074514E">
        <w:rPr>
          <w:color w:val="000000"/>
          <w:sz w:val="28"/>
          <w:szCs w:val="28"/>
          <w:lang w:val="uk-UA" w:eastAsia="uk-UA"/>
        </w:rPr>
        <w:t>диверсифікації</w:t>
      </w:r>
      <w:r w:rsidR="00F57847" w:rsidRPr="0074514E">
        <w:rPr>
          <w:color w:val="000000"/>
          <w:sz w:val="28"/>
          <w:szCs w:val="28"/>
          <w:lang w:val="uk-UA" w:eastAsia="uk-UA"/>
        </w:rPr>
        <w:t xml:space="preserve"> </w:t>
      </w:r>
      <w:r w:rsidRPr="0074514E">
        <w:rPr>
          <w:color w:val="000000"/>
          <w:sz w:val="28"/>
          <w:szCs w:val="28"/>
          <w:lang w:val="uk-UA" w:eastAsia="uk-UA"/>
        </w:rPr>
        <w:t>форм</w:t>
      </w:r>
      <w:r w:rsidR="00F57847" w:rsidRPr="0074514E">
        <w:rPr>
          <w:color w:val="000000"/>
          <w:sz w:val="28"/>
          <w:szCs w:val="28"/>
          <w:lang w:val="uk-UA" w:eastAsia="uk-UA"/>
        </w:rPr>
        <w:t xml:space="preserve"> </w:t>
      </w:r>
      <w:r w:rsidRPr="0074514E">
        <w:rPr>
          <w:color w:val="000000"/>
          <w:sz w:val="28"/>
          <w:szCs w:val="28"/>
          <w:lang w:val="uk-UA" w:eastAsia="uk-UA"/>
        </w:rPr>
        <w:t>співпраці</w:t>
      </w:r>
      <w:r w:rsidR="00F57847" w:rsidRPr="0074514E">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посилення</w:t>
      </w:r>
      <w:r w:rsidR="00F57847" w:rsidRPr="0074514E">
        <w:rPr>
          <w:color w:val="000000"/>
          <w:sz w:val="28"/>
          <w:szCs w:val="28"/>
          <w:lang w:val="uk-UA" w:eastAsia="uk-UA"/>
        </w:rPr>
        <w:t xml:space="preserve"> </w:t>
      </w:r>
      <w:r w:rsidRPr="0074514E">
        <w:rPr>
          <w:color w:val="000000"/>
          <w:sz w:val="28"/>
          <w:szCs w:val="28"/>
          <w:lang w:val="uk-UA" w:eastAsia="uk-UA"/>
        </w:rPr>
        <w:t>інтеграційної</w:t>
      </w:r>
      <w:r w:rsidR="00F57847" w:rsidRPr="0074514E">
        <w:rPr>
          <w:color w:val="000000"/>
          <w:sz w:val="28"/>
          <w:szCs w:val="28"/>
          <w:lang w:val="uk-UA" w:eastAsia="uk-UA"/>
        </w:rPr>
        <w:t xml:space="preserve"> </w:t>
      </w:r>
      <w:r w:rsidRPr="0074514E">
        <w:rPr>
          <w:color w:val="000000"/>
          <w:sz w:val="28"/>
          <w:szCs w:val="28"/>
          <w:lang w:val="uk-UA" w:eastAsia="uk-UA"/>
        </w:rPr>
        <w:t>взаємодії.</w:t>
      </w:r>
    </w:p>
    <w:p w14:paraId="3B69F352" w14:textId="3AFD7783" w:rsidR="006D0658" w:rsidRPr="00213BA7" w:rsidRDefault="006D0658" w:rsidP="001D11E0">
      <w:pPr>
        <w:spacing w:line="360" w:lineRule="auto"/>
        <w:ind w:firstLine="709"/>
        <w:jc w:val="both"/>
        <w:rPr>
          <w:color w:val="000000"/>
          <w:sz w:val="28"/>
          <w:szCs w:val="28"/>
          <w:lang w:val="uk-UA" w:eastAsia="uk-UA"/>
        </w:rPr>
      </w:pPr>
      <w:r w:rsidRPr="0074514E">
        <w:rPr>
          <w:b/>
          <w:color w:val="000000"/>
          <w:sz w:val="28"/>
          <w:szCs w:val="28"/>
          <w:lang w:val="uk-UA" w:eastAsia="uk-UA"/>
        </w:rPr>
        <w:t>Аналіз</w:t>
      </w:r>
      <w:r w:rsidR="00F57847" w:rsidRPr="0074514E">
        <w:rPr>
          <w:b/>
          <w:color w:val="000000"/>
          <w:sz w:val="28"/>
          <w:szCs w:val="28"/>
          <w:lang w:val="uk-UA" w:eastAsia="uk-UA"/>
        </w:rPr>
        <w:t xml:space="preserve"> </w:t>
      </w:r>
      <w:r w:rsidRPr="0074514E">
        <w:rPr>
          <w:b/>
          <w:color w:val="000000"/>
          <w:sz w:val="28"/>
          <w:szCs w:val="28"/>
          <w:lang w:val="uk-UA" w:eastAsia="uk-UA"/>
        </w:rPr>
        <w:t>останніх</w:t>
      </w:r>
      <w:r w:rsidR="00F57847" w:rsidRPr="0074514E">
        <w:rPr>
          <w:b/>
          <w:color w:val="000000"/>
          <w:sz w:val="28"/>
          <w:szCs w:val="28"/>
          <w:lang w:val="uk-UA" w:eastAsia="uk-UA"/>
        </w:rPr>
        <w:t xml:space="preserve"> </w:t>
      </w:r>
      <w:r w:rsidRPr="0074514E">
        <w:rPr>
          <w:b/>
          <w:color w:val="000000"/>
          <w:sz w:val="28"/>
          <w:szCs w:val="28"/>
          <w:lang w:val="uk-UA" w:eastAsia="uk-UA"/>
        </w:rPr>
        <w:t>досліджень</w:t>
      </w:r>
      <w:r w:rsidR="00F57847" w:rsidRPr="0074514E">
        <w:rPr>
          <w:b/>
          <w:color w:val="000000"/>
          <w:sz w:val="28"/>
          <w:szCs w:val="28"/>
          <w:lang w:val="uk-UA" w:eastAsia="uk-UA"/>
        </w:rPr>
        <w:t xml:space="preserve"> </w:t>
      </w:r>
      <w:r w:rsidRPr="0074514E">
        <w:rPr>
          <w:b/>
          <w:color w:val="000000"/>
          <w:sz w:val="28"/>
          <w:szCs w:val="28"/>
          <w:lang w:val="uk-UA" w:eastAsia="uk-UA"/>
        </w:rPr>
        <w:t>та</w:t>
      </w:r>
      <w:r w:rsidR="00F57847" w:rsidRPr="0074514E">
        <w:rPr>
          <w:b/>
          <w:color w:val="000000"/>
          <w:sz w:val="28"/>
          <w:szCs w:val="28"/>
          <w:lang w:val="uk-UA" w:eastAsia="uk-UA"/>
        </w:rPr>
        <w:t xml:space="preserve"> </w:t>
      </w:r>
      <w:r w:rsidRPr="0074514E">
        <w:rPr>
          <w:b/>
          <w:color w:val="000000"/>
          <w:sz w:val="28"/>
          <w:szCs w:val="28"/>
          <w:lang w:val="uk-UA" w:eastAsia="uk-UA"/>
        </w:rPr>
        <w:t>публікацій</w:t>
      </w:r>
      <w:r w:rsidRPr="0074514E">
        <w:rPr>
          <w:color w:val="000000"/>
          <w:sz w:val="28"/>
          <w:szCs w:val="28"/>
          <w:lang w:val="uk-UA" w:eastAsia="uk-UA"/>
        </w:rPr>
        <w:t>.</w:t>
      </w:r>
      <w:r w:rsidR="00F57847" w:rsidRPr="0074514E">
        <w:rPr>
          <w:color w:val="000000"/>
          <w:sz w:val="28"/>
          <w:szCs w:val="28"/>
          <w:lang w:val="uk-UA" w:eastAsia="uk-UA"/>
        </w:rPr>
        <w:t xml:space="preserve"> </w:t>
      </w:r>
      <w:r w:rsidRPr="0074514E">
        <w:rPr>
          <w:color w:val="000000"/>
          <w:sz w:val="28"/>
          <w:szCs w:val="28"/>
          <w:lang w:val="uk-UA" w:eastAsia="uk-UA"/>
        </w:rPr>
        <w:t>Оскільки</w:t>
      </w:r>
      <w:r w:rsidR="00F57847" w:rsidRPr="0074514E">
        <w:rPr>
          <w:color w:val="000000"/>
          <w:sz w:val="28"/>
          <w:szCs w:val="28"/>
          <w:lang w:val="uk-UA" w:eastAsia="uk-UA"/>
        </w:rPr>
        <w:t xml:space="preserve"> </w:t>
      </w:r>
      <w:r w:rsidRPr="0074514E">
        <w:rPr>
          <w:color w:val="000000"/>
          <w:sz w:val="28"/>
          <w:szCs w:val="28"/>
          <w:lang w:val="uk-UA" w:eastAsia="uk-UA"/>
        </w:rPr>
        <w:t>в</w:t>
      </w:r>
      <w:r w:rsidR="00F57847" w:rsidRPr="0074514E">
        <w:rPr>
          <w:color w:val="000000"/>
          <w:sz w:val="28"/>
          <w:szCs w:val="28"/>
          <w:lang w:val="uk-UA" w:eastAsia="uk-UA"/>
        </w:rPr>
        <w:t xml:space="preserve"> </w:t>
      </w:r>
      <w:r w:rsidRPr="0074514E">
        <w:rPr>
          <w:color w:val="000000"/>
          <w:sz w:val="28"/>
          <w:szCs w:val="28"/>
          <w:lang w:val="uk-UA" w:eastAsia="uk-UA"/>
        </w:rPr>
        <w:t>сучасних</w:t>
      </w:r>
      <w:r w:rsidR="00F57847" w:rsidRPr="0074514E">
        <w:rPr>
          <w:color w:val="000000"/>
          <w:sz w:val="28"/>
          <w:szCs w:val="28"/>
          <w:lang w:val="uk-UA" w:eastAsia="uk-UA"/>
        </w:rPr>
        <w:t xml:space="preserve"> </w:t>
      </w:r>
      <w:r w:rsidRPr="0074514E">
        <w:rPr>
          <w:color w:val="000000"/>
          <w:sz w:val="28"/>
          <w:szCs w:val="28"/>
          <w:lang w:val="uk-UA" w:eastAsia="uk-UA"/>
        </w:rPr>
        <w:t>умовах</w:t>
      </w:r>
      <w:r w:rsidR="00F57847" w:rsidRPr="0074514E">
        <w:rPr>
          <w:color w:val="000000"/>
          <w:sz w:val="28"/>
          <w:szCs w:val="28"/>
          <w:lang w:val="uk-UA" w:eastAsia="uk-UA"/>
        </w:rPr>
        <w:t xml:space="preserve"> </w:t>
      </w:r>
      <w:r w:rsidRPr="0074514E">
        <w:rPr>
          <w:color w:val="000000"/>
          <w:sz w:val="28"/>
          <w:szCs w:val="28"/>
          <w:lang w:val="uk-UA" w:eastAsia="uk-UA"/>
        </w:rPr>
        <w:t>зовнішньоекономічні</w:t>
      </w:r>
      <w:r w:rsidR="00F57847" w:rsidRPr="0074514E">
        <w:rPr>
          <w:color w:val="000000"/>
          <w:sz w:val="28"/>
          <w:szCs w:val="28"/>
          <w:lang w:val="uk-UA" w:eastAsia="uk-UA"/>
        </w:rPr>
        <w:t xml:space="preserve"> </w:t>
      </w:r>
      <w:r w:rsidRPr="0074514E">
        <w:rPr>
          <w:color w:val="000000"/>
          <w:sz w:val="28"/>
          <w:szCs w:val="28"/>
          <w:lang w:val="uk-UA" w:eastAsia="uk-UA"/>
        </w:rPr>
        <w:t>зв'язки</w:t>
      </w:r>
      <w:r w:rsidR="00F57847" w:rsidRPr="0074514E">
        <w:rPr>
          <w:color w:val="000000"/>
          <w:sz w:val="28"/>
          <w:szCs w:val="28"/>
          <w:lang w:val="uk-UA" w:eastAsia="uk-UA"/>
        </w:rPr>
        <w:t xml:space="preserve"> </w:t>
      </w:r>
      <w:r w:rsidRPr="0074514E">
        <w:rPr>
          <w:color w:val="000000"/>
          <w:sz w:val="28"/>
          <w:szCs w:val="28"/>
          <w:lang w:val="uk-UA" w:eastAsia="uk-UA"/>
        </w:rPr>
        <w:t>розглядаються</w:t>
      </w:r>
      <w:r w:rsidR="00F57847" w:rsidRPr="0074514E">
        <w:rPr>
          <w:color w:val="000000"/>
          <w:sz w:val="28"/>
          <w:szCs w:val="28"/>
          <w:lang w:val="uk-UA" w:eastAsia="uk-UA"/>
        </w:rPr>
        <w:t xml:space="preserve"> </w:t>
      </w:r>
      <w:r w:rsidRPr="0074514E">
        <w:rPr>
          <w:color w:val="000000"/>
          <w:sz w:val="28"/>
          <w:szCs w:val="28"/>
          <w:lang w:val="uk-UA" w:eastAsia="uk-UA"/>
        </w:rPr>
        <w:t>як</w:t>
      </w:r>
      <w:r w:rsidR="00F57847" w:rsidRPr="0074514E">
        <w:rPr>
          <w:color w:val="000000"/>
          <w:sz w:val="28"/>
          <w:szCs w:val="28"/>
          <w:lang w:val="uk-UA" w:eastAsia="uk-UA"/>
        </w:rPr>
        <w:t xml:space="preserve"> </w:t>
      </w:r>
      <w:r w:rsidRPr="0074514E">
        <w:rPr>
          <w:color w:val="000000"/>
          <w:sz w:val="28"/>
          <w:szCs w:val="28"/>
          <w:lang w:val="uk-UA" w:eastAsia="uk-UA"/>
        </w:rPr>
        <w:t>могутній</w:t>
      </w:r>
      <w:r w:rsidR="00F57847" w:rsidRPr="0074514E">
        <w:rPr>
          <w:color w:val="000000"/>
          <w:sz w:val="28"/>
          <w:szCs w:val="28"/>
          <w:lang w:val="uk-UA" w:eastAsia="uk-UA"/>
        </w:rPr>
        <w:t xml:space="preserve"> </w:t>
      </w:r>
      <w:r w:rsidRPr="0074514E">
        <w:rPr>
          <w:color w:val="000000"/>
          <w:sz w:val="28"/>
          <w:szCs w:val="28"/>
          <w:lang w:val="uk-UA" w:eastAsia="uk-UA"/>
        </w:rPr>
        <w:t>засіб</w:t>
      </w:r>
      <w:r w:rsidR="00F57847" w:rsidRPr="0074514E">
        <w:rPr>
          <w:color w:val="000000"/>
          <w:sz w:val="28"/>
          <w:szCs w:val="28"/>
          <w:lang w:val="uk-UA" w:eastAsia="uk-UA"/>
        </w:rPr>
        <w:t xml:space="preserve"> </w:t>
      </w:r>
      <w:r w:rsidRPr="0074514E">
        <w:rPr>
          <w:color w:val="000000"/>
          <w:sz w:val="28"/>
          <w:szCs w:val="28"/>
          <w:lang w:val="uk-UA" w:eastAsia="uk-UA"/>
        </w:rPr>
        <w:t>прискорення</w:t>
      </w:r>
      <w:r w:rsidR="00F57847" w:rsidRPr="0074514E">
        <w:rPr>
          <w:color w:val="000000"/>
          <w:sz w:val="28"/>
          <w:szCs w:val="28"/>
          <w:lang w:val="uk-UA" w:eastAsia="uk-UA"/>
        </w:rPr>
        <w:t xml:space="preserve"> </w:t>
      </w:r>
      <w:r w:rsidRPr="0074514E">
        <w:rPr>
          <w:color w:val="000000"/>
          <w:sz w:val="28"/>
          <w:szCs w:val="28"/>
          <w:lang w:val="uk-UA" w:eastAsia="uk-UA"/>
        </w:rPr>
        <w:t>науково</w:t>
      </w:r>
      <w:r w:rsidR="00F57847" w:rsidRPr="0074514E">
        <w:rPr>
          <w:color w:val="000000"/>
          <w:sz w:val="28"/>
          <w:szCs w:val="28"/>
          <w:lang w:val="uk-UA" w:eastAsia="uk-UA"/>
        </w:rPr>
        <w:t xml:space="preserve"> </w:t>
      </w:r>
      <w:r w:rsidRPr="0074514E">
        <w:rPr>
          <w:color w:val="000000"/>
          <w:sz w:val="28"/>
          <w:szCs w:val="28"/>
          <w:lang w:val="uk-UA" w:eastAsia="uk-UA"/>
        </w:rPr>
        <w:t>технічного</w:t>
      </w:r>
      <w:r w:rsidR="00F57847" w:rsidRPr="0074514E">
        <w:rPr>
          <w:color w:val="000000"/>
          <w:sz w:val="28"/>
          <w:szCs w:val="28"/>
          <w:lang w:val="uk-UA" w:eastAsia="uk-UA"/>
        </w:rPr>
        <w:t xml:space="preserve"> </w:t>
      </w:r>
      <w:r w:rsidRPr="0074514E">
        <w:rPr>
          <w:color w:val="000000"/>
          <w:sz w:val="28"/>
          <w:szCs w:val="28"/>
          <w:lang w:val="uk-UA" w:eastAsia="uk-UA"/>
        </w:rPr>
        <w:t>розвитку</w:t>
      </w:r>
      <w:r w:rsidR="00F57847" w:rsidRPr="0074514E">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інтенсифікації</w:t>
      </w:r>
      <w:r w:rsidR="00F57847" w:rsidRPr="0074514E">
        <w:rPr>
          <w:color w:val="000000"/>
          <w:sz w:val="28"/>
          <w:szCs w:val="28"/>
          <w:lang w:val="uk-UA" w:eastAsia="uk-UA"/>
        </w:rPr>
        <w:t xml:space="preserve"> </w:t>
      </w:r>
      <w:r w:rsidRPr="0074514E">
        <w:rPr>
          <w:color w:val="000000"/>
          <w:sz w:val="28"/>
          <w:szCs w:val="28"/>
          <w:lang w:val="uk-UA" w:eastAsia="uk-UA"/>
        </w:rPr>
        <w:t>економіки,</w:t>
      </w:r>
      <w:r w:rsidR="00F57847" w:rsidRPr="0074514E">
        <w:rPr>
          <w:color w:val="000000"/>
          <w:sz w:val="28"/>
          <w:szCs w:val="28"/>
          <w:lang w:val="uk-UA" w:eastAsia="uk-UA"/>
        </w:rPr>
        <w:t xml:space="preserve"> </w:t>
      </w:r>
      <w:r w:rsidRPr="0074514E">
        <w:rPr>
          <w:color w:val="000000"/>
          <w:sz w:val="28"/>
          <w:szCs w:val="28"/>
          <w:lang w:val="uk-UA" w:eastAsia="uk-UA"/>
        </w:rPr>
        <w:t>то</w:t>
      </w:r>
      <w:r w:rsidR="00F57847" w:rsidRPr="0074514E">
        <w:rPr>
          <w:color w:val="000000"/>
          <w:sz w:val="28"/>
          <w:szCs w:val="28"/>
          <w:lang w:val="uk-UA" w:eastAsia="uk-UA"/>
        </w:rPr>
        <w:t xml:space="preserve"> </w:t>
      </w:r>
      <w:r w:rsidRPr="0074514E">
        <w:rPr>
          <w:color w:val="000000"/>
          <w:sz w:val="28"/>
          <w:szCs w:val="28"/>
          <w:lang w:val="uk-UA" w:eastAsia="uk-UA"/>
        </w:rPr>
        <w:t>різним</w:t>
      </w:r>
      <w:r w:rsidR="00F57847" w:rsidRPr="0074514E">
        <w:rPr>
          <w:color w:val="000000"/>
          <w:sz w:val="28"/>
          <w:szCs w:val="28"/>
          <w:lang w:val="uk-UA" w:eastAsia="uk-UA"/>
        </w:rPr>
        <w:t xml:space="preserve"> </w:t>
      </w:r>
      <w:r w:rsidRPr="0074514E">
        <w:rPr>
          <w:color w:val="000000"/>
          <w:sz w:val="28"/>
          <w:szCs w:val="28"/>
          <w:lang w:val="uk-UA" w:eastAsia="uk-UA"/>
        </w:rPr>
        <w:t>аспектами</w:t>
      </w:r>
      <w:r w:rsidR="00F57847" w:rsidRPr="0074514E">
        <w:rPr>
          <w:color w:val="000000"/>
          <w:sz w:val="28"/>
          <w:szCs w:val="28"/>
          <w:lang w:val="uk-UA" w:eastAsia="uk-UA"/>
        </w:rPr>
        <w:t xml:space="preserve"> </w:t>
      </w:r>
      <w:r w:rsidRPr="0074514E">
        <w:rPr>
          <w:color w:val="000000"/>
          <w:sz w:val="28"/>
          <w:szCs w:val="28"/>
          <w:lang w:val="uk-UA" w:eastAsia="uk-UA"/>
        </w:rPr>
        <w:t>розвитку</w:t>
      </w:r>
      <w:r w:rsidR="00F57847" w:rsidRPr="0074514E">
        <w:rPr>
          <w:color w:val="000000"/>
          <w:sz w:val="28"/>
          <w:szCs w:val="28"/>
          <w:lang w:val="uk-UA" w:eastAsia="uk-UA"/>
        </w:rPr>
        <w:t xml:space="preserve"> </w:t>
      </w:r>
      <w:r w:rsidRPr="0074514E">
        <w:rPr>
          <w:color w:val="000000"/>
          <w:sz w:val="28"/>
          <w:szCs w:val="28"/>
          <w:lang w:val="uk-UA" w:eastAsia="uk-UA"/>
        </w:rPr>
        <w:t>зовнішньоекономічних</w:t>
      </w:r>
      <w:r w:rsidR="00F57847" w:rsidRPr="0074514E">
        <w:rPr>
          <w:color w:val="000000"/>
          <w:sz w:val="28"/>
          <w:szCs w:val="28"/>
          <w:lang w:val="uk-UA" w:eastAsia="uk-UA"/>
        </w:rPr>
        <w:t xml:space="preserve"> </w:t>
      </w:r>
      <w:proofErr w:type="spellStart"/>
      <w:r w:rsidRPr="0074514E">
        <w:rPr>
          <w:color w:val="000000"/>
          <w:sz w:val="28"/>
          <w:szCs w:val="28"/>
          <w:lang w:val="uk-UA" w:eastAsia="uk-UA"/>
        </w:rPr>
        <w:t>зв'язків</w:t>
      </w:r>
      <w:proofErr w:type="spellEnd"/>
      <w:r w:rsidR="00F57847" w:rsidRPr="0074514E">
        <w:rPr>
          <w:color w:val="000000"/>
          <w:sz w:val="28"/>
          <w:szCs w:val="28"/>
          <w:lang w:val="uk-UA" w:eastAsia="uk-UA"/>
        </w:rPr>
        <w:t xml:space="preserve"> </w:t>
      </w:r>
      <w:r w:rsidRPr="0074514E">
        <w:rPr>
          <w:color w:val="000000"/>
          <w:sz w:val="28"/>
          <w:szCs w:val="28"/>
          <w:lang w:val="uk-UA" w:eastAsia="uk-UA"/>
        </w:rPr>
        <w:t>країн</w:t>
      </w:r>
      <w:r w:rsidR="00F57847" w:rsidRPr="0074514E">
        <w:rPr>
          <w:color w:val="000000"/>
          <w:sz w:val="28"/>
          <w:szCs w:val="28"/>
          <w:lang w:val="uk-UA" w:eastAsia="uk-UA"/>
        </w:rPr>
        <w:t xml:space="preserve"> </w:t>
      </w:r>
      <w:r w:rsidRPr="0074514E">
        <w:rPr>
          <w:color w:val="000000"/>
          <w:sz w:val="28"/>
          <w:szCs w:val="28"/>
          <w:lang w:val="uk-UA" w:eastAsia="uk-UA"/>
        </w:rPr>
        <w:t>світу,</w:t>
      </w:r>
      <w:r w:rsidR="00F57847" w:rsidRPr="0074514E">
        <w:rPr>
          <w:color w:val="000000"/>
          <w:sz w:val="28"/>
          <w:szCs w:val="28"/>
          <w:lang w:val="uk-UA" w:eastAsia="uk-UA"/>
        </w:rPr>
        <w:t xml:space="preserve"> </w:t>
      </w:r>
      <w:r w:rsidRPr="0074514E">
        <w:rPr>
          <w:color w:val="000000"/>
          <w:sz w:val="28"/>
          <w:szCs w:val="28"/>
          <w:lang w:val="uk-UA" w:eastAsia="uk-UA"/>
        </w:rPr>
        <w:t>зокрема</w:t>
      </w:r>
      <w:r w:rsidR="00F57847" w:rsidRPr="0074514E">
        <w:rPr>
          <w:color w:val="000000"/>
          <w:sz w:val="28"/>
          <w:szCs w:val="28"/>
          <w:lang w:val="uk-UA" w:eastAsia="uk-UA"/>
        </w:rPr>
        <w:t xml:space="preserve"> </w:t>
      </w:r>
      <w:r w:rsidRPr="0074514E">
        <w:rPr>
          <w:color w:val="000000"/>
          <w:sz w:val="28"/>
          <w:szCs w:val="28"/>
          <w:lang w:val="uk-UA" w:eastAsia="uk-UA"/>
        </w:rPr>
        <w:t>України,</w:t>
      </w:r>
      <w:r w:rsidR="00F57847" w:rsidRPr="0074514E">
        <w:rPr>
          <w:color w:val="000000"/>
          <w:sz w:val="28"/>
          <w:szCs w:val="28"/>
          <w:lang w:val="uk-UA" w:eastAsia="uk-UA"/>
        </w:rPr>
        <w:t xml:space="preserve"> </w:t>
      </w:r>
      <w:r w:rsidRPr="0074514E">
        <w:rPr>
          <w:color w:val="000000"/>
          <w:sz w:val="28"/>
          <w:szCs w:val="28"/>
          <w:lang w:val="uk-UA" w:eastAsia="uk-UA"/>
        </w:rPr>
        <w:t>присвячені</w:t>
      </w:r>
      <w:r w:rsidR="00F57847" w:rsidRPr="0074514E">
        <w:rPr>
          <w:color w:val="000000"/>
          <w:sz w:val="28"/>
          <w:szCs w:val="28"/>
          <w:lang w:val="uk-UA" w:eastAsia="uk-UA"/>
        </w:rPr>
        <w:t xml:space="preserve"> </w:t>
      </w:r>
      <w:r w:rsidRPr="0074514E">
        <w:rPr>
          <w:color w:val="000000"/>
          <w:sz w:val="28"/>
          <w:szCs w:val="28"/>
          <w:lang w:val="uk-UA" w:eastAsia="uk-UA"/>
        </w:rPr>
        <w:t>праці</w:t>
      </w:r>
      <w:r w:rsidR="00F57847" w:rsidRPr="0074514E">
        <w:rPr>
          <w:color w:val="000000"/>
          <w:sz w:val="28"/>
          <w:szCs w:val="28"/>
          <w:lang w:val="uk-UA" w:eastAsia="uk-UA"/>
        </w:rPr>
        <w:t xml:space="preserve"> </w:t>
      </w:r>
      <w:r w:rsidRPr="0074514E">
        <w:rPr>
          <w:color w:val="000000"/>
          <w:sz w:val="28"/>
          <w:szCs w:val="28"/>
          <w:lang w:val="uk-UA" w:eastAsia="uk-UA"/>
        </w:rPr>
        <w:t>вітчизняних</w:t>
      </w:r>
      <w:r w:rsidR="00F57847" w:rsidRPr="0074514E">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зарубіжних</w:t>
      </w:r>
      <w:r w:rsidR="00F57847" w:rsidRPr="0074514E">
        <w:rPr>
          <w:color w:val="000000"/>
          <w:sz w:val="28"/>
          <w:szCs w:val="28"/>
          <w:lang w:val="uk-UA" w:eastAsia="uk-UA"/>
        </w:rPr>
        <w:t xml:space="preserve"> </w:t>
      </w:r>
      <w:r w:rsidRPr="0074514E">
        <w:rPr>
          <w:color w:val="000000"/>
          <w:sz w:val="28"/>
          <w:szCs w:val="28"/>
          <w:lang w:val="uk-UA" w:eastAsia="uk-UA"/>
        </w:rPr>
        <w:t>вчених,</w:t>
      </w:r>
      <w:r w:rsidR="00F57847" w:rsidRPr="0074514E">
        <w:rPr>
          <w:color w:val="000000"/>
          <w:sz w:val="28"/>
          <w:szCs w:val="28"/>
          <w:lang w:val="uk-UA" w:eastAsia="uk-UA"/>
        </w:rPr>
        <w:t xml:space="preserve"> </w:t>
      </w:r>
      <w:r w:rsidRPr="0074514E">
        <w:rPr>
          <w:color w:val="000000"/>
          <w:sz w:val="28"/>
          <w:szCs w:val="28"/>
          <w:lang w:val="uk-UA" w:eastAsia="uk-UA"/>
        </w:rPr>
        <w:t>зокрема</w:t>
      </w:r>
      <w:r w:rsidR="00F57847" w:rsidRPr="0074514E">
        <w:rPr>
          <w:color w:val="000000"/>
          <w:sz w:val="28"/>
          <w:szCs w:val="28"/>
          <w:lang w:val="uk-UA" w:eastAsia="uk-UA"/>
        </w:rPr>
        <w:t xml:space="preserve"> </w:t>
      </w:r>
      <w:r w:rsidR="00AD0A63">
        <w:rPr>
          <w:color w:val="000000"/>
          <w:sz w:val="28"/>
          <w:szCs w:val="28"/>
          <w:lang w:val="uk-UA" w:eastAsia="uk-UA"/>
        </w:rPr>
        <w:t xml:space="preserve">Е.С. </w:t>
      </w:r>
      <w:proofErr w:type="spellStart"/>
      <w:r w:rsidR="00AD0A63">
        <w:rPr>
          <w:color w:val="000000"/>
          <w:sz w:val="28"/>
          <w:szCs w:val="28"/>
          <w:lang w:val="uk-UA" w:eastAsia="uk-UA"/>
        </w:rPr>
        <w:t>Акопова</w:t>
      </w:r>
      <w:proofErr w:type="spellEnd"/>
      <w:r w:rsidR="00AD0A63">
        <w:rPr>
          <w:color w:val="000000"/>
          <w:sz w:val="28"/>
          <w:szCs w:val="28"/>
          <w:lang w:val="uk-UA" w:eastAsia="uk-UA"/>
        </w:rPr>
        <w:t xml:space="preserve"> </w:t>
      </w:r>
      <w:r w:rsidR="00213BA7" w:rsidRPr="00213BA7">
        <w:rPr>
          <w:color w:val="000000"/>
          <w:sz w:val="28"/>
          <w:szCs w:val="28"/>
          <w:lang w:val="uk-UA" w:eastAsia="uk-UA"/>
        </w:rPr>
        <w:t>[</w:t>
      </w:r>
      <w:r w:rsidR="006073CE">
        <w:rPr>
          <w:color w:val="000000"/>
          <w:sz w:val="28"/>
          <w:szCs w:val="28"/>
          <w:lang w:val="uk-UA" w:eastAsia="uk-UA"/>
        </w:rPr>
        <w:t>1</w:t>
      </w:r>
      <w:r w:rsidR="00213BA7" w:rsidRPr="00213BA7">
        <w:rPr>
          <w:color w:val="000000"/>
          <w:sz w:val="28"/>
          <w:szCs w:val="28"/>
          <w:lang w:val="uk-UA" w:eastAsia="uk-UA"/>
        </w:rPr>
        <w:t>]</w:t>
      </w:r>
      <w:r w:rsidR="00AD0A63">
        <w:rPr>
          <w:color w:val="000000"/>
          <w:sz w:val="28"/>
          <w:szCs w:val="28"/>
          <w:lang w:val="uk-UA" w:eastAsia="uk-UA"/>
        </w:rPr>
        <w:t xml:space="preserve">, П.В. Калашник </w:t>
      </w:r>
      <w:r w:rsidR="00213BA7" w:rsidRPr="00213BA7">
        <w:rPr>
          <w:color w:val="000000"/>
          <w:sz w:val="28"/>
          <w:szCs w:val="28"/>
          <w:lang w:val="uk-UA" w:eastAsia="uk-UA"/>
        </w:rPr>
        <w:t>[</w:t>
      </w:r>
      <w:r w:rsidR="006073CE">
        <w:rPr>
          <w:color w:val="000000"/>
          <w:sz w:val="28"/>
          <w:szCs w:val="28"/>
          <w:lang w:val="uk-UA" w:eastAsia="uk-UA"/>
        </w:rPr>
        <w:t>15</w:t>
      </w:r>
      <w:r w:rsidR="00213BA7" w:rsidRPr="00213BA7">
        <w:rPr>
          <w:color w:val="000000"/>
          <w:sz w:val="28"/>
          <w:szCs w:val="28"/>
          <w:lang w:val="uk-UA" w:eastAsia="uk-UA"/>
        </w:rPr>
        <w:t>]</w:t>
      </w:r>
      <w:r w:rsidR="00AD0A63">
        <w:rPr>
          <w:color w:val="000000"/>
          <w:sz w:val="28"/>
          <w:szCs w:val="28"/>
          <w:lang w:val="uk-UA" w:eastAsia="uk-UA"/>
        </w:rPr>
        <w:t xml:space="preserve">, Л.П. </w:t>
      </w:r>
      <w:proofErr w:type="spellStart"/>
      <w:r w:rsidR="00AD0A63">
        <w:rPr>
          <w:color w:val="000000"/>
          <w:sz w:val="28"/>
          <w:szCs w:val="28"/>
          <w:lang w:val="uk-UA" w:eastAsia="uk-UA"/>
        </w:rPr>
        <w:t>Петрашко</w:t>
      </w:r>
      <w:proofErr w:type="spellEnd"/>
      <w:r w:rsidR="00AD0A63">
        <w:rPr>
          <w:color w:val="000000"/>
          <w:sz w:val="28"/>
          <w:szCs w:val="28"/>
          <w:lang w:val="uk-UA" w:eastAsia="uk-UA"/>
        </w:rPr>
        <w:t xml:space="preserve"> </w:t>
      </w:r>
      <w:r w:rsidR="00213BA7" w:rsidRPr="00213BA7">
        <w:rPr>
          <w:color w:val="000000"/>
          <w:sz w:val="28"/>
          <w:szCs w:val="28"/>
          <w:lang w:val="uk-UA" w:eastAsia="uk-UA"/>
        </w:rPr>
        <w:t>[</w:t>
      </w:r>
      <w:r w:rsidR="006073CE">
        <w:rPr>
          <w:color w:val="000000"/>
          <w:sz w:val="28"/>
          <w:szCs w:val="28"/>
          <w:lang w:val="uk-UA" w:eastAsia="uk-UA"/>
        </w:rPr>
        <w:t>2</w:t>
      </w:r>
      <w:r w:rsidR="00F41EFD">
        <w:rPr>
          <w:color w:val="000000"/>
          <w:sz w:val="28"/>
          <w:szCs w:val="28"/>
          <w:lang w:val="uk-UA" w:eastAsia="uk-UA"/>
        </w:rPr>
        <w:t>6</w:t>
      </w:r>
      <w:r w:rsidR="00213BA7" w:rsidRPr="00213BA7">
        <w:rPr>
          <w:color w:val="000000"/>
          <w:sz w:val="28"/>
          <w:szCs w:val="28"/>
          <w:lang w:val="uk-UA" w:eastAsia="uk-UA"/>
        </w:rPr>
        <w:t>]</w:t>
      </w:r>
      <w:r w:rsidR="00AD0A63">
        <w:rPr>
          <w:color w:val="000000"/>
          <w:sz w:val="28"/>
          <w:szCs w:val="28"/>
          <w:lang w:val="uk-UA" w:eastAsia="uk-UA"/>
        </w:rPr>
        <w:t>, М.М</w:t>
      </w:r>
      <w:r w:rsidR="00213BA7">
        <w:rPr>
          <w:color w:val="000000"/>
          <w:sz w:val="28"/>
          <w:szCs w:val="28"/>
          <w:lang w:val="uk-UA" w:eastAsia="uk-UA"/>
        </w:rPr>
        <w:t>.</w:t>
      </w:r>
      <w:r w:rsidR="00805599">
        <w:rPr>
          <w:color w:val="000000"/>
          <w:sz w:val="28"/>
          <w:szCs w:val="28"/>
          <w:lang w:val="uk-UA" w:eastAsia="uk-UA"/>
        </w:rPr>
        <w:t> </w:t>
      </w:r>
      <w:proofErr w:type="spellStart"/>
      <w:r w:rsidR="00AD0A63">
        <w:rPr>
          <w:color w:val="000000"/>
          <w:sz w:val="28"/>
          <w:szCs w:val="28"/>
          <w:lang w:val="uk-UA" w:eastAsia="uk-UA"/>
        </w:rPr>
        <w:t>Пітюлич</w:t>
      </w:r>
      <w:proofErr w:type="spellEnd"/>
      <w:r w:rsidR="00AD0A63">
        <w:rPr>
          <w:color w:val="000000"/>
          <w:sz w:val="28"/>
          <w:szCs w:val="28"/>
          <w:lang w:val="uk-UA" w:eastAsia="uk-UA"/>
        </w:rPr>
        <w:t xml:space="preserve"> </w:t>
      </w:r>
      <w:r w:rsidR="00213BA7" w:rsidRPr="00213BA7">
        <w:rPr>
          <w:color w:val="000000"/>
          <w:sz w:val="28"/>
          <w:szCs w:val="28"/>
          <w:lang w:val="uk-UA" w:eastAsia="uk-UA"/>
        </w:rPr>
        <w:t>[</w:t>
      </w:r>
      <w:r w:rsidR="006073CE">
        <w:rPr>
          <w:color w:val="000000"/>
          <w:sz w:val="28"/>
          <w:szCs w:val="28"/>
          <w:lang w:val="uk-UA" w:eastAsia="uk-UA"/>
        </w:rPr>
        <w:t>2</w:t>
      </w:r>
      <w:r w:rsidR="00F41EFD">
        <w:rPr>
          <w:color w:val="000000"/>
          <w:sz w:val="28"/>
          <w:szCs w:val="28"/>
          <w:lang w:val="uk-UA" w:eastAsia="uk-UA"/>
        </w:rPr>
        <w:t>8</w:t>
      </w:r>
      <w:r w:rsidR="00213BA7" w:rsidRPr="00213BA7">
        <w:rPr>
          <w:color w:val="000000"/>
          <w:sz w:val="28"/>
          <w:szCs w:val="28"/>
          <w:lang w:val="uk-UA" w:eastAsia="uk-UA"/>
        </w:rPr>
        <w:t>]</w:t>
      </w:r>
      <w:r w:rsidR="00213BA7">
        <w:rPr>
          <w:color w:val="000000"/>
          <w:sz w:val="28"/>
          <w:szCs w:val="28"/>
          <w:lang w:val="uk-UA" w:eastAsia="uk-UA"/>
        </w:rPr>
        <w:t xml:space="preserve">, Т.М. </w:t>
      </w:r>
      <w:proofErr w:type="spellStart"/>
      <w:r w:rsidR="00213BA7">
        <w:rPr>
          <w:color w:val="000000"/>
          <w:sz w:val="28"/>
          <w:szCs w:val="28"/>
          <w:lang w:val="uk-UA" w:eastAsia="uk-UA"/>
        </w:rPr>
        <w:t>Циганкова</w:t>
      </w:r>
      <w:proofErr w:type="spellEnd"/>
      <w:r w:rsidR="00213BA7">
        <w:rPr>
          <w:color w:val="000000"/>
          <w:sz w:val="28"/>
          <w:szCs w:val="28"/>
          <w:lang w:val="uk-UA" w:eastAsia="uk-UA"/>
        </w:rPr>
        <w:t xml:space="preserve"> </w:t>
      </w:r>
      <w:r w:rsidR="00213BA7" w:rsidRPr="00213BA7">
        <w:rPr>
          <w:color w:val="000000"/>
          <w:sz w:val="28"/>
          <w:szCs w:val="28"/>
          <w:lang w:val="uk-UA" w:eastAsia="uk-UA"/>
        </w:rPr>
        <w:t>[</w:t>
      </w:r>
      <w:r w:rsidR="006D7A84">
        <w:rPr>
          <w:color w:val="000000"/>
          <w:sz w:val="28"/>
          <w:szCs w:val="28"/>
          <w:lang w:val="uk-UA" w:eastAsia="uk-UA"/>
        </w:rPr>
        <w:t>4</w:t>
      </w:r>
      <w:r w:rsidR="00F41EFD">
        <w:rPr>
          <w:color w:val="000000"/>
          <w:sz w:val="28"/>
          <w:szCs w:val="28"/>
          <w:lang w:val="uk-UA" w:eastAsia="uk-UA"/>
        </w:rPr>
        <w:t>5</w:t>
      </w:r>
      <w:r w:rsidR="00837258" w:rsidRPr="00837258">
        <w:rPr>
          <w:color w:val="000000"/>
          <w:sz w:val="28"/>
          <w:szCs w:val="28"/>
          <w:lang w:val="uk-UA" w:eastAsia="uk-UA"/>
        </w:rPr>
        <w:t>]</w:t>
      </w:r>
      <w:r w:rsidR="00213BA7" w:rsidRPr="00213BA7">
        <w:rPr>
          <w:color w:val="000000"/>
          <w:sz w:val="28"/>
          <w:szCs w:val="28"/>
          <w:lang w:val="uk-UA" w:eastAsia="uk-UA"/>
        </w:rPr>
        <w:t>,</w:t>
      </w:r>
      <w:r w:rsidR="00213BA7">
        <w:rPr>
          <w:color w:val="000000"/>
          <w:sz w:val="28"/>
          <w:szCs w:val="28"/>
          <w:lang w:val="uk-UA" w:eastAsia="uk-UA"/>
        </w:rPr>
        <w:t xml:space="preserve"> </w:t>
      </w:r>
      <w:r w:rsidR="001D11E0">
        <w:rPr>
          <w:color w:val="000000"/>
          <w:sz w:val="28"/>
          <w:szCs w:val="28"/>
          <w:lang w:val="uk-UA" w:eastAsia="uk-UA"/>
        </w:rPr>
        <w:t xml:space="preserve">Л. Дорош </w:t>
      </w:r>
      <w:r w:rsidR="001D11E0" w:rsidRPr="001D11E0">
        <w:rPr>
          <w:color w:val="000000"/>
          <w:sz w:val="28"/>
          <w:szCs w:val="28"/>
          <w:lang w:val="uk-UA" w:eastAsia="uk-UA"/>
        </w:rPr>
        <w:t>[</w:t>
      </w:r>
      <w:r w:rsidR="006D7A84">
        <w:rPr>
          <w:color w:val="000000"/>
          <w:sz w:val="28"/>
          <w:szCs w:val="28"/>
          <w:lang w:val="uk-UA" w:eastAsia="uk-UA"/>
        </w:rPr>
        <w:t>5</w:t>
      </w:r>
      <w:r w:rsidR="00F41EFD">
        <w:rPr>
          <w:color w:val="000000"/>
          <w:sz w:val="28"/>
          <w:szCs w:val="28"/>
          <w:lang w:val="uk-UA" w:eastAsia="uk-UA"/>
        </w:rPr>
        <w:t>2</w:t>
      </w:r>
      <w:r w:rsidR="001D11E0" w:rsidRPr="001D11E0">
        <w:rPr>
          <w:color w:val="000000"/>
          <w:sz w:val="28"/>
          <w:szCs w:val="28"/>
          <w:lang w:val="uk-UA" w:eastAsia="uk-UA"/>
        </w:rPr>
        <w:t>]</w:t>
      </w:r>
      <w:r w:rsidR="001D11E0">
        <w:rPr>
          <w:color w:val="000000"/>
          <w:sz w:val="28"/>
          <w:szCs w:val="28"/>
          <w:lang w:val="uk-UA" w:eastAsia="uk-UA"/>
        </w:rPr>
        <w:t>, О. Федюк</w:t>
      </w:r>
      <w:r w:rsidR="001D11E0" w:rsidRPr="001D11E0">
        <w:rPr>
          <w:color w:val="000000"/>
          <w:sz w:val="28"/>
          <w:szCs w:val="28"/>
          <w:lang w:val="uk-UA" w:eastAsia="uk-UA"/>
        </w:rPr>
        <w:t xml:space="preserve"> [</w:t>
      </w:r>
      <w:r w:rsidR="006D7A84">
        <w:rPr>
          <w:color w:val="000000"/>
          <w:sz w:val="28"/>
          <w:szCs w:val="28"/>
          <w:lang w:val="uk-UA" w:eastAsia="uk-UA"/>
        </w:rPr>
        <w:t>5</w:t>
      </w:r>
      <w:r w:rsidR="00F41EFD">
        <w:rPr>
          <w:color w:val="000000"/>
          <w:sz w:val="28"/>
          <w:szCs w:val="28"/>
          <w:lang w:val="uk-UA" w:eastAsia="uk-UA"/>
        </w:rPr>
        <w:t>3</w:t>
      </w:r>
      <w:r w:rsidR="001D11E0" w:rsidRPr="001D11E0">
        <w:rPr>
          <w:color w:val="000000"/>
          <w:sz w:val="28"/>
          <w:szCs w:val="28"/>
          <w:lang w:val="uk-UA" w:eastAsia="uk-UA"/>
        </w:rPr>
        <w:t>]</w:t>
      </w:r>
      <w:r w:rsidR="001D11E0">
        <w:rPr>
          <w:color w:val="000000"/>
          <w:sz w:val="28"/>
          <w:szCs w:val="28"/>
          <w:lang w:val="uk-UA" w:eastAsia="uk-UA"/>
        </w:rPr>
        <w:t xml:space="preserve"> </w:t>
      </w:r>
      <w:r w:rsidRPr="0074514E">
        <w:rPr>
          <w:color w:val="000000"/>
          <w:sz w:val="28"/>
          <w:szCs w:val="28"/>
          <w:lang w:val="uk-UA" w:eastAsia="uk-UA"/>
        </w:rPr>
        <w:t>та</w:t>
      </w:r>
      <w:r w:rsidR="00F57847" w:rsidRPr="0074514E">
        <w:rPr>
          <w:color w:val="000000"/>
          <w:sz w:val="28"/>
          <w:szCs w:val="28"/>
          <w:lang w:val="uk-UA" w:eastAsia="uk-UA"/>
        </w:rPr>
        <w:t xml:space="preserve"> </w:t>
      </w:r>
      <w:r w:rsidRPr="0074514E">
        <w:rPr>
          <w:color w:val="000000"/>
          <w:sz w:val="28"/>
          <w:szCs w:val="28"/>
          <w:lang w:val="uk-UA" w:eastAsia="uk-UA"/>
        </w:rPr>
        <w:t>інших.</w:t>
      </w:r>
      <w:r w:rsidR="00F57847" w:rsidRPr="0074514E">
        <w:rPr>
          <w:color w:val="000000"/>
          <w:sz w:val="28"/>
          <w:szCs w:val="28"/>
          <w:lang w:val="uk-UA" w:eastAsia="uk-UA"/>
        </w:rPr>
        <w:t xml:space="preserve"> </w:t>
      </w:r>
      <w:r w:rsidRPr="0074514E">
        <w:rPr>
          <w:sz w:val="28"/>
          <w:szCs w:val="28"/>
          <w:lang w:val="uk-UA"/>
        </w:rPr>
        <w:t>Формування</w:t>
      </w:r>
      <w:r w:rsidR="00F57847" w:rsidRPr="0074514E">
        <w:rPr>
          <w:sz w:val="28"/>
          <w:szCs w:val="28"/>
          <w:lang w:val="uk-UA"/>
        </w:rPr>
        <w:t xml:space="preserve"> </w:t>
      </w:r>
      <w:r w:rsidRPr="0074514E">
        <w:rPr>
          <w:sz w:val="28"/>
          <w:szCs w:val="28"/>
          <w:lang w:val="uk-UA"/>
        </w:rPr>
        <w:t>і</w:t>
      </w:r>
      <w:r w:rsidR="00F57847" w:rsidRPr="0074514E">
        <w:rPr>
          <w:sz w:val="28"/>
          <w:szCs w:val="28"/>
          <w:lang w:val="uk-UA"/>
        </w:rPr>
        <w:t xml:space="preserve"> </w:t>
      </w:r>
      <w:r w:rsidRPr="0074514E">
        <w:rPr>
          <w:sz w:val="28"/>
          <w:szCs w:val="28"/>
          <w:lang w:val="uk-UA"/>
        </w:rPr>
        <w:t>розвиток</w:t>
      </w:r>
      <w:r w:rsidR="00F57847" w:rsidRPr="0074514E">
        <w:rPr>
          <w:sz w:val="28"/>
          <w:szCs w:val="28"/>
          <w:lang w:val="uk-UA"/>
        </w:rPr>
        <w:t xml:space="preserve"> </w:t>
      </w:r>
      <w:r w:rsidRPr="0074514E">
        <w:rPr>
          <w:sz w:val="28"/>
          <w:szCs w:val="28"/>
          <w:lang w:val="uk-UA"/>
        </w:rPr>
        <w:t>економічних</w:t>
      </w:r>
      <w:r w:rsidR="00F57847" w:rsidRPr="0074514E">
        <w:rPr>
          <w:sz w:val="28"/>
          <w:szCs w:val="28"/>
          <w:lang w:val="uk-UA"/>
        </w:rPr>
        <w:t xml:space="preserve"> </w:t>
      </w:r>
      <w:r w:rsidRPr="0074514E">
        <w:rPr>
          <w:sz w:val="28"/>
          <w:szCs w:val="28"/>
          <w:lang w:val="uk-UA"/>
        </w:rPr>
        <w:t>взаємовідносин</w:t>
      </w:r>
      <w:r w:rsidR="00F57847" w:rsidRPr="0074514E">
        <w:rPr>
          <w:sz w:val="28"/>
          <w:szCs w:val="28"/>
          <w:lang w:val="uk-UA"/>
        </w:rPr>
        <w:t xml:space="preserve"> </w:t>
      </w:r>
      <w:r w:rsidRPr="0074514E">
        <w:rPr>
          <w:sz w:val="28"/>
          <w:szCs w:val="28"/>
          <w:lang w:val="uk-UA"/>
        </w:rPr>
        <w:t>між</w:t>
      </w:r>
      <w:r w:rsidR="00F57847" w:rsidRPr="0074514E">
        <w:rPr>
          <w:sz w:val="28"/>
          <w:szCs w:val="28"/>
          <w:lang w:val="uk-UA"/>
        </w:rPr>
        <w:t xml:space="preserve"> </w:t>
      </w:r>
      <w:r w:rsidRPr="0074514E">
        <w:rPr>
          <w:sz w:val="28"/>
          <w:szCs w:val="28"/>
          <w:lang w:val="uk-UA"/>
        </w:rPr>
        <w:t>Україною</w:t>
      </w:r>
      <w:r w:rsidR="00F57847" w:rsidRPr="0074514E">
        <w:rPr>
          <w:sz w:val="28"/>
          <w:szCs w:val="28"/>
          <w:lang w:val="uk-UA"/>
        </w:rPr>
        <w:t xml:space="preserve"> </w:t>
      </w:r>
      <w:r w:rsidRPr="0074514E">
        <w:rPr>
          <w:sz w:val="28"/>
          <w:szCs w:val="28"/>
          <w:lang w:val="uk-UA"/>
        </w:rPr>
        <w:t>та</w:t>
      </w:r>
      <w:r w:rsidR="00F57847" w:rsidRPr="0074514E">
        <w:rPr>
          <w:sz w:val="28"/>
          <w:szCs w:val="28"/>
          <w:lang w:val="uk-UA"/>
        </w:rPr>
        <w:t xml:space="preserve"> </w:t>
      </w:r>
      <w:r w:rsidRPr="0074514E">
        <w:rPr>
          <w:sz w:val="28"/>
          <w:szCs w:val="28"/>
          <w:lang w:val="uk-UA"/>
        </w:rPr>
        <w:t>Італією,</w:t>
      </w:r>
      <w:r w:rsidR="00F57847" w:rsidRPr="0074514E">
        <w:rPr>
          <w:sz w:val="28"/>
          <w:szCs w:val="28"/>
          <w:lang w:val="uk-UA"/>
        </w:rPr>
        <w:t xml:space="preserve"> </w:t>
      </w:r>
      <w:r w:rsidRPr="0074514E">
        <w:rPr>
          <w:sz w:val="28"/>
          <w:szCs w:val="28"/>
          <w:lang w:val="uk-UA"/>
        </w:rPr>
        <w:t>їх</w:t>
      </w:r>
      <w:r w:rsidR="00F57847" w:rsidRPr="0074514E">
        <w:rPr>
          <w:sz w:val="28"/>
          <w:szCs w:val="28"/>
          <w:lang w:val="uk-UA"/>
        </w:rPr>
        <w:t xml:space="preserve"> </w:t>
      </w:r>
      <w:r w:rsidRPr="0074514E">
        <w:rPr>
          <w:sz w:val="28"/>
          <w:szCs w:val="28"/>
          <w:lang w:val="uk-UA"/>
        </w:rPr>
        <w:t>роль</w:t>
      </w:r>
      <w:r w:rsidR="00F57847" w:rsidRPr="0074514E">
        <w:rPr>
          <w:sz w:val="28"/>
          <w:szCs w:val="28"/>
          <w:lang w:val="uk-UA"/>
        </w:rPr>
        <w:t xml:space="preserve"> </w:t>
      </w:r>
      <w:r w:rsidRPr="0074514E">
        <w:rPr>
          <w:sz w:val="28"/>
          <w:szCs w:val="28"/>
          <w:lang w:val="uk-UA"/>
        </w:rPr>
        <w:t>і</w:t>
      </w:r>
      <w:r w:rsidR="00F57847" w:rsidRPr="0074514E">
        <w:rPr>
          <w:sz w:val="28"/>
          <w:szCs w:val="28"/>
          <w:lang w:val="uk-UA"/>
        </w:rPr>
        <w:t xml:space="preserve"> </w:t>
      </w:r>
      <w:r w:rsidRPr="0074514E">
        <w:rPr>
          <w:sz w:val="28"/>
          <w:szCs w:val="28"/>
          <w:lang w:val="uk-UA"/>
        </w:rPr>
        <w:t>місце</w:t>
      </w:r>
      <w:r w:rsidR="00F57847" w:rsidRPr="0074514E">
        <w:rPr>
          <w:sz w:val="28"/>
          <w:szCs w:val="28"/>
          <w:lang w:val="uk-UA"/>
        </w:rPr>
        <w:t xml:space="preserve"> </w:t>
      </w:r>
      <w:r w:rsidRPr="0074514E">
        <w:rPr>
          <w:sz w:val="28"/>
          <w:szCs w:val="28"/>
          <w:lang w:val="uk-UA"/>
        </w:rPr>
        <w:t>в</w:t>
      </w:r>
      <w:r w:rsidR="00F57847" w:rsidRPr="0074514E">
        <w:rPr>
          <w:sz w:val="28"/>
          <w:szCs w:val="28"/>
          <w:lang w:val="uk-UA"/>
        </w:rPr>
        <w:t xml:space="preserve"> </w:t>
      </w:r>
      <w:r w:rsidRPr="0074514E">
        <w:rPr>
          <w:sz w:val="28"/>
          <w:szCs w:val="28"/>
          <w:lang w:val="uk-UA"/>
        </w:rPr>
        <w:t>ринковій</w:t>
      </w:r>
      <w:r w:rsidR="00F57847" w:rsidRPr="0074514E">
        <w:rPr>
          <w:sz w:val="28"/>
          <w:szCs w:val="28"/>
          <w:lang w:val="uk-UA"/>
        </w:rPr>
        <w:t xml:space="preserve"> </w:t>
      </w:r>
      <w:r w:rsidRPr="0074514E">
        <w:rPr>
          <w:sz w:val="28"/>
          <w:szCs w:val="28"/>
          <w:lang w:val="uk-UA"/>
        </w:rPr>
        <w:t>економіці</w:t>
      </w:r>
      <w:r w:rsidR="00F57847" w:rsidRPr="0074514E">
        <w:rPr>
          <w:sz w:val="28"/>
          <w:szCs w:val="28"/>
          <w:lang w:val="uk-UA"/>
        </w:rPr>
        <w:t xml:space="preserve"> </w:t>
      </w:r>
      <w:r w:rsidR="00805599">
        <w:rPr>
          <w:sz w:val="28"/>
          <w:szCs w:val="28"/>
          <w:lang w:val="uk-UA"/>
        </w:rPr>
        <w:t xml:space="preserve">досліджували наступні </w:t>
      </w:r>
      <w:r w:rsidR="00F57847" w:rsidRPr="0074514E">
        <w:rPr>
          <w:sz w:val="28"/>
          <w:szCs w:val="28"/>
          <w:lang w:val="uk-UA"/>
        </w:rPr>
        <w:t xml:space="preserve"> </w:t>
      </w:r>
      <w:r w:rsidR="00805599">
        <w:rPr>
          <w:sz w:val="28"/>
          <w:szCs w:val="28"/>
          <w:lang w:val="uk-UA"/>
        </w:rPr>
        <w:t>економісти:</w:t>
      </w:r>
      <w:r w:rsidR="00F57847" w:rsidRPr="0074514E">
        <w:rPr>
          <w:sz w:val="28"/>
          <w:szCs w:val="28"/>
          <w:lang w:val="uk-UA"/>
        </w:rPr>
        <w:t xml:space="preserve"> </w:t>
      </w:r>
      <w:r w:rsidR="006B116E">
        <w:rPr>
          <w:sz w:val="28"/>
          <w:szCs w:val="28"/>
          <w:lang w:val="uk-UA"/>
        </w:rPr>
        <w:t xml:space="preserve">В.Б. </w:t>
      </w:r>
      <w:proofErr w:type="spellStart"/>
      <w:r w:rsidR="006B116E">
        <w:rPr>
          <w:sz w:val="28"/>
          <w:szCs w:val="28"/>
          <w:lang w:val="uk-UA"/>
        </w:rPr>
        <w:t>Буглай</w:t>
      </w:r>
      <w:proofErr w:type="spellEnd"/>
      <w:r w:rsidR="006B116E" w:rsidRPr="006B116E">
        <w:rPr>
          <w:sz w:val="28"/>
          <w:szCs w:val="28"/>
          <w:lang w:val="uk-UA"/>
        </w:rPr>
        <w:t xml:space="preserve"> [</w:t>
      </w:r>
      <w:r w:rsidR="006073CE">
        <w:rPr>
          <w:sz w:val="28"/>
          <w:szCs w:val="28"/>
          <w:lang w:val="uk-UA"/>
        </w:rPr>
        <w:t>4</w:t>
      </w:r>
      <w:r w:rsidR="006B116E" w:rsidRPr="006B116E">
        <w:rPr>
          <w:sz w:val="28"/>
          <w:szCs w:val="28"/>
          <w:lang w:val="uk-UA"/>
        </w:rPr>
        <w:t>],</w:t>
      </w:r>
      <w:r w:rsidR="006B116E">
        <w:rPr>
          <w:sz w:val="28"/>
          <w:szCs w:val="28"/>
          <w:lang w:val="uk-UA"/>
        </w:rPr>
        <w:t xml:space="preserve"> Л. Ф. </w:t>
      </w:r>
      <w:proofErr w:type="spellStart"/>
      <w:r w:rsidR="006B116E">
        <w:rPr>
          <w:sz w:val="28"/>
          <w:szCs w:val="28"/>
          <w:lang w:val="uk-UA"/>
        </w:rPr>
        <w:t>Істратій</w:t>
      </w:r>
      <w:proofErr w:type="spellEnd"/>
      <w:r w:rsidR="006B116E" w:rsidRPr="006B116E">
        <w:rPr>
          <w:sz w:val="28"/>
          <w:szCs w:val="28"/>
          <w:lang w:val="uk-UA"/>
        </w:rPr>
        <w:t xml:space="preserve"> [</w:t>
      </w:r>
      <w:r w:rsidR="006073CE">
        <w:rPr>
          <w:sz w:val="28"/>
          <w:szCs w:val="28"/>
          <w:lang w:val="uk-UA"/>
        </w:rPr>
        <w:t>13</w:t>
      </w:r>
      <w:r w:rsidR="006B116E" w:rsidRPr="006B116E">
        <w:rPr>
          <w:sz w:val="28"/>
          <w:szCs w:val="28"/>
          <w:lang w:val="uk-UA"/>
        </w:rPr>
        <w:t>]</w:t>
      </w:r>
      <w:r w:rsidR="00805599">
        <w:rPr>
          <w:sz w:val="28"/>
          <w:szCs w:val="28"/>
          <w:lang w:val="uk-UA"/>
        </w:rPr>
        <w:t>, Е. В. </w:t>
      </w:r>
      <w:proofErr w:type="spellStart"/>
      <w:r w:rsidR="006B116E">
        <w:rPr>
          <w:sz w:val="28"/>
          <w:szCs w:val="28"/>
          <w:lang w:val="uk-UA"/>
        </w:rPr>
        <w:t>Прушківська</w:t>
      </w:r>
      <w:proofErr w:type="spellEnd"/>
      <w:r w:rsidR="006B116E">
        <w:rPr>
          <w:sz w:val="28"/>
          <w:szCs w:val="28"/>
          <w:lang w:val="uk-UA"/>
        </w:rPr>
        <w:t xml:space="preserve"> </w:t>
      </w:r>
      <w:r w:rsidR="006B116E" w:rsidRPr="006B116E">
        <w:rPr>
          <w:sz w:val="28"/>
          <w:szCs w:val="28"/>
          <w:lang w:val="uk-UA"/>
        </w:rPr>
        <w:t>[</w:t>
      </w:r>
      <w:r w:rsidR="00F41EFD">
        <w:rPr>
          <w:sz w:val="28"/>
          <w:szCs w:val="28"/>
          <w:lang w:val="uk-UA"/>
        </w:rPr>
        <w:t>33</w:t>
      </w:r>
      <w:r w:rsidR="006B116E" w:rsidRPr="006B116E">
        <w:rPr>
          <w:sz w:val="28"/>
          <w:szCs w:val="28"/>
          <w:lang w:val="uk-UA"/>
        </w:rPr>
        <w:t xml:space="preserve">], </w:t>
      </w:r>
      <w:r w:rsidR="006B116E">
        <w:rPr>
          <w:sz w:val="28"/>
          <w:szCs w:val="28"/>
          <w:lang w:val="uk-UA"/>
        </w:rPr>
        <w:t xml:space="preserve">Н. О. Рязанова </w:t>
      </w:r>
      <w:r w:rsidR="006B116E" w:rsidRPr="006B116E">
        <w:rPr>
          <w:sz w:val="28"/>
          <w:szCs w:val="28"/>
          <w:lang w:val="uk-UA"/>
        </w:rPr>
        <w:t>[</w:t>
      </w:r>
      <w:r w:rsidR="006D7A84">
        <w:rPr>
          <w:sz w:val="28"/>
          <w:szCs w:val="28"/>
          <w:lang w:val="uk-UA"/>
        </w:rPr>
        <w:t>3</w:t>
      </w:r>
      <w:r w:rsidR="00F41EFD">
        <w:rPr>
          <w:sz w:val="28"/>
          <w:szCs w:val="28"/>
          <w:lang w:val="uk-UA"/>
        </w:rPr>
        <w:t>4</w:t>
      </w:r>
      <w:r w:rsidR="006B116E" w:rsidRPr="006B116E">
        <w:rPr>
          <w:sz w:val="28"/>
          <w:szCs w:val="28"/>
          <w:lang w:val="uk-UA"/>
        </w:rPr>
        <w:t xml:space="preserve">], </w:t>
      </w:r>
      <w:r w:rsidR="006B116E">
        <w:rPr>
          <w:sz w:val="28"/>
          <w:szCs w:val="28"/>
          <w:lang w:val="uk-UA"/>
        </w:rPr>
        <w:t xml:space="preserve">Л.Д. </w:t>
      </w:r>
      <w:proofErr w:type="spellStart"/>
      <w:r w:rsidR="006B116E">
        <w:rPr>
          <w:sz w:val="28"/>
          <w:szCs w:val="28"/>
          <w:lang w:val="uk-UA"/>
        </w:rPr>
        <w:t>Чекаленко</w:t>
      </w:r>
      <w:proofErr w:type="spellEnd"/>
      <w:r w:rsidR="00AD0A63">
        <w:rPr>
          <w:sz w:val="28"/>
          <w:szCs w:val="28"/>
          <w:lang w:val="uk-UA"/>
        </w:rPr>
        <w:t xml:space="preserve"> </w:t>
      </w:r>
      <w:r w:rsidR="00AD0A63" w:rsidRPr="00AD0A63">
        <w:rPr>
          <w:sz w:val="28"/>
          <w:szCs w:val="28"/>
          <w:lang w:val="uk-UA"/>
        </w:rPr>
        <w:t>[4</w:t>
      </w:r>
      <w:r w:rsidR="00F41EFD">
        <w:rPr>
          <w:sz w:val="28"/>
          <w:szCs w:val="28"/>
          <w:lang w:val="uk-UA"/>
        </w:rPr>
        <w:t>6</w:t>
      </w:r>
      <w:r w:rsidR="00AD0A63" w:rsidRPr="00AD0A63">
        <w:rPr>
          <w:sz w:val="28"/>
          <w:szCs w:val="28"/>
          <w:lang w:val="uk-UA"/>
        </w:rPr>
        <w:t xml:space="preserve">], </w:t>
      </w:r>
      <w:r w:rsidR="00AD0A63">
        <w:rPr>
          <w:sz w:val="28"/>
          <w:szCs w:val="28"/>
          <w:lang w:val="uk-UA"/>
        </w:rPr>
        <w:t xml:space="preserve">О.В. Чернова </w:t>
      </w:r>
      <w:r w:rsidR="00AD0A63" w:rsidRPr="00AD0A63">
        <w:rPr>
          <w:sz w:val="28"/>
          <w:szCs w:val="28"/>
          <w:lang w:val="uk-UA"/>
        </w:rPr>
        <w:t>[4</w:t>
      </w:r>
      <w:r w:rsidR="00F41EFD">
        <w:rPr>
          <w:sz w:val="28"/>
          <w:szCs w:val="28"/>
          <w:lang w:val="uk-UA"/>
        </w:rPr>
        <w:t>7</w:t>
      </w:r>
      <w:r w:rsidR="00AD0A63" w:rsidRPr="00AD0A63">
        <w:rPr>
          <w:sz w:val="28"/>
          <w:szCs w:val="28"/>
          <w:lang w:val="uk-UA"/>
        </w:rPr>
        <w:t xml:space="preserve">], </w:t>
      </w:r>
      <w:r w:rsidR="00AD0A63">
        <w:rPr>
          <w:sz w:val="28"/>
          <w:szCs w:val="28"/>
          <w:lang w:val="uk-UA"/>
        </w:rPr>
        <w:t xml:space="preserve">К.В. Шиманська </w:t>
      </w:r>
      <w:r w:rsidR="00AD0A63" w:rsidRPr="00AD0A63">
        <w:rPr>
          <w:sz w:val="28"/>
          <w:szCs w:val="28"/>
          <w:lang w:val="uk-UA"/>
        </w:rPr>
        <w:t>[4</w:t>
      </w:r>
      <w:r w:rsidR="00F41EFD">
        <w:rPr>
          <w:sz w:val="28"/>
          <w:szCs w:val="28"/>
          <w:lang w:val="uk-UA"/>
        </w:rPr>
        <w:t>8</w:t>
      </w:r>
      <w:r w:rsidR="00AD0A63" w:rsidRPr="00AD0A63">
        <w:rPr>
          <w:sz w:val="28"/>
          <w:szCs w:val="28"/>
          <w:lang w:val="uk-UA"/>
        </w:rPr>
        <w:t xml:space="preserve">], </w:t>
      </w:r>
      <w:r w:rsidRPr="0074514E">
        <w:rPr>
          <w:sz w:val="28"/>
          <w:szCs w:val="28"/>
          <w:lang w:val="uk-UA"/>
        </w:rPr>
        <w:t>та</w:t>
      </w:r>
      <w:r w:rsidR="00F57847" w:rsidRPr="0074514E">
        <w:rPr>
          <w:sz w:val="28"/>
          <w:szCs w:val="28"/>
          <w:lang w:val="uk-UA"/>
        </w:rPr>
        <w:t xml:space="preserve"> </w:t>
      </w:r>
      <w:r w:rsidR="003F02EE">
        <w:rPr>
          <w:sz w:val="28"/>
          <w:szCs w:val="28"/>
          <w:lang w:val="uk-UA"/>
        </w:rPr>
        <w:t>інші</w:t>
      </w:r>
      <w:r w:rsidRPr="0074514E">
        <w:rPr>
          <w:sz w:val="28"/>
          <w:szCs w:val="28"/>
          <w:lang w:val="uk-UA"/>
        </w:rPr>
        <w:t>.</w:t>
      </w:r>
      <w:r w:rsidR="000958EE">
        <w:rPr>
          <w:sz w:val="28"/>
          <w:szCs w:val="28"/>
          <w:lang w:val="uk-UA"/>
        </w:rPr>
        <w:t xml:space="preserve"> </w:t>
      </w:r>
    </w:p>
    <w:p w14:paraId="5866074D" w14:textId="23747901" w:rsidR="006D0658" w:rsidRPr="0074514E" w:rsidRDefault="006D0658" w:rsidP="003D5FCF">
      <w:pPr>
        <w:spacing w:line="360" w:lineRule="auto"/>
        <w:ind w:firstLine="709"/>
        <w:jc w:val="both"/>
        <w:rPr>
          <w:color w:val="000000"/>
          <w:sz w:val="28"/>
          <w:szCs w:val="28"/>
          <w:lang w:val="uk-UA" w:eastAsia="uk-UA"/>
        </w:rPr>
      </w:pPr>
      <w:r w:rsidRPr="0074514E">
        <w:rPr>
          <w:color w:val="000000"/>
          <w:sz w:val="28"/>
          <w:szCs w:val="28"/>
          <w:lang w:val="uk-UA" w:eastAsia="uk-UA"/>
        </w:rPr>
        <w:lastRenderedPageBreak/>
        <w:t>З</w:t>
      </w:r>
      <w:r w:rsidR="00F57847" w:rsidRPr="0074514E">
        <w:rPr>
          <w:color w:val="000000"/>
          <w:sz w:val="28"/>
          <w:szCs w:val="28"/>
          <w:lang w:val="uk-UA" w:eastAsia="uk-UA"/>
        </w:rPr>
        <w:t xml:space="preserve"> </w:t>
      </w:r>
      <w:r w:rsidRPr="0074514E">
        <w:rPr>
          <w:color w:val="000000"/>
          <w:sz w:val="28"/>
          <w:szCs w:val="28"/>
          <w:lang w:val="uk-UA" w:eastAsia="uk-UA"/>
        </w:rPr>
        <w:t>метою</w:t>
      </w:r>
      <w:r w:rsidR="00F57847" w:rsidRPr="0074514E">
        <w:rPr>
          <w:color w:val="000000"/>
          <w:sz w:val="28"/>
          <w:szCs w:val="28"/>
          <w:lang w:val="uk-UA" w:eastAsia="uk-UA"/>
        </w:rPr>
        <w:t xml:space="preserve"> </w:t>
      </w:r>
      <w:r w:rsidRPr="0074514E">
        <w:rPr>
          <w:color w:val="000000"/>
          <w:sz w:val="28"/>
          <w:szCs w:val="28"/>
          <w:lang w:val="uk-UA" w:eastAsia="uk-UA"/>
        </w:rPr>
        <w:t>поглиблення</w:t>
      </w:r>
      <w:r w:rsidR="00F57847" w:rsidRPr="0074514E">
        <w:rPr>
          <w:color w:val="000000"/>
          <w:sz w:val="28"/>
          <w:szCs w:val="28"/>
          <w:lang w:val="uk-UA" w:eastAsia="uk-UA"/>
        </w:rPr>
        <w:t xml:space="preserve"> </w:t>
      </w:r>
      <w:r w:rsidRPr="0074514E">
        <w:rPr>
          <w:color w:val="000000"/>
          <w:sz w:val="28"/>
          <w:szCs w:val="28"/>
          <w:lang w:val="uk-UA" w:eastAsia="uk-UA"/>
        </w:rPr>
        <w:t>зовнішньоекономічної</w:t>
      </w:r>
      <w:r w:rsidR="00F57847" w:rsidRPr="0074514E">
        <w:rPr>
          <w:color w:val="000000"/>
          <w:sz w:val="28"/>
          <w:szCs w:val="28"/>
          <w:lang w:val="uk-UA" w:eastAsia="uk-UA"/>
        </w:rPr>
        <w:t xml:space="preserve"> </w:t>
      </w:r>
      <w:r w:rsidRPr="0074514E">
        <w:rPr>
          <w:color w:val="000000"/>
          <w:sz w:val="28"/>
          <w:szCs w:val="28"/>
          <w:lang w:val="uk-UA" w:eastAsia="uk-UA"/>
        </w:rPr>
        <w:t>взаємодії</w:t>
      </w:r>
      <w:r w:rsidR="00F57847" w:rsidRPr="0074514E">
        <w:rPr>
          <w:color w:val="000000"/>
          <w:sz w:val="28"/>
          <w:szCs w:val="28"/>
          <w:lang w:val="uk-UA" w:eastAsia="uk-UA"/>
        </w:rPr>
        <w:t xml:space="preserve"> </w:t>
      </w:r>
      <w:r w:rsidRPr="0074514E">
        <w:rPr>
          <w:color w:val="000000"/>
          <w:sz w:val="28"/>
          <w:szCs w:val="28"/>
          <w:lang w:val="uk-UA" w:eastAsia="uk-UA"/>
        </w:rPr>
        <w:t>України</w:t>
      </w:r>
      <w:r w:rsidR="00F57847" w:rsidRPr="0074514E">
        <w:rPr>
          <w:color w:val="000000"/>
          <w:sz w:val="28"/>
          <w:szCs w:val="28"/>
          <w:lang w:val="uk-UA" w:eastAsia="uk-UA"/>
        </w:rPr>
        <w:t xml:space="preserve"> </w:t>
      </w:r>
      <w:r w:rsidRPr="0074514E">
        <w:rPr>
          <w:color w:val="000000"/>
          <w:sz w:val="28"/>
          <w:szCs w:val="28"/>
          <w:lang w:val="uk-UA" w:eastAsia="uk-UA"/>
        </w:rPr>
        <w:t>з</w:t>
      </w:r>
      <w:r w:rsidR="00F57847" w:rsidRPr="0074514E">
        <w:rPr>
          <w:color w:val="000000"/>
          <w:sz w:val="28"/>
          <w:szCs w:val="28"/>
          <w:lang w:val="uk-UA" w:eastAsia="uk-UA"/>
        </w:rPr>
        <w:t xml:space="preserve"> </w:t>
      </w:r>
      <w:r w:rsidRPr="0074514E">
        <w:rPr>
          <w:color w:val="000000"/>
          <w:sz w:val="28"/>
          <w:szCs w:val="28"/>
          <w:lang w:val="uk-UA" w:eastAsia="uk-UA"/>
        </w:rPr>
        <w:t>основними</w:t>
      </w:r>
      <w:r w:rsidR="00F57847" w:rsidRPr="0074514E">
        <w:rPr>
          <w:color w:val="000000"/>
          <w:sz w:val="28"/>
          <w:szCs w:val="28"/>
          <w:lang w:val="uk-UA" w:eastAsia="uk-UA"/>
        </w:rPr>
        <w:t xml:space="preserve"> </w:t>
      </w:r>
      <w:r w:rsidRPr="0074514E">
        <w:rPr>
          <w:color w:val="000000"/>
          <w:sz w:val="28"/>
          <w:szCs w:val="28"/>
          <w:lang w:val="uk-UA" w:eastAsia="uk-UA"/>
        </w:rPr>
        <w:t>торговельними</w:t>
      </w:r>
      <w:r w:rsidR="00F57847" w:rsidRPr="0074514E">
        <w:rPr>
          <w:color w:val="000000"/>
          <w:sz w:val="28"/>
          <w:szCs w:val="28"/>
          <w:lang w:val="uk-UA" w:eastAsia="uk-UA"/>
        </w:rPr>
        <w:t xml:space="preserve"> </w:t>
      </w:r>
      <w:r w:rsidRPr="0074514E">
        <w:rPr>
          <w:color w:val="000000"/>
          <w:sz w:val="28"/>
          <w:szCs w:val="28"/>
          <w:lang w:val="uk-UA" w:eastAsia="uk-UA"/>
        </w:rPr>
        <w:t>партнерами,</w:t>
      </w:r>
      <w:r w:rsidR="00F57847" w:rsidRPr="0074514E">
        <w:rPr>
          <w:color w:val="000000"/>
          <w:sz w:val="28"/>
          <w:szCs w:val="28"/>
          <w:lang w:val="uk-UA" w:eastAsia="uk-UA"/>
        </w:rPr>
        <w:t xml:space="preserve"> </w:t>
      </w:r>
      <w:r w:rsidRPr="0074514E">
        <w:rPr>
          <w:color w:val="000000"/>
          <w:sz w:val="28"/>
          <w:szCs w:val="28"/>
          <w:lang w:val="uk-UA" w:eastAsia="uk-UA"/>
        </w:rPr>
        <w:t>подальшого</w:t>
      </w:r>
      <w:r w:rsidR="00F57847" w:rsidRPr="0074514E">
        <w:rPr>
          <w:color w:val="000000"/>
          <w:sz w:val="28"/>
          <w:szCs w:val="28"/>
          <w:lang w:val="uk-UA" w:eastAsia="uk-UA"/>
        </w:rPr>
        <w:t xml:space="preserve"> </w:t>
      </w:r>
      <w:r w:rsidRPr="0074514E">
        <w:rPr>
          <w:color w:val="000000"/>
          <w:sz w:val="28"/>
          <w:szCs w:val="28"/>
          <w:lang w:val="uk-UA" w:eastAsia="uk-UA"/>
        </w:rPr>
        <w:t>дослідження</w:t>
      </w:r>
      <w:r w:rsidR="00F57847" w:rsidRPr="0074514E">
        <w:rPr>
          <w:color w:val="000000"/>
          <w:sz w:val="28"/>
          <w:szCs w:val="28"/>
          <w:lang w:val="uk-UA" w:eastAsia="uk-UA"/>
        </w:rPr>
        <w:t xml:space="preserve"> </w:t>
      </w:r>
      <w:r w:rsidRPr="0074514E">
        <w:rPr>
          <w:color w:val="000000"/>
          <w:sz w:val="28"/>
          <w:szCs w:val="28"/>
          <w:lang w:val="uk-UA" w:eastAsia="uk-UA"/>
        </w:rPr>
        <w:t>потребує</w:t>
      </w:r>
      <w:r w:rsidR="00F57847" w:rsidRPr="0074514E">
        <w:rPr>
          <w:color w:val="000000"/>
          <w:sz w:val="28"/>
          <w:szCs w:val="28"/>
          <w:lang w:val="uk-UA" w:eastAsia="uk-UA"/>
        </w:rPr>
        <w:t xml:space="preserve"> </w:t>
      </w:r>
      <w:r w:rsidRPr="0074514E">
        <w:rPr>
          <w:color w:val="000000"/>
          <w:sz w:val="28"/>
          <w:szCs w:val="28"/>
          <w:lang w:val="uk-UA" w:eastAsia="uk-UA"/>
        </w:rPr>
        <w:t>аналіз</w:t>
      </w:r>
      <w:r w:rsidR="00F57847" w:rsidRPr="0074514E">
        <w:rPr>
          <w:color w:val="000000"/>
          <w:sz w:val="28"/>
          <w:szCs w:val="28"/>
          <w:lang w:val="uk-UA" w:eastAsia="uk-UA"/>
        </w:rPr>
        <w:t xml:space="preserve"> </w:t>
      </w:r>
      <w:r w:rsidRPr="0074514E">
        <w:rPr>
          <w:color w:val="000000"/>
          <w:sz w:val="28"/>
          <w:szCs w:val="28"/>
          <w:lang w:val="uk-UA" w:eastAsia="uk-UA"/>
        </w:rPr>
        <w:t>напрямків</w:t>
      </w:r>
      <w:r w:rsidR="00F57847" w:rsidRPr="0074514E">
        <w:rPr>
          <w:color w:val="000000"/>
          <w:sz w:val="28"/>
          <w:szCs w:val="28"/>
          <w:lang w:val="uk-UA" w:eastAsia="uk-UA"/>
        </w:rPr>
        <w:t xml:space="preserve"> </w:t>
      </w:r>
      <w:r w:rsidRPr="0074514E">
        <w:rPr>
          <w:color w:val="000000"/>
          <w:sz w:val="28"/>
          <w:szCs w:val="28"/>
          <w:lang w:val="uk-UA" w:eastAsia="uk-UA"/>
        </w:rPr>
        <w:t>інтенсифікації</w:t>
      </w:r>
      <w:r w:rsidR="00F57847" w:rsidRPr="0074514E">
        <w:rPr>
          <w:color w:val="000000"/>
          <w:sz w:val="28"/>
          <w:szCs w:val="28"/>
          <w:lang w:val="uk-UA" w:eastAsia="uk-UA"/>
        </w:rPr>
        <w:t xml:space="preserve"> </w:t>
      </w:r>
      <w:r w:rsidRPr="0074514E">
        <w:rPr>
          <w:color w:val="000000"/>
          <w:sz w:val="28"/>
          <w:szCs w:val="28"/>
          <w:lang w:val="uk-UA" w:eastAsia="uk-UA"/>
        </w:rPr>
        <w:t>зв’язків</w:t>
      </w:r>
      <w:r w:rsidR="00F57847" w:rsidRPr="0074514E">
        <w:rPr>
          <w:color w:val="000000"/>
          <w:sz w:val="28"/>
          <w:szCs w:val="28"/>
          <w:lang w:val="uk-UA" w:eastAsia="uk-UA"/>
        </w:rPr>
        <w:t xml:space="preserve"> </w:t>
      </w:r>
      <w:r w:rsidRPr="0074514E">
        <w:rPr>
          <w:color w:val="000000"/>
          <w:sz w:val="28"/>
          <w:szCs w:val="28"/>
          <w:lang w:val="uk-UA" w:eastAsia="uk-UA"/>
        </w:rPr>
        <w:t>з</w:t>
      </w:r>
      <w:r w:rsidR="00F57847" w:rsidRPr="0074514E">
        <w:rPr>
          <w:color w:val="000000"/>
          <w:sz w:val="28"/>
          <w:szCs w:val="28"/>
          <w:lang w:val="uk-UA" w:eastAsia="uk-UA"/>
        </w:rPr>
        <w:t xml:space="preserve"> </w:t>
      </w:r>
      <w:r w:rsidRPr="0074514E">
        <w:rPr>
          <w:color w:val="000000"/>
          <w:sz w:val="28"/>
          <w:szCs w:val="28"/>
          <w:lang w:val="uk-UA" w:eastAsia="uk-UA"/>
        </w:rPr>
        <w:t>країнами</w:t>
      </w:r>
      <w:r w:rsidR="00F57847" w:rsidRPr="0074514E">
        <w:rPr>
          <w:color w:val="000000"/>
          <w:sz w:val="28"/>
          <w:szCs w:val="28"/>
          <w:lang w:val="uk-UA" w:eastAsia="uk-UA"/>
        </w:rPr>
        <w:t xml:space="preserve"> </w:t>
      </w:r>
      <w:r w:rsidR="00AB2891">
        <w:rPr>
          <w:color w:val="000000"/>
          <w:sz w:val="28"/>
          <w:szCs w:val="28"/>
          <w:lang w:val="uk-UA" w:eastAsia="uk-UA"/>
        </w:rPr>
        <w:t xml:space="preserve">світу. </w:t>
      </w:r>
      <w:r w:rsidRPr="0074514E">
        <w:rPr>
          <w:color w:val="000000"/>
          <w:sz w:val="28"/>
          <w:szCs w:val="28"/>
          <w:lang w:val="uk-UA" w:eastAsia="uk-UA"/>
        </w:rPr>
        <w:t>У</w:t>
      </w:r>
      <w:r w:rsidR="00F57847" w:rsidRPr="0074514E">
        <w:rPr>
          <w:color w:val="000000"/>
          <w:sz w:val="28"/>
          <w:szCs w:val="28"/>
          <w:lang w:val="uk-UA" w:eastAsia="uk-UA"/>
        </w:rPr>
        <w:t xml:space="preserve"> </w:t>
      </w:r>
      <w:r w:rsidRPr="0074514E">
        <w:rPr>
          <w:color w:val="000000"/>
          <w:sz w:val="28"/>
          <w:szCs w:val="28"/>
          <w:lang w:val="uk-UA" w:eastAsia="uk-UA"/>
        </w:rPr>
        <w:t>зв’язку</w:t>
      </w:r>
      <w:r w:rsidR="00F57847" w:rsidRPr="0074514E">
        <w:rPr>
          <w:color w:val="000000"/>
          <w:sz w:val="28"/>
          <w:szCs w:val="28"/>
          <w:lang w:val="uk-UA" w:eastAsia="uk-UA"/>
        </w:rPr>
        <w:t xml:space="preserve"> </w:t>
      </w:r>
      <w:r w:rsidRPr="0074514E">
        <w:rPr>
          <w:color w:val="000000"/>
          <w:sz w:val="28"/>
          <w:szCs w:val="28"/>
          <w:lang w:val="uk-UA" w:eastAsia="uk-UA"/>
        </w:rPr>
        <w:t>з</w:t>
      </w:r>
      <w:r w:rsidR="00F57847" w:rsidRPr="0074514E">
        <w:rPr>
          <w:color w:val="000000"/>
          <w:sz w:val="28"/>
          <w:szCs w:val="28"/>
          <w:lang w:val="uk-UA" w:eastAsia="uk-UA"/>
        </w:rPr>
        <w:t xml:space="preserve"> </w:t>
      </w:r>
      <w:r w:rsidRPr="0074514E">
        <w:rPr>
          <w:color w:val="000000"/>
          <w:sz w:val="28"/>
          <w:szCs w:val="28"/>
          <w:lang w:val="uk-UA" w:eastAsia="uk-UA"/>
        </w:rPr>
        <w:t>цим</w:t>
      </w:r>
      <w:r w:rsidR="00F57847" w:rsidRPr="0074514E">
        <w:rPr>
          <w:color w:val="000000"/>
          <w:sz w:val="28"/>
          <w:szCs w:val="28"/>
          <w:lang w:val="uk-UA" w:eastAsia="uk-UA"/>
        </w:rPr>
        <w:t xml:space="preserve"> </w:t>
      </w:r>
      <w:r w:rsidRPr="0074514E">
        <w:rPr>
          <w:b/>
          <w:color w:val="000000"/>
          <w:sz w:val="28"/>
          <w:szCs w:val="28"/>
          <w:lang w:val="uk-UA" w:eastAsia="uk-UA"/>
        </w:rPr>
        <w:t>метою</w:t>
      </w:r>
      <w:r w:rsidR="00F57847" w:rsidRPr="0074514E">
        <w:rPr>
          <w:b/>
          <w:color w:val="000000"/>
          <w:sz w:val="28"/>
          <w:szCs w:val="28"/>
          <w:lang w:val="uk-UA" w:eastAsia="uk-UA"/>
        </w:rPr>
        <w:t xml:space="preserve"> </w:t>
      </w:r>
      <w:r w:rsidR="007D4B1A">
        <w:rPr>
          <w:b/>
          <w:color w:val="000000"/>
          <w:sz w:val="28"/>
          <w:szCs w:val="28"/>
          <w:lang w:val="uk-UA" w:eastAsia="uk-UA"/>
        </w:rPr>
        <w:t xml:space="preserve"> </w:t>
      </w:r>
      <w:r w:rsidRPr="0074514E">
        <w:rPr>
          <w:b/>
          <w:color w:val="000000"/>
          <w:sz w:val="28"/>
          <w:szCs w:val="28"/>
          <w:lang w:val="uk-UA" w:eastAsia="uk-UA"/>
        </w:rPr>
        <w:t>дослідження</w:t>
      </w:r>
      <w:r w:rsidR="00F57847" w:rsidRPr="0074514E">
        <w:rPr>
          <w:color w:val="000000"/>
          <w:sz w:val="28"/>
          <w:szCs w:val="28"/>
          <w:lang w:val="uk-UA" w:eastAsia="uk-UA"/>
        </w:rPr>
        <w:t xml:space="preserve"> </w:t>
      </w:r>
      <w:r w:rsidRPr="0074514E">
        <w:rPr>
          <w:color w:val="000000"/>
          <w:sz w:val="28"/>
          <w:szCs w:val="28"/>
          <w:lang w:val="uk-UA" w:eastAsia="uk-UA"/>
        </w:rPr>
        <w:t>є</w:t>
      </w:r>
      <w:r w:rsidR="00F57847" w:rsidRPr="0074514E">
        <w:rPr>
          <w:color w:val="000000"/>
          <w:sz w:val="28"/>
          <w:szCs w:val="28"/>
          <w:lang w:val="uk-UA" w:eastAsia="uk-UA"/>
        </w:rPr>
        <w:t xml:space="preserve"> </w:t>
      </w:r>
      <w:r w:rsidR="003D5FCF">
        <w:rPr>
          <w:color w:val="000000"/>
          <w:sz w:val="28"/>
          <w:szCs w:val="28"/>
          <w:lang w:val="uk-UA" w:eastAsia="uk-UA"/>
        </w:rPr>
        <w:t>вивчення</w:t>
      </w:r>
      <w:r w:rsidR="00F57847" w:rsidRPr="0074514E">
        <w:rPr>
          <w:color w:val="000000"/>
          <w:sz w:val="28"/>
          <w:szCs w:val="28"/>
          <w:lang w:val="uk-UA" w:eastAsia="uk-UA"/>
        </w:rPr>
        <w:t xml:space="preserve"> </w:t>
      </w:r>
      <w:r w:rsidRPr="0074514E">
        <w:rPr>
          <w:color w:val="000000"/>
          <w:sz w:val="28"/>
          <w:szCs w:val="28"/>
          <w:lang w:val="uk-UA" w:eastAsia="uk-UA"/>
        </w:rPr>
        <w:t>розвитку</w:t>
      </w:r>
      <w:r w:rsidR="003D5FCF" w:rsidRPr="003D5FCF">
        <w:rPr>
          <w:lang w:val="uk-UA"/>
        </w:rPr>
        <w:t xml:space="preserve"> </w:t>
      </w:r>
      <w:r w:rsidR="003D5FCF" w:rsidRPr="003D5FCF">
        <w:rPr>
          <w:color w:val="000000"/>
          <w:sz w:val="28"/>
          <w:szCs w:val="28"/>
          <w:lang w:val="uk-UA" w:eastAsia="uk-UA"/>
        </w:rPr>
        <w:t>двосторо</w:t>
      </w:r>
      <w:r w:rsidR="003D5FCF">
        <w:rPr>
          <w:color w:val="000000"/>
          <w:sz w:val="28"/>
          <w:szCs w:val="28"/>
          <w:lang w:val="uk-UA" w:eastAsia="uk-UA"/>
        </w:rPr>
        <w:t>нніх міжнародних економічних зв</w:t>
      </w:r>
      <w:r w:rsidR="003D5FCF" w:rsidRPr="003D5FCF">
        <w:rPr>
          <w:color w:val="000000"/>
          <w:sz w:val="28"/>
          <w:szCs w:val="28"/>
          <w:lang w:val="uk-UA" w:eastAsia="uk-UA"/>
        </w:rPr>
        <w:t xml:space="preserve">’язків </w:t>
      </w:r>
      <w:r w:rsidR="003D5FCF">
        <w:rPr>
          <w:color w:val="000000"/>
          <w:sz w:val="28"/>
          <w:szCs w:val="28"/>
          <w:lang w:val="uk-UA" w:eastAsia="uk-UA"/>
        </w:rPr>
        <w:t>між  Україною та Італією.</w:t>
      </w:r>
      <w:r w:rsidR="00F57847" w:rsidRPr="0074514E">
        <w:rPr>
          <w:color w:val="000000"/>
          <w:sz w:val="28"/>
          <w:szCs w:val="28"/>
          <w:lang w:val="uk-UA" w:eastAsia="uk-UA"/>
        </w:rPr>
        <w:t xml:space="preserve"> </w:t>
      </w:r>
    </w:p>
    <w:p w14:paraId="2E1635B0" w14:textId="20B7CE42" w:rsidR="00AA5738" w:rsidRDefault="006D0658" w:rsidP="00AA5738">
      <w:pPr>
        <w:spacing w:line="360" w:lineRule="auto"/>
        <w:ind w:firstLine="709"/>
        <w:jc w:val="both"/>
        <w:rPr>
          <w:color w:val="000000"/>
          <w:sz w:val="28"/>
          <w:szCs w:val="28"/>
          <w:lang w:val="uk-UA" w:eastAsia="uk-UA" w:bidi="uk-UA"/>
        </w:rPr>
      </w:pPr>
      <w:r w:rsidRPr="0074514E">
        <w:rPr>
          <w:color w:val="000000"/>
          <w:sz w:val="28"/>
          <w:szCs w:val="28"/>
          <w:lang w:val="uk-UA" w:eastAsia="uk-UA" w:bidi="uk-UA"/>
        </w:rPr>
        <w:t>Д</w:t>
      </w:r>
      <w:r w:rsidR="0074514E">
        <w:rPr>
          <w:color w:val="000000"/>
          <w:sz w:val="28"/>
          <w:szCs w:val="28"/>
          <w:lang w:val="uk-UA" w:eastAsia="uk-UA" w:bidi="uk-UA"/>
        </w:rPr>
        <w:t>о</w:t>
      </w:r>
      <w:r w:rsidRPr="0074514E">
        <w:rPr>
          <w:color w:val="000000"/>
          <w:sz w:val="28"/>
          <w:szCs w:val="28"/>
          <w:lang w:val="uk-UA" w:eastAsia="uk-UA" w:bidi="uk-UA"/>
        </w:rPr>
        <w:t>сягнення</w:t>
      </w:r>
      <w:r w:rsidR="00F57847" w:rsidRPr="0074514E">
        <w:rPr>
          <w:color w:val="000000"/>
          <w:sz w:val="28"/>
          <w:szCs w:val="28"/>
          <w:lang w:val="uk-UA" w:eastAsia="uk-UA" w:bidi="uk-UA"/>
        </w:rPr>
        <w:t xml:space="preserve"> </w:t>
      </w:r>
      <w:r w:rsidRPr="0074514E">
        <w:rPr>
          <w:color w:val="000000"/>
          <w:sz w:val="28"/>
          <w:szCs w:val="28"/>
          <w:lang w:val="uk-UA" w:eastAsia="uk-UA" w:bidi="uk-UA"/>
        </w:rPr>
        <w:t>цієї</w:t>
      </w:r>
      <w:r w:rsidR="00F57847" w:rsidRPr="0074514E">
        <w:rPr>
          <w:color w:val="000000"/>
          <w:sz w:val="28"/>
          <w:szCs w:val="28"/>
          <w:lang w:val="uk-UA" w:eastAsia="uk-UA" w:bidi="uk-UA"/>
        </w:rPr>
        <w:t xml:space="preserve"> </w:t>
      </w:r>
      <w:r w:rsidRPr="0074514E">
        <w:rPr>
          <w:color w:val="000000"/>
          <w:sz w:val="28"/>
          <w:szCs w:val="28"/>
          <w:lang w:val="uk-UA" w:eastAsia="uk-UA" w:bidi="uk-UA"/>
        </w:rPr>
        <w:t>мети</w:t>
      </w:r>
      <w:r w:rsidR="00F57847" w:rsidRPr="0074514E">
        <w:rPr>
          <w:color w:val="000000"/>
          <w:sz w:val="28"/>
          <w:szCs w:val="28"/>
          <w:lang w:val="uk-UA" w:eastAsia="uk-UA" w:bidi="uk-UA"/>
        </w:rPr>
        <w:t xml:space="preserve"> </w:t>
      </w:r>
      <w:r w:rsidRPr="0074514E">
        <w:rPr>
          <w:color w:val="000000"/>
          <w:sz w:val="28"/>
          <w:szCs w:val="28"/>
          <w:lang w:val="uk-UA" w:eastAsia="uk-UA" w:bidi="uk-UA"/>
        </w:rPr>
        <w:t>зум</w:t>
      </w:r>
      <w:r w:rsidR="0074514E">
        <w:rPr>
          <w:color w:val="000000"/>
          <w:sz w:val="28"/>
          <w:szCs w:val="28"/>
          <w:lang w:val="uk-UA" w:eastAsia="uk-UA" w:bidi="uk-UA"/>
        </w:rPr>
        <w:t>о</w:t>
      </w:r>
      <w:r w:rsidRPr="0074514E">
        <w:rPr>
          <w:color w:val="000000"/>
          <w:sz w:val="28"/>
          <w:szCs w:val="28"/>
          <w:lang w:val="uk-UA" w:eastAsia="uk-UA" w:bidi="uk-UA"/>
        </w:rPr>
        <w:t>вил</w:t>
      </w:r>
      <w:r w:rsidR="0074514E">
        <w:rPr>
          <w:color w:val="000000"/>
          <w:sz w:val="28"/>
          <w:szCs w:val="28"/>
          <w:lang w:val="uk-UA" w:eastAsia="uk-UA" w:bidi="uk-UA"/>
        </w:rPr>
        <w:t>о</w:t>
      </w:r>
      <w:r w:rsidR="00F57847" w:rsidRPr="0074514E">
        <w:rPr>
          <w:color w:val="000000"/>
          <w:sz w:val="28"/>
          <w:szCs w:val="28"/>
          <w:lang w:val="uk-UA" w:eastAsia="uk-UA" w:bidi="uk-UA"/>
        </w:rPr>
        <w:t xml:space="preserve"> </w:t>
      </w:r>
      <w:r w:rsidRPr="0074514E">
        <w:rPr>
          <w:color w:val="000000"/>
          <w:sz w:val="28"/>
          <w:szCs w:val="28"/>
          <w:lang w:val="uk-UA" w:eastAsia="uk-UA" w:bidi="uk-UA"/>
        </w:rPr>
        <w:t>не</w:t>
      </w:r>
      <w:r w:rsidR="0074514E">
        <w:rPr>
          <w:color w:val="000000"/>
          <w:sz w:val="28"/>
          <w:szCs w:val="28"/>
          <w:lang w:val="uk-UA" w:eastAsia="uk-UA" w:bidi="uk-UA"/>
        </w:rPr>
        <w:t>о</w:t>
      </w:r>
      <w:r w:rsidRPr="0074514E">
        <w:rPr>
          <w:color w:val="000000"/>
          <w:sz w:val="28"/>
          <w:szCs w:val="28"/>
          <w:lang w:val="uk-UA" w:eastAsia="uk-UA" w:bidi="uk-UA"/>
        </w:rPr>
        <w:t>бхідність</w:t>
      </w:r>
      <w:r w:rsidR="00F57847" w:rsidRPr="0074514E">
        <w:rPr>
          <w:color w:val="000000"/>
          <w:sz w:val="28"/>
          <w:szCs w:val="28"/>
          <w:lang w:val="uk-UA" w:eastAsia="uk-UA" w:bidi="uk-UA"/>
        </w:rPr>
        <w:t xml:space="preserve"> </w:t>
      </w:r>
      <w:r w:rsidRPr="0074514E">
        <w:rPr>
          <w:color w:val="000000"/>
          <w:sz w:val="28"/>
          <w:szCs w:val="28"/>
          <w:lang w:val="uk-UA" w:eastAsia="uk-UA" w:bidi="uk-UA"/>
        </w:rPr>
        <w:t>п</w:t>
      </w:r>
      <w:r w:rsidR="0074514E">
        <w:rPr>
          <w:color w:val="000000"/>
          <w:sz w:val="28"/>
          <w:szCs w:val="28"/>
          <w:lang w:val="uk-UA" w:eastAsia="uk-UA" w:bidi="uk-UA"/>
        </w:rPr>
        <w:t>о</w:t>
      </w:r>
      <w:r w:rsidRPr="0074514E">
        <w:rPr>
          <w:color w:val="000000"/>
          <w:sz w:val="28"/>
          <w:szCs w:val="28"/>
          <w:lang w:val="uk-UA" w:eastAsia="uk-UA" w:bidi="uk-UA"/>
        </w:rPr>
        <w:t>стан</w:t>
      </w:r>
      <w:r w:rsidR="0074514E">
        <w:rPr>
          <w:color w:val="000000"/>
          <w:sz w:val="28"/>
          <w:szCs w:val="28"/>
          <w:lang w:val="uk-UA" w:eastAsia="uk-UA" w:bidi="uk-UA"/>
        </w:rPr>
        <w:t>о</w:t>
      </w:r>
      <w:r w:rsidRPr="0074514E">
        <w:rPr>
          <w:color w:val="000000"/>
          <w:sz w:val="28"/>
          <w:szCs w:val="28"/>
          <w:lang w:val="uk-UA" w:eastAsia="uk-UA" w:bidi="uk-UA"/>
        </w:rPr>
        <w:t>вки</w:t>
      </w:r>
      <w:r w:rsidR="00F57847" w:rsidRPr="0074514E">
        <w:rPr>
          <w:color w:val="000000"/>
          <w:sz w:val="28"/>
          <w:szCs w:val="28"/>
          <w:lang w:val="uk-UA" w:eastAsia="uk-UA" w:bidi="uk-UA"/>
        </w:rPr>
        <w:t xml:space="preserve"> </w:t>
      </w:r>
      <w:r w:rsidRPr="0074514E">
        <w:rPr>
          <w:color w:val="000000"/>
          <w:sz w:val="28"/>
          <w:szCs w:val="28"/>
          <w:lang w:val="uk-UA" w:eastAsia="uk-UA" w:bidi="uk-UA"/>
        </w:rPr>
        <w:t>та</w:t>
      </w:r>
      <w:r w:rsidR="00F57847" w:rsidRPr="0074514E">
        <w:rPr>
          <w:color w:val="000000"/>
          <w:sz w:val="28"/>
          <w:szCs w:val="28"/>
          <w:lang w:val="uk-UA" w:eastAsia="uk-UA" w:bidi="uk-UA"/>
        </w:rPr>
        <w:t xml:space="preserve"> </w:t>
      </w:r>
      <w:r w:rsidRPr="0074514E">
        <w:rPr>
          <w:color w:val="000000"/>
          <w:sz w:val="28"/>
          <w:szCs w:val="28"/>
          <w:lang w:val="uk-UA" w:eastAsia="uk-UA" w:bidi="uk-UA"/>
        </w:rPr>
        <w:t>р</w:t>
      </w:r>
      <w:r w:rsidR="0074514E">
        <w:rPr>
          <w:color w:val="000000"/>
          <w:sz w:val="28"/>
          <w:szCs w:val="28"/>
          <w:lang w:val="uk-UA" w:eastAsia="uk-UA" w:bidi="uk-UA"/>
        </w:rPr>
        <w:t>о</w:t>
      </w:r>
      <w:r w:rsidRPr="0074514E">
        <w:rPr>
          <w:color w:val="000000"/>
          <w:sz w:val="28"/>
          <w:szCs w:val="28"/>
          <w:lang w:val="uk-UA" w:eastAsia="uk-UA" w:bidi="uk-UA"/>
        </w:rPr>
        <w:t>зв’язання</w:t>
      </w:r>
      <w:r w:rsidR="00F57847" w:rsidRPr="0074514E">
        <w:rPr>
          <w:color w:val="000000"/>
          <w:sz w:val="28"/>
          <w:szCs w:val="28"/>
          <w:lang w:val="uk-UA" w:eastAsia="uk-UA" w:bidi="uk-UA"/>
        </w:rPr>
        <w:t xml:space="preserve"> </w:t>
      </w:r>
      <w:r w:rsidRPr="0074514E">
        <w:rPr>
          <w:color w:val="000000"/>
          <w:sz w:val="28"/>
          <w:szCs w:val="28"/>
          <w:lang w:val="uk-UA" w:eastAsia="uk-UA" w:bidi="uk-UA"/>
        </w:rPr>
        <w:t>к</w:t>
      </w:r>
      <w:r w:rsidR="0074514E">
        <w:rPr>
          <w:color w:val="000000"/>
          <w:sz w:val="28"/>
          <w:szCs w:val="28"/>
          <w:lang w:val="uk-UA" w:eastAsia="uk-UA" w:bidi="uk-UA"/>
        </w:rPr>
        <w:t>о</w:t>
      </w:r>
      <w:r w:rsidRPr="0074514E">
        <w:rPr>
          <w:color w:val="000000"/>
          <w:sz w:val="28"/>
          <w:szCs w:val="28"/>
          <w:lang w:val="uk-UA" w:eastAsia="uk-UA" w:bidi="uk-UA"/>
        </w:rPr>
        <w:t>мплексу</w:t>
      </w:r>
      <w:r w:rsidR="00F57847" w:rsidRPr="0074514E">
        <w:rPr>
          <w:color w:val="000000"/>
          <w:sz w:val="28"/>
          <w:szCs w:val="28"/>
          <w:lang w:val="uk-UA" w:eastAsia="uk-UA" w:bidi="uk-UA"/>
        </w:rPr>
        <w:t xml:space="preserve"> </w:t>
      </w:r>
      <w:r w:rsidRPr="0074514E">
        <w:rPr>
          <w:b/>
          <w:color w:val="000000"/>
          <w:sz w:val="28"/>
          <w:szCs w:val="28"/>
          <w:lang w:val="uk-UA" w:eastAsia="uk-UA" w:bidi="uk-UA"/>
        </w:rPr>
        <w:t>завдань</w:t>
      </w:r>
      <w:r w:rsidRPr="0074514E">
        <w:rPr>
          <w:color w:val="000000"/>
          <w:sz w:val="28"/>
          <w:szCs w:val="28"/>
          <w:lang w:val="uk-UA" w:eastAsia="uk-UA" w:bidi="uk-UA"/>
        </w:rPr>
        <w:t>:</w:t>
      </w:r>
    </w:p>
    <w:p w14:paraId="5D8E9DCA" w14:textId="77777777" w:rsidR="00AA5738" w:rsidRPr="00AA5738" w:rsidRDefault="00AA5738" w:rsidP="00FC4FAE">
      <w:pPr>
        <w:pStyle w:val="a5"/>
        <w:numPr>
          <w:ilvl w:val="0"/>
          <w:numId w:val="2"/>
        </w:numPr>
        <w:spacing w:line="360" w:lineRule="auto"/>
        <w:ind w:left="0" w:firstLine="709"/>
        <w:jc w:val="both"/>
        <w:rPr>
          <w:sz w:val="28"/>
          <w:szCs w:val="28"/>
          <w:lang w:val="uk-UA" w:bidi="uk-UA"/>
        </w:rPr>
      </w:pPr>
      <w:r w:rsidRPr="00AA5738">
        <w:rPr>
          <w:sz w:val="28"/>
          <w:szCs w:val="28"/>
          <w:lang w:val="uk-UA" w:bidi="uk-UA"/>
        </w:rPr>
        <w:t>з’ясувати сутність, форми і значення міжнародних економічних зв’язків</w:t>
      </w:r>
      <w:r w:rsidRPr="00AA5738">
        <w:rPr>
          <w:sz w:val="28"/>
          <w:szCs w:val="28"/>
          <w:lang w:bidi="uk-UA"/>
        </w:rPr>
        <w:t>;</w:t>
      </w:r>
    </w:p>
    <w:p w14:paraId="434836C2" w14:textId="77777777" w:rsidR="00AA5738" w:rsidRPr="00AA5738" w:rsidRDefault="00AA5738" w:rsidP="00FC4FAE">
      <w:pPr>
        <w:pStyle w:val="a5"/>
        <w:numPr>
          <w:ilvl w:val="0"/>
          <w:numId w:val="2"/>
        </w:numPr>
        <w:spacing w:line="360" w:lineRule="auto"/>
        <w:ind w:left="0" w:firstLine="709"/>
        <w:jc w:val="both"/>
        <w:rPr>
          <w:sz w:val="28"/>
          <w:szCs w:val="28"/>
          <w:lang w:val="uk-UA" w:bidi="uk-UA"/>
        </w:rPr>
      </w:pPr>
      <w:r w:rsidRPr="00AA5738">
        <w:rPr>
          <w:sz w:val="28"/>
          <w:szCs w:val="28"/>
          <w:lang w:val="uk-UA" w:bidi="uk-UA"/>
        </w:rPr>
        <w:t>охарактеризувати історію становлення зовнішніх економічних зв’язків між Україною та Італією;</w:t>
      </w:r>
    </w:p>
    <w:p w14:paraId="2011756B" w14:textId="03E59FD6" w:rsidR="00AA5738" w:rsidRPr="001150CD" w:rsidRDefault="00AA5738" w:rsidP="00FC4FAE">
      <w:pPr>
        <w:pStyle w:val="a5"/>
        <w:numPr>
          <w:ilvl w:val="0"/>
          <w:numId w:val="2"/>
        </w:numPr>
        <w:spacing w:line="360" w:lineRule="auto"/>
        <w:ind w:left="0" w:firstLine="709"/>
        <w:jc w:val="both"/>
        <w:rPr>
          <w:sz w:val="28"/>
          <w:szCs w:val="28"/>
          <w:lang w:val="uk-UA" w:bidi="uk-UA"/>
        </w:rPr>
      </w:pPr>
      <w:r w:rsidRPr="00AA5738">
        <w:rPr>
          <w:sz w:val="28"/>
          <w:szCs w:val="28"/>
          <w:lang w:val="uk-UA" w:bidi="uk-UA"/>
        </w:rPr>
        <w:t>проаналізувати обсяг і динаміку експортно-</w:t>
      </w:r>
      <w:r w:rsidR="003F02EE">
        <w:rPr>
          <w:sz w:val="28"/>
          <w:szCs w:val="28"/>
          <w:lang w:val="uk-UA" w:bidi="uk-UA"/>
        </w:rPr>
        <w:t>імпортних</w:t>
      </w:r>
      <w:r w:rsidRPr="00AA5738">
        <w:rPr>
          <w:sz w:val="28"/>
          <w:szCs w:val="28"/>
          <w:lang w:val="uk-UA" w:bidi="uk-UA"/>
        </w:rPr>
        <w:t xml:space="preserve"> операцій між Україною та Італією;</w:t>
      </w:r>
    </w:p>
    <w:p w14:paraId="58D2540D" w14:textId="77777777" w:rsidR="00AA5738" w:rsidRPr="00AA5738" w:rsidRDefault="00AA5738" w:rsidP="00FC4FAE">
      <w:pPr>
        <w:pStyle w:val="a5"/>
        <w:numPr>
          <w:ilvl w:val="0"/>
          <w:numId w:val="2"/>
        </w:numPr>
        <w:spacing w:line="360" w:lineRule="auto"/>
        <w:ind w:left="0" w:firstLine="709"/>
        <w:jc w:val="both"/>
        <w:rPr>
          <w:sz w:val="28"/>
          <w:szCs w:val="28"/>
          <w:lang w:val="uk-UA" w:bidi="uk-UA"/>
        </w:rPr>
      </w:pPr>
      <w:r w:rsidRPr="00AA5738">
        <w:rPr>
          <w:sz w:val="28"/>
          <w:szCs w:val="28"/>
          <w:lang w:val="uk-UA" w:bidi="uk-UA"/>
        </w:rPr>
        <w:t>охарактеризувати процеси міграції населення між Україною та Італією</w:t>
      </w:r>
      <w:r w:rsidRPr="00AA5738">
        <w:rPr>
          <w:sz w:val="28"/>
          <w:szCs w:val="28"/>
        </w:rPr>
        <w:t>;</w:t>
      </w:r>
    </w:p>
    <w:p w14:paraId="17EF49D2" w14:textId="523BA868" w:rsidR="00AA5738" w:rsidRPr="00AA5738" w:rsidRDefault="00AA5738" w:rsidP="00FC4FAE">
      <w:pPr>
        <w:pStyle w:val="a5"/>
        <w:numPr>
          <w:ilvl w:val="0"/>
          <w:numId w:val="2"/>
        </w:numPr>
        <w:spacing w:line="360" w:lineRule="auto"/>
        <w:ind w:left="0" w:firstLine="709"/>
        <w:jc w:val="both"/>
        <w:rPr>
          <w:sz w:val="28"/>
          <w:szCs w:val="28"/>
          <w:lang w:val="uk-UA" w:bidi="uk-UA"/>
        </w:rPr>
      </w:pPr>
      <w:r w:rsidRPr="00AA5738">
        <w:rPr>
          <w:sz w:val="28"/>
          <w:szCs w:val="28"/>
          <w:lang w:val="uk-UA" w:bidi="uk-UA"/>
        </w:rPr>
        <w:t>проаналізувати</w:t>
      </w:r>
      <w:r w:rsidR="001150CD">
        <w:rPr>
          <w:sz w:val="28"/>
          <w:szCs w:val="28"/>
          <w:lang w:val="uk-UA" w:bidi="uk-UA"/>
        </w:rPr>
        <w:t xml:space="preserve"> зовнішню політику України: дипломатичні відносини з країнами ЄС</w:t>
      </w:r>
      <w:r w:rsidRPr="00AA5738">
        <w:rPr>
          <w:sz w:val="28"/>
          <w:szCs w:val="28"/>
          <w:lang w:val="uk-UA" w:bidi="uk-UA"/>
        </w:rPr>
        <w:t>;</w:t>
      </w:r>
    </w:p>
    <w:p w14:paraId="51EFC19F" w14:textId="2F63EFF3" w:rsidR="00AA5738" w:rsidRPr="00AA5738" w:rsidRDefault="001150CD" w:rsidP="00FC4FAE">
      <w:pPr>
        <w:pStyle w:val="a5"/>
        <w:numPr>
          <w:ilvl w:val="0"/>
          <w:numId w:val="2"/>
        </w:numPr>
        <w:spacing w:line="360" w:lineRule="auto"/>
        <w:ind w:left="0" w:firstLine="709"/>
        <w:jc w:val="both"/>
        <w:rPr>
          <w:sz w:val="28"/>
          <w:szCs w:val="28"/>
          <w:lang w:val="uk-UA" w:bidi="uk-UA"/>
        </w:rPr>
      </w:pPr>
      <w:r>
        <w:rPr>
          <w:sz w:val="28"/>
          <w:szCs w:val="28"/>
          <w:lang w:val="uk-UA" w:bidi="uk-UA"/>
        </w:rPr>
        <w:t>з’ясувати перспективні напрямки економічної співпраці</w:t>
      </w:r>
      <w:r w:rsidR="00AC2D33">
        <w:rPr>
          <w:sz w:val="28"/>
          <w:szCs w:val="28"/>
          <w:lang w:val="uk-UA" w:bidi="uk-UA"/>
        </w:rPr>
        <w:t xml:space="preserve"> </w:t>
      </w:r>
      <w:r>
        <w:rPr>
          <w:sz w:val="28"/>
          <w:szCs w:val="28"/>
          <w:lang w:val="uk-UA" w:bidi="uk-UA"/>
        </w:rPr>
        <w:t>Україн</w:t>
      </w:r>
      <w:r w:rsidR="00AC2D33">
        <w:rPr>
          <w:sz w:val="28"/>
          <w:szCs w:val="28"/>
          <w:lang w:val="uk-UA" w:bidi="uk-UA"/>
        </w:rPr>
        <w:t>и</w:t>
      </w:r>
      <w:r>
        <w:rPr>
          <w:sz w:val="28"/>
          <w:szCs w:val="28"/>
          <w:lang w:val="uk-UA" w:bidi="uk-UA"/>
        </w:rPr>
        <w:t xml:space="preserve"> та Італі</w:t>
      </w:r>
      <w:r w:rsidR="00AC2D33">
        <w:rPr>
          <w:sz w:val="28"/>
          <w:szCs w:val="28"/>
          <w:lang w:val="uk-UA" w:bidi="uk-UA"/>
        </w:rPr>
        <w:t>ї</w:t>
      </w:r>
      <w:r w:rsidR="00AA5738" w:rsidRPr="00AA5738">
        <w:rPr>
          <w:sz w:val="28"/>
          <w:szCs w:val="28"/>
          <w:lang w:val="uk-UA" w:bidi="uk-UA"/>
        </w:rPr>
        <w:t xml:space="preserve">. </w:t>
      </w:r>
    </w:p>
    <w:p w14:paraId="6D42C6ED" w14:textId="7652783C" w:rsidR="006D0658" w:rsidRPr="0074514E" w:rsidRDefault="006D0658" w:rsidP="006D0658">
      <w:pPr>
        <w:spacing w:line="360" w:lineRule="auto"/>
        <w:ind w:firstLine="709"/>
        <w:jc w:val="both"/>
        <w:rPr>
          <w:sz w:val="28"/>
          <w:lang w:val="uk-UA"/>
        </w:rPr>
      </w:pPr>
      <w:r w:rsidRPr="0074514E">
        <w:rPr>
          <w:b/>
          <w:sz w:val="28"/>
          <w:lang w:val="uk-UA"/>
        </w:rPr>
        <w:t>Об’єктом</w:t>
      </w:r>
      <w:r w:rsidR="00F57847" w:rsidRPr="0074514E">
        <w:rPr>
          <w:b/>
          <w:sz w:val="28"/>
          <w:lang w:val="uk-UA"/>
        </w:rPr>
        <w:t xml:space="preserve"> </w:t>
      </w:r>
      <w:r w:rsidRPr="0074514E">
        <w:rPr>
          <w:b/>
          <w:sz w:val="28"/>
          <w:lang w:val="uk-UA"/>
        </w:rPr>
        <w:t>дослідження</w:t>
      </w:r>
      <w:r w:rsidR="00F57847" w:rsidRPr="0074514E">
        <w:rPr>
          <w:sz w:val="28"/>
          <w:lang w:val="uk-UA"/>
        </w:rPr>
        <w:t xml:space="preserve"> </w:t>
      </w:r>
      <w:r w:rsidRPr="0074514E">
        <w:rPr>
          <w:sz w:val="28"/>
          <w:lang w:val="uk-UA"/>
        </w:rPr>
        <w:t>є</w:t>
      </w:r>
      <w:r w:rsidR="00F57847" w:rsidRPr="0074514E">
        <w:rPr>
          <w:sz w:val="28"/>
          <w:lang w:val="uk-UA"/>
        </w:rPr>
        <w:t xml:space="preserve"> </w:t>
      </w:r>
      <w:r w:rsidR="003F02EE">
        <w:rPr>
          <w:sz w:val="28"/>
          <w:lang w:val="uk-UA"/>
        </w:rPr>
        <w:t>двосторонні</w:t>
      </w:r>
      <w:r w:rsidR="00F57847" w:rsidRPr="0074514E">
        <w:rPr>
          <w:sz w:val="28"/>
          <w:lang w:val="uk-UA"/>
        </w:rPr>
        <w:t xml:space="preserve"> </w:t>
      </w:r>
      <w:r w:rsidR="003F02EE">
        <w:rPr>
          <w:sz w:val="28"/>
          <w:lang w:val="uk-UA"/>
        </w:rPr>
        <w:t>міжнародні</w:t>
      </w:r>
      <w:r w:rsidR="00F57847" w:rsidRPr="0074514E">
        <w:rPr>
          <w:sz w:val="28"/>
          <w:lang w:val="uk-UA"/>
        </w:rPr>
        <w:t xml:space="preserve"> </w:t>
      </w:r>
      <w:r w:rsidR="003F02EE">
        <w:rPr>
          <w:sz w:val="28"/>
          <w:lang w:val="uk-UA"/>
        </w:rPr>
        <w:t>економічні</w:t>
      </w:r>
      <w:r w:rsidR="00F57847" w:rsidRPr="0074514E">
        <w:rPr>
          <w:sz w:val="28"/>
          <w:lang w:val="uk-UA"/>
        </w:rPr>
        <w:t xml:space="preserve"> </w:t>
      </w:r>
      <w:r w:rsidR="003F02EE">
        <w:rPr>
          <w:sz w:val="28"/>
          <w:lang w:val="uk-UA"/>
        </w:rPr>
        <w:t>зв’язки</w:t>
      </w:r>
      <w:r w:rsidR="00F57847" w:rsidRPr="0074514E">
        <w:rPr>
          <w:sz w:val="28"/>
          <w:lang w:val="uk-UA"/>
        </w:rPr>
        <w:t xml:space="preserve"> </w:t>
      </w:r>
      <w:r w:rsidRPr="0074514E">
        <w:rPr>
          <w:sz w:val="28"/>
          <w:lang w:val="uk-UA"/>
        </w:rPr>
        <w:t>України</w:t>
      </w:r>
      <w:r w:rsidR="00F57847" w:rsidRPr="0074514E">
        <w:rPr>
          <w:sz w:val="28"/>
          <w:lang w:val="uk-UA"/>
        </w:rPr>
        <w:t xml:space="preserve"> </w:t>
      </w:r>
      <w:r w:rsidR="003D5FCF">
        <w:rPr>
          <w:sz w:val="28"/>
          <w:lang w:val="uk-UA"/>
        </w:rPr>
        <w:t>та</w:t>
      </w:r>
      <w:r w:rsidR="00F57847" w:rsidRPr="0074514E">
        <w:rPr>
          <w:sz w:val="28"/>
          <w:lang w:val="uk-UA"/>
        </w:rPr>
        <w:t xml:space="preserve"> </w:t>
      </w:r>
      <w:r w:rsidRPr="0074514E">
        <w:rPr>
          <w:sz w:val="28"/>
          <w:lang w:val="uk-UA"/>
        </w:rPr>
        <w:t>Італії.</w:t>
      </w:r>
      <w:r w:rsidR="00F57847" w:rsidRPr="0074514E">
        <w:rPr>
          <w:sz w:val="28"/>
          <w:lang w:val="uk-UA"/>
        </w:rPr>
        <w:t xml:space="preserve"> </w:t>
      </w:r>
    </w:p>
    <w:p w14:paraId="50D4073D" w14:textId="294B296F" w:rsidR="003D5FCF" w:rsidRDefault="006D0658" w:rsidP="003D5FCF">
      <w:pPr>
        <w:spacing w:line="360" w:lineRule="auto"/>
        <w:ind w:firstLine="709"/>
        <w:jc w:val="both"/>
        <w:rPr>
          <w:sz w:val="28"/>
          <w:lang w:val="uk-UA"/>
        </w:rPr>
      </w:pPr>
      <w:r w:rsidRPr="0074514E">
        <w:rPr>
          <w:b/>
          <w:sz w:val="28"/>
          <w:lang w:val="uk-UA"/>
        </w:rPr>
        <w:t>Предметом</w:t>
      </w:r>
      <w:r w:rsidR="00F57847" w:rsidRPr="0074514E">
        <w:rPr>
          <w:b/>
          <w:sz w:val="28"/>
          <w:lang w:val="uk-UA"/>
        </w:rPr>
        <w:t xml:space="preserve"> </w:t>
      </w:r>
      <w:r w:rsidRPr="0074514E">
        <w:rPr>
          <w:b/>
          <w:sz w:val="28"/>
          <w:lang w:val="uk-UA"/>
        </w:rPr>
        <w:t>роботи</w:t>
      </w:r>
      <w:r w:rsidR="00F57847" w:rsidRPr="0074514E">
        <w:rPr>
          <w:sz w:val="28"/>
          <w:lang w:val="uk-UA"/>
        </w:rPr>
        <w:t xml:space="preserve"> </w:t>
      </w:r>
      <w:r w:rsidRPr="0074514E">
        <w:rPr>
          <w:sz w:val="28"/>
          <w:lang w:val="uk-UA"/>
        </w:rPr>
        <w:t>є</w:t>
      </w:r>
      <w:r w:rsidR="00F57847" w:rsidRPr="0074514E">
        <w:rPr>
          <w:sz w:val="28"/>
          <w:lang w:val="uk-UA"/>
        </w:rPr>
        <w:t xml:space="preserve"> </w:t>
      </w:r>
      <w:r w:rsidR="003F02EE">
        <w:rPr>
          <w:sz w:val="28"/>
          <w:lang w:val="uk-UA"/>
        </w:rPr>
        <w:t>специфіка</w:t>
      </w:r>
      <w:r w:rsidR="003D5FCF" w:rsidRPr="003D5FCF">
        <w:rPr>
          <w:sz w:val="28"/>
          <w:lang w:val="uk-UA"/>
        </w:rPr>
        <w:t xml:space="preserve"> сучасного розв</w:t>
      </w:r>
      <w:r w:rsidR="003D5FCF">
        <w:rPr>
          <w:sz w:val="28"/>
          <w:lang w:val="uk-UA"/>
        </w:rPr>
        <w:t>итку міжнародних економічних зв</w:t>
      </w:r>
      <w:r w:rsidR="003D5FCF" w:rsidRPr="003F02EE">
        <w:rPr>
          <w:sz w:val="28"/>
          <w:lang w:val="uk-UA"/>
        </w:rPr>
        <w:t>’</w:t>
      </w:r>
      <w:r w:rsidR="003D5FCF" w:rsidRPr="003D5FCF">
        <w:rPr>
          <w:sz w:val="28"/>
          <w:lang w:val="uk-UA"/>
        </w:rPr>
        <w:t xml:space="preserve">язків </w:t>
      </w:r>
      <w:r w:rsidR="003D5FCF">
        <w:rPr>
          <w:sz w:val="28"/>
          <w:lang w:val="uk-UA"/>
        </w:rPr>
        <w:t xml:space="preserve"> </w:t>
      </w:r>
      <w:r w:rsidR="003D5FCF" w:rsidRPr="003D5FCF">
        <w:rPr>
          <w:sz w:val="28"/>
          <w:lang w:val="uk-UA"/>
        </w:rPr>
        <w:t>між Україною та Італією</w:t>
      </w:r>
      <w:r w:rsidR="00246F39">
        <w:rPr>
          <w:sz w:val="28"/>
          <w:lang w:val="uk-UA"/>
        </w:rPr>
        <w:t>.</w:t>
      </w:r>
    </w:p>
    <w:p w14:paraId="4738AD37" w14:textId="638C4FE6" w:rsidR="00A65D50" w:rsidRDefault="006D0658" w:rsidP="00A65D50">
      <w:pPr>
        <w:spacing w:line="360" w:lineRule="auto"/>
        <w:ind w:firstLine="709"/>
        <w:jc w:val="both"/>
        <w:rPr>
          <w:sz w:val="28"/>
          <w:lang w:val="uk-UA"/>
        </w:rPr>
      </w:pPr>
      <w:r w:rsidRPr="0074514E">
        <w:rPr>
          <w:b/>
          <w:sz w:val="28"/>
          <w:lang w:val="uk-UA"/>
        </w:rPr>
        <w:t>Метод</w:t>
      </w:r>
      <w:r w:rsidR="00A8743A">
        <w:rPr>
          <w:b/>
          <w:sz w:val="28"/>
          <w:lang w:val="uk-UA"/>
        </w:rPr>
        <w:t xml:space="preserve">и </w:t>
      </w:r>
      <w:r w:rsidRPr="0074514E">
        <w:rPr>
          <w:b/>
          <w:sz w:val="28"/>
          <w:lang w:val="uk-UA"/>
        </w:rPr>
        <w:t>дослідження</w:t>
      </w:r>
      <w:r w:rsidRPr="0074514E">
        <w:rPr>
          <w:sz w:val="28"/>
          <w:lang w:val="uk-UA"/>
        </w:rPr>
        <w:t>.</w:t>
      </w:r>
      <w:r w:rsidR="00F57847" w:rsidRPr="0074514E">
        <w:rPr>
          <w:sz w:val="28"/>
          <w:lang w:val="uk-UA"/>
        </w:rPr>
        <w:t xml:space="preserve"> </w:t>
      </w:r>
      <w:r w:rsidRPr="002B0A90">
        <w:rPr>
          <w:sz w:val="28"/>
          <w:lang w:val="uk-UA"/>
        </w:rPr>
        <w:t>При</w:t>
      </w:r>
      <w:r w:rsidR="00F57847" w:rsidRPr="002B0A90">
        <w:rPr>
          <w:sz w:val="28"/>
          <w:lang w:val="uk-UA"/>
        </w:rPr>
        <w:t xml:space="preserve"> </w:t>
      </w:r>
      <w:r w:rsidRPr="002B0A90">
        <w:rPr>
          <w:sz w:val="28"/>
          <w:lang w:val="uk-UA"/>
        </w:rPr>
        <w:t>дослідженні</w:t>
      </w:r>
      <w:r w:rsidR="00F57847" w:rsidRPr="002B0A90">
        <w:rPr>
          <w:sz w:val="28"/>
          <w:lang w:val="uk-UA"/>
        </w:rPr>
        <w:t xml:space="preserve"> </w:t>
      </w:r>
      <w:r w:rsidRPr="002B0A90">
        <w:rPr>
          <w:sz w:val="28"/>
          <w:lang w:val="uk-UA"/>
        </w:rPr>
        <w:t>даної</w:t>
      </w:r>
      <w:r w:rsidR="00F57847" w:rsidRPr="002B0A90">
        <w:rPr>
          <w:sz w:val="28"/>
          <w:lang w:val="uk-UA"/>
        </w:rPr>
        <w:t xml:space="preserve"> </w:t>
      </w:r>
      <w:r w:rsidRPr="002B0A90">
        <w:rPr>
          <w:sz w:val="28"/>
          <w:lang w:val="uk-UA"/>
        </w:rPr>
        <w:t>проблеми</w:t>
      </w:r>
      <w:r w:rsidR="00F57847" w:rsidRPr="002B0A90">
        <w:rPr>
          <w:sz w:val="28"/>
          <w:lang w:val="uk-UA"/>
        </w:rPr>
        <w:t xml:space="preserve"> </w:t>
      </w:r>
      <w:r w:rsidRPr="002B0A90">
        <w:rPr>
          <w:sz w:val="28"/>
          <w:lang w:val="uk-UA"/>
        </w:rPr>
        <w:t>було</w:t>
      </w:r>
      <w:r w:rsidR="00F57847" w:rsidRPr="002B0A90">
        <w:rPr>
          <w:sz w:val="28"/>
          <w:lang w:val="uk-UA"/>
        </w:rPr>
        <w:t xml:space="preserve"> </w:t>
      </w:r>
      <w:r w:rsidRPr="002B0A90">
        <w:rPr>
          <w:sz w:val="28"/>
          <w:lang w:val="uk-UA"/>
        </w:rPr>
        <w:t>використано</w:t>
      </w:r>
      <w:r w:rsidR="00F57847" w:rsidRPr="002B0A90">
        <w:rPr>
          <w:sz w:val="28"/>
          <w:lang w:val="uk-UA"/>
        </w:rPr>
        <w:t xml:space="preserve"> </w:t>
      </w:r>
      <w:r w:rsidRPr="002B0A90">
        <w:rPr>
          <w:sz w:val="28"/>
          <w:lang w:val="uk-UA"/>
        </w:rPr>
        <w:t>такі</w:t>
      </w:r>
      <w:r w:rsidR="00F57847" w:rsidRPr="002B0A90">
        <w:rPr>
          <w:sz w:val="28"/>
          <w:lang w:val="uk-UA"/>
        </w:rPr>
        <w:t xml:space="preserve"> </w:t>
      </w:r>
      <w:r w:rsidRPr="002B0A90">
        <w:rPr>
          <w:sz w:val="28"/>
          <w:lang w:val="uk-UA"/>
        </w:rPr>
        <w:t>загальнонаукові</w:t>
      </w:r>
      <w:r w:rsidR="00F57847" w:rsidRPr="002B0A90">
        <w:rPr>
          <w:sz w:val="28"/>
          <w:lang w:val="uk-UA"/>
        </w:rPr>
        <w:t xml:space="preserve"> </w:t>
      </w:r>
      <w:r w:rsidRPr="002B0A90">
        <w:rPr>
          <w:sz w:val="28"/>
          <w:lang w:val="uk-UA"/>
        </w:rPr>
        <w:t>та</w:t>
      </w:r>
      <w:r w:rsidR="00F57847" w:rsidRPr="002B0A90">
        <w:rPr>
          <w:sz w:val="28"/>
          <w:lang w:val="uk-UA"/>
        </w:rPr>
        <w:t xml:space="preserve"> </w:t>
      </w:r>
      <w:r w:rsidRPr="002B0A90">
        <w:rPr>
          <w:sz w:val="28"/>
          <w:lang w:val="uk-UA"/>
        </w:rPr>
        <w:t>специфічні</w:t>
      </w:r>
      <w:r w:rsidR="00F57847" w:rsidRPr="002B0A90">
        <w:rPr>
          <w:sz w:val="28"/>
          <w:lang w:val="uk-UA"/>
        </w:rPr>
        <w:t xml:space="preserve"> </w:t>
      </w:r>
      <w:r w:rsidRPr="002B0A90">
        <w:rPr>
          <w:sz w:val="28"/>
          <w:lang w:val="uk-UA"/>
        </w:rPr>
        <w:t>методи:</w:t>
      </w:r>
      <w:r w:rsidR="00A65D50">
        <w:rPr>
          <w:sz w:val="28"/>
          <w:lang w:val="uk-UA"/>
        </w:rPr>
        <w:t xml:space="preserve"> метод емпіричного дослідження (спостереження, порівняння, моніторинг) Методи теоретичного дослідження (метод формалізації, ідеалізації) загальнонаукові методи (абстрагування, аналіз і синтез, індукція, дедукція)</w:t>
      </w:r>
      <w:r w:rsidR="00AB74E9">
        <w:rPr>
          <w:sz w:val="28"/>
          <w:lang w:val="uk-UA"/>
        </w:rPr>
        <w:t xml:space="preserve">, </w:t>
      </w:r>
      <w:r w:rsidR="00A65D50">
        <w:rPr>
          <w:sz w:val="28"/>
          <w:lang w:val="uk-UA"/>
        </w:rPr>
        <w:t>системно-структурний метод</w:t>
      </w:r>
      <w:r w:rsidR="00EA0294">
        <w:rPr>
          <w:sz w:val="28"/>
          <w:lang w:val="uk-UA"/>
        </w:rPr>
        <w:t xml:space="preserve">, </w:t>
      </w:r>
      <w:r w:rsidR="00A65D50">
        <w:rPr>
          <w:sz w:val="28"/>
          <w:lang w:val="uk-UA"/>
        </w:rPr>
        <w:t>синергетичний підхід</w:t>
      </w:r>
      <w:r w:rsidR="00EA0294">
        <w:rPr>
          <w:sz w:val="28"/>
          <w:lang w:val="uk-UA"/>
        </w:rPr>
        <w:t xml:space="preserve"> та </w:t>
      </w:r>
      <w:r w:rsidR="00EA0294">
        <w:rPr>
          <w:sz w:val="28"/>
          <w:lang w:val="en-US"/>
        </w:rPr>
        <w:t>SWOT </w:t>
      </w:r>
      <w:r w:rsidR="00EA0294">
        <w:rPr>
          <w:sz w:val="28"/>
          <w:lang w:val="uk-UA"/>
        </w:rPr>
        <w:t>-</w:t>
      </w:r>
      <w:r w:rsidR="00944D12">
        <w:rPr>
          <w:sz w:val="28"/>
          <w:lang w:val="uk-UA"/>
        </w:rPr>
        <w:t xml:space="preserve"> </w:t>
      </w:r>
      <w:r w:rsidR="00EA0294">
        <w:rPr>
          <w:sz w:val="28"/>
          <w:lang w:val="uk-UA"/>
        </w:rPr>
        <w:t xml:space="preserve">аналіз. </w:t>
      </w:r>
      <w:r w:rsidRPr="002B0A90">
        <w:rPr>
          <w:sz w:val="28"/>
          <w:lang w:val="uk-UA"/>
        </w:rPr>
        <w:t>При</w:t>
      </w:r>
      <w:r w:rsidR="00F57847" w:rsidRPr="002B0A90">
        <w:rPr>
          <w:sz w:val="28"/>
          <w:lang w:val="uk-UA"/>
        </w:rPr>
        <w:t xml:space="preserve"> </w:t>
      </w:r>
      <w:r w:rsidRPr="002B0A90">
        <w:rPr>
          <w:sz w:val="28"/>
          <w:lang w:val="uk-UA"/>
        </w:rPr>
        <w:t>написанні</w:t>
      </w:r>
      <w:r w:rsidR="00F57847" w:rsidRPr="002B0A90">
        <w:rPr>
          <w:sz w:val="28"/>
          <w:lang w:val="uk-UA"/>
        </w:rPr>
        <w:t xml:space="preserve"> </w:t>
      </w:r>
      <w:r w:rsidRPr="002B0A90">
        <w:rPr>
          <w:sz w:val="28"/>
          <w:lang w:val="uk-UA"/>
        </w:rPr>
        <w:t>роботи</w:t>
      </w:r>
      <w:r w:rsidR="00F57847" w:rsidRPr="002B0A90">
        <w:rPr>
          <w:sz w:val="28"/>
          <w:lang w:val="uk-UA"/>
        </w:rPr>
        <w:t xml:space="preserve"> </w:t>
      </w:r>
      <w:r w:rsidRPr="002B0A90">
        <w:rPr>
          <w:sz w:val="28"/>
          <w:lang w:val="uk-UA"/>
        </w:rPr>
        <w:t>були</w:t>
      </w:r>
      <w:r w:rsidR="00F57847" w:rsidRPr="002B0A90">
        <w:rPr>
          <w:sz w:val="28"/>
          <w:lang w:val="uk-UA"/>
        </w:rPr>
        <w:t xml:space="preserve"> </w:t>
      </w:r>
      <w:r w:rsidRPr="002B0A90">
        <w:rPr>
          <w:sz w:val="28"/>
          <w:lang w:val="uk-UA"/>
        </w:rPr>
        <w:lastRenderedPageBreak/>
        <w:t>опрацьовані</w:t>
      </w:r>
      <w:r w:rsidR="00F57847" w:rsidRPr="002B0A90">
        <w:rPr>
          <w:sz w:val="28"/>
          <w:lang w:val="uk-UA"/>
        </w:rPr>
        <w:t xml:space="preserve"> </w:t>
      </w:r>
      <w:r w:rsidRPr="002B0A90">
        <w:rPr>
          <w:sz w:val="28"/>
          <w:lang w:val="uk-UA"/>
        </w:rPr>
        <w:t>такі</w:t>
      </w:r>
      <w:r w:rsidR="00F57847" w:rsidRPr="002B0A90">
        <w:rPr>
          <w:sz w:val="28"/>
          <w:lang w:val="uk-UA"/>
        </w:rPr>
        <w:t xml:space="preserve"> </w:t>
      </w:r>
      <w:r w:rsidRPr="002B0A90">
        <w:rPr>
          <w:sz w:val="28"/>
          <w:lang w:val="uk-UA"/>
        </w:rPr>
        <w:t>джерела:</w:t>
      </w:r>
      <w:r w:rsidR="00A65D50">
        <w:rPr>
          <w:sz w:val="28"/>
          <w:lang w:val="uk-UA"/>
        </w:rPr>
        <w:t xml:space="preserve"> </w:t>
      </w:r>
      <w:r w:rsidRPr="002B0A90">
        <w:rPr>
          <w:sz w:val="28"/>
          <w:lang w:val="uk-UA"/>
        </w:rPr>
        <w:t>наукові</w:t>
      </w:r>
      <w:r w:rsidR="00F57847" w:rsidRPr="002B0A90">
        <w:rPr>
          <w:sz w:val="28"/>
          <w:lang w:val="uk-UA"/>
        </w:rPr>
        <w:t xml:space="preserve"> </w:t>
      </w:r>
      <w:r w:rsidRPr="002B0A90">
        <w:rPr>
          <w:sz w:val="28"/>
          <w:lang w:val="uk-UA"/>
        </w:rPr>
        <w:t>статті,</w:t>
      </w:r>
      <w:r w:rsidR="00F57847" w:rsidRPr="002B0A90">
        <w:rPr>
          <w:sz w:val="28"/>
          <w:lang w:val="uk-UA"/>
        </w:rPr>
        <w:t xml:space="preserve"> </w:t>
      </w:r>
      <w:r w:rsidRPr="002B0A90">
        <w:rPr>
          <w:sz w:val="28"/>
          <w:lang w:val="uk-UA"/>
        </w:rPr>
        <w:t>монографії,</w:t>
      </w:r>
      <w:r w:rsidR="00F57847" w:rsidRPr="002B0A90">
        <w:rPr>
          <w:sz w:val="28"/>
          <w:lang w:val="uk-UA"/>
        </w:rPr>
        <w:t xml:space="preserve"> </w:t>
      </w:r>
      <w:r w:rsidRPr="002B0A90">
        <w:rPr>
          <w:sz w:val="28"/>
          <w:lang w:val="uk-UA"/>
        </w:rPr>
        <w:t>статистичний</w:t>
      </w:r>
      <w:r w:rsidR="00F57847" w:rsidRPr="002B0A90">
        <w:rPr>
          <w:sz w:val="28"/>
          <w:lang w:val="uk-UA"/>
        </w:rPr>
        <w:t xml:space="preserve"> </w:t>
      </w:r>
      <w:r w:rsidR="003D5FCF" w:rsidRPr="002B0A90">
        <w:rPr>
          <w:sz w:val="28"/>
          <w:lang w:val="uk-UA"/>
        </w:rPr>
        <w:t>щорічни</w:t>
      </w:r>
      <w:r w:rsidR="002B0A90">
        <w:rPr>
          <w:sz w:val="28"/>
          <w:lang w:val="uk-UA"/>
        </w:rPr>
        <w:t>к</w:t>
      </w:r>
      <w:r w:rsidRPr="002B0A90">
        <w:rPr>
          <w:sz w:val="28"/>
          <w:lang w:val="uk-UA"/>
        </w:rPr>
        <w:t>.</w:t>
      </w:r>
      <w:r w:rsidR="003D5FCF" w:rsidRPr="003D5FCF">
        <w:rPr>
          <w:sz w:val="28"/>
          <w:lang w:val="uk-UA"/>
        </w:rPr>
        <w:t xml:space="preserve"> </w:t>
      </w:r>
      <w:r w:rsidR="00A65D50">
        <w:rPr>
          <w:sz w:val="28"/>
          <w:lang w:val="uk-UA"/>
        </w:rPr>
        <w:t xml:space="preserve"> </w:t>
      </w:r>
    </w:p>
    <w:p w14:paraId="426D3A6A" w14:textId="77777777" w:rsidR="008A6EB6" w:rsidRPr="008A6EB6" w:rsidRDefault="008A6EB6" w:rsidP="008A6EB6">
      <w:pPr>
        <w:spacing w:line="360" w:lineRule="auto"/>
        <w:ind w:firstLine="709"/>
        <w:jc w:val="both"/>
        <w:rPr>
          <w:sz w:val="28"/>
          <w:lang w:val="uk-UA"/>
        </w:rPr>
      </w:pPr>
      <w:r w:rsidRPr="0083678A">
        <w:rPr>
          <w:b/>
          <w:sz w:val="28"/>
          <w:lang w:val="uk-UA"/>
        </w:rPr>
        <w:t>Інформаційну базу досліджень</w:t>
      </w:r>
      <w:r w:rsidRPr="008A6EB6">
        <w:rPr>
          <w:sz w:val="28"/>
          <w:lang w:val="uk-UA"/>
        </w:rPr>
        <w:t xml:space="preserve"> склали офіційні рейтинги та бази даних зарубіжних та вітчизняних організацій, монографії, статті зарубіжних і вітчизняних науковців, електронні ресурси мережі Інтернет, офіційні сайти провідних транснаціональних компаній.</w:t>
      </w:r>
    </w:p>
    <w:p w14:paraId="7366DEE7" w14:textId="31F4C6AF" w:rsidR="008A6EB6" w:rsidRPr="008A6EB6" w:rsidRDefault="00D36FBC" w:rsidP="008A6EB6">
      <w:pPr>
        <w:spacing w:line="360" w:lineRule="auto"/>
        <w:ind w:firstLine="709"/>
        <w:jc w:val="both"/>
        <w:rPr>
          <w:sz w:val="28"/>
          <w:lang w:val="uk-UA"/>
        </w:rPr>
      </w:pPr>
      <w:r w:rsidRPr="0098450A">
        <w:rPr>
          <w:i/>
          <w:sz w:val="28"/>
          <w:lang w:val="uk-UA"/>
        </w:rPr>
        <w:t>Зв</w:t>
      </w:r>
      <w:r w:rsidRPr="0098450A">
        <w:rPr>
          <w:i/>
          <w:sz w:val="28"/>
        </w:rPr>
        <w:t>’</w:t>
      </w:r>
      <w:proofErr w:type="spellStart"/>
      <w:r w:rsidR="008A6EB6" w:rsidRPr="0098450A">
        <w:rPr>
          <w:i/>
          <w:sz w:val="28"/>
          <w:lang w:val="uk-UA"/>
        </w:rPr>
        <w:t>язок</w:t>
      </w:r>
      <w:proofErr w:type="spellEnd"/>
      <w:r w:rsidR="008A6EB6" w:rsidRPr="0098450A">
        <w:rPr>
          <w:i/>
          <w:sz w:val="28"/>
          <w:lang w:val="uk-UA"/>
        </w:rPr>
        <w:t xml:space="preserve"> роботи з науковими програмами, планами, темами.</w:t>
      </w:r>
      <w:r w:rsidR="008A6EB6" w:rsidRPr="008A6EB6">
        <w:rPr>
          <w:sz w:val="28"/>
          <w:lang w:val="uk-UA"/>
        </w:rPr>
        <w:t xml:space="preserve"> Виконання кваліфікаційної роботи пов’язане з планом наукових досліджень Вищого навчального закладу Укоопспілки «Полтавський університет економіки і торгівлі» за темою «Сучасні процеси глобалізації: рушійні сили,  </w:t>
      </w:r>
      <w:proofErr w:type="spellStart"/>
      <w:r w:rsidR="008A6EB6" w:rsidRPr="008A6EB6">
        <w:rPr>
          <w:sz w:val="28"/>
          <w:lang w:val="uk-UA"/>
        </w:rPr>
        <w:t>мегатренди</w:t>
      </w:r>
      <w:proofErr w:type="spellEnd"/>
      <w:r w:rsidR="008A6EB6" w:rsidRPr="008A6EB6">
        <w:rPr>
          <w:sz w:val="28"/>
          <w:lang w:val="uk-UA"/>
        </w:rPr>
        <w:t xml:space="preserve">,  суперечності» (0113U006220). Внесок автора  полягає </w:t>
      </w:r>
      <w:r w:rsidR="00944D12">
        <w:rPr>
          <w:sz w:val="28"/>
          <w:lang w:val="uk-UA"/>
        </w:rPr>
        <w:t>у</w:t>
      </w:r>
      <w:r w:rsidR="008A6EB6" w:rsidRPr="008A6EB6">
        <w:rPr>
          <w:sz w:val="28"/>
          <w:lang w:val="uk-UA"/>
        </w:rPr>
        <w:t xml:space="preserve"> дослідженні </w:t>
      </w:r>
      <w:r w:rsidR="00A8743A">
        <w:rPr>
          <w:sz w:val="28"/>
          <w:lang w:val="uk-UA"/>
        </w:rPr>
        <w:t xml:space="preserve">розвитку двосторонніх міжнародних економічних зв’язків України та Італії. </w:t>
      </w:r>
    </w:p>
    <w:p w14:paraId="08F0D565" w14:textId="01BB1342" w:rsidR="00E86597" w:rsidRPr="00E86597" w:rsidRDefault="008A6EB6" w:rsidP="00E86597">
      <w:pPr>
        <w:spacing w:line="360" w:lineRule="auto"/>
        <w:ind w:firstLine="709"/>
        <w:jc w:val="both"/>
        <w:rPr>
          <w:spacing w:val="-4"/>
          <w:sz w:val="28"/>
          <w:lang w:val="uk-UA"/>
        </w:rPr>
      </w:pPr>
      <w:r w:rsidRPr="0098450A">
        <w:rPr>
          <w:i/>
          <w:sz w:val="28"/>
          <w:lang w:val="uk-UA"/>
        </w:rPr>
        <w:t>Апробація результатів кваліфікаційної роботи</w:t>
      </w:r>
      <w:r w:rsidRPr="00D36FBC">
        <w:rPr>
          <w:b/>
          <w:sz w:val="28"/>
          <w:lang w:val="uk-UA"/>
        </w:rPr>
        <w:t>.</w:t>
      </w:r>
      <w:r w:rsidRPr="008A6EB6">
        <w:rPr>
          <w:sz w:val="28"/>
          <w:lang w:val="uk-UA"/>
        </w:rPr>
        <w:t xml:space="preserve"> Основні положення і отримані результати дослідження оприлюднені на </w:t>
      </w:r>
      <w:r w:rsidR="00E86597">
        <w:rPr>
          <w:sz w:val="28"/>
          <w:lang w:val="uk-UA"/>
        </w:rPr>
        <w:t>ХLІV Міжнародній  науковій студентській</w:t>
      </w:r>
      <w:r w:rsidR="00E86597" w:rsidRPr="00E86597">
        <w:rPr>
          <w:sz w:val="28"/>
          <w:lang w:val="uk-UA"/>
        </w:rPr>
        <w:t xml:space="preserve"> конференції </w:t>
      </w:r>
      <w:r w:rsidRPr="008A6EB6">
        <w:rPr>
          <w:sz w:val="28"/>
          <w:lang w:val="uk-UA"/>
        </w:rPr>
        <w:t>«</w:t>
      </w:r>
      <w:r w:rsidR="00E86597" w:rsidRPr="00E86597">
        <w:rPr>
          <w:sz w:val="28"/>
          <w:lang w:val="uk-UA"/>
        </w:rPr>
        <w:t xml:space="preserve">Актуальні питання розвитку науки та </w:t>
      </w:r>
      <w:r w:rsidR="00E86597" w:rsidRPr="00E86597">
        <w:rPr>
          <w:spacing w:val="-4"/>
          <w:sz w:val="28"/>
          <w:lang w:val="uk-UA"/>
        </w:rPr>
        <w:t>забезпечення якості освіти у ХХІ столітті</w:t>
      </w:r>
      <w:r w:rsidRPr="00E86597">
        <w:rPr>
          <w:spacing w:val="-4"/>
          <w:sz w:val="28"/>
          <w:lang w:val="uk-UA"/>
        </w:rPr>
        <w:t xml:space="preserve">» </w:t>
      </w:r>
      <w:r w:rsidR="00E86597" w:rsidRPr="00E86597">
        <w:rPr>
          <w:spacing w:val="-4"/>
          <w:sz w:val="28"/>
          <w:lang w:val="uk-UA"/>
        </w:rPr>
        <w:t>(м. Полтава, 30–31 березня 2021 р.)</w:t>
      </w:r>
      <w:r w:rsidR="00E06669">
        <w:rPr>
          <w:spacing w:val="-4"/>
          <w:sz w:val="28"/>
          <w:lang w:val="uk-UA"/>
        </w:rPr>
        <w:t>.</w:t>
      </w:r>
    </w:p>
    <w:p w14:paraId="3C14AFAA" w14:textId="1A373991" w:rsidR="008A6EB6" w:rsidRPr="008A6EB6" w:rsidRDefault="008A6EB6" w:rsidP="00E86597">
      <w:pPr>
        <w:spacing w:line="360" w:lineRule="auto"/>
        <w:ind w:firstLine="709"/>
        <w:jc w:val="both"/>
        <w:rPr>
          <w:sz w:val="28"/>
          <w:lang w:val="uk-UA"/>
        </w:rPr>
      </w:pPr>
      <w:r w:rsidRPr="00D36FBC">
        <w:rPr>
          <w:b/>
          <w:sz w:val="28"/>
          <w:lang w:val="uk-UA"/>
        </w:rPr>
        <w:t>Публікація:</w:t>
      </w:r>
      <w:r w:rsidRPr="008A6EB6">
        <w:rPr>
          <w:sz w:val="28"/>
          <w:lang w:val="uk-UA"/>
        </w:rPr>
        <w:t xml:space="preserve"> </w:t>
      </w:r>
      <w:proofErr w:type="spellStart"/>
      <w:r w:rsidR="00D36FBC">
        <w:rPr>
          <w:sz w:val="28"/>
          <w:lang w:val="uk-UA"/>
        </w:rPr>
        <w:t>Котенко</w:t>
      </w:r>
      <w:proofErr w:type="spellEnd"/>
      <w:r w:rsidR="00D36FBC">
        <w:rPr>
          <w:sz w:val="28"/>
          <w:lang w:val="uk-UA"/>
        </w:rPr>
        <w:t xml:space="preserve"> </w:t>
      </w:r>
      <w:r w:rsidR="00DA2351">
        <w:rPr>
          <w:sz w:val="28"/>
          <w:lang w:val="uk-UA"/>
        </w:rPr>
        <w:t>А. А.</w:t>
      </w:r>
      <w:r w:rsidR="00DA2351" w:rsidRPr="00DA2351">
        <w:rPr>
          <w:lang w:val="uk-UA"/>
        </w:rPr>
        <w:t xml:space="preserve"> </w:t>
      </w:r>
      <w:r w:rsidR="00DA2351" w:rsidRPr="00DA2351">
        <w:rPr>
          <w:sz w:val="28"/>
          <w:lang w:val="uk-UA"/>
        </w:rPr>
        <w:t>Розвиток двосторонніх</w:t>
      </w:r>
      <w:r w:rsidR="00DA2351">
        <w:rPr>
          <w:sz w:val="28"/>
          <w:lang w:val="uk-UA"/>
        </w:rPr>
        <w:t xml:space="preserve"> </w:t>
      </w:r>
      <w:r w:rsidR="00DA2351" w:rsidRPr="00DA2351">
        <w:rPr>
          <w:sz w:val="28"/>
          <w:lang w:val="uk-UA"/>
        </w:rPr>
        <w:t>торговельно-економічних відносин між</w:t>
      </w:r>
      <w:r w:rsidR="00DA2351">
        <w:rPr>
          <w:sz w:val="28"/>
          <w:lang w:val="uk-UA"/>
        </w:rPr>
        <w:t xml:space="preserve"> </w:t>
      </w:r>
      <w:r w:rsidR="00DA2351" w:rsidRPr="00DA2351">
        <w:rPr>
          <w:sz w:val="28"/>
          <w:lang w:val="uk-UA"/>
        </w:rPr>
        <w:t>Україною та Італією</w:t>
      </w:r>
      <w:r w:rsidR="00DA2351">
        <w:rPr>
          <w:sz w:val="28"/>
          <w:lang w:val="uk-UA"/>
        </w:rPr>
        <w:t xml:space="preserve"> / А. А. </w:t>
      </w:r>
      <w:proofErr w:type="spellStart"/>
      <w:r w:rsidR="00DA2351">
        <w:rPr>
          <w:sz w:val="28"/>
          <w:lang w:val="uk-UA"/>
        </w:rPr>
        <w:t>Котенко</w:t>
      </w:r>
      <w:proofErr w:type="spellEnd"/>
      <w:r w:rsidRPr="008A6EB6">
        <w:rPr>
          <w:sz w:val="28"/>
          <w:lang w:val="uk-UA"/>
        </w:rPr>
        <w:t xml:space="preserve"> // Актуальні </w:t>
      </w:r>
      <w:r w:rsidR="00DA2351">
        <w:rPr>
          <w:sz w:val="28"/>
          <w:lang w:val="uk-UA"/>
        </w:rPr>
        <w:t>питання розвитку науки та забезпечення якості освіти у ХХІ столітті</w:t>
      </w:r>
      <w:r w:rsidRPr="008A6EB6">
        <w:rPr>
          <w:sz w:val="28"/>
          <w:lang w:val="uk-UA"/>
        </w:rPr>
        <w:t xml:space="preserve">: </w:t>
      </w:r>
      <w:r w:rsidR="00E86597" w:rsidRPr="00E86597">
        <w:rPr>
          <w:sz w:val="28"/>
          <w:lang w:val="uk-UA"/>
        </w:rPr>
        <w:t>тези доповідей ХLІV Міжнародної наукової студентської конференції за підсумками науково-дослідних</w:t>
      </w:r>
      <w:r w:rsidR="00E86597">
        <w:rPr>
          <w:sz w:val="28"/>
          <w:lang w:val="uk-UA"/>
        </w:rPr>
        <w:t xml:space="preserve"> </w:t>
      </w:r>
      <w:r w:rsidR="00E86597" w:rsidRPr="00E86597">
        <w:rPr>
          <w:sz w:val="28"/>
          <w:lang w:val="uk-UA"/>
        </w:rPr>
        <w:t>робіт студентів за 2020 рік (м. Полтава, 30–31 березня 2021 р.) :</w:t>
      </w:r>
      <w:r w:rsidR="00E86597">
        <w:rPr>
          <w:sz w:val="28"/>
          <w:lang w:val="uk-UA"/>
        </w:rPr>
        <w:t xml:space="preserve"> </w:t>
      </w:r>
      <w:r w:rsidR="00E86597" w:rsidRPr="00E86597">
        <w:rPr>
          <w:sz w:val="28"/>
          <w:lang w:val="uk-UA"/>
        </w:rPr>
        <w:t>у 2 ч. – Полтава : ПУЕТ, 2021. – Ч. 1. –</w:t>
      </w:r>
      <w:r w:rsidR="00E86597">
        <w:rPr>
          <w:sz w:val="28"/>
          <w:lang w:val="uk-UA"/>
        </w:rPr>
        <w:t xml:space="preserve"> С.305-307.</w:t>
      </w:r>
    </w:p>
    <w:p w14:paraId="00A3E806" w14:textId="77777777" w:rsidR="008A6EB6" w:rsidRPr="008A6EB6" w:rsidRDefault="008A6EB6" w:rsidP="008A6EB6">
      <w:pPr>
        <w:rPr>
          <w:b/>
          <w:sz w:val="28"/>
          <w:lang w:val="uk-UA"/>
        </w:rPr>
      </w:pPr>
    </w:p>
    <w:p w14:paraId="1DB0A451" w14:textId="77777777" w:rsidR="006D0658" w:rsidRPr="0074514E" w:rsidRDefault="006D0658">
      <w:pPr>
        <w:rPr>
          <w:b/>
          <w:bCs/>
          <w:sz w:val="28"/>
          <w:szCs w:val="27"/>
          <w:lang w:val="uk-UA"/>
        </w:rPr>
      </w:pPr>
      <w:r w:rsidRPr="0074514E">
        <w:rPr>
          <w:lang w:val="uk-UA"/>
        </w:rPr>
        <w:br w:type="page"/>
      </w:r>
    </w:p>
    <w:p w14:paraId="1C9C6941" w14:textId="77777777" w:rsidR="006870EE" w:rsidRPr="0074514E" w:rsidRDefault="006870EE" w:rsidP="004456CB">
      <w:pPr>
        <w:pStyle w:val="3"/>
        <w:ind w:firstLine="0"/>
        <w:jc w:val="center"/>
      </w:pPr>
      <w:bookmarkStart w:id="1" w:name="_Toc73273604"/>
      <w:r w:rsidRPr="0074514E">
        <w:lastRenderedPageBreak/>
        <w:t>РОЗДІЛ 1</w:t>
      </w:r>
      <w:bookmarkEnd w:id="1"/>
    </w:p>
    <w:p w14:paraId="377EB470" w14:textId="77777777" w:rsidR="006870EE" w:rsidRPr="0074514E" w:rsidRDefault="006870EE" w:rsidP="004456CB">
      <w:pPr>
        <w:pStyle w:val="3"/>
        <w:ind w:firstLine="0"/>
        <w:jc w:val="center"/>
      </w:pPr>
      <w:bookmarkStart w:id="2" w:name="_Toc73273605"/>
      <w:r w:rsidRPr="0074514E">
        <w:t>ТЕОРЕТИЧНЕ ОБҐРУНТУВАННЯ ЕВОЛЮЦІЇ  МІЖНАРОДНИХ ЕКОНОМІЧНИХ ЗВ’ЯЗКІВ МІЖ УКРАЇНОЮ ТА ІТАЛІЄЮ</w:t>
      </w:r>
      <w:bookmarkEnd w:id="2"/>
    </w:p>
    <w:p w14:paraId="12DCEDA7" w14:textId="77777777" w:rsidR="006870EE" w:rsidRPr="002468E4" w:rsidRDefault="006870EE" w:rsidP="006870EE">
      <w:pPr>
        <w:rPr>
          <w:sz w:val="28"/>
          <w:szCs w:val="28"/>
          <w:lang w:val="uk-UA"/>
        </w:rPr>
      </w:pPr>
    </w:p>
    <w:p w14:paraId="087644C0" w14:textId="77777777" w:rsidR="0098450A" w:rsidRPr="002468E4" w:rsidRDefault="0098450A" w:rsidP="006870EE">
      <w:pPr>
        <w:rPr>
          <w:sz w:val="28"/>
          <w:szCs w:val="28"/>
          <w:lang w:val="uk-UA"/>
        </w:rPr>
      </w:pPr>
    </w:p>
    <w:p w14:paraId="4095E5A7" w14:textId="77777777" w:rsidR="006870EE" w:rsidRPr="0074514E" w:rsidRDefault="006870EE" w:rsidP="006870EE">
      <w:pPr>
        <w:rPr>
          <w:sz w:val="28"/>
          <w:szCs w:val="28"/>
          <w:lang w:val="uk-UA"/>
        </w:rPr>
      </w:pPr>
    </w:p>
    <w:p w14:paraId="5198042B" w14:textId="43E8EF8A" w:rsidR="006870EE" w:rsidRPr="0074514E" w:rsidRDefault="006870EE" w:rsidP="006870EE">
      <w:pPr>
        <w:pStyle w:val="3"/>
      </w:pPr>
      <w:bookmarkStart w:id="3" w:name="_Toc73273606"/>
      <w:r w:rsidRPr="0074514E">
        <w:t>1.1</w:t>
      </w:r>
      <w:r w:rsidR="004F55BB">
        <w:rPr>
          <w:lang w:val="ru-RU"/>
        </w:rPr>
        <w:t xml:space="preserve"> </w:t>
      </w:r>
      <w:r w:rsidRPr="0074514E">
        <w:t>Сутність, форми і значення міжнародних економічних зв’язків</w:t>
      </w:r>
      <w:bookmarkEnd w:id="3"/>
      <w:r w:rsidRPr="0074514E">
        <w:t xml:space="preserve"> </w:t>
      </w:r>
    </w:p>
    <w:p w14:paraId="4FE4D0EB" w14:textId="77777777" w:rsidR="006870EE" w:rsidRPr="002468E4" w:rsidRDefault="006870EE" w:rsidP="006870EE">
      <w:pPr>
        <w:spacing w:line="360" w:lineRule="auto"/>
        <w:ind w:firstLine="709"/>
        <w:jc w:val="both"/>
        <w:rPr>
          <w:bCs/>
          <w:color w:val="000000"/>
          <w:sz w:val="28"/>
          <w:szCs w:val="28"/>
        </w:rPr>
      </w:pPr>
    </w:p>
    <w:p w14:paraId="3C382B0E" w14:textId="77777777" w:rsidR="0098450A" w:rsidRPr="002468E4" w:rsidRDefault="0098450A" w:rsidP="006870EE">
      <w:pPr>
        <w:spacing w:line="360" w:lineRule="auto"/>
        <w:ind w:firstLine="709"/>
        <w:jc w:val="both"/>
        <w:rPr>
          <w:bCs/>
          <w:color w:val="000000"/>
          <w:sz w:val="28"/>
          <w:szCs w:val="28"/>
        </w:rPr>
      </w:pPr>
    </w:p>
    <w:p w14:paraId="76E95F0B" w14:textId="5D007F67" w:rsidR="006870EE" w:rsidRPr="0074514E" w:rsidRDefault="006870EE" w:rsidP="006870EE">
      <w:pPr>
        <w:spacing w:line="360" w:lineRule="auto"/>
        <w:ind w:firstLine="709"/>
        <w:jc w:val="both"/>
        <w:rPr>
          <w:bCs/>
          <w:color w:val="000000"/>
          <w:sz w:val="28"/>
          <w:szCs w:val="28"/>
          <w:lang w:val="uk-UA"/>
        </w:rPr>
      </w:pPr>
      <w:r w:rsidRPr="0074514E">
        <w:rPr>
          <w:bCs/>
          <w:color w:val="000000"/>
          <w:sz w:val="28"/>
          <w:szCs w:val="28"/>
          <w:lang w:val="uk-UA"/>
        </w:rPr>
        <w:t xml:space="preserve">У сучасних умовах стала загальновживаною тенденція до збільшення взаємозалежності національних економік, до збільшення ролі зовнішніх факторів у процесі суспільного відтворення. Звідси випливає, що поняття світової економіки не можна звести до простої суми національних економік. </w:t>
      </w:r>
      <w:r w:rsidR="004F55BB">
        <w:rPr>
          <w:bCs/>
          <w:color w:val="000000"/>
          <w:sz w:val="28"/>
          <w:szCs w:val="28"/>
          <w:lang w:val="uk-UA"/>
        </w:rPr>
        <w:t xml:space="preserve">Здебільшого </w:t>
      </w:r>
      <w:r w:rsidRPr="0074514E">
        <w:rPr>
          <w:bCs/>
          <w:color w:val="000000"/>
          <w:sz w:val="28"/>
          <w:szCs w:val="28"/>
          <w:lang w:val="uk-UA"/>
        </w:rPr>
        <w:t>її</w:t>
      </w:r>
      <w:r w:rsidR="004F55BB">
        <w:rPr>
          <w:bCs/>
          <w:color w:val="000000"/>
          <w:sz w:val="28"/>
          <w:szCs w:val="28"/>
          <w:lang w:val="uk-UA"/>
        </w:rPr>
        <w:t xml:space="preserve"> суть</w:t>
      </w:r>
      <w:r w:rsidRPr="0074514E">
        <w:rPr>
          <w:bCs/>
          <w:color w:val="000000"/>
          <w:sz w:val="28"/>
          <w:szCs w:val="28"/>
          <w:lang w:val="uk-UA"/>
        </w:rPr>
        <w:t xml:space="preserve"> визначається універсальним зв’язком, що забезпечує реальну єдність на основі міжнародного поділу праці, науково-технічного та промислового співробітництва, міжнародної торгівлі, валютно-кредитних відносин, тобто міжнародних економічних відносин. </w:t>
      </w:r>
    </w:p>
    <w:p w14:paraId="2CE29C2D" w14:textId="77777777" w:rsidR="00FB7489" w:rsidRDefault="006870EE" w:rsidP="00FB7489">
      <w:pPr>
        <w:spacing w:line="360" w:lineRule="auto"/>
        <w:ind w:right="-1" w:firstLine="709"/>
        <w:jc w:val="both"/>
        <w:rPr>
          <w:bCs/>
          <w:color w:val="000000"/>
          <w:sz w:val="28"/>
          <w:szCs w:val="28"/>
          <w:lang w:val="uk-UA"/>
        </w:rPr>
      </w:pPr>
      <w:r w:rsidRPr="0074514E">
        <w:rPr>
          <w:bCs/>
          <w:color w:val="000000"/>
          <w:sz w:val="28"/>
          <w:szCs w:val="28"/>
          <w:lang w:val="uk-UA"/>
        </w:rPr>
        <w:t xml:space="preserve">Міжнародні економічні </w:t>
      </w:r>
      <w:r w:rsidRPr="0074514E">
        <w:rPr>
          <w:sz w:val="28"/>
          <w:szCs w:val="28"/>
          <w:lang w:val="uk-UA"/>
        </w:rPr>
        <w:t>зв’язки</w:t>
      </w:r>
      <w:r w:rsidR="004F55BB">
        <w:rPr>
          <w:sz w:val="28"/>
          <w:szCs w:val="28"/>
          <w:lang w:val="uk-UA"/>
        </w:rPr>
        <w:t xml:space="preserve"> – </w:t>
      </w:r>
      <w:r w:rsidRPr="0074514E">
        <w:rPr>
          <w:bCs/>
          <w:color w:val="000000"/>
          <w:sz w:val="28"/>
          <w:szCs w:val="28"/>
          <w:lang w:val="uk-UA"/>
        </w:rPr>
        <w:t>це система економічних відносин між різними країнами. Вони є похідними від національних, економічних відносин, залежать від них, визначаються особливостями національної економіки та суттєво впливають на зовнішньоекономічну політику держави. Таким чином, зміни курсу національної валюти впливають на конкурентоспроможність товарів на ринку іншої країни, ліберальне податкове законодавство забезпечує приплив капіталу в країну, яка його реалізує</w:t>
      </w:r>
      <w:r w:rsidR="00F33B2C" w:rsidRPr="00F33B2C">
        <w:rPr>
          <w:bCs/>
          <w:color w:val="000000"/>
          <w:sz w:val="28"/>
          <w:szCs w:val="28"/>
          <w:lang w:val="uk-UA"/>
        </w:rPr>
        <w:t>,</w:t>
      </w:r>
      <w:r w:rsidRPr="0074514E">
        <w:rPr>
          <w:bCs/>
          <w:color w:val="000000"/>
          <w:sz w:val="28"/>
          <w:szCs w:val="28"/>
          <w:lang w:val="uk-UA"/>
        </w:rPr>
        <w:t xml:space="preserve"> </w:t>
      </w:r>
      <w:r w:rsidR="00F33B2C">
        <w:rPr>
          <w:bCs/>
          <w:color w:val="000000"/>
          <w:sz w:val="28"/>
          <w:szCs w:val="28"/>
          <w:lang w:val="uk-UA"/>
        </w:rPr>
        <w:t>з</w:t>
      </w:r>
      <w:r w:rsidRPr="0074514E">
        <w:rPr>
          <w:bCs/>
          <w:color w:val="000000"/>
          <w:sz w:val="28"/>
          <w:szCs w:val="28"/>
          <w:lang w:val="uk-UA"/>
        </w:rPr>
        <w:t>міни митних тарифів породжують зміни в потоках експорту та імпорту товарів. У цій системі всі її елементи тісно пов'язані, переплітаються і впливають один на одного.</w:t>
      </w:r>
      <w:r w:rsidR="00F33B2C">
        <w:rPr>
          <w:bCs/>
          <w:color w:val="000000"/>
          <w:sz w:val="28"/>
          <w:szCs w:val="28"/>
          <w:lang w:val="uk-UA"/>
        </w:rPr>
        <w:t xml:space="preserve"> Отже</w:t>
      </w:r>
      <w:r w:rsidRPr="0074514E">
        <w:rPr>
          <w:bCs/>
          <w:color w:val="000000"/>
          <w:sz w:val="28"/>
          <w:szCs w:val="28"/>
          <w:lang w:val="uk-UA"/>
        </w:rPr>
        <w:t>, міжнародні економічні відносини обслуговують взаємодію національних економік, що входять до світової економіки, і таким чином забезпечують її цілісність, що базується на глобальному характері сучасн</w:t>
      </w:r>
      <w:r w:rsidR="00F33B2C">
        <w:rPr>
          <w:bCs/>
          <w:color w:val="000000"/>
          <w:sz w:val="28"/>
          <w:szCs w:val="28"/>
          <w:lang w:val="uk-UA"/>
        </w:rPr>
        <w:t>их</w:t>
      </w:r>
      <w:r w:rsidRPr="0074514E">
        <w:rPr>
          <w:bCs/>
          <w:color w:val="000000"/>
          <w:sz w:val="28"/>
          <w:szCs w:val="28"/>
          <w:lang w:val="uk-UA"/>
        </w:rPr>
        <w:t xml:space="preserve"> продуктивн</w:t>
      </w:r>
      <w:r w:rsidR="00F33B2C">
        <w:rPr>
          <w:bCs/>
          <w:color w:val="000000"/>
          <w:sz w:val="28"/>
          <w:szCs w:val="28"/>
          <w:lang w:val="uk-UA"/>
        </w:rPr>
        <w:t>их</w:t>
      </w:r>
      <w:r w:rsidRPr="0074514E">
        <w:rPr>
          <w:bCs/>
          <w:color w:val="000000"/>
          <w:sz w:val="28"/>
          <w:szCs w:val="28"/>
          <w:lang w:val="uk-UA"/>
        </w:rPr>
        <w:t xml:space="preserve"> сил</w:t>
      </w:r>
      <w:r w:rsidR="00DA3AB2">
        <w:rPr>
          <w:bCs/>
          <w:color w:val="000000"/>
          <w:sz w:val="28"/>
          <w:szCs w:val="28"/>
          <w:lang w:val="uk-UA"/>
        </w:rPr>
        <w:t xml:space="preserve"> </w:t>
      </w:r>
      <w:r w:rsidR="00E024EF" w:rsidRPr="0074514E">
        <w:rPr>
          <w:bCs/>
          <w:color w:val="000000"/>
          <w:sz w:val="28"/>
          <w:szCs w:val="28"/>
          <w:lang w:val="uk-UA"/>
        </w:rPr>
        <w:t>[</w:t>
      </w:r>
      <w:r w:rsidR="006D7A84">
        <w:rPr>
          <w:bCs/>
          <w:color w:val="000000"/>
          <w:sz w:val="28"/>
          <w:szCs w:val="28"/>
          <w:lang w:val="uk-UA"/>
        </w:rPr>
        <w:t>1</w:t>
      </w:r>
      <w:r w:rsidR="00E024EF" w:rsidRPr="0074514E">
        <w:rPr>
          <w:bCs/>
          <w:color w:val="000000"/>
          <w:sz w:val="28"/>
          <w:szCs w:val="28"/>
          <w:lang w:val="uk-UA"/>
        </w:rPr>
        <w:t>]</w:t>
      </w:r>
      <w:r w:rsidRPr="0074514E">
        <w:rPr>
          <w:bCs/>
          <w:color w:val="000000"/>
          <w:sz w:val="28"/>
          <w:szCs w:val="28"/>
          <w:lang w:val="uk-UA"/>
        </w:rPr>
        <w:t xml:space="preserve">. </w:t>
      </w:r>
    </w:p>
    <w:p w14:paraId="09A5FFA9" w14:textId="77777777" w:rsidR="00577D16" w:rsidRDefault="00577D16" w:rsidP="00FB7489">
      <w:pPr>
        <w:spacing w:line="360" w:lineRule="auto"/>
        <w:ind w:right="-1" w:firstLine="709"/>
        <w:jc w:val="both"/>
        <w:rPr>
          <w:bCs/>
          <w:color w:val="000000"/>
          <w:sz w:val="28"/>
          <w:szCs w:val="28"/>
          <w:lang w:val="uk-UA"/>
        </w:rPr>
      </w:pPr>
    </w:p>
    <w:p w14:paraId="224343C4" w14:textId="77777777" w:rsidR="00577D16" w:rsidRPr="00577D16" w:rsidRDefault="00577D16" w:rsidP="00FB7489">
      <w:pPr>
        <w:spacing w:line="360" w:lineRule="auto"/>
        <w:ind w:right="-1" w:firstLine="709"/>
        <w:jc w:val="both"/>
        <w:rPr>
          <w:sz w:val="28"/>
          <w:szCs w:val="28"/>
          <w:lang w:val="uk-UA"/>
        </w:rPr>
      </w:pPr>
      <w:r w:rsidRPr="00577D16">
        <w:rPr>
          <w:sz w:val="28"/>
          <w:szCs w:val="28"/>
        </w:rPr>
        <w:lastRenderedPageBreak/>
        <w:t xml:space="preserve">Як </w:t>
      </w:r>
      <w:proofErr w:type="spellStart"/>
      <w:r w:rsidRPr="00577D16">
        <w:rPr>
          <w:sz w:val="28"/>
          <w:szCs w:val="28"/>
        </w:rPr>
        <w:t>відомо</w:t>
      </w:r>
      <w:proofErr w:type="spellEnd"/>
      <w:r w:rsidRPr="00577D16">
        <w:rPr>
          <w:sz w:val="28"/>
          <w:szCs w:val="28"/>
        </w:rPr>
        <w:t xml:space="preserve">, </w:t>
      </w:r>
      <w:proofErr w:type="spellStart"/>
      <w:r w:rsidRPr="00577D16">
        <w:rPr>
          <w:sz w:val="28"/>
          <w:szCs w:val="28"/>
        </w:rPr>
        <w:t>жодна</w:t>
      </w:r>
      <w:proofErr w:type="spellEnd"/>
      <w:r w:rsidRPr="00577D16">
        <w:rPr>
          <w:sz w:val="28"/>
          <w:szCs w:val="28"/>
        </w:rPr>
        <w:t xml:space="preserve"> з </w:t>
      </w:r>
      <w:proofErr w:type="spellStart"/>
      <w:r w:rsidRPr="00577D16">
        <w:rPr>
          <w:sz w:val="28"/>
          <w:szCs w:val="28"/>
        </w:rPr>
        <w:t>сучасних</w:t>
      </w:r>
      <w:proofErr w:type="spellEnd"/>
      <w:r w:rsidRPr="00577D16">
        <w:rPr>
          <w:sz w:val="28"/>
          <w:szCs w:val="28"/>
        </w:rPr>
        <w:t xml:space="preserve"> </w:t>
      </w:r>
      <w:proofErr w:type="spellStart"/>
      <w:r w:rsidRPr="00577D16">
        <w:rPr>
          <w:sz w:val="28"/>
          <w:szCs w:val="28"/>
        </w:rPr>
        <w:t>розвинених</w:t>
      </w:r>
      <w:proofErr w:type="spellEnd"/>
      <w:r w:rsidRPr="00577D16">
        <w:rPr>
          <w:sz w:val="28"/>
          <w:szCs w:val="28"/>
        </w:rPr>
        <w:t xml:space="preserve"> </w:t>
      </w:r>
      <w:proofErr w:type="spellStart"/>
      <w:r w:rsidRPr="00577D16">
        <w:rPr>
          <w:sz w:val="28"/>
          <w:szCs w:val="28"/>
        </w:rPr>
        <w:t>провідних</w:t>
      </w:r>
      <w:proofErr w:type="spellEnd"/>
      <w:r w:rsidRPr="00577D16">
        <w:rPr>
          <w:sz w:val="28"/>
          <w:szCs w:val="28"/>
        </w:rPr>
        <w:t xml:space="preserve"> держав не </w:t>
      </w:r>
      <w:proofErr w:type="spellStart"/>
      <w:r w:rsidRPr="00577D16">
        <w:rPr>
          <w:sz w:val="28"/>
          <w:szCs w:val="28"/>
        </w:rPr>
        <w:t>може</w:t>
      </w:r>
      <w:proofErr w:type="spellEnd"/>
      <w:r w:rsidRPr="00577D16">
        <w:rPr>
          <w:sz w:val="28"/>
          <w:szCs w:val="28"/>
        </w:rPr>
        <w:t xml:space="preserve"> </w:t>
      </w:r>
      <w:proofErr w:type="spellStart"/>
      <w:r w:rsidRPr="00577D16">
        <w:rPr>
          <w:sz w:val="28"/>
          <w:szCs w:val="28"/>
        </w:rPr>
        <w:t>існувати</w:t>
      </w:r>
      <w:proofErr w:type="spellEnd"/>
      <w:r w:rsidRPr="00577D16">
        <w:rPr>
          <w:sz w:val="28"/>
          <w:szCs w:val="28"/>
        </w:rPr>
        <w:t xml:space="preserve"> </w:t>
      </w:r>
      <w:proofErr w:type="spellStart"/>
      <w:r w:rsidRPr="00577D16">
        <w:rPr>
          <w:sz w:val="28"/>
          <w:szCs w:val="28"/>
        </w:rPr>
        <w:t>відособлено</w:t>
      </w:r>
      <w:proofErr w:type="spellEnd"/>
      <w:r w:rsidRPr="00577D16">
        <w:rPr>
          <w:sz w:val="28"/>
          <w:szCs w:val="28"/>
        </w:rPr>
        <w:t xml:space="preserve"> </w:t>
      </w:r>
      <w:proofErr w:type="spellStart"/>
      <w:r w:rsidRPr="00577D16">
        <w:rPr>
          <w:sz w:val="28"/>
          <w:szCs w:val="28"/>
        </w:rPr>
        <w:t>від</w:t>
      </w:r>
      <w:proofErr w:type="spellEnd"/>
      <w:r w:rsidRPr="00577D16">
        <w:rPr>
          <w:sz w:val="28"/>
          <w:szCs w:val="28"/>
        </w:rPr>
        <w:t xml:space="preserve"> </w:t>
      </w:r>
      <w:proofErr w:type="spellStart"/>
      <w:r w:rsidRPr="00577D16">
        <w:rPr>
          <w:sz w:val="28"/>
          <w:szCs w:val="28"/>
        </w:rPr>
        <w:t>інших</w:t>
      </w:r>
      <w:proofErr w:type="spellEnd"/>
      <w:r w:rsidRPr="00577D16">
        <w:rPr>
          <w:sz w:val="28"/>
          <w:szCs w:val="28"/>
        </w:rPr>
        <w:t xml:space="preserve"> </w:t>
      </w:r>
      <w:proofErr w:type="spellStart"/>
      <w:r w:rsidRPr="00577D16">
        <w:rPr>
          <w:sz w:val="28"/>
          <w:szCs w:val="28"/>
        </w:rPr>
        <w:t>країн</w:t>
      </w:r>
      <w:proofErr w:type="spellEnd"/>
      <w:r w:rsidRPr="00577D16">
        <w:rPr>
          <w:sz w:val="28"/>
          <w:szCs w:val="28"/>
        </w:rPr>
        <w:t xml:space="preserve"> та не </w:t>
      </w:r>
      <w:proofErr w:type="spellStart"/>
      <w:r w:rsidRPr="00577D16">
        <w:rPr>
          <w:sz w:val="28"/>
          <w:szCs w:val="28"/>
        </w:rPr>
        <w:t>приймати</w:t>
      </w:r>
      <w:proofErr w:type="spellEnd"/>
      <w:r w:rsidRPr="00577D16">
        <w:rPr>
          <w:sz w:val="28"/>
          <w:szCs w:val="28"/>
        </w:rPr>
        <w:t xml:space="preserve"> участь у </w:t>
      </w:r>
      <w:proofErr w:type="spellStart"/>
      <w:r w:rsidRPr="00577D16">
        <w:rPr>
          <w:sz w:val="28"/>
          <w:szCs w:val="28"/>
        </w:rPr>
        <w:t>різних</w:t>
      </w:r>
      <w:proofErr w:type="spellEnd"/>
      <w:r w:rsidRPr="00577D16">
        <w:rPr>
          <w:sz w:val="28"/>
          <w:szCs w:val="28"/>
        </w:rPr>
        <w:t xml:space="preserve"> </w:t>
      </w:r>
      <w:proofErr w:type="spellStart"/>
      <w:r w:rsidRPr="00577D16">
        <w:rPr>
          <w:sz w:val="28"/>
          <w:szCs w:val="28"/>
        </w:rPr>
        <w:t>процесах</w:t>
      </w:r>
      <w:proofErr w:type="spellEnd"/>
      <w:r w:rsidRPr="00577D16">
        <w:rPr>
          <w:sz w:val="28"/>
          <w:szCs w:val="28"/>
        </w:rPr>
        <w:t xml:space="preserve">, </w:t>
      </w:r>
      <w:proofErr w:type="spellStart"/>
      <w:r w:rsidRPr="00577D16">
        <w:rPr>
          <w:sz w:val="28"/>
          <w:szCs w:val="28"/>
        </w:rPr>
        <w:t>які</w:t>
      </w:r>
      <w:proofErr w:type="spellEnd"/>
      <w:r w:rsidRPr="00577D16">
        <w:rPr>
          <w:sz w:val="28"/>
          <w:szCs w:val="28"/>
        </w:rPr>
        <w:t xml:space="preserve"> </w:t>
      </w:r>
      <w:proofErr w:type="spellStart"/>
      <w:r w:rsidRPr="00577D16">
        <w:rPr>
          <w:sz w:val="28"/>
          <w:szCs w:val="28"/>
        </w:rPr>
        <w:t>відбуваються</w:t>
      </w:r>
      <w:proofErr w:type="spellEnd"/>
      <w:r w:rsidRPr="00577D16">
        <w:rPr>
          <w:sz w:val="28"/>
          <w:szCs w:val="28"/>
        </w:rPr>
        <w:t xml:space="preserve"> у </w:t>
      </w:r>
      <w:proofErr w:type="spellStart"/>
      <w:r w:rsidRPr="00577D16">
        <w:rPr>
          <w:sz w:val="28"/>
          <w:szCs w:val="28"/>
        </w:rPr>
        <w:t>світі</w:t>
      </w:r>
      <w:proofErr w:type="spellEnd"/>
      <w:r w:rsidRPr="00577D16">
        <w:rPr>
          <w:sz w:val="28"/>
          <w:szCs w:val="28"/>
        </w:rPr>
        <w:t xml:space="preserve">. Не одна з них, також не </w:t>
      </w:r>
      <w:proofErr w:type="spellStart"/>
      <w:r w:rsidRPr="00577D16">
        <w:rPr>
          <w:sz w:val="28"/>
          <w:szCs w:val="28"/>
        </w:rPr>
        <w:t>може</w:t>
      </w:r>
      <w:proofErr w:type="spellEnd"/>
      <w:r w:rsidRPr="00577D16">
        <w:rPr>
          <w:sz w:val="28"/>
          <w:szCs w:val="28"/>
        </w:rPr>
        <w:t xml:space="preserve"> бути </w:t>
      </w:r>
      <w:proofErr w:type="spellStart"/>
      <w:r w:rsidRPr="00577D16">
        <w:rPr>
          <w:sz w:val="28"/>
          <w:szCs w:val="28"/>
        </w:rPr>
        <w:t>ізольованою</w:t>
      </w:r>
      <w:proofErr w:type="spellEnd"/>
      <w:r w:rsidRPr="00577D16">
        <w:rPr>
          <w:sz w:val="28"/>
          <w:szCs w:val="28"/>
        </w:rPr>
        <w:t xml:space="preserve"> </w:t>
      </w:r>
      <w:proofErr w:type="spellStart"/>
      <w:r w:rsidRPr="00577D16">
        <w:rPr>
          <w:sz w:val="28"/>
          <w:szCs w:val="28"/>
        </w:rPr>
        <w:t>від</w:t>
      </w:r>
      <w:proofErr w:type="spellEnd"/>
      <w:r w:rsidRPr="00577D16">
        <w:rPr>
          <w:sz w:val="28"/>
          <w:szCs w:val="28"/>
        </w:rPr>
        <w:t xml:space="preserve"> </w:t>
      </w:r>
      <w:proofErr w:type="spellStart"/>
      <w:r w:rsidRPr="00577D16">
        <w:rPr>
          <w:sz w:val="28"/>
          <w:szCs w:val="28"/>
        </w:rPr>
        <w:t>впливу</w:t>
      </w:r>
      <w:proofErr w:type="spellEnd"/>
      <w:r w:rsidRPr="00577D16">
        <w:rPr>
          <w:sz w:val="28"/>
          <w:szCs w:val="28"/>
        </w:rPr>
        <w:t xml:space="preserve"> </w:t>
      </w:r>
      <w:proofErr w:type="spellStart"/>
      <w:r w:rsidRPr="00577D16">
        <w:rPr>
          <w:sz w:val="28"/>
          <w:szCs w:val="28"/>
        </w:rPr>
        <w:t>економічних</w:t>
      </w:r>
      <w:proofErr w:type="spellEnd"/>
      <w:r w:rsidRPr="00577D16">
        <w:rPr>
          <w:sz w:val="28"/>
          <w:szCs w:val="28"/>
        </w:rPr>
        <w:t xml:space="preserve"> </w:t>
      </w:r>
      <w:proofErr w:type="spellStart"/>
      <w:r w:rsidRPr="00577D16">
        <w:rPr>
          <w:sz w:val="28"/>
          <w:szCs w:val="28"/>
        </w:rPr>
        <w:t>зв’язків</w:t>
      </w:r>
      <w:proofErr w:type="spellEnd"/>
      <w:r w:rsidRPr="00577D16">
        <w:rPr>
          <w:sz w:val="28"/>
          <w:szCs w:val="28"/>
        </w:rPr>
        <w:t xml:space="preserve">, проблем та </w:t>
      </w:r>
      <w:proofErr w:type="spellStart"/>
      <w:r w:rsidRPr="00577D16">
        <w:rPr>
          <w:sz w:val="28"/>
          <w:szCs w:val="28"/>
        </w:rPr>
        <w:t>їх</w:t>
      </w:r>
      <w:proofErr w:type="spellEnd"/>
      <w:r w:rsidRPr="00577D16">
        <w:rPr>
          <w:sz w:val="28"/>
          <w:szCs w:val="28"/>
        </w:rPr>
        <w:t xml:space="preserve"> </w:t>
      </w:r>
      <w:proofErr w:type="spellStart"/>
      <w:r w:rsidRPr="00577D16">
        <w:rPr>
          <w:sz w:val="28"/>
          <w:szCs w:val="28"/>
        </w:rPr>
        <w:t>наслідків</w:t>
      </w:r>
      <w:proofErr w:type="spellEnd"/>
      <w:r w:rsidRPr="00577D16">
        <w:rPr>
          <w:sz w:val="28"/>
          <w:szCs w:val="28"/>
        </w:rPr>
        <w:t xml:space="preserve">, </w:t>
      </w:r>
      <w:proofErr w:type="spellStart"/>
      <w:r w:rsidRPr="00577D16">
        <w:rPr>
          <w:sz w:val="28"/>
          <w:szCs w:val="28"/>
        </w:rPr>
        <w:t>що</w:t>
      </w:r>
      <w:proofErr w:type="spellEnd"/>
      <w:r w:rsidRPr="00577D16">
        <w:rPr>
          <w:sz w:val="28"/>
          <w:szCs w:val="28"/>
        </w:rPr>
        <w:t xml:space="preserve"> </w:t>
      </w:r>
      <w:proofErr w:type="spellStart"/>
      <w:r w:rsidRPr="00577D16">
        <w:rPr>
          <w:sz w:val="28"/>
          <w:szCs w:val="28"/>
        </w:rPr>
        <w:t>відчувають</w:t>
      </w:r>
      <w:proofErr w:type="spellEnd"/>
      <w:r w:rsidRPr="00577D16">
        <w:rPr>
          <w:sz w:val="28"/>
          <w:szCs w:val="28"/>
        </w:rPr>
        <w:t xml:space="preserve"> на </w:t>
      </w:r>
      <w:proofErr w:type="spellStart"/>
      <w:r w:rsidRPr="00577D16">
        <w:rPr>
          <w:sz w:val="28"/>
          <w:szCs w:val="28"/>
        </w:rPr>
        <w:t>собі</w:t>
      </w:r>
      <w:proofErr w:type="spellEnd"/>
      <w:r w:rsidRPr="00577D16">
        <w:rPr>
          <w:sz w:val="28"/>
          <w:szCs w:val="28"/>
        </w:rPr>
        <w:t xml:space="preserve"> </w:t>
      </w:r>
      <w:proofErr w:type="spellStart"/>
      <w:r w:rsidRPr="00577D16">
        <w:rPr>
          <w:sz w:val="28"/>
          <w:szCs w:val="28"/>
        </w:rPr>
        <w:t>інші</w:t>
      </w:r>
      <w:proofErr w:type="spellEnd"/>
      <w:r w:rsidRPr="00577D16">
        <w:rPr>
          <w:sz w:val="28"/>
          <w:szCs w:val="28"/>
        </w:rPr>
        <w:t xml:space="preserve"> </w:t>
      </w:r>
      <w:proofErr w:type="spellStart"/>
      <w:r w:rsidRPr="00577D16">
        <w:rPr>
          <w:sz w:val="28"/>
          <w:szCs w:val="28"/>
        </w:rPr>
        <w:t>країни</w:t>
      </w:r>
      <w:proofErr w:type="spellEnd"/>
      <w:r w:rsidRPr="00577D16">
        <w:rPr>
          <w:sz w:val="28"/>
          <w:szCs w:val="28"/>
        </w:rPr>
        <w:t xml:space="preserve">, </w:t>
      </w:r>
      <w:proofErr w:type="spellStart"/>
      <w:r w:rsidRPr="00577D16">
        <w:rPr>
          <w:sz w:val="28"/>
          <w:szCs w:val="28"/>
        </w:rPr>
        <w:t>зокрема</w:t>
      </w:r>
      <w:proofErr w:type="spellEnd"/>
      <w:r w:rsidRPr="00577D16">
        <w:rPr>
          <w:sz w:val="28"/>
          <w:szCs w:val="28"/>
        </w:rPr>
        <w:t xml:space="preserve"> </w:t>
      </w:r>
      <w:proofErr w:type="spellStart"/>
      <w:r w:rsidRPr="00577D16">
        <w:rPr>
          <w:sz w:val="28"/>
          <w:szCs w:val="28"/>
        </w:rPr>
        <w:t>найрозвиненіші</w:t>
      </w:r>
      <w:proofErr w:type="spellEnd"/>
      <w:r w:rsidRPr="00577D16">
        <w:rPr>
          <w:sz w:val="28"/>
          <w:szCs w:val="28"/>
        </w:rPr>
        <w:t xml:space="preserve"> </w:t>
      </w:r>
      <w:proofErr w:type="spellStart"/>
      <w:r w:rsidRPr="00577D16">
        <w:rPr>
          <w:sz w:val="28"/>
          <w:szCs w:val="28"/>
        </w:rPr>
        <w:t>країни</w:t>
      </w:r>
      <w:proofErr w:type="spellEnd"/>
      <w:r w:rsidRPr="00577D16">
        <w:rPr>
          <w:sz w:val="28"/>
          <w:szCs w:val="28"/>
        </w:rPr>
        <w:t xml:space="preserve">, </w:t>
      </w:r>
      <w:proofErr w:type="spellStart"/>
      <w:r w:rsidRPr="00577D16">
        <w:rPr>
          <w:sz w:val="28"/>
          <w:szCs w:val="28"/>
        </w:rPr>
        <w:t>безпосередньо</w:t>
      </w:r>
      <w:proofErr w:type="spellEnd"/>
      <w:r w:rsidRPr="00577D16">
        <w:rPr>
          <w:sz w:val="28"/>
          <w:szCs w:val="28"/>
        </w:rPr>
        <w:t xml:space="preserve">, </w:t>
      </w:r>
      <w:proofErr w:type="spellStart"/>
      <w:r w:rsidRPr="00577D16">
        <w:rPr>
          <w:sz w:val="28"/>
          <w:szCs w:val="28"/>
        </w:rPr>
        <w:t>справляють</w:t>
      </w:r>
      <w:proofErr w:type="spellEnd"/>
      <w:r w:rsidRPr="00577D16">
        <w:rPr>
          <w:sz w:val="28"/>
          <w:szCs w:val="28"/>
        </w:rPr>
        <w:t xml:space="preserve"> </w:t>
      </w:r>
      <w:proofErr w:type="spellStart"/>
      <w:r w:rsidRPr="00577D16">
        <w:rPr>
          <w:sz w:val="28"/>
          <w:szCs w:val="28"/>
        </w:rPr>
        <w:t>вплив</w:t>
      </w:r>
      <w:proofErr w:type="spellEnd"/>
      <w:r w:rsidRPr="00577D16">
        <w:rPr>
          <w:sz w:val="28"/>
          <w:szCs w:val="28"/>
        </w:rPr>
        <w:t xml:space="preserve"> на </w:t>
      </w:r>
      <w:proofErr w:type="spellStart"/>
      <w:r w:rsidRPr="00577D16">
        <w:rPr>
          <w:sz w:val="28"/>
          <w:szCs w:val="28"/>
        </w:rPr>
        <w:t>інші</w:t>
      </w:r>
      <w:proofErr w:type="spellEnd"/>
      <w:r w:rsidRPr="00577D16">
        <w:rPr>
          <w:sz w:val="28"/>
          <w:szCs w:val="28"/>
        </w:rPr>
        <w:t xml:space="preserve">. </w:t>
      </w:r>
      <w:proofErr w:type="spellStart"/>
      <w:r w:rsidRPr="00577D16">
        <w:rPr>
          <w:sz w:val="28"/>
          <w:szCs w:val="28"/>
        </w:rPr>
        <w:t>Кожна</w:t>
      </w:r>
      <w:proofErr w:type="spellEnd"/>
      <w:r w:rsidRPr="00577D16">
        <w:rPr>
          <w:sz w:val="28"/>
          <w:szCs w:val="28"/>
        </w:rPr>
        <w:t xml:space="preserve"> </w:t>
      </w:r>
      <w:proofErr w:type="spellStart"/>
      <w:r w:rsidRPr="00577D16">
        <w:rPr>
          <w:sz w:val="28"/>
          <w:szCs w:val="28"/>
        </w:rPr>
        <w:t>територія</w:t>
      </w:r>
      <w:proofErr w:type="spellEnd"/>
      <w:r w:rsidRPr="00577D16">
        <w:rPr>
          <w:sz w:val="28"/>
          <w:szCs w:val="28"/>
        </w:rPr>
        <w:t xml:space="preserve"> </w:t>
      </w:r>
      <w:proofErr w:type="spellStart"/>
      <w:r w:rsidRPr="00577D16">
        <w:rPr>
          <w:sz w:val="28"/>
          <w:szCs w:val="28"/>
        </w:rPr>
        <w:t>має</w:t>
      </w:r>
      <w:proofErr w:type="spellEnd"/>
      <w:r w:rsidRPr="00577D16">
        <w:rPr>
          <w:sz w:val="28"/>
          <w:szCs w:val="28"/>
        </w:rPr>
        <w:t xml:space="preserve"> </w:t>
      </w:r>
      <w:proofErr w:type="spellStart"/>
      <w:r w:rsidRPr="00577D16">
        <w:rPr>
          <w:sz w:val="28"/>
          <w:szCs w:val="28"/>
        </w:rPr>
        <w:t>свої</w:t>
      </w:r>
      <w:proofErr w:type="spellEnd"/>
      <w:r w:rsidRPr="00577D16">
        <w:rPr>
          <w:sz w:val="28"/>
          <w:szCs w:val="28"/>
        </w:rPr>
        <w:t xml:space="preserve"> </w:t>
      </w:r>
      <w:proofErr w:type="spellStart"/>
      <w:r w:rsidRPr="00577D16">
        <w:rPr>
          <w:sz w:val="28"/>
          <w:szCs w:val="28"/>
        </w:rPr>
        <w:t>переваги</w:t>
      </w:r>
      <w:proofErr w:type="spellEnd"/>
      <w:r w:rsidRPr="00577D16">
        <w:rPr>
          <w:sz w:val="28"/>
          <w:szCs w:val="28"/>
        </w:rPr>
        <w:t xml:space="preserve">, </w:t>
      </w:r>
      <w:proofErr w:type="spellStart"/>
      <w:r w:rsidRPr="00577D16">
        <w:rPr>
          <w:sz w:val="28"/>
          <w:szCs w:val="28"/>
        </w:rPr>
        <w:t>що</w:t>
      </w:r>
      <w:proofErr w:type="spellEnd"/>
      <w:r w:rsidRPr="00577D16">
        <w:rPr>
          <w:sz w:val="28"/>
          <w:szCs w:val="28"/>
        </w:rPr>
        <w:t xml:space="preserve"> </w:t>
      </w:r>
      <w:proofErr w:type="spellStart"/>
      <w:r w:rsidRPr="00577D16">
        <w:rPr>
          <w:sz w:val="28"/>
          <w:szCs w:val="28"/>
        </w:rPr>
        <w:t>відрізняються</w:t>
      </w:r>
      <w:proofErr w:type="spellEnd"/>
      <w:r w:rsidRPr="00577D16">
        <w:rPr>
          <w:sz w:val="28"/>
          <w:szCs w:val="28"/>
        </w:rPr>
        <w:t xml:space="preserve"> в </w:t>
      </w:r>
      <w:proofErr w:type="spellStart"/>
      <w:r w:rsidRPr="00577D16">
        <w:rPr>
          <w:sz w:val="28"/>
          <w:szCs w:val="28"/>
        </w:rPr>
        <w:t>залежності</w:t>
      </w:r>
      <w:proofErr w:type="spellEnd"/>
      <w:r w:rsidRPr="00577D16">
        <w:rPr>
          <w:sz w:val="28"/>
          <w:szCs w:val="28"/>
        </w:rPr>
        <w:t xml:space="preserve"> </w:t>
      </w:r>
      <w:proofErr w:type="spellStart"/>
      <w:r w:rsidRPr="00577D16">
        <w:rPr>
          <w:sz w:val="28"/>
          <w:szCs w:val="28"/>
        </w:rPr>
        <w:t>від</w:t>
      </w:r>
      <w:proofErr w:type="spellEnd"/>
      <w:r w:rsidRPr="00577D16">
        <w:rPr>
          <w:sz w:val="28"/>
          <w:szCs w:val="28"/>
        </w:rPr>
        <w:t xml:space="preserve"> </w:t>
      </w:r>
      <w:proofErr w:type="spellStart"/>
      <w:r w:rsidRPr="00577D16">
        <w:rPr>
          <w:sz w:val="28"/>
          <w:szCs w:val="28"/>
        </w:rPr>
        <w:t>географічного</w:t>
      </w:r>
      <w:proofErr w:type="spellEnd"/>
      <w:r w:rsidRPr="00577D16">
        <w:rPr>
          <w:sz w:val="28"/>
          <w:szCs w:val="28"/>
        </w:rPr>
        <w:t xml:space="preserve">, </w:t>
      </w:r>
      <w:proofErr w:type="spellStart"/>
      <w:r w:rsidRPr="00577D16">
        <w:rPr>
          <w:sz w:val="28"/>
          <w:szCs w:val="28"/>
        </w:rPr>
        <w:t>політичного</w:t>
      </w:r>
      <w:proofErr w:type="spellEnd"/>
      <w:r w:rsidRPr="00577D16">
        <w:rPr>
          <w:sz w:val="28"/>
          <w:szCs w:val="28"/>
        </w:rPr>
        <w:t xml:space="preserve"> </w:t>
      </w:r>
      <w:proofErr w:type="spellStart"/>
      <w:r w:rsidRPr="00577D16">
        <w:rPr>
          <w:sz w:val="28"/>
          <w:szCs w:val="28"/>
        </w:rPr>
        <w:t>розташуванням</w:t>
      </w:r>
      <w:proofErr w:type="spellEnd"/>
      <w:r w:rsidRPr="00577D16">
        <w:rPr>
          <w:sz w:val="28"/>
          <w:szCs w:val="28"/>
        </w:rPr>
        <w:t xml:space="preserve">, </w:t>
      </w:r>
      <w:proofErr w:type="spellStart"/>
      <w:r w:rsidRPr="00577D16">
        <w:rPr>
          <w:sz w:val="28"/>
          <w:szCs w:val="28"/>
        </w:rPr>
        <w:t>наявністю</w:t>
      </w:r>
      <w:proofErr w:type="spellEnd"/>
      <w:r w:rsidRPr="00577D16">
        <w:rPr>
          <w:sz w:val="28"/>
          <w:szCs w:val="28"/>
        </w:rPr>
        <w:t xml:space="preserve"> </w:t>
      </w:r>
      <w:proofErr w:type="spellStart"/>
      <w:r w:rsidRPr="00577D16">
        <w:rPr>
          <w:sz w:val="28"/>
          <w:szCs w:val="28"/>
        </w:rPr>
        <w:t>економічних</w:t>
      </w:r>
      <w:proofErr w:type="spellEnd"/>
      <w:r w:rsidRPr="00577D16">
        <w:rPr>
          <w:sz w:val="28"/>
          <w:szCs w:val="28"/>
        </w:rPr>
        <w:t xml:space="preserve"> </w:t>
      </w:r>
      <w:proofErr w:type="spellStart"/>
      <w:r w:rsidRPr="00577D16">
        <w:rPr>
          <w:sz w:val="28"/>
          <w:szCs w:val="28"/>
        </w:rPr>
        <w:t>ресурсів</w:t>
      </w:r>
      <w:proofErr w:type="spellEnd"/>
      <w:r w:rsidRPr="00577D16">
        <w:rPr>
          <w:sz w:val="28"/>
          <w:szCs w:val="28"/>
        </w:rPr>
        <w:t xml:space="preserve">, </w:t>
      </w:r>
      <w:proofErr w:type="spellStart"/>
      <w:r w:rsidRPr="00577D16">
        <w:rPr>
          <w:sz w:val="28"/>
          <w:szCs w:val="28"/>
        </w:rPr>
        <w:t>певних</w:t>
      </w:r>
      <w:proofErr w:type="spellEnd"/>
      <w:r w:rsidRPr="00577D16">
        <w:rPr>
          <w:sz w:val="28"/>
          <w:szCs w:val="28"/>
        </w:rPr>
        <w:t xml:space="preserve"> </w:t>
      </w:r>
      <w:proofErr w:type="spellStart"/>
      <w:r w:rsidRPr="00577D16">
        <w:rPr>
          <w:sz w:val="28"/>
          <w:szCs w:val="28"/>
        </w:rPr>
        <w:t>потенціалів</w:t>
      </w:r>
      <w:proofErr w:type="spellEnd"/>
      <w:r w:rsidRPr="00577D16">
        <w:rPr>
          <w:sz w:val="28"/>
          <w:szCs w:val="28"/>
        </w:rPr>
        <w:t xml:space="preserve"> </w:t>
      </w:r>
      <w:proofErr w:type="spellStart"/>
      <w:r w:rsidRPr="00577D16">
        <w:rPr>
          <w:sz w:val="28"/>
          <w:szCs w:val="28"/>
        </w:rPr>
        <w:t>розвитку</w:t>
      </w:r>
      <w:proofErr w:type="spellEnd"/>
      <w:r w:rsidRPr="00577D16">
        <w:rPr>
          <w:sz w:val="28"/>
          <w:szCs w:val="28"/>
        </w:rPr>
        <w:t xml:space="preserve"> </w:t>
      </w:r>
      <w:proofErr w:type="spellStart"/>
      <w:r w:rsidRPr="00577D16">
        <w:rPr>
          <w:sz w:val="28"/>
          <w:szCs w:val="28"/>
        </w:rPr>
        <w:t>різноманітних</w:t>
      </w:r>
      <w:proofErr w:type="spellEnd"/>
      <w:r w:rsidRPr="00577D16">
        <w:rPr>
          <w:sz w:val="28"/>
          <w:szCs w:val="28"/>
        </w:rPr>
        <w:t xml:space="preserve"> </w:t>
      </w:r>
      <w:proofErr w:type="spellStart"/>
      <w:r w:rsidRPr="00577D16">
        <w:rPr>
          <w:sz w:val="28"/>
          <w:szCs w:val="28"/>
        </w:rPr>
        <w:t>галузей</w:t>
      </w:r>
      <w:proofErr w:type="spellEnd"/>
      <w:r w:rsidRPr="00577D16">
        <w:rPr>
          <w:sz w:val="28"/>
          <w:szCs w:val="28"/>
        </w:rPr>
        <w:t xml:space="preserve"> </w:t>
      </w:r>
      <w:proofErr w:type="spellStart"/>
      <w:r w:rsidRPr="00577D16">
        <w:rPr>
          <w:sz w:val="28"/>
          <w:szCs w:val="28"/>
        </w:rPr>
        <w:t>господарства</w:t>
      </w:r>
      <w:proofErr w:type="spellEnd"/>
      <w:r w:rsidRPr="00577D16">
        <w:rPr>
          <w:sz w:val="28"/>
          <w:szCs w:val="28"/>
        </w:rPr>
        <w:t xml:space="preserve">, </w:t>
      </w:r>
      <w:proofErr w:type="spellStart"/>
      <w:r w:rsidRPr="00577D16">
        <w:rPr>
          <w:sz w:val="28"/>
          <w:szCs w:val="28"/>
        </w:rPr>
        <w:t>існуванням</w:t>
      </w:r>
      <w:proofErr w:type="spellEnd"/>
      <w:r w:rsidRPr="00577D16">
        <w:rPr>
          <w:sz w:val="28"/>
          <w:szCs w:val="28"/>
        </w:rPr>
        <w:t xml:space="preserve"> </w:t>
      </w:r>
      <w:proofErr w:type="spellStart"/>
      <w:r w:rsidRPr="00577D16">
        <w:rPr>
          <w:sz w:val="28"/>
          <w:szCs w:val="28"/>
        </w:rPr>
        <w:t>відповідного</w:t>
      </w:r>
      <w:proofErr w:type="spellEnd"/>
      <w:r w:rsidRPr="00577D16">
        <w:rPr>
          <w:sz w:val="28"/>
          <w:szCs w:val="28"/>
        </w:rPr>
        <w:t xml:space="preserve"> до </w:t>
      </w:r>
      <w:proofErr w:type="spellStart"/>
      <w:r w:rsidRPr="00577D16">
        <w:rPr>
          <w:sz w:val="28"/>
          <w:szCs w:val="28"/>
        </w:rPr>
        <w:t>сучасних</w:t>
      </w:r>
      <w:proofErr w:type="spellEnd"/>
      <w:r w:rsidRPr="00577D16">
        <w:rPr>
          <w:sz w:val="28"/>
          <w:szCs w:val="28"/>
        </w:rPr>
        <w:t xml:space="preserve"> потреб </w:t>
      </w:r>
      <w:proofErr w:type="spellStart"/>
      <w:r w:rsidRPr="00577D16">
        <w:rPr>
          <w:sz w:val="28"/>
          <w:szCs w:val="28"/>
        </w:rPr>
        <w:t>економічного</w:t>
      </w:r>
      <w:proofErr w:type="spellEnd"/>
      <w:r w:rsidRPr="00577D16">
        <w:rPr>
          <w:sz w:val="28"/>
          <w:szCs w:val="28"/>
        </w:rPr>
        <w:t xml:space="preserve"> </w:t>
      </w:r>
      <w:proofErr w:type="spellStart"/>
      <w:r w:rsidRPr="00577D16">
        <w:rPr>
          <w:sz w:val="28"/>
          <w:szCs w:val="28"/>
        </w:rPr>
        <w:t>законодавства</w:t>
      </w:r>
      <w:proofErr w:type="spellEnd"/>
      <w:r w:rsidRPr="00577D16">
        <w:rPr>
          <w:sz w:val="28"/>
          <w:szCs w:val="28"/>
        </w:rPr>
        <w:t xml:space="preserve">. </w:t>
      </w:r>
      <w:proofErr w:type="spellStart"/>
      <w:r w:rsidRPr="00577D16">
        <w:rPr>
          <w:sz w:val="28"/>
          <w:szCs w:val="28"/>
        </w:rPr>
        <w:t>Важливим</w:t>
      </w:r>
      <w:proofErr w:type="spellEnd"/>
      <w:r w:rsidRPr="00577D16">
        <w:rPr>
          <w:sz w:val="28"/>
          <w:szCs w:val="28"/>
        </w:rPr>
        <w:t xml:space="preserve"> </w:t>
      </w:r>
      <w:proofErr w:type="spellStart"/>
      <w:r w:rsidRPr="00577D16">
        <w:rPr>
          <w:sz w:val="28"/>
          <w:szCs w:val="28"/>
        </w:rPr>
        <w:t>чинником</w:t>
      </w:r>
      <w:proofErr w:type="spellEnd"/>
      <w:r w:rsidRPr="00577D16">
        <w:rPr>
          <w:sz w:val="28"/>
          <w:szCs w:val="28"/>
        </w:rPr>
        <w:t xml:space="preserve"> є </w:t>
      </w:r>
      <w:proofErr w:type="spellStart"/>
      <w:r w:rsidRPr="00577D16">
        <w:rPr>
          <w:sz w:val="28"/>
          <w:szCs w:val="28"/>
        </w:rPr>
        <w:t>державні</w:t>
      </w:r>
      <w:proofErr w:type="spellEnd"/>
      <w:r w:rsidRPr="00577D16">
        <w:rPr>
          <w:sz w:val="28"/>
          <w:szCs w:val="28"/>
        </w:rPr>
        <w:t xml:space="preserve"> </w:t>
      </w:r>
      <w:proofErr w:type="spellStart"/>
      <w:r w:rsidRPr="00577D16">
        <w:rPr>
          <w:sz w:val="28"/>
          <w:szCs w:val="28"/>
        </w:rPr>
        <w:t>стратегії</w:t>
      </w:r>
      <w:proofErr w:type="spellEnd"/>
      <w:r w:rsidRPr="00577D16">
        <w:rPr>
          <w:sz w:val="28"/>
          <w:szCs w:val="28"/>
        </w:rPr>
        <w:t xml:space="preserve"> та </w:t>
      </w:r>
      <w:proofErr w:type="spellStart"/>
      <w:r w:rsidRPr="00577D16">
        <w:rPr>
          <w:sz w:val="28"/>
          <w:szCs w:val="28"/>
        </w:rPr>
        <w:t>ідеї</w:t>
      </w:r>
      <w:proofErr w:type="spellEnd"/>
      <w:r w:rsidRPr="00577D16">
        <w:rPr>
          <w:sz w:val="28"/>
          <w:szCs w:val="28"/>
        </w:rPr>
        <w:t xml:space="preserve"> </w:t>
      </w:r>
      <w:proofErr w:type="spellStart"/>
      <w:r w:rsidRPr="00577D16">
        <w:rPr>
          <w:sz w:val="28"/>
          <w:szCs w:val="28"/>
        </w:rPr>
        <w:t>щодо</w:t>
      </w:r>
      <w:proofErr w:type="spellEnd"/>
      <w:r w:rsidRPr="00577D16">
        <w:rPr>
          <w:sz w:val="28"/>
          <w:szCs w:val="28"/>
        </w:rPr>
        <w:t xml:space="preserve"> </w:t>
      </w:r>
      <w:proofErr w:type="spellStart"/>
      <w:r w:rsidRPr="00577D16">
        <w:rPr>
          <w:sz w:val="28"/>
          <w:szCs w:val="28"/>
        </w:rPr>
        <w:t>економіки</w:t>
      </w:r>
      <w:proofErr w:type="spellEnd"/>
      <w:r w:rsidRPr="00577D16">
        <w:rPr>
          <w:sz w:val="28"/>
          <w:szCs w:val="28"/>
        </w:rPr>
        <w:t xml:space="preserve"> </w:t>
      </w:r>
      <w:proofErr w:type="spellStart"/>
      <w:r w:rsidRPr="00577D16">
        <w:rPr>
          <w:sz w:val="28"/>
          <w:szCs w:val="28"/>
        </w:rPr>
        <w:t>країни</w:t>
      </w:r>
      <w:proofErr w:type="spellEnd"/>
      <w:r w:rsidRPr="00577D16">
        <w:rPr>
          <w:sz w:val="28"/>
          <w:szCs w:val="28"/>
        </w:rPr>
        <w:t xml:space="preserve">. </w:t>
      </w:r>
      <w:proofErr w:type="spellStart"/>
      <w:r w:rsidRPr="00577D16">
        <w:rPr>
          <w:sz w:val="28"/>
          <w:szCs w:val="28"/>
        </w:rPr>
        <w:t>Виходячи</w:t>
      </w:r>
      <w:proofErr w:type="spellEnd"/>
      <w:r w:rsidRPr="00577D16">
        <w:rPr>
          <w:sz w:val="28"/>
          <w:szCs w:val="28"/>
        </w:rPr>
        <w:t xml:space="preserve"> </w:t>
      </w:r>
      <w:proofErr w:type="spellStart"/>
      <w:r w:rsidRPr="00577D16">
        <w:rPr>
          <w:sz w:val="28"/>
          <w:szCs w:val="28"/>
        </w:rPr>
        <w:t>зі</w:t>
      </w:r>
      <w:proofErr w:type="spellEnd"/>
      <w:r w:rsidRPr="00577D16">
        <w:rPr>
          <w:sz w:val="28"/>
          <w:szCs w:val="28"/>
        </w:rPr>
        <w:t xml:space="preserve"> </w:t>
      </w:r>
      <w:proofErr w:type="spellStart"/>
      <w:r w:rsidRPr="00577D16">
        <w:rPr>
          <w:sz w:val="28"/>
          <w:szCs w:val="28"/>
        </w:rPr>
        <w:t>всього</w:t>
      </w:r>
      <w:proofErr w:type="spellEnd"/>
      <w:r w:rsidRPr="00577D16">
        <w:rPr>
          <w:sz w:val="28"/>
          <w:szCs w:val="28"/>
        </w:rPr>
        <w:t xml:space="preserve"> </w:t>
      </w:r>
      <w:proofErr w:type="spellStart"/>
      <w:r w:rsidRPr="00577D16">
        <w:rPr>
          <w:sz w:val="28"/>
          <w:szCs w:val="28"/>
        </w:rPr>
        <w:t>вище</w:t>
      </w:r>
      <w:proofErr w:type="spellEnd"/>
      <w:r w:rsidRPr="00577D16">
        <w:rPr>
          <w:sz w:val="28"/>
          <w:szCs w:val="28"/>
        </w:rPr>
        <w:t xml:space="preserve"> </w:t>
      </w:r>
      <w:proofErr w:type="spellStart"/>
      <w:r w:rsidRPr="00577D16">
        <w:rPr>
          <w:sz w:val="28"/>
          <w:szCs w:val="28"/>
        </w:rPr>
        <w:t>зазначеного</w:t>
      </w:r>
      <w:proofErr w:type="spellEnd"/>
      <w:r w:rsidRPr="00577D16">
        <w:rPr>
          <w:sz w:val="28"/>
          <w:szCs w:val="28"/>
        </w:rPr>
        <w:t xml:space="preserve">, </w:t>
      </w:r>
      <w:proofErr w:type="spellStart"/>
      <w:r w:rsidRPr="00577D16">
        <w:rPr>
          <w:sz w:val="28"/>
          <w:szCs w:val="28"/>
        </w:rPr>
        <w:t>можна</w:t>
      </w:r>
      <w:proofErr w:type="spellEnd"/>
      <w:r w:rsidRPr="00577D16">
        <w:rPr>
          <w:sz w:val="28"/>
          <w:szCs w:val="28"/>
        </w:rPr>
        <w:t xml:space="preserve"> </w:t>
      </w:r>
      <w:proofErr w:type="spellStart"/>
      <w:r w:rsidRPr="00577D16">
        <w:rPr>
          <w:sz w:val="28"/>
          <w:szCs w:val="28"/>
        </w:rPr>
        <w:t>стверджувати,що</w:t>
      </w:r>
      <w:proofErr w:type="spellEnd"/>
      <w:r w:rsidRPr="00577D16">
        <w:rPr>
          <w:sz w:val="28"/>
          <w:szCs w:val="28"/>
        </w:rPr>
        <w:t xml:space="preserve"> </w:t>
      </w:r>
      <w:proofErr w:type="spellStart"/>
      <w:r w:rsidRPr="00577D16">
        <w:rPr>
          <w:sz w:val="28"/>
          <w:szCs w:val="28"/>
        </w:rPr>
        <w:t>всі</w:t>
      </w:r>
      <w:proofErr w:type="spellEnd"/>
      <w:r w:rsidRPr="00577D16">
        <w:rPr>
          <w:sz w:val="28"/>
          <w:szCs w:val="28"/>
        </w:rPr>
        <w:t xml:space="preserve"> </w:t>
      </w:r>
      <w:proofErr w:type="spellStart"/>
      <w:r w:rsidRPr="00577D16">
        <w:rPr>
          <w:sz w:val="28"/>
          <w:szCs w:val="28"/>
        </w:rPr>
        <w:t>держави</w:t>
      </w:r>
      <w:proofErr w:type="spellEnd"/>
      <w:r w:rsidRPr="00577D16">
        <w:rPr>
          <w:sz w:val="28"/>
          <w:szCs w:val="28"/>
        </w:rPr>
        <w:t xml:space="preserve"> </w:t>
      </w:r>
      <w:proofErr w:type="spellStart"/>
      <w:r w:rsidRPr="00577D16">
        <w:rPr>
          <w:sz w:val="28"/>
          <w:szCs w:val="28"/>
        </w:rPr>
        <w:t>різняться</w:t>
      </w:r>
      <w:proofErr w:type="spellEnd"/>
      <w:r w:rsidRPr="00577D16">
        <w:rPr>
          <w:sz w:val="28"/>
          <w:szCs w:val="28"/>
        </w:rPr>
        <w:t xml:space="preserve"> </w:t>
      </w:r>
      <w:proofErr w:type="spellStart"/>
      <w:r w:rsidRPr="00577D16">
        <w:rPr>
          <w:sz w:val="28"/>
          <w:szCs w:val="28"/>
        </w:rPr>
        <w:t>економічним</w:t>
      </w:r>
      <w:proofErr w:type="spellEnd"/>
      <w:r w:rsidRPr="00577D16">
        <w:rPr>
          <w:sz w:val="28"/>
          <w:szCs w:val="28"/>
        </w:rPr>
        <w:t xml:space="preserve"> </w:t>
      </w:r>
      <w:proofErr w:type="spellStart"/>
      <w:r w:rsidRPr="00577D16">
        <w:rPr>
          <w:sz w:val="28"/>
          <w:szCs w:val="28"/>
        </w:rPr>
        <w:t>розвитком</w:t>
      </w:r>
      <w:proofErr w:type="spellEnd"/>
      <w:r w:rsidRPr="00577D16">
        <w:rPr>
          <w:sz w:val="28"/>
          <w:szCs w:val="28"/>
        </w:rPr>
        <w:t xml:space="preserve">, </w:t>
      </w:r>
      <w:proofErr w:type="spellStart"/>
      <w:r w:rsidRPr="00577D16">
        <w:rPr>
          <w:sz w:val="28"/>
          <w:szCs w:val="28"/>
        </w:rPr>
        <w:t>неподібним</w:t>
      </w:r>
      <w:proofErr w:type="spellEnd"/>
      <w:r w:rsidRPr="00577D16">
        <w:rPr>
          <w:sz w:val="28"/>
          <w:szCs w:val="28"/>
        </w:rPr>
        <w:t xml:space="preserve"> до </w:t>
      </w:r>
      <w:proofErr w:type="spellStart"/>
      <w:r w:rsidRPr="00577D16">
        <w:rPr>
          <w:sz w:val="28"/>
          <w:szCs w:val="28"/>
        </w:rPr>
        <w:t>інших</w:t>
      </w:r>
      <w:proofErr w:type="spellEnd"/>
      <w:r w:rsidRPr="00577D16">
        <w:rPr>
          <w:sz w:val="28"/>
          <w:szCs w:val="28"/>
          <w:lang w:val="uk-UA"/>
        </w:rPr>
        <w:t xml:space="preserve">. </w:t>
      </w:r>
    </w:p>
    <w:p w14:paraId="404D9CD5" w14:textId="098B6FAD" w:rsidR="00577D16" w:rsidRPr="00577D16" w:rsidRDefault="00577D16" w:rsidP="00FB7489">
      <w:pPr>
        <w:spacing w:line="360" w:lineRule="auto"/>
        <w:ind w:right="-1" w:firstLine="709"/>
        <w:jc w:val="both"/>
        <w:rPr>
          <w:bCs/>
          <w:color w:val="000000"/>
          <w:sz w:val="28"/>
          <w:szCs w:val="28"/>
          <w:lang w:val="uk-UA"/>
        </w:rPr>
      </w:pPr>
      <w:r w:rsidRPr="00577D16">
        <w:rPr>
          <w:sz w:val="28"/>
          <w:szCs w:val="28"/>
          <w:lang w:val="uk-UA"/>
        </w:rPr>
        <w:t>Кожна територія має свої переваги, що відрізняються в залежності від географічного, політичного розташуванням, наявністю економічних ресурсів, певних потенціалів розвитку різноманітних галузей господарства, існуванням відповідного до сучасних потреб економічного законодавства</w:t>
      </w:r>
    </w:p>
    <w:p w14:paraId="10F1AD1E" w14:textId="34123CE5" w:rsidR="00101811" w:rsidRPr="00B93079" w:rsidRDefault="00B93079" w:rsidP="00FB7489">
      <w:pPr>
        <w:spacing w:line="360" w:lineRule="auto"/>
        <w:ind w:right="-1" w:firstLine="709"/>
        <w:jc w:val="both"/>
        <w:rPr>
          <w:sz w:val="28"/>
          <w:szCs w:val="28"/>
          <w:lang w:val="uk-UA"/>
        </w:rPr>
      </w:pPr>
      <w:proofErr w:type="spellStart"/>
      <w:r w:rsidRPr="00B93079">
        <w:rPr>
          <w:sz w:val="28"/>
          <w:szCs w:val="28"/>
        </w:rPr>
        <w:t>Множинність</w:t>
      </w:r>
      <w:proofErr w:type="spellEnd"/>
      <w:r w:rsidRPr="00B93079">
        <w:rPr>
          <w:sz w:val="28"/>
          <w:szCs w:val="28"/>
        </w:rPr>
        <w:t xml:space="preserve"> </w:t>
      </w:r>
      <w:proofErr w:type="spellStart"/>
      <w:r w:rsidRPr="00B93079">
        <w:rPr>
          <w:sz w:val="28"/>
          <w:szCs w:val="28"/>
        </w:rPr>
        <w:t>економічних</w:t>
      </w:r>
      <w:proofErr w:type="spellEnd"/>
      <w:r w:rsidRPr="00B93079">
        <w:rPr>
          <w:sz w:val="28"/>
          <w:szCs w:val="28"/>
        </w:rPr>
        <w:t xml:space="preserve"> </w:t>
      </w:r>
      <w:proofErr w:type="spellStart"/>
      <w:r w:rsidRPr="00B93079">
        <w:rPr>
          <w:sz w:val="28"/>
          <w:szCs w:val="28"/>
        </w:rPr>
        <w:t>зв’язків</w:t>
      </w:r>
      <w:proofErr w:type="spellEnd"/>
      <w:r w:rsidRPr="00B93079">
        <w:rPr>
          <w:sz w:val="28"/>
          <w:szCs w:val="28"/>
        </w:rPr>
        <w:t xml:space="preserve"> </w:t>
      </w:r>
      <w:proofErr w:type="spellStart"/>
      <w:r w:rsidRPr="00B93079">
        <w:rPr>
          <w:sz w:val="28"/>
          <w:szCs w:val="28"/>
        </w:rPr>
        <w:t>об’єднають</w:t>
      </w:r>
      <w:proofErr w:type="spellEnd"/>
      <w:r w:rsidRPr="00B93079">
        <w:rPr>
          <w:sz w:val="28"/>
          <w:szCs w:val="28"/>
        </w:rPr>
        <w:t xml:space="preserve"> </w:t>
      </w:r>
      <w:proofErr w:type="spellStart"/>
      <w:r w:rsidRPr="00B93079">
        <w:rPr>
          <w:sz w:val="28"/>
          <w:szCs w:val="28"/>
        </w:rPr>
        <w:t>країни</w:t>
      </w:r>
      <w:proofErr w:type="spellEnd"/>
      <w:r w:rsidRPr="00B93079">
        <w:rPr>
          <w:sz w:val="28"/>
          <w:szCs w:val="28"/>
        </w:rPr>
        <w:t xml:space="preserve"> </w:t>
      </w:r>
      <w:proofErr w:type="spellStart"/>
      <w:r w:rsidRPr="00B93079">
        <w:rPr>
          <w:sz w:val="28"/>
          <w:szCs w:val="28"/>
        </w:rPr>
        <w:t>світу</w:t>
      </w:r>
      <w:proofErr w:type="spellEnd"/>
      <w:r w:rsidRPr="00B93079">
        <w:rPr>
          <w:sz w:val="28"/>
          <w:szCs w:val="28"/>
        </w:rPr>
        <w:t xml:space="preserve"> в </w:t>
      </w:r>
      <w:proofErr w:type="spellStart"/>
      <w:r w:rsidRPr="00B93079">
        <w:rPr>
          <w:sz w:val="28"/>
          <w:szCs w:val="28"/>
        </w:rPr>
        <w:t>тісну</w:t>
      </w:r>
      <w:proofErr w:type="spellEnd"/>
      <w:r w:rsidRPr="00B93079">
        <w:rPr>
          <w:sz w:val="28"/>
          <w:szCs w:val="28"/>
        </w:rPr>
        <w:t xml:space="preserve"> систему — </w:t>
      </w:r>
      <w:proofErr w:type="spellStart"/>
      <w:r w:rsidRPr="00B93079">
        <w:rPr>
          <w:sz w:val="28"/>
          <w:szCs w:val="28"/>
        </w:rPr>
        <w:t>світове</w:t>
      </w:r>
      <w:proofErr w:type="spellEnd"/>
      <w:r w:rsidRPr="00B93079">
        <w:rPr>
          <w:sz w:val="28"/>
          <w:szCs w:val="28"/>
        </w:rPr>
        <w:t xml:space="preserve"> </w:t>
      </w:r>
      <w:proofErr w:type="spellStart"/>
      <w:r w:rsidRPr="00B93079">
        <w:rPr>
          <w:sz w:val="28"/>
          <w:szCs w:val="28"/>
        </w:rPr>
        <w:t>співтовариство</w:t>
      </w:r>
      <w:proofErr w:type="spellEnd"/>
      <w:r w:rsidRPr="00B93079">
        <w:rPr>
          <w:sz w:val="28"/>
          <w:szCs w:val="28"/>
        </w:rPr>
        <w:t xml:space="preserve"> (</w:t>
      </w:r>
      <w:proofErr w:type="spellStart"/>
      <w:r w:rsidRPr="00B93079">
        <w:rPr>
          <w:sz w:val="28"/>
          <w:szCs w:val="28"/>
        </w:rPr>
        <w:t>господарство</w:t>
      </w:r>
      <w:proofErr w:type="spellEnd"/>
      <w:r w:rsidRPr="00B93079">
        <w:rPr>
          <w:sz w:val="28"/>
          <w:szCs w:val="28"/>
        </w:rPr>
        <w:t xml:space="preserve">). В свою </w:t>
      </w:r>
      <w:proofErr w:type="spellStart"/>
      <w:r w:rsidRPr="00B93079">
        <w:rPr>
          <w:sz w:val="28"/>
          <w:szCs w:val="28"/>
        </w:rPr>
        <w:t>чергу</w:t>
      </w:r>
      <w:proofErr w:type="spellEnd"/>
      <w:r w:rsidRPr="00B93079">
        <w:rPr>
          <w:sz w:val="28"/>
          <w:szCs w:val="28"/>
        </w:rPr>
        <w:t xml:space="preserve">, </w:t>
      </w:r>
      <w:proofErr w:type="spellStart"/>
      <w:r w:rsidRPr="00B93079">
        <w:rPr>
          <w:sz w:val="28"/>
          <w:szCs w:val="28"/>
        </w:rPr>
        <w:t>Світове</w:t>
      </w:r>
      <w:proofErr w:type="spellEnd"/>
      <w:r w:rsidRPr="00B93079">
        <w:rPr>
          <w:sz w:val="28"/>
          <w:szCs w:val="28"/>
        </w:rPr>
        <w:t xml:space="preserve"> </w:t>
      </w:r>
      <w:proofErr w:type="spellStart"/>
      <w:r w:rsidRPr="00B93079">
        <w:rPr>
          <w:sz w:val="28"/>
          <w:szCs w:val="28"/>
        </w:rPr>
        <w:t>господарство</w:t>
      </w:r>
      <w:proofErr w:type="spellEnd"/>
      <w:r w:rsidRPr="00B93079">
        <w:rPr>
          <w:sz w:val="28"/>
          <w:szCs w:val="28"/>
        </w:rPr>
        <w:t xml:space="preserve"> — </w:t>
      </w:r>
      <w:proofErr w:type="spellStart"/>
      <w:r w:rsidRPr="00B93079">
        <w:rPr>
          <w:sz w:val="28"/>
          <w:szCs w:val="28"/>
        </w:rPr>
        <w:t>це</w:t>
      </w:r>
      <w:proofErr w:type="spellEnd"/>
      <w:r w:rsidRPr="00B93079">
        <w:rPr>
          <w:sz w:val="28"/>
          <w:szCs w:val="28"/>
        </w:rPr>
        <w:t xml:space="preserve"> система </w:t>
      </w:r>
      <w:proofErr w:type="spellStart"/>
      <w:r w:rsidRPr="00B93079">
        <w:rPr>
          <w:sz w:val="28"/>
          <w:szCs w:val="28"/>
        </w:rPr>
        <w:t>пов’язаних</w:t>
      </w:r>
      <w:proofErr w:type="spellEnd"/>
      <w:r w:rsidRPr="00B93079">
        <w:rPr>
          <w:sz w:val="28"/>
          <w:szCs w:val="28"/>
        </w:rPr>
        <w:t xml:space="preserve"> </w:t>
      </w:r>
      <w:proofErr w:type="spellStart"/>
      <w:r w:rsidRPr="00B93079">
        <w:rPr>
          <w:sz w:val="28"/>
          <w:szCs w:val="28"/>
        </w:rPr>
        <w:t>між</w:t>
      </w:r>
      <w:proofErr w:type="spellEnd"/>
      <w:r w:rsidRPr="00B93079">
        <w:rPr>
          <w:sz w:val="28"/>
          <w:szCs w:val="28"/>
        </w:rPr>
        <w:t xml:space="preserve"> собою </w:t>
      </w:r>
      <w:proofErr w:type="spellStart"/>
      <w:r w:rsidRPr="00B93079">
        <w:rPr>
          <w:sz w:val="28"/>
          <w:szCs w:val="28"/>
        </w:rPr>
        <w:t>взаємодіючих</w:t>
      </w:r>
      <w:proofErr w:type="spellEnd"/>
      <w:r w:rsidRPr="00B93079">
        <w:rPr>
          <w:sz w:val="28"/>
          <w:szCs w:val="28"/>
        </w:rPr>
        <w:t xml:space="preserve"> </w:t>
      </w:r>
      <w:proofErr w:type="spellStart"/>
      <w:r w:rsidRPr="00B93079">
        <w:rPr>
          <w:sz w:val="28"/>
          <w:szCs w:val="28"/>
        </w:rPr>
        <w:t>господарств</w:t>
      </w:r>
      <w:proofErr w:type="spellEnd"/>
      <w:r w:rsidRPr="00B93079">
        <w:rPr>
          <w:sz w:val="28"/>
          <w:szCs w:val="28"/>
        </w:rPr>
        <w:t xml:space="preserve"> </w:t>
      </w:r>
      <w:proofErr w:type="spellStart"/>
      <w:r w:rsidRPr="00B93079">
        <w:rPr>
          <w:sz w:val="28"/>
          <w:szCs w:val="28"/>
        </w:rPr>
        <w:t>країн</w:t>
      </w:r>
      <w:proofErr w:type="spellEnd"/>
      <w:r w:rsidRPr="00B93079">
        <w:rPr>
          <w:sz w:val="28"/>
          <w:szCs w:val="28"/>
        </w:rPr>
        <w:t xml:space="preserve"> </w:t>
      </w:r>
      <w:proofErr w:type="spellStart"/>
      <w:r w:rsidRPr="00B93079">
        <w:rPr>
          <w:sz w:val="28"/>
          <w:szCs w:val="28"/>
        </w:rPr>
        <w:t>світу</w:t>
      </w:r>
      <w:proofErr w:type="spellEnd"/>
      <w:r w:rsidRPr="00B93079">
        <w:rPr>
          <w:sz w:val="28"/>
          <w:szCs w:val="28"/>
        </w:rPr>
        <w:t xml:space="preserve">, яка </w:t>
      </w:r>
      <w:proofErr w:type="spellStart"/>
      <w:r w:rsidRPr="00B93079">
        <w:rPr>
          <w:sz w:val="28"/>
          <w:szCs w:val="28"/>
        </w:rPr>
        <w:t>функціонує</w:t>
      </w:r>
      <w:proofErr w:type="spellEnd"/>
      <w:r w:rsidRPr="00B93079">
        <w:rPr>
          <w:sz w:val="28"/>
          <w:szCs w:val="28"/>
        </w:rPr>
        <w:t xml:space="preserve"> на </w:t>
      </w:r>
      <w:proofErr w:type="spellStart"/>
      <w:r w:rsidRPr="00B93079">
        <w:rPr>
          <w:sz w:val="28"/>
          <w:szCs w:val="28"/>
        </w:rPr>
        <w:t>основі</w:t>
      </w:r>
      <w:proofErr w:type="spellEnd"/>
      <w:r w:rsidRPr="00B93079">
        <w:rPr>
          <w:sz w:val="28"/>
          <w:szCs w:val="28"/>
        </w:rPr>
        <w:t xml:space="preserve"> </w:t>
      </w:r>
      <w:proofErr w:type="spellStart"/>
      <w:r w:rsidRPr="00B93079">
        <w:rPr>
          <w:sz w:val="28"/>
          <w:szCs w:val="28"/>
        </w:rPr>
        <w:t>міжнародного</w:t>
      </w:r>
      <w:proofErr w:type="spellEnd"/>
      <w:r w:rsidRPr="00B93079">
        <w:rPr>
          <w:sz w:val="28"/>
          <w:szCs w:val="28"/>
        </w:rPr>
        <w:t xml:space="preserve"> </w:t>
      </w:r>
      <w:proofErr w:type="spellStart"/>
      <w:r w:rsidRPr="00B93079">
        <w:rPr>
          <w:sz w:val="28"/>
          <w:szCs w:val="28"/>
        </w:rPr>
        <w:t>поділу</w:t>
      </w:r>
      <w:proofErr w:type="spellEnd"/>
      <w:r w:rsidRPr="00B93079">
        <w:rPr>
          <w:sz w:val="28"/>
          <w:szCs w:val="28"/>
        </w:rPr>
        <w:t xml:space="preserve"> </w:t>
      </w:r>
      <w:proofErr w:type="spellStart"/>
      <w:r w:rsidRPr="00B93079">
        <w:rPr>
          <w:sz w:val="28"/>
          <w:szCs w:val="28"/>
        </w:rPr>
        <w:t>праці</w:t>
      </w:r>
      <w:proofErr w:type="spellEnd"/>
      <w:r w:rsidRPr="00B93079">
        <w:rPr>
          <w:sz w:val="28"/>
          <w:szCs w:val="28"/>
        </w:rPr>
        <w:t xml:space="preserve">. </w:t>
      </w:r>
      <w:proofErr w:type="spellStart"/>
      <w:r w:rsidRPr="00B93079">
        <w:rPr>
          <w:sz w:val="28"/>
          <w:szCs w:val="28"/>
        </w:rPr>
        <w:t>Міжнародні</w:t>
      </w:r>
      <w:proofErr w:type="spellEnd"/>
      <w:r w:rsidRPr="00B93079">
        <w:rPr>
          <w:sz w:val="28"/>
          <w:szCs w:val="28"/>
        </w:rPr>
        <w:t xml:space="preserve"> </w:t>
      </w:r>
      <w:proofErr w:type="spellStart"/>
      <w:r w:rsidRPr="00B93079">
        <w:rPr>
          <w:sz w:val="28"/>
          <w:szCs w:val="28"/>
        </w:rPr>
        <w:t>економічні</w:t>
      </w:r>
      <w:proofErr w:type="spellEnd"/>
      <w:r w:rsidRPr="00B93079">
        <w:rPr>
          <w:sz w:val="28"/>
          <w:szCs w:val="28"/>
        </w:rPr>
        <w:t xml:space="preserve"> </w:t>
      </w:r>
      <w:proofErr w:type="spellStart"/>
      <w:r w:rsidRPr="00B93079">
        <w:rPr>
          <w:sz w:val="28"/>
          <w:szCs w:val="28"/>
        </w:rPr>
        <w:t>зв’язки</w:t>
      </w:r>
      <w:proofErr w:type="spellEnd"/>
      <w:r w:rsidRPr="00B93079">
        <w:rPr>
          <w:sz w:val="28"/>
          <w:szCs w:val="28"/>
        </w:rPr>
        <w:t xml:space="preserve"> </w:t>
      </w:r>
      <w:proofErr w:type="spellStart"/>
      <w:r w:rsidRPr="00B93079">
        <w:rPr>
          <w:sz w:val="28"/>
          <w:szCs w:val="28"/>
        </w:rPr>
        <w:t>виражаються</w:t>
      </w:r>
      <w:proofErr w:type="spellEnd"/>
      <w:r w:rsidRPr="00B93079">
        <w:rPr>
          <w:sz w:val="28"/>
          <w:szCs w:val="28"/>
        </w:rPr>
        <w:t xml:space="preserve"> рухом 450 </w:t>
      </w:r>
      <w:proofErr w:type="spellStart"/>
      <w:r w:rsidRPr="00B93079">
        <w:rPr>
          <w:sz w:val="28"/>
          <w:szCs w:val="28"/>
        </w:rPr>
        <w:t>товарів</w:t>
      </w:r>
      <w:proofErr w:type="spellEnd"/>
      <w:r w:rsidRPr="00B93079">
        <w:rPr>
          <w:sz w:val="28"/>
          <w:szCs w:val="28"/>
        </w:rPr>
        <w:t xml:space="preserve">, </w:t>
      </w:r>
      <w:proofErr w:type="spellStart"/>
      <w:r w:rsidRPr="00B93079">
        <w:rPr>
          <w:sz w:val="28"/>
          <w:szCs w:val="28"/>
        </w:rPr>
        <w:t>послуг</w:t>
      </w:r>
      <w:proofErr w:type="spellEnd"/>
      <w:r w:rsidRPr="00B93079">
        <w:rPr>
          <w:sz w:val="28"/>
          <w:szCs w:val="28"/>
        </w:rPr>
        <w:t xml:space="preserve">, </w:t>
      </w:r>
      <w:proofErr w:type="spellStart"/>
      <w:r w:rsidRPr="00B93079">
        <w:rPr>
          <w:sz w:val="28"/>
          <w:szCs w:val="28"/>
        </w:rPr>
        <w:t>капіталів</w:t>
      </w:r>
      <w:proofErr w:type="spellEnd"/>
      <w:r w:rsidRPr="00B93079">
        <w:rPr>
          <w:sz w:val="28"/>
          <w:szCs w:val="28"/>
        </w:rPr>
        <w:t xml:space="preserve">, </w:t>
      </w:r>
      <w:proofErr w:type="spellStart"/>
      <w:r w:rsidRPr="00B93079">
        <w:rPr>
          <w:sz w:val="28"/>
          <w:szCs w:val="28"/>
        </w:rPr>
        <w:t>робочої</w:t>
      </w:r>
      <w:proofErr w:type="spellEnd"/>
      <w:r w:rsidRPr="00B93079">
        <w:rPr>
          <w:sz w:val="28"/>
          <w:szCs w:val="28"/>
        </w:rPr>
        <w:t xml:space="preserve"> сили, </w:t>
      </w:r>
      <w:proofErr w:type="spellStart"/>
      <w:r w:rsidRPr="00B93079">
        <w:rPr>
          <w:sz w:val="28"/>
          <w:szCs w:val="28"/>
        </w:rPr>
        <w:t>інформації</w:t>
      </w:r>
      <w:proofErr w:type="spellEnd"/>
      <w:r w:rsidRPr="00B93079">
        <w:rPr>
          <w:sz w:val="28"/>
          <w:szCs w:val="28"/>
        </w:rPr>
        <w:t xml:space="preserve"> </w:t>
      </w:r>
      <w:proofErr w:type="spellStart"/>
      <w:r w:rsidRPr="00B93079">
        <w:rPr>
          <w:sz w:val="28"/>
          <w:szCs w:val="28"/>
        </w:rPr>
        <w:t>між</w:t>
      </w:r>
      <w:proofErr w:type="spellEnd"/>
      <w:r w:rsidRPr="00B93079">
        <w:rPr>
          <w:sz w:val="28"/>
          <w:szCs w:val="28"/>
        </w:rPr>
        <w:t xml:space="preserve"> </w:t>
      </w:r>
      <w:proofErr w:type="spellStart"/>
      <w:r w:rsidRPr="00B93079">
        <w:rPr>
          <w:sz w:val="28"/>
          <w:szCs w:val="28"/>
        </w:rPr>
        <w:t>країнами</w:t>
      </w:r>
      <w:proofErr w:type="spellEnd"/>
      <w:r w:rsidRPr="00B93079">
        <w:rPr>
          <w:sz w:val="28"/>
          <w:szCs w:val="28"/>
        </w:rPr>
        <w:t xml:space="preserve">, </w:t>
      </w:r>
      <w:proofErr w:type="spellStart"/>
      <w:r w:rsidRPr="00B93079">
        <w:rPr>
          <w:sz w:val="28"/>
          <w:szCs w:val="28"/>
        </w:rPr>
        <w:t>регіонами</w:t>
      </w:r>
      <w:proofErr w:type="spellEnd"/>
      <w:r w:rsidRPr="00B93079">
        <w:rPr>
          <w:sz w:val="28"/>
          <w:szCs w:val="28"/>
        </w:rPr>
        <w:t xml:space="preserve"> й </w:t>
      </w:r>
      <w:proofErr w:type="spellStart"/>
      <w:r w:rsidRPr="00B93079">
        <w:rPr>
          <w:sz w:val="28"/>
          <w:szCs w:val="28"/>
        </w:rPr>
        <w:t>частинами</w:t>
      </w:r>
      <w:proofErr w:type="spellEnd"/>
      <w:r w:rsidRPr="00B93079">
        <w:rPr>
          <w:sz w:val="28"/>
          <w:szCs w:val="28"/>
        </w:rPr>
        <w:t xml:space="preserve"> </w:t>
      </w:r>
      <w:proofErr w:type="spellStart"/>
      <w:r w:rsidRPr="00B93079">
        <w:rPr>
          <w:sz w:val="28"/>
          <w:szCs w:val="28"/>
        </w:rPr>
        <w:t>світу</w:t>
      </w:r>
      <w:proofErr w:type="spellEnd"/>
      <w:r w:rsidRPr="00B93079">
        <w:rPr>
          <w:sz w:val="28"/>
          <w:szCs w:val="28"/>
        </w:rPr>
        <w:t>.</w:t>
      </w:r>
    </w:p>
    <w:p w14:paraId="25411D16" w14:textId="5248AD34" w:rsidR="006870EE" w:rsidRDefault="006870EE" w:rsidP="00FB7489">
      <w:pPr>
        <w:spacing w:line="360" w:lineRule="auto"/>
        <w:ind w:right="-1" w:firstLine="709"/>
        <w:jc w:val="both"/>
        <w:rPr>
          <w:bCs/>
          <w:color w:val="000000"/>
          <w:sz w:val="28"/>
          <w:szCs w:val="28"/>
          <w:lang w:val="uk-UA"/>
        </w:rPr>
      </w:pPr>
      <w:r w:rsidRPr="00577D16">
        <w:rPr>
          <w:bCs/>
          <w:color w:val="000000"/>
          <w:sz w:val="28"/>
          <w:szCs w:val="28"/>
          <w:lang w:val="uk-UA"/>
        </w:rPr>
        <w:t xml:space="preserve">Міжнародні економічні </w:t>
      </w:r>
      <w:r w:rsidRPr="00577D16">
        <w:rPr>
          <w:sz w:val="28"/>
          <w:szCs w:val="28"/>
          <w:lang w:val="uk-UA"/>
        </w:rPr>
        <w:t xml:space="preserve">зв’язки </w:t>
      </w:r>
      <w:r w:rsidRPr="00577D16">
        <w:rPr>
          <w:bCs/>
          <w:color w:val="000000"/>
          <w:sz w:val="28"/>
          <w:szCs w:val="28"/>
          <w:lang w:val="uk-UA"/>
        </w:rPr>
        <w:t>визначають суть світової економіки. За</w:t>
      </w:r>
      <w:r w:rsidRPr="0074514E">
        <w:rPr>
          <w:bCs/>
          <w:color w:val="000000"/>
          <w:sz w:val="28"/>
          <w:szCs w:val="28"/>
          <w:lang w:val="uk-UA"/>
        </w:rPr>
        <w:t xml:space="preserve"> своєю природою вони залежать від економічних відносин, що діють на національному рівні. Таким чином, міжнародна вартість формується на основі національних цінностей відповідно до внеску країни у світовий рівень тривалості, інтенсивності та продуктивності і в цілому залежить від ступеня </w:t>
      </w:r>
      <w:r w:rsidR="00DA3AB2">
        <w:rPr>
          <w:bCs/>
          <w:color w:val="000000"/>
          <w:sz w:val="28"/>
          <w:szCs w:val="28"/>
          <w:lang w:val="uk-UA"/>
        </w:rPr>
        <w:t>інтегрованості</w:t>
      </w:r>
      <w:r w:rsidRPr="0074514E">
        <w:rPr>
          <w:bCs/>
          <w:color w:val="000000"/>
          <w:sz w:val="28"/>
          <w:szCs w:val="28"/>
          <w:lang w:val="uk-UA"/>
        </w:rPr>
        <w:t xml:space="preserve"> у світову економіку національної економіки</w:t>
      </w:r>
      <w:r w:rsidR="00770022">
        <w:rPr>
          <w:bCs/>
          <w:color w:val="000000"/>
          <w:sz w:val="28"/>
          <w:szCs w:val="28"/>
          <w:lang w:val="uk-UA"/>
        </w:rPr>
        <w:t xml:space="preserve"> (Рис.1.1).</w:t>
      </w:r>
    </w:p>
    <w:p w14:paraId="1AFAD883" w14:textId="6BBB1DE8" w:rsidR="002812ED" w:rsidRDefault="0004526D" w:rsidP="006870EE">
      <w:pPr>
        <w:spacing w:line="360" w:lineRule="auto"/>
        <w:ind w:firstLine="709"/>
        <w:jc w:val="both"/>
        <w:rPr>
          <w:bCs/>
          <w:color w:val="000000"/>
          <w:sz w:val="28"/>
          <w:szCs w:val="28"/>
          <w:lang w:val="uk-UA"/>
        </w:rPr>
      </w:pPr>
      <w:r>
        <w:rPr>
          <w:bCs/>
          <w:noProof/>
          <w:color w:val="000000"/>
          <w:sz w:val="28"/>
          <w:szCs w:val="28"/>
        </w:rPr>
        <w:lastRenderedPageBreak/>
        <mc:AlternateContent>
          <mc:Choice Requires="wps">
            <w:drawing>
              <wp:anchor distT="0" distB="0" distL="114300" distR="114300" simplePos="0" relativeHeight="251643904" behindDoc="0" locked="0" layoutInCell="1" allowOverlap="1" wp14:anchorId="7436CAD9" wp14:editId="64C118EF">
                <wp:simplePos x="0" y="0"/>
                <wp:positionH relativeFrom="column">
                  <wp:posOffset>172931</wp:posOffset>
                </wp:positionH>
                <wp:positionV relativeFrom="paragraph">
                  <wp:posOffset>229094</wp:posOffset>
                </wp:positionV>
                <wp:extent cx="1997499" cy="643255"/>
                <wp:effectExtent l="0" t="0" r="9525" b="17145"/>
                <wp:wrapNone/>
                <wp:docPr id="8" name="Прямоугольник 8"/>
                <wp:cNvGraphicFramePr/>
                <a:graphic xmlns:a="http://schemas.openxmlformats.org/drawingml/2006/main">
                  <a:graphicData uri="http://schemas.microsoft.com/office/word/2010/wordprocessingShape">
                    <wps:wsp>
                      <wps:cNvSpPr/>
                      <wps:spPr>
                        <a:xfrm>
                          <a:off x="0" y="0"/>
                          <a:ext cx="1997499" cy="643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D31984" w14:textId="29ED4A14" w:rsidR="000603E1" w:rsidRPr="00D20827" w:rsidRDefault="000603E1" w:rsidP="007962D4">
                            <w:pPr>
                              <w:ind w:left="-142" w:firstLine="142"/>
                              <w:jc w:val="center"/>
                              <w:rPr>
                                <w:lang w:val="uk-UA"/>
                              </w:rPr>
                            </w:pPr>
                            <w:r w:rsidRPr="00D20827">
                              <w:rPr>
                                <w:lang w:val="uk-UA"/>
                              </w:rPr>
                              <w:t>Розвиток регіональних інтеграційних угрупувань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6CAD9" id="Прямоугольник 8" o:spid="_x0000_s1026" style="position:absolute;left:0;text-align:left;margin-left:13.6pt;margin-top:18.05pt;width:157.3pt;height:5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" fillcolor="white [3201]" strokecolor="black [3213]" strokeweight="1pt">
                <v:textbox>
                  <w:txbxContent>
                    <w:p w14:paraId="66D31984" w14:textId="29ED4A14" w:rsidR="000603E1" w:rsidRPr="00D20827" w:rsidRDefault="000603E1" w:rsidP="007962D4">
                      <w:pPr>
                        <w:ind w:left="-142" w:firstLine="142"/>
                        <w:jc w:val="center"/>
                        <w:rPr>
                          <w:lang w:val="uk-UA"/>
                        </w:rPr>
                      </w:pPr>
                      <w:r w:rsidRPr="00D20827">
                        <w:rPr>
                          <w:lang w:val="uk-UA"/>
                        </w:rPr>
                        <w:t>Розвиток регіональних інтеграційних угрупувань</w:t>
                      </w:r>
                    </w:p>
                  </w:txbxContent>
                </v:textbox>
              </v:rect>
            </w:pict>
          </mc:Fallback>
        </mc:AlternateContent>
      </w:r>
      <w:r w:rsidR="00D20827">
        <w:rPr>
          <w:bCs/>
          <w:noProof/>
          <w:color w:val="000000"/>
          <w:sz w:val="28"/>
          <w:szCs w:val="28"/>
        </w:rPr>
        <mc:AlternateContent>
          <mc:Choice Requires="wps">
            <w:drawing>
              <wp:anchor distT="0" distB="0" distL="114300" distR="114300" simplePos="0" relativeHeight="251645952" behindDoc="0" locked="0" layoutInCell="1" allowOverlap="1" wp14:anchorId="643980E2" wp14:editId="53C431F6">
                <wp:simplePos x="0" y="0"/>
                <wp:positionH relativeFrom="column">
                  <wp:posOffset>3830532</wp:posOffset>
                </wp:positionH>
                <wp:positionV relativeFrom="paragraph">
                  <wp:posOffset>240383</wp:posOffset>
                </wp:positionV>
                <wp:extent cx="1986280" cy="492478"/>
                <wp:effectExtent l="0" t="0" r="7620" b="15875"/>
                <wp:wrapNone/>
                <wp:docPr id="9" name="Прямоугольник 9"/>
                <wp:cNvGraphicFramePr/>
                <a:graphic xmlns:a="http://schemas.openxmlformats.org/drawingml/2006/main">
                  <a:graphicData uri="http://schemas.microsoft.com/office/word/2010/wordprocessingShape">
                    <wps:wsp>
                      <wps:cNvSpPr/>
                      <wps:spPr>
                        <a:xfrm>
                          <a:off x="0" y="0"/>
                          <a:ext cx="1986280" cy="4924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229572" w14:textId="339C67DD" w:rsidR="000603E1" w:rsidRPr="00D20827" w:rsidRDefault="000603E1" w:rsidP="00D20827">
                            <w:pPr>
                              <w:ind w:left="709" w:right="-43" w:hanging="709"/>
                              <w:rPr>
                                <w:lang w:val="uk-UA"/>
                              </w:rPr>
                            </w:pPr>
                            <w:r w:rsidRPr="00D20827">
                              <w:rPr>
                                <w:lang w:val="uk-UA"/>
                              </w:rPr>
                              <w:t>Створення міжнародних організацій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80E2" id="Прямоугольник 9" o:spid="_x0000_s1027" style="position:absolute;left:0;text-align:left;margin-left:301.6pt;margin-top:18.95pt;width:156.4pt;height:3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" fillcolor="white [3201]" strokecolor="black [3213]" strokeweight="1pt">
                <v:textbox>
                  <w:txbxContent>
                    <w:p w14:paraId="2F229572" w14:textId="339C67DD" w:rsidR="000603E1" w:rsidRPr="00D20827" w:rsidRDefault="000603E1" w:rsidP="00D20827">
                      <w:pPr>
                        <w:ind w:left="709" w:right="-43" w:hanging="709"/>
                        <w:rPr>
                          <w:lang w:val="uk-UA"/>
                        </w:rPr>
                      </w:pPr>
                      <w:r w:rsidRPr="00D20827">
                        <w:rPr>
                          <w:lang w:val="uk-UA"/>
                        </w:rPr>
                        <w:t>Створення міжнародних організацій</w:t>
                      </w:r>
                    </w:p>
                  </w:txbxContent>
                </v:textbox>
              </v:rect>
            </w:pict>
          </mc:Fallback>
        </mc:AlternateContent>
      </w:r>
    </w:p>
    <w:p w14:paraId="4A1A1F62" w14:textId="644D35CE" w:rsidR="002812ED" w:rsidRDefault="0004526D" w:rsidP="006870EE">
      <w:pPr>
        <w:spacing w:line="360" w:lineRule="auto"/>
        <w:ind w:firstLine="709"/>
        <w:jc w:val="both"/>
        <w:rPr>
          <w:bCs/>
          <w:color w:val="000000"/>
          <w:sz w:val="28"/>
          <w:szCs w:val="28"/>
          <w:lang w:val="uk-UA"/>
        </w:rPr>
      </w:pPr>
      <w:r>
        <w:rPr>
          <w:bCs/>
          <w:noProof/>
          <w:color w:val="000000"/>
          <w:sz w:val="28"/>
          <w:szCs w:val="28"/>
        </w:rPr>
        <mc:AlternateContent>
          <mc:Choice Requires="wps">
            <w:drawing>
              <wp:anchor distT="0" distB="0" distL="114300" distR="114300" simplePos="0" relativeHeight="251654144" behindDoc="0" locked="0" layoutInCell="1" allowOverlap="1" wp14:anchorId="13996DD4" wp14:editId="62757909">
                <wp:simplePos x="0" y="0"/>
                <wp:positionH relativeFrom="column">
                  <wp:posOffset>2170430</wp:posOffset>
                </wp:positionH>
                <wp:positionV relativeFrom="paragraph">
                  <wp:posOffset>237984</wp:posOffset>
                </wp:positionV>
                <wp:extent cx="1659467" cy="0"/>
                <wp:effectExtent l="25400" t="63500" r="0" b="76200"/>
                <wp:wrapNone/>
                <wp:docPr id="17" name="Прямая со стрелкой 17"/>
                <wp:cNvGraphicFramePr/>
                <a:graphic xmlns:a="http://schemas.openxmlformats.org/drawingml/2006/main">
                  <a:graphicData uri="http://schemas.microsoft.com/office/word/2010/wordprocessingShape">
                    <wps:wsp>
                      <wps:cNvCnPr/>
                      <wps:spPr>
                        <a:xfrm>
                          <a:off x="0" y="0"/>
                          <a:ext cx="165946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07B7EA8" id="_x0000_t32" coordsize="21600,21600" o:spt="32" o:oned="t" path="m,l21600,21600e" filled="f">
                <v:path arrowok="t" fillok="f" o:connecttype="none"/>
                <o:lock v:ext="edit" shapetype="t"/>
              </v:shapetype>
              <v:shape id="Прямая со стрелкой 17" o:spid="_x0000_s1026" type="#_x0000_t32" style="position:absolute;margin-left:170.9pt;margin-top:18.75pt;width:130.65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" strokecolor="black [3200]" strokeweight=".5pt">
                <v:stroke startarrow="block" endarrow="block" joinstyle="miter"/>
              </v:shape>
            </w:pict>
          </mc:Fallback>
        </mc:AlternateContent>
      </w:r>
    </w:p>
    <w:p w14:paraId="7B747EF9" w14:textId="455F32F5" w:rsidR="002812ED" w:rsidRDefault="0004526D" w:rsidP="006870EE">
      <w:pPr>
        <w:spacing w:line="360" w:lineRule="auto"/>
        <w:ind w:firstLine="709"/>
        <w:jc w:val="both"/>
        <w:rPr>
          <w:bCs/>
          <w:color w:val="000000"/>
          <w:sz w:val="28"/>
          <w:szCs w:val="28"/>
          <w:lang w:val="uk-UA"/>
        </w:rPr>
      </w:pPr>
      <w:r>
        <w:rPr>
          <w:bCs/>
          <w:noProof/>
          <w:color w:val="000000"/>
          <w:sz w:val="28"/>
          <w:szCs w:val="28"/>
        </w:rPr>
        <mc:AlternateContent>
          <mc:Choice Requires="wps">
            <w:drawing>
              <wp:anchor distT="0" distB="0" distL="114300" distR="114300" simplePos="0" relativeHeight="251661312" behindDoc="0" locked="0" layoutInCell="1" allowOverlap="1" wp14:anchorId="7032B37F" wp14:editId="1D33F225">
                <wp:simplePos x="0" y="0"/>
                <wp:positionH relativeFrom="column">
                  <wp:posOffset>484787</wp:posOffset>
                </wp:positionH>
                <wp:positionV relativeFrom="paragraph">
                  <wp:posOffset>261973</wp:posOffset>
                </wp:positionV>
                <wp:extent cx="0" cy="550333"/>
                <wp:effectExtent l="63500" t="25400" r="38100" b="34290"/>
                <wp:wrapNone/>
                <wp:docPr id="37" name="Прямая со стрелкой 37"/>
                <wp:cNvGraphicFramePr/>
                <a:graphic xmlns:a="http://schemas.openxmlformats.org/drawingml/2006/main">
                  <a:graphicData uri="http://schemas.microsoft.com/office/word/2010/wordprocessingShape">
                    <wps:wsp>
                      <wps:cNvCnPr/>
                      <wps:spPr>
                        <a:xfrm>
                          <a:off x="0" y="0"/>
                          <a:ext cx="0" cy="55033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716735" id="Прямая со стрелкой 37" o:spid="_x0000_s1026" type="#_x0000_t32" style="position:absolute;margin-left:38.15pt;margin-top:20.65pt;width:0;height:43.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" strokecolor="black [3200]" strokeweight=".5pt">
                <v:stroke startarrow="block" endarrow="block" joinstyle="miter"/>
              </v:shape>
            </w:pict>
          </mc:Fallback>
        </mc:AlternateContent>
      </w:r>
      <w:r>
        <w:rPr>
          <w:bCs/>
          <w:noProof/>
          <w:color w:val="000000"/>
          <w:sz w:val="28"/>
          <w:szCs w:val="28"/>
        </w:rPr>
        <mc:AlternateContent>
          <mc:Choice Requires="wps">
            <w:drawing>
              <wp:anchor distT="0" distB="0" distL="114300" distR="114300" simplePos="0" relativeHeight="251657216" behindDoc="0" locked="0" layoutInCell="1" allowOverlap="1" wp14:anchorId="7F4F2238" wp14:editId="4632D885">
                <wp:simplePos x="0" y="0"/>
                <wp:positionH relativeFrom="column">
                  <wp:posOffset>5027154</wp:posOffset>
                </wp:positionH>
                <wp:positionV relativeFrom="paragraph">
                  <wp:posOffset>126506</wp:posOffset>
                </wp:positionV>
                <wp:extent cx="0" cy="685800"/>
                <wp:effectExtent l="63500" t="25400" r="76200" b="38100"/>
                <wp:wrapNone/>
                <wp:docPr id="32" name="Прямая со стрелкой 32"/>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A11020" id="Прямая со стрелкой 32" o:spid="_x0000_s1026" type="#_x0000_t32" style="position:absolute;margin-left:395.85pt;margin-top:9.95pt;width:0;height:54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" strokecolor="black [3200]" strokeweight=".5pt">
                <v:stroke startarrow="block" endarrow="block" joinstyle="miter"/>
              </v:shape>
            </w:pict>
          </mc:Fallback>
        </mc:AlternateContent>
      </w:r>
      <w:r>
        <w:rPr>
          <w:bCs/>
          <w:noProof/>
          <w:color w:val="000000"/>
          <w:sz w:val="28"/>
          <w:szCs w:val="28"/>
        </w:rPr>
        <mc:AlternateContent>
          <mc:Choice Requires="wps">
            <w:drawing>
              <wp:anchor distT="0" distB="0" distL="114300" distR="114300" simplePos="0" relativeHeight="251656192" behindDoc="0" locked="0" layoutInCell="1" allowOverlap="1" wp14:anchorId="0DA618D7" wp14:editId="4B293C62">
                <wp:simplePos x="0" y="0"/>
                <wp:positionH relativeFrom="column">
                  <wp:posOffset>3469287</wp:posOffset>
                </wp:positionH>
                <wp:positionV relativeFrom="paragraph">
                  <wp:posOffset>126505</wp:posOffset>
                </wp:positionV>
                <wp:extent cx="767080" cy="685377"/>
                <wp:effectExtent l="0" t="25400" r="33020" b="13335"/>
                <wp:wrapNone/>
                <wp:docPr id="26" name="Прямая со стрелкой 26"/>
                <wp:cNvGraphicFramePr/>
                <a:graphic xmlns:a="http://schemas.openxmlformats.org/drawingml/2006/main">
                  <a:graphicData uri="http://schemas.microsoft.com/office/word/2010/wordprocessingShape">
                    <wps:wsp>
                      <wps:cNvCnPr/>
                      <wps:spPr>
                        <a:xfrm flipV="1">
                          <a:off x="0" y="0"/>
                          <a:ext cx="767080" cy="685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F58C29" id="Прямая со стрелкой 26" o:spid="_x0000_s1026" type="#_x0000_t32" style="position:absolute;margin-left:273.15pt;margin-top:9.95pt;width:60.4pt;height:53.9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" strokecolor="black [3200]" strokeweight=".5pt">
                <v:stroke endarrow="block" joinstyle="miter"/>
              </v:shape>
            </w:pict>
          </mc:Fallback>
        </mc:AlternateContent>
      </w:r>
      <w:r>
        <w:rPr>
          <w:bCs/>
          <w:noProof/>
          <w:color w:val="000000"/>
          <w:sz w:val="28"/>
          <w:szCs w:val="28"/>
        </w:rPr>
        <mc:AlternateContent>
          <mc:Choice Requires="wps">
            <w:drawing>
              <wp:anchor distT="0" distB="0" distL="114300" distR="114300" simplePos="0" relativeHeight="251655168" behindDoc="0" locked="0" layoutInCell="1" allowOverlap="1" wp14:anchorId="754CAFB5" wp14:editId="2BC7C807">
                <wp:simplePos x="0" y="0"/>
                <wp:positionH relativeFrom="column">
                  <wp:posOffset>1530420</wp:posOffset>
                </wp:positionH>
                <wp:positionV relativeFrom="paragraph">
                  <wp:posOffset>261972</wp:posOffset>
                </wp:positionV>
                <wp:extent cx="640009" cy="550333"/>
                <wp:effectExtent l="25400" t="25400" r="20955" b="21590"/>
                <wp:wrapNone/>
                <wp:docPr id="25" name="Прямая со стрелкой 25"/>
                <wp:cNvGraphicFramePr/>
                <a:graphic xmlns:a="http://schemas.openxmlformats.org/drawingml/2006/main">
                  <a:graphicData uri="http://schemas.microsoft.com/office/word/2010/wordprocessingShape">
                    <wps:wsp>
                      <wps:cNvCnPr/>
                      <wps:spPr>
                        <a:xfrm flipH="1" flipV="1">
                          <a:off x="0" y="0"/>
                          <a:ext cx="640009"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BBDAF" id="Прямая со стрелкой 25" o:spid="_x0000_s1026" type="#_x0000_t32" style="position:absolute;margin-left:120.5pt;margin-top:20.65pt;width:50.4pt;height:43.35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" strokecolor="black [3200]" strokeweight=".5pt">
                <v:stroke endarrow="block" joinstyle="miter"/>
              </v:shape>
            </w:pict>
          </mc:Fallback>
        </mc:AlternateContent>
      </w:r>
    </w:p>
    <w:p w14:paraId="6573E705" w14:textId="5DBAD131" w:rsidR="002812ED" w:rsidRDefault="002812ED" w:rsidP="006870EE">
      <w:pPr>
        <w:spacing w:line="360" w:lineRule="auto"/>
        <w:ind w:firstLine="709"/>
        <w:jc w:val="both"/>
        <w:rPr>
          <w:bCs/>
          <w:color w:val="000000"/>
          <w:sz w:val="28"/>
          <w:szCs w:val="28"/>
          <w:lang w:val="uk-UA"/>
        </w:rPr>
      </w:pPr>
    </w:p>
    <w:p w14:paraId="0899B8B6" w14:textId="05E061A7" w:rsidR="002812ED" w:rsidRDefault="0004526D" w:rsidP="006870EE">
      <w:pPr>
        <w:spacing w:line="360" w:lineRule="auto"/>
        <w:ind w:firstLine="709"/>
        <w:jc w:val="both"/>
        <w:rPr>
          <w:bCs/>
          <w:color w:val="000000"/>
          <w:sz w:val="28"/>
          <w:szCs w:val="28"/>
          <w:lang w:val="uk-UA"/>
        </w:rPr>
      </w:pPr>
      <w:r>
        <w:rPr>
          <w:bCs/>
          <w:noProof/>
          <w:color w:val="000000"/>
          <w:sz w:val="28"/>
          <w:szCs w:val="28"/>
        </w:rPr>
        <mc:AlternateContent>
          <mc:Choice Requires="wps">
            <w:drawing>
              <wp:anchor distT="0" distB="0" distL="114300" distR="114300" simplePos="0" relativeHeight="251651072" behindDoc="0" locked="0" layoutInCell="1" allowOverlap="1" wp14:anchorId="17A338FD" wp14:editId="20187BED">
                <wp:simplePos x="0" y="0"/>
                <wp:positionH relativeFrom="column">
                  <wp:posOffset>1888843</wp:posOffset>
                </wp:positionH>
                <wp:positionV relativeFrom="paragraph">
                  <wp:posOffset>198896</wp:posOffset>
                </wp:positionV>
                <wp:extent cx="2061915" cy="1038225"/>
                <wp:effectExtent l="0" t="0" r="8255" b="15875"/>
                <wp:wrapNone/>
                <wp:docPr id="14" name="Прямоугольник 14"/>
                <wp:cNvGraphicFramePr/>
                <a:graphic xmlns:a="http://schemas.openxmlformats.org/drawingml/2006/main">
                  <a:graphicData uri="http://schemas.microsoft.com/office/word/2010/wordprocessingShape">
                    <wps:wsp>
                      <wps:cNvSpPr/>
                      <wps:spPr>
                        <a:xfrm>
                          <a:off x="0" y="0"/>
                          <a:ext cx="2061915"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3A8F77D2" w14:textId="7712B0F8" w:rsidR="000603E1" w:rsidRPr="00D20827" w:rsidRDefault="000603E1" w:rsidP="007962D4">
                            <w:pPr>
                              <w:jc w:val="center"/>
                              <w:rPr>
                                <w:lang w:val="uk-UA"/>
                              </w:rPr>
                            </w:pPr>
                            <w:r w:rsidRPr="00D20827">
                              <w:rPr>
                                <w:lang w:val="uk-UA"/>
                              </w:rPr>
                              <w:t xml:space="preserve">Нерівномірність економічного розвитку країн світу через різний рівень володіння ресурсами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338FD" id="Прямоугольник 14" o:spid="_x0000_s1028" style="position:absolute;left:0;text-align:left;margin-left:148.75pt;margin-top:15.65pt;width:162.35pt;height:8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" fillcolor="white [3201]" strokecolor="black [3200]" strokeweight="1pt">
                <v:textbox>
                  <w:txbxContent>
                    <w:p w14:paraId="3A8F77D2" w14:textId="7712B0F8" w:rsidR="000603E1" w:rsidRPr="00D20827" w:rsidRDefault="000603E1" w:rsidP="007962D4">
                      <w:pPr>
                        <w:jc w:val="center"/>
                        <w:rPr>
                          <w:lang w:val="uk-UA"/>
                        </w:rPr>
                      </w:pPr>
                      <w:r w:rsidRPr="00D20827">
                        <w:rPr>
                          <w:lang w:val="uk-UA"/>
                        </w:rPr>
                        <w:t xml:space="preserve">Нерівномірність економічного розвитку країн світу через різний рівень володіння ресурсами </w:t>
                      </w:r>
                    </w:p>
                  </w:txbxContent>
                </v:textbox>
              </v:rect>
            </w:pict>
          </mc:Fallback>
        </mc:AlternateContent>
      </w:r>
      <w:r>
        <w:rPr>
          <w:bCs/>
          <w:noProof/>
          <w:color w:val="000000"/>
          <w:sz w:val="28"/>
          <w:szCs w:val="28"/>
        </w:rPr>
        <mc:AlternateContent>
          <mc:Choice Requires="wps">
            <w:drawing>
              <wp:anchor distT="0" distB="0" distL="114300" distR="114300" simplePos="0" relativeHeight="251649024" behindDoc="0" locked="0" layoutInCell="1" allowOverlap="1" wp14:anchorId="7ED062D5" wp14:editId="6F0F538D">
                <wp:simplePos x="0" y="0"/>
                <wp:positionH relativeFrom="column">
                  <wp:posOffset>4236367</wp:posOffset>
                </wp:positionH>
                <wp:positionV relativeFrom="paragraph">
                  <wp:posOffset>198896</wp:posOffset>
                </wp:positionV>
                <wp:extent cx="1579527" cy="711200"/>
                <wp:effectExtent l="0" t="0" r="8255" b="12700"/>
                <wp:wrapNone/>
                <wp:docPr id="12" name="Прямоугольник 12"/>
                <wp:cNvGraphicFramePr/>
                <a:graphic xmlns:a="http://schemas.openxmlformats.org/drawingml/2006/main">
                  <a:graphicData uri="http://schemas.microsoft.com/office/word/2010/wordprocessingShape">
                    <wps:wsp>
                      <wps:cNvSpPr/>
                      <wps:spPr>
                        <a:xfrm>
                          <a:off x="0" y="0"/>
                          <a:ext cx="1579527" cy="711200"/>
                        </a:xfrm>
                        <a:prstGeom prst="rect">
                          <a:avLst/>
                        </a:prstGeom>
                      </wps:spPr>
                      <wps:style>
                        <a:lnRef idx="2">
                          <a:schemeClr val="dk1"/>
                        </a:lnRef>
                        <a:fillRef idx="1">
                          <a:schemeClr val="lt1"/>
                        </a:fillRef>
                        <a:effectRef idx="0">
                          <a:schemeClr val="dk1"/>
                        </a:effectRef>
                        <a:fontRef idx="minor">
                          <a:schemeClr val="dk1"/>
                        </a:fontRef>
                      </wps:style>
                      <wps:txbx>
                        <w:txbxContent>
                          <w:p w14:paraId="39DDC93E" w14:textId="6A29DC0E" w:rsidR="000603E1" w:rsidRPr="00D20827" w:rsidRDefault="000603E1" w:rsidP="000808B0">
                            <w:pPr>
                              <w:ind w:right="41"/>
                              <w:jc w:val="center"/>
                              <w:rPr>
                                <w:lang w:val="uk-UA"/>
                              </w:rPr>
                            </w:pPr>
                            <w:r w:rsidRPr="00D20827">
                              <w:rPr>
                                <w:lang w:val="uk-UA"/>
                              </w:rPr>
                              <w:t>Розвиток та посилення ролі транснаціональних корпорацій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062D5" id="Прямоугольник 12" o:spid="_x0000_s1029" style="position:absolute;left:0;text-align:left;margin-left:333.55pt;margin-top:15.65pt;width:124.35pt;height: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" fillcolor="white [3201]" strokecolor="black [3200]" strokeweight="1pt">
                <v:textbox>
                  <w:txbxContent>
                    <w:p w14:paraId="39DDC93E" w14:textId="6A29DC0E" w:rsidR="000603E1" w:rsidRPr="00D20827" w:rsidRDefault="000603E1" w:rsidP="000808B0">
                      <w:pPr>
                        <w:ind w:right="41"/>
                        <w:jc w:val="center"/>
                        <w:rPr>
                          <w:lang w:val="uk-UA"/>
                        </w:rPr>
                      </w:pPr>
                      <w:r w:rsidRPr="00D20827">
                        <w:rPr>
                          <w:lang w:val="uk-UA"/>
                        </w:rPr>
                        <w:t>Розвиток та посилення ролі транснаціональних корпорацій</w:t>
                      </w:r>
                    </w:p>
                  </w:txbxContent>
                </v:textbox>
              </v:rect>
            </w:pict>
          </mc:Fallback>
        </mc:AlternateContent>
      </w:r>
      <w:r>
        <w:rPr>
          <w:bCs/>
          <w:noProof/>
          <w:color w:val="000000"/>
          <w:sz w:val="28"/>
          <w:szCs w:val="28"/>
        </w:rPr>
        <mc:AlternateContent>
          <mc:Choice Requires="wps">
            <w:drawing>
              <wp:anchor distT="0" distB="0" distL="114300" distR="114300" simplePos="0" relativeHeight="251646976" behindDoc="0" locked="0" layoutInCell="1" allowOverlap="1" wp14:anchorId="387B4D06" wp14:editId="5E9BFD2A">
                <wp:simplePos x="0" y="0"/>
                <wp:positionH relativeFrom="column">
                  <wp:posOffset>172931</wp:posOffset>
                </wp:positionH>
                <wp:positionV relativeFrom="paragraph">
                  <wp:posOffset>198896</wp:posOffset>
                </wp:positionV>
                <wp:extent cx="1274939" cy="1004781"/>
                <wp:effectExtent l="0" t="0" r="8255" b="11430"/>
                <wp:wrapNone/>
                <wp:docPr id="10" name="Прямоугольник 10"/>
                <wp:cNvGraphicFramePr/>
                <a:graphic xmlns:a="http://schemas.openxmlformats.org/drawingml/2006/main">
                  <a:graphicData uri="http://schemas.microsoft.com/office/word/2010/wordprocessingShape">
                    <wps:wsp>
                      <wps:cNvSpPr/>
                      <wps:spPr>
                        <a:xfrm rot="10800000" flipV="1">
                          <a:off x="0" y="0"/>
                          <a:ext cx="1274939" cy="1004781"/>
                        </a:xfrm>
                        <a:prstGeom prst="rect">
                          <a:avLst/>
                        </a:prstGeom>
                      </wps:spPr>
                      <wps:style>
                        <a:lnRef idx="2">
                          <a:schemeClr val="dk1"/>
                        </a:lnRef>
                        <a:fillRef idx="1">
                          <a:schemeClr val="lt1"/>
                        </a:fillRef>
                        <a:effectRef idx="0">
                          <a:schemeClr val="dk1"/>
                        </a:effectRef>
                        <a:fontRef idx="minor">
                          <a:schemeClr val="dk1"/>
                        </a:fontRef>
                      </wps:style>
                      <wps:txbx>
                        <w:txbxContent>
                          <w:p w14:paraId="7B71782A" w14:textId="2118454C" w:rsidR="000603E1" w:rsidRPr="00D20827" w:rsidRDefault="000603E1" w:rsidP="007962D4">
                            <w:pPr>
                              <w:jc w:val="center"/>
                              <w:rPr>
                                <w:lang w:val="uk-UA"/>
                              </w:rPr>
                            </w:pPr>
                            <w:r w:rsidRPr="00D20827">
                              <w:rPr>
                                <w:lang w:val="uk-UA"/>
                              </w:rPr>
                              <w:t xml:space="preserve">Лібералізація зовнішньо-економічної діяльності країн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B4D06" id="Прямоугольник 10" o:spid="_x0000_s1030" style="position:absolute;left:0;text-align:left;margin-left:13.6pt;margin-top:15.65pt;width:100.4pt;height:79.1pt;rotation:180;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" fillcolor="white [3201]" strokecolor="black [3200]" strokeweight="1pt">
                <v:textbox>
                  <w:txbxContent>
                    <w:p w14:paraId="7B71782A" w14:textId="2118454C" w:rsidR="000603E1" w:rsidRPr="00D20827" w:rsidRDefault="000603E1" w:rsidP="007962D4">
                      <w:pPr>
                        <w:jc w:val="center"/>
                        <w:rPr>
                          <w:lang w:val="uk-UA"/>
                        </w:rPr>
                      </w:pPr>
                      <w:r w:rsidRPr="00D20827">
                        <w:rPr>
                          <w:lang w:val="uk-UA"/>
                        </w:rPr>
                        <w:t xml:space="preserve">Лібералізація зовнішньо-економічної діяльності країн  </w:t>
                      </w:r>
                    </w:p>
                  </w:txbxContent>
                </v:textbox>
              </v:rect>
            </w:pict>
          </mc:Fallback>
        </mc:AlternateContent>
      </w:r>
    </w:p>
    <w:p w14:paraId="2330AE63" w14:textId="6A9B154A" w:rsidR="002812ED" w:rsidRDefault="002812ED" w:rsidP="006870EE">
      <w:pPr>
        <w:spacing w:line="360" w:lineRule="auto"/>
        <w:ind w:firstLine="709"/>
        <w:jc w:val="both"/>
        <w:rPr>
          <w:bCs/>
          <w:color w:val="000000"/>
          <w:sz w:val="28"/>
          <w:szCs w:val="28"/>
          <w:lang w:val="uk-UA"/>
        </w:rPr>
      </w:pPr>
    </w:p>
    <w:p w14:paraId="6E17A43D" w14:textId="5EE1E338" w:rsidR="002812ED" w:rsidRPr="0074514E" w:rsidRDefault="0004526D" w:rsidP="006870EE">
      <w:pPr>
        <w:spacing w:line="360" w:lineRule="auto"/>
        <w:ind w:firstLine="709"/>
        <w:jc w:val="both"/>
        <w:rPr>
          <w:bCs/>
          <w:color w:val="000000"/>
          <w:sz w:val="28"/>
          <w:szCs w:val="28"/>
          <w:lang w:val="uk-UA"/>
        </w:rPr>
      </w:pPr>
      <w:r>
        <w:rPr>
          <w:bCs/>
          <w:noProof/>
          <w:color w:val="000000"/>
          <w:sz w:val="28"/>
          <w:szCs w:val="28"/>
        </w:rPr>
        <mc:AlternateContent>
          <mc:Choice Requires="wps">
            <w:drawing>
              <wp:anchor distT="0" distB="0" distL="114300" distR="114300" simplePos="0" relativeHeight="251665408" behindDoc="0" locked="0" layoutInCell="1" allowOverlap="1" wp14:anchorId="1AD6C452" wp14:editId="18D3009F">
                <wp:simplePos x="0" y="0"/>
                <wp:positionH relativeFrom="column">
                  <wp:posOffset>3954709</wp:posOffset>
                </wp:positionH>
                <wp:positionV relativeFrom="paragraph">
                  <wp:posOffset>100542</wp:posOffset>
                </wp:positionV>
                <wp:extent cx="282223" cy="0"/>
                <wp:effectExtent l="0" t="63500" r="0" b="76200"/>
                <wp:wrapNone/>
                <wp:docPr id="43" name="Прямая со стрелкой 43"/>
                <wp:cNvGraphicFramePr/>
                <a:graphic xmlns:a="http://schemas.openxmlformats.org/drawingml/2006/main">
                  <a:graphicData uri="http://schemas.microsoft.com/office/word/2010/wordprocessingShape">
                    <wps:wsp>
                      <wps:cNvCnPr/>
                      <wps:spPr>
                        <a:xfrm>
                          <a:off x="0" y="0"/>
                          <a:ext cx="2822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AF3F2" id="Прямая со стрелкой 43" o:spid="_x0000_s1026" type="#_x0000_t32" style="position:absolute;margin-left:311.4pt;margin-top:7.9pt;width:22.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" strokecolor="black [3200]" strokeweight=".5pt">
                <v:stroke endarrow="block" joinstyle="miter"/>
              </v:shape>
            </w:pict>
          </mc:Fallback>
        </mc:AlternateContent>
      </w:r>
      <w:r>
        <w:rPr>
          <w:bCs/>
          <w:noProof/>
          <w:color w:val="000000"/>
          <w:sz w:val="28"/>
          <w:szCs w:val="28"/>
        </w:rPr>
        <mc:AlternateContent>
          <mc:Choice Requires="wps">
            <w:drawing>
              <wp:anchor distT="0" distB="0" distL="114300" distR="114300" simplePos="0" relativeHeight="251664384" behindDoc="0" locked="0" layoutInCell="1" allowOverlap="1" wp14:anchorId="4D853764" wp14:editId="3307D21F">
                <wp:simplePos x="0" y="0"/>
                <wp:positionH relativeFrom="column">
                  <wp:posOffset>4914265</wp:posOffset>
                </wp:positionH>
                <wp:positionV relativeFrom="paragraph">
                  <wp:posOffset>296686</wp:posOffset>
                </wp:positionV>
                <wp:extent cx="0" cy="1583690"/>
                <wp:effectExtent l="63500" t="25400" r="38100" b="41910"/>
                <wp:wrapNone/>
                <wp:docPr id="40" name="Прямая со стрелкой 40"/>
                <wp:cNvGraphicFramePr/>
                <a:graphic xmlns:a="http://schemas.openxmlformats.org/drawingml/2006/main">
                  <a:graphicData uri="http://schemas.microsoft.com/office/word/2010/wordprocessingShape">
                    <wps:wsp>
                      <wps:cNvCnPr/>
                      <wps:spPr>
                        <a:xfrm>
                          <a:off x="0" y="0"/>
                          <a:ext cx="0" cy="15836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1455C4" id="Прямая со стрелкой 40" o:spid="_x0000_s1026" type="#_x0000_t32" style="position:absolute;margin-left:386.95pt;margin-top:23.35pt;width:0;height:124.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" strokecolor="black [3200]" strokeweight=".5pt">
                <v:stroke startarrow="block" endarrow="block" joinstyle="miter"/>
              </v:shape>
            </w:pict>
          </mc:Fallback>
        </mc:AlternateContent>
      </w:r>
      <w:r>
        <w:rPr>
          <w:bCs/>
          <w:noProof/>
          <w:color w:val="000000"/>
          <w:sz w:val="28"/>
          <w:szCs w:val="28"/>
        </w:rPr>
        <mc:AlternateContent>
          <mc:Choice Requires="wps">
            <w:drawing>
              <wp:anchor distT="0" distB="0" distL="114300" distR="114300" simplePos="0" relativeHeight="251658240" behindDoc="0" locked="0" layoutInCell="1" allowOverlap="1" wp14:anchorId="6286E756" wp14:editId="6A449308">
                <wp:simplePos x="0" y="0"/>
                <wp:positionH relativeFrom="column">
                  <wp:posOffset>1447871</wp:posOffset>
                </wp:positionH>
                <wp:positionV relativeFrom="paragraph">
                  <wp:posOffset>104775</wp:posOffset>
                </wp:positionV>
                <wp:extent cx="440972" cy="0"/>
                <wp:effectExtent l="25400" t="63500" r="0" b="76200"/>
                <wp:wrapNone/>
                <wp:docPr id="33" name="Прямая со стрелкой 33"/>
                <wp:cNvGraphicFramePr/>
                <a:graphic xmlns:a="http://schemas.openxmlformats.org/drawingml/2006/main">
                  <a:graphicData uri="http://schemas.microsoft.com/office/word/2010/wordprocessingShape">
                    <wps:wsp>
                      <wps:cNvCnPr/>
                      <wps:spPr>
                        <a:xfrm flipH="1">
                          <a:off x="0" y="0"/>
                          <a:ext cx="4409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B62A18" id="Прямая со стрелкой 33" o:spid="_x0000_s1026" type="#_x0000_t32" style="position:absolute;margin-left:114pt;margin-top:8.25pt;width:34.7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" strokecolor="black [3200]" strokeweight=".5pt">
                <v:stroke endarrow="block" joinstyle="miter"/>
              </v:shape>
            </w:pict>
          </mc:Fallback>
        </mc:AlternateContent>
      </w:r>
    </w:p>
    <w:p w14:paraId="614686D8" w14:textId="46F71ED4" w:rsidR="002812ED" w:rsidRDefault="002812ED" w:rsidP="006870EE">
      <w:pPr>
        <w:spacing w:line="360" w:lineRule="auto"/>
        <w:ind w:firstLine="709"/>
        <w:jc w:val="both"/>
        <w:rPr>
          <w:lang w:val="uk-UA"/>
        </w:rPr>
      </w:pPr>
    </w:p>
    <w:p w14:paraId="1D7C26DB" w14:textId="15F4D104" w:rsidR="002812ED" w:rsidRDefault="0004526D" w:rsidP="007962D4">
      <w:pPr>
        <w:spacing w:line="360" w:lineRule="auto"/>
        <w:ind w:right="-1" w:firstLine="709"/>
        <w:jc w:val="both"/>
        <w:rPr>
          <w:lang w:val="uk-UA"/>
        </w:rPr>
      </w:pPr>
      <w:r>
        <w:rPr>
          <w:noProof/>
        </w:rPr>
        <mc:AlternateContent>
          <mc:Choice Requires="wps">
            <w:drawing>
              <wp:anchor distT="0" distB="0" distL="114300" distR="114300" simplePos="0" relativeHeight="251652096" behindDoc="0" locked="0" layoutInCell="1" allowOverlap="1" wp14:anchorId="09C188FC" wp14:editId="24919798">
                <wp:simplePos x="0" y="0"/>
                <wp:positionH relativeFrom="column">
                  <wp:posOffset>2470009</wp:posOffset>
                </wp:positionH>
                <wp:positionV relativeFrom="paragraph">
                  <wp:posOffset>62089</wp:posOffset>
                </wp:positionV>
                <wp:extent cx="997514" cy="304800"/>
                <wp:effectExtent l="50800" t="0" r="31750" b="25400"/>
                <wp:wrapNone/>
                <wp:docPr id="15" name="Стрелка вниз 15"/>
                <wp:cNvGraphicFramePr/>
                <a:graphic xmlns:a="http://schemas.openxmlformats.org/drawingml/2006/main">
                  <a:graphicData uri="http://schemas.microsoft.com/office/word/2010/wordprocessingShape">
                    <wps:wsp>
                      <wps:cNvSpPr/>
                      <wps:spPr>
                        <a:xfrm>
                          <a:off x="0" y="0"/>
                          <a:ext cx="997514" cy="304800"/>
                        </a:xfrm>
                        <a:prstGeom prst="downArrow">
                          <a:avLst>
                            <a:gd name="adj1" fmla="val 50000"/>
                            <a:gd name="adj2" fmla="val 42593"/>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E7D2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26" type="#_x0000_t67" style="position:absolute;margin-left:194.5pt;margin-top:4.9pt;width:78.55pt;height:2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" adj="12400" fillcolor="white [3201]" strokecolor="black [3200]" strokeweight="1pt"/>
            </w:pict>
          </mc:Fallback>
        </mc:AlternateContent>
      </w:r>
      <w:r>
        <w:rPr>
          <w:noProof/>
        </w:rPr>
        <mc:AlternateContent>
          <mc:Choice Requires="wps">
            <w:drawing>
              <wp:anchor distT="0" distB="0" distL="114300" distR="114300" simplePos="0" relativeHeight="251660288" behindDoc="0" locked="0" layoutInCell="1" allowOverlap="1" wp14:anchorId="059D8276" wp14:editId="4C70BAB0">
                <wp:simplePos x="0" y="0"/>
                <wp:positionH relativeFrom="column">
                  <wp:posOffset>489021</wp:posOffset>
                </wp:positionH>
                <wp:positionV relativeFrom="paragraph">
                  <wp:posOffset>61736</wp:posOffset>
                </wp:positionV>
                <wp:extent cx="0" cy="1253702"/>
                <wp:effectExtent l="63500" t="25400" r="50800" b="41910"/>
                <wp:wrapNone/>
                <wp:docPr id="36" name="Прямая со стрелкой 36"/>
                <wp:cNvGraphicFramePr/>
                <a:graphic xmlns:a="http://schemas.openxmlformats.org/drawingml/2006/main">
                  <a:graphicData uri="http://schemas.microsoft.com/office/word/2010/wordprocessingShape">
                    <wps:wsp>
                      <wps:cNvCnPr/>
                      <wps:spPr>
                        <a:xfrm>
                          <a:off x="0" y="0"/>
                          <a:ext cx="0" cy="125370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84B2F0" id="Прямая со стрелкой 36" o:spid="_x0000_s1026" type="#_x0000_t32" style="position:absolute;margin-left:38.5pt;margin-top:4.85pt;width:0;height:98.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" strokecolor="black [3200]" strokeweight=".5pt">
                <v:stroke startarrow="block" endarrow="block" joinstyle="miter"/>
              </v:shape>
            </w:pict>
          </mc:Fallback>
        </mc:AlternateContent>
      </w:r>
    </w:p>
    <w:p w14:paraId="656D0B79" w14:textId="05BF8223" w:rsidR="002812ED" w:rsidRDefault="00BA5537" w:rsidP="000808B0">
      <w:pPr>
        <w:spacing w:line="360" w:lineRule="auto"/>
        <w:ind w:right="-1" w:firstLine="709"/>
        <w:jc w:val="both"/>
        <w:rPr>
          <w:lang w:val="uk-UA"/>
        </w:rPr>
      </w:pPr>
      <w:r w:rsidRPr="007962D4">
        <w:rPr>
          <w:noProof/>
          <w:sz w:val="28"/>
          <w:szCs w:val="28"/>
        </w:rPr>
        <mc:AlternateContent>
          <mc:Choice Requires="wps">
            <w:drawing>
              <wp:anchor distT="0" distB="0" distL="114300" distR="114300" simplePos="0" relativeHeight="251653120" behindDoc="0" locked="0" layoutInCell="1" allowOverlap="1" wp14:anchorId="41BECFBC" wp14:editId="2D01F7B8">
                <wp:simplePos x="0" y="0"/>
                <wp:positionH relativeFrom="column">
                  <wp:posOffset>1447376</wp:posOffset>
                </wp:positionH>
                <wp:positionV relativeFrom="paragraph">
                  <wp:posOffset>110984</wp:posOffset>
                </wp:positionV>
                <wp:extent cx="3094355" cy="519289"/>
                <wp:effectExtent l="0" t="0" r="17145" b="14605"/>
                <wp:wrapNone/>
                <wp:docPr id="16" name="Прямоугольник 16"/>
                <wp:cNvGraphicFramePr/>
                <a:graphic xmlns:a="http://schemas.openxmlformats.org/drawingml/2006/main">
                  <a:graphicData uri="http://schemas.microsoft.com/office/word/2010/wordprocessingShape">
                    <wps:wsp>
                      <wps:cNvSpPr/>
                      <wps:spPr>
                        <a:xfrm>
                          <a:off x="0" y="0"/>
                          <a:ext cx="3094355" cy="519289"/>
                        </a:xfrm>
                        <a:prstGeom prst="rect">
                          <a:avLst/>
                        </a:prstGeom>
                      </wps:spPr>
                      <wps:style>
                        <a:lnRef idx="2">
                          <a:schemeClr val="dk1"/>
                        </a:lnRef>
                        <a:fillRef idx="1">
                          <a:schemeClr val="lt1"/>
                        </a:fillRef>
                        <a:effectRef idx="0">
                          <a:schemeClr val="dk1"/>
                        </a:effectRef>
                        <a:fontRef idx="minor">
                          <a:schemeClr val="dk1"/>
                        </a:fontRef>
                      </wps:style>
                      <wps:txbx>
                        <w:txbxContent>
                          <w:p w14:paraId="29AA124E" w14:textId="64F9C0A5" w:rsidR="000603E1" w:rsidRPr="00D20827" w:rsidRDefault="000603E1" w:rsidP="007962D4">
                            <w:pPr>
                              <w:jc w:val="center"/>
                              <w:rPr>
                                <w:lang w:val="uk-UA"/>
                              </w:rPr>
                            </w:pPr>
                            <w:r w:rsidRPr="00D20827">
                              <w:rPr>
                                <w:lang w:val="uk-UA"/>
                              </w:rPr>
                              <w:t>Поява та розвиток міжнародних</w:t>
                            </w:r>
                            <w:r>
                              <w:rPr>
                                <w:sz w:val="28"/>
                                <w:szCs w:val="28"/>
                                <w:lang w:val="uk-UA"/>
                              </w:rPr>
                              <w:t xml:space="preserve"> </w:t>
                            </w:r>
                            <w:r w:rsidRPr="00D20827">
                              <w:rPr>
                                <w:lang w:val="uk-UA"/>
                              </w:rPr>
                              <w:t xml:space="preserve">економічних відносин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ECFBC" id="Прямоугольник 16" o:spid="_x0000_s1031" style="position:absolute;left:0;text-align:left;margin-left:113.95pt;margin-top:8.75pt;width:243.65pt;height:4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" fillcolor="white [3201]" strokecolor="black [3200]" strokeweight="1pt">
                <v:textbox>
                  <w:txbxContent>
                    <w:p w14:paraId="29AA124E" w14:textId="64F9C0A5" w:rsidR="000603E1" w:rsidRPr="00D20827" w:rsidRDefault="000603E1" w:rsidP="007962D4">
                      <w:pPr>
                        <w:jc w:val="center"/>
                        <w:rPr>
                          <w:lang w:val="uk-UA"/>
                        </w:rPr>
                      </w:pPr>
                      <w:r w:rsidRPr="00D20827">
                        <w:rPr>
                          <w:lang w:val="uk-UA"/>
                        </w:rPr>
                        <w:t>Поява та розвиток міжнародних</w:t>
                      </w:r>
                      <w:r>
                        <w:rPr>
                          <w:sz w:val="28"/>
                          <w:szCs w:val="28"/>
                          <w:lang w:val="uk-UA"/>
                        </w:rPr>
                        <w:t xml:space="preserve"> </w:t>
                      </w:r>
                      <w:r w:rsidRPr="00D20827">
                        <w:rPr>
                          <w:lang w:val="uk-UA"/>
                        </w:rPr>
                        <w:t xml:space="preserve">економічних відносин </w:t>
                      </w:r>
                    </w:p>
                  </w:txbxContent>
                </v:textbox>
              </v:rect>
            </w:pict>
          </mc:Fallback>
        </mc:AlternateContent>
      </w:r>
    </w:p>
    <w:p w14:paraId="6AF78CE9" w14:textId="27A99743" w:rsidR="002812ED" w:rsidRDefault="002812ED" w:rsidP="000808B0">
      <w:pPr>
        <w:spacing w:line="360" w:lineRule="auto"/>
        <w:ind w:right="-1" w:firstLine="709"/>
        <w:jc w:val="both"/>
        <w:rPr>
          <w:lang w:val="uk-UA"/>
        </w:rPr>
      </w:pPr>
    </w:p>
    <w:p w14:paraId="4B4981BC" w14:textId="3EA80F3E" w:rsidR="002812ED" w:rsidRDefault="0004526D" w:rsidP="006870EE">
      <w:pPr>
        <w:spacing w:line="360" w:lineRule="auto"/>
        <w:ind w:firstLine="709"/>
        <w:jc w:val="both"/>
        <w:rPr>
          <w:lang w:val="uk-UA"/>
        </w:rPr>
      </w:pPr>
      <w:r>
        <w:rPr>
          <w:noProof/>
        </w:rPr>
        <mc:AlternateContent>
          <mc:Choice Requires="wps">
            <w:drawing>
              <wp:anchor distT="0" distB="0" distL="114300" distR="114300" simplePos="0" relativeHeight="251663360" behindDoc="0" locked="0" layoutInCell="1" allowOverlap="1" wp14:anchorId="505D9497" wp14:editId="0697B691">
                <wp:simplePos x="0" y="0"/>
                <wp:positionH relativeFrom="column">
                  <wp:posOffset>4124043</wp:posOffset>
                </wp:positionH>
                <wp:positionV relativeFrom="paragraph">
                  <wp:posOffset>118463</wp:posOffset>
                </wp:positionV>
                <wp:extent cx="0" cy="432223"/>
                <wp:effectExtent l="63500" t="0" r="50800" b="38100"/>
                <wp:wrapNone/>
                <wp:docPr id="39" name="Прямая со стрелкой 39"/>
                <wp:cNvGraphicFramePr/>
                <a:graphic xmlns:a="http://schemas.openxmlformats.org/drawingml/2006/main">
                  <a:graphicData uri="http://schemas.microsoft.com/office/word/2010/wordprocessingShape">
                    <wps:wsp>
                      <wps:cNvCnPr/>
                      <wps:spPr>
                        <a:xfrm>
                          <a:off x="0" y="0"/>
                          <a:ext cx="0" cy="432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844D79" id="Прямая со стрелкой 39" o:spid="_x0000_s1026" type="#_x0000_t32" style="position:absolute;margin-left:324.75pt;margin-top:9.35pt;width:0;height:34.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&#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929B643" wp14:editId="7EA97B96">
                <wp:simplePos x="0" y="0"/>
                <wp:positionH relativeFrom="column">
                  <wp:posOffset>2058176</wp:posOffset>
                </wp:positionH>
                <wp:positionV relativeFrom="paragraph">
                  <wp:posOffset>118463</wp:posOffset>
                </wp:positionV>
                <wp:extent cx="0" cy="429260"/>
                <wp:effectExtent l="63500" t="0" r="50800" b="40640"/>
                <wp:wrapNone/>
                <wp:docPr id="35" name="Прямая со стрелкой 35"/>
                <wp:cNvGraphicFramePr/>
                <a:graphic xmlns:a="http://schemas.openxmlformats.org/drawingml/2006/main">
                  <a:graphicData uri="http://schemas.microsoft.com/office/word/2010/wordprocessingShape">
                    <wps:wsp>
                      <wps:cNvCnPr/>
                      <wps:spPr>
                        <a:xfrm>
                          <a:off x="0" y="0"/>
                          <a:ext cx="0" cy="429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9C087A" id="Прямая со стрелкой 35" o:spid="_x0000_s1026" type="#_x0000_t32" style="position:absolute;margin-left:162.05pt;margin-top:9.35pt;width:0;height:33.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" strokecolor="black [3200]" strokeweight=".5pt">
                <v:stroke endarrow="block" joinstyle="miter"/>
              </v:shape>
            </w:pict>
          </mc:Fallback>
        </mc:AlternateContent>
      </w:r>
    </w:p>
    <w:p w14:paraId="2EB3F431" w14:textId="0A26556D" w:rsidR="002812ED" w:rsidRDefault="002812ED" w:rsidP="006870EE">
      <w:pPr>
        <w:spacing w:line="360" w:lineRule="auto"/>
        <w:ind w:firstLine="709"/>
        <w:jc w:val="both"/>
        <w:rPr>
          <w:lang w:val="uk-UA"/>
        </w:rPr>
      </w:pPr>
    </w:p>
    <w:p w14:paraId="0104FF37" w14:textId="1AA407FB" w:rsidR="002812ED" w:rsidRDefault="0004526D" w:rsidP="006870EE">
      <w:pPr>
        <w:spacing w:line="360" w:lineRule="auto"/>
        <w:ind w:firstLine="709"/>
        <w:jc w:val="both"/>
        <w:rPr>
          <w:lang w:val="uk-UA"/>
        </w:rPr>
      </w:pPr>
      <w:r>
        <w:rPr>
          <w:bCs/>
          <w:noProof/>
          <w:color w:val="000000"/>
          <w:sz w:val="28"/>
          <w:szCs w:val="28"/>
        </w:rPr>
        <mc:AlternateContent>
          <mc:Choice Requires="wps">
            <w:drawing>
              <wp:anchor distT="0" distB="0" distL="114300" distR="114300" simplePos="0" relativeHeight="251648000" behindDoc="0" locked="0" layoutInCell="1" allowOverlap="1" wp14:anchorId="52149358" wp14:editId="7ADD6640">
                <wp:simplePos x="0" y="0"/>
                <wp:positionH relativeFrom="column">
                  <wp:posOffset>251954</wp:posOffset>
                </wp:positionH>
                <wp:positionV relativeFrom="paragraph">
                  <wp:posOffset>35631</wp:posOffset>
                </wp:positionV>
                <wp:extent cx="2218408" cy="880110"/>
                <wp:effectExtent l="0" t="0" r="17145" b="8890"/>
                <wp:wrapNone/>
                <wp:docPr id="11" name="Прямоугольник 11"/>
                <wp:cNvGraphicFramePr/>
                <a:graphic xmlns:a="http://schemas.openxmlformats.org/drawingml/2006/main">
                  <a:graphicData uri="http://schemas.microsoft.com/office/word/2010/wordprocessingShape">
                    <wps:wsp>
                      <wps:cNvSpPr/>
                      <wps:spPr>
                        <a:xfrm>
                          <a:off x="0" y="0"/>
                          <a:ext cx="2218408" cy="880110"/>
                        </a:xfrm>
                        <a:prstGeom prst="rect">
                          <a:avLst/>
                        </a:prstGeom>
                      </wps:spPr>
                      <wps:style>
                        <a:lnRef idx="2">
                          <a:schemeClr val="dk1"/>
                        </a:lnRef>
                        <a:fillRef idx="1">
                          <a:schemeClr val="lt1"/>
                        </a:fillRef>
                        <a:effectRef idx="0">
                          <a:schemeClr val="dk1"/>
                        </a:effectRef>
                        <a:fontRef idx="minor">
                          <a:schemeClr val="dk1"/>
                        </a:fontRef>
                      </wps:style>
                      <wps:txbx>
                        <w:txbxContent>
                          <w:p w14:paraId="69397A27" w14:textId="15F70D72" w:rsidR="000603E1" w:rsidRPr="00D20827" w:rsidRDefault="000603E1" w:rsidP="007962D4">
                            <w:pPr>
                              <w:jc w:val="center"/>
                              <w:rPr>
                                <w:lang w:val="uk-UA"/>
                              </w:rPr>
                            </w:pPr>
                            <w:r w:rsidRPr="00D20827">
                              <w:rPr>
                                <w:lang w:val="uk-UA"/>
                              </w:rPr>
                              <w:t>Загострення глобальних проблем (економічних, екологічних, соціальних, демографічних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49358" id="Прямоугольник 11" o:spid="_x0000_s1032" style="position:absolute;left:0;text-align:left;margin-left:19.85pt;margin-top:2.8pt;width:174.7pt;height:6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" fillcolor="white [3201]" strokecolor="black [3200]" strokeweight="1pt">
                <v:textbox>
                  <w:txbxContent>
                    <w:p w14:paraId="69397A27" w14:textId="15F70D72" w:rsidR="000603E1" w:rsidRPr="00D20827" w:rsidRDefault="000603E1" w:rsidP="007962D4">
                      <w:pPr>
                        <w:jc w:val="center"/>
                        <w:rPr>
                          <w:lang w:val="uk-UA"/>
                        </w:rPr>
                      </w:pPr>
                      <w:r w:rsidRPr="00D20827">
                        <w:rPr>
                          <w:lang w:val="uk-UA"/>
                        </w:rPr>
                        <w:t>Загострення глобальних проблем (економічних, екологічних, соціальних, демографічних тощо)</w:t>
                      </w:r>
                    </w:p>
                  </w:txbxContent>
                </v:textbox>
              </v:rect>
            </w:pict>
          </mc:Fallback>
        </mc:AlternateContent>
      </w:r>
      <w:r w:rsidRPr="007962D4">
        <w:rPr>
          <w:noProof/>
          <w:sz w:val="28"/>
          <w:szCs w:val="28"/>
        </w:rPr>
        <mc:AlternateContent>
          <mc:Choice Requires="wps">
            <w:drawing>
              <wp:anchor distT="0" distB="0" distL="114300" distR="114300" simplePos="0" relativeHeight="251650048" behindDoc="0" locked="0" layoutInCell="1" allowOverlap="1" wp14:anchorId="51F9F0DE" wp14:editId="4734E4FB">
                <wp:simplePos x="0" y="0"/>
                <wp:positionH relativeFrom="column">
                  <wp:posOffset>3954709</wp:posOffset>
                </wp:positionH>
                <wp:positionV relativeFrom="paragraph">
                  <wp:posOffset>35631</wp:posOffset>
                </wp:positionV>
                <wp:extent cx="1861185" cy="879263"/>
                <wp:effectExtent l="0" t="0" r="18415" b="10160"/>
                <wp:wrapNone/>
                <wp:docPr id="13" name="Прямоугольник 13"/>
                <wp:cNvGraphicFramePr/>
                <a:graphic xmlns:a="http://schemas.openxmlformats.org/drawingml/2006/main">
                  <a:graphicData uri="http://schemas.microsoft.com/office/word/2010/wordprocessingShape">
                    <wps:wsp>
                      <wps:cNvSpPr/>
                      <wps:spPr>
                        <a:xfrm>
                          <a:off x="0" y="0"/>
                          <a:ext cx="1861185" cy="879263"/>
                        </a:xfrm>
                        <a:prstGeom prst="rect">
                          <a:avLst/>
                        </a:prstGeom>
                      </wps:spPr>
                      <wps:style>
                        <a:lnRef idx="2">
                          <a:schemeClr val="dk1"/>
                        </a:lnRef>
                        <a:fillRef idx="1">
                          <a:schemeClr val="lt1"/>
                        </a:fillRef>
                        <a:effectRef idx="0">
                          <a:schemeClr val="dk1"/>
                        </a:effectRef>
                        <a:fontRef idx="minor">
                          <a:schemeClr val="dk1"/>
                        </a:fontRef>
                      </wps:style>
                      <wps:txbx>
                        <w:txbxContent>
                          <w:p w14:paraId="38766BAA" w14:textId="6F3F30B5" w:rsidR="000603E1" w:rsidRPr="007962D4" w:rsidRDefault="000603E1" w:rsidP="007962D4">
                            <w:pPr>
                              <w:jc w:val="center"/>
                              <w:rPr>
                                <w:sz w:val="28"/>
                                <w:szCs w:val="28"/>
                                <w:lang w:val="uk-UA"/>
                              </w:rPr>
                            </w:pPr>
                            <w:r w:rsidRPr="00D20827">
                              <w:rPr>
                                <w:lang w:val="uk-UA"/>
                              </w:rPr>
                              <w:t>Створення інфраструктури міжнародних економічних відносин</w:t>
                            </w:r>
                            <w:r>
                              <w:rPr>
                                <w:sz w:val="28"/>
                                <w:szCs w:val="28"/>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9F0DE" id="Прямоугольник 13" o:spid="_x0000_s1033" style="position:absolute;left:0;text-align:left;margin-left:311.4pt;margin-top:2.8pt;width:146.55pt;height:6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" fillcolor="white [3201]" strokecolor="black [3200]" strokeweight="1pt">
                <v:textbox>
                  <w:txbxContent>
                    <w:p w14:paraId="38766BAA" w14:textId="6F3F30B5" w:rsidR="000603E1" w:rsidRPr="007962D4" w:rsidRDefault="000603E1" w:rsidP="007962D4">
                      <w:pPr>
                        <w:jc w:val="center"/>
                        <w:rPr>
                          <w:sz w:val="28"/>
                          <w:szCs w:val="28"/>
                          <w:lang w:val="uk-UA"/>
                        </w:rPr>
                      </w:pPr>
                      <w:r w:rsidRPr="00D20827">
                        <w:rPr>
                          <w:lang w:val="uk-UA"/>
                        </w:rPr>
                        <w:t>Створення інфраструктури міжнародних економічних відносин</w:t>
                      </w:r>
                      <w:r>
                        <w:rPr>
                          <w:sz w:val="28"/>
                          <w:szCs w:val="28"/>
                          <w:lang w:val="uk-UA"/>
                        </w:rPr>
                        <w:t xml:space="preserve"> </w:t>
                      </w:r>
                    </w:p>
                  </w:txbxContent>
                </v:textbox>
              </v:rect>
            </w:pict>
          </mc:Fallback>
        </mc:AlternateContent>
      </w:r>
    </w:p>
    <w:p w14:paraId="4EA6E723" w14:textId="15208E3C" w:rsidR="007962D4" w:rsidRDefault="0004526D" w:rsidP="006870EE">
      <w:pPr>
        <w:spacing w:line="360" w:lineRule="auto"/>
        <w:ind w:firstLine="709"/>
        <w:jc w:val="both"/>
        <w:rPr>
          <w:lang w:val="uk-UA"/>
        </w:rPr>
      </w:pPr>
      <w:r>
        <w:rPr>
          <w:noProof/>
        </w:rPr>
        <mc:AlternateContent>
          <mc:Choice Requires="wps">
            <w:drawing>
              <wp:anchor distT="0" distB="0" distL="114300" distR="114300" simplePos="0" relativeHeight="251662336" behindDoc="0" locked="0" layoutInCell="1" allowOverlap="1" wp14:anchorId="1CFD4960" wp14:editId="101AE269">
                <wp:simplePos x="0" y="0"/>
                <wp:positionH relativeFrom="column">
                  <wp:posOffset>2470855</wp:posOffset>
                </wp:positionH>
                <wp:positionV relativeFrom="paragraph">
                  <wp:posOffset>198049</wp:posOffset>
                </wp:positionV>
                <wp:extent cx="1483853" cy="0"/>
                <wp:effectExtent l="25400" t="63500" r="0" b="76200"/>
                <wp:wrapNone/>
                <wp:docPr id="38" name="Прямая со стрелкой 38"/>
                <wp:cNvGraphicFramePr/>
                <a:graphic xmlns:a="http://schemas.openxmlformats.org/drawingml/2006/main">
                  <a:graphicData uri="http://schemas.microsoft.com/office/word/2010/wordprocessingShape">
                    <wps:wsp>
                      <wps:cNvCnPr/>
                      <wps:spPr>
                        <a:xfrm>
                          <a:off x="0" y="0"/>
                          <a:ext cx="1483853"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3D98CB" id="Прямая со стрелкой 38" o:spid="_x0000_s1026" type="#_x0000_t32" style="position:absolute;margin-left:194.55pt;margin-top:15.6pt;width:116.8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" strokecolor="black [3200]" strokeweight=".5pt">
                <v:stroke startarrow="block" endarrow="block" joinstyle="miter"/>
              </v:shape>
            </w:pict>
          </mc:Fallback>
        </mc:AlternateContent>
      </w:r>
    </w:p>
    <w:p w14:paraId="721D78CA" w14:textId="6CDD3833" w:rsidR="007962D4" w:rsidRDefault="007962D4" w:rsidP="006870EE">
      <w:pPr>
        <w:spacing w:line="360" w:lineRule="auto"/>
        <w:ind w:firstLine="709"/>
        <w:jc w:val="both"/>
        <w:rPr>
          <w:lang w:val="uk-UA"/>
        </w:rPr>
      </w:pPr>
    </w:p>
    <w:p w14:paraId="4E05A265" w14:textId="0C5F0FF0" w:rsidR="006870EE" w:rsidRPr="0074514E" w:rsidRDefault="006870EE" w:rsidP="0004526D">
      <w:pPr>
        <w:spacing w:line="360" w:lineRule="auto"/>
        <w:ind w:right="-1"/>
        <w:jc w:val="both"/>
        <w:rPr>
          <w:lang w:val="uk-UA"/>
        </w:rPr>
      </w:pPr>
    </w:p>
    <w:p w14:paraId="41E22E52" w14:textId="77777777" w:rsidR="00183DF1" w:rsidRDefault="00EE1D8D" w:rsidP="00183DF1">
      <w:pPr>
        <w:spacing w:line="360" w:lineRule="auto"/>
        <w:ind w:firstLine="709"/>
        <w:jc w:val="center"/>
        <w:rPr>
          <w:sz w:val="28"/>
          <w:lang w:val="uk-UA"/>
        </w:rPr>
      </w:pPr>
      <w:r>
        <w:rPr>
          <w:sz w:val="28"/>
          <w:lang w:val="uk-UA"/>
        </w:rPr>
        <w:t>Рисунок</w:t>
      </w:r>
      <w:r w:rsidR="006870EE" w:rsidRPr="00EE1D8D">
        <w:rPr>
          <w:sz w:val="28"/>
          <w:lang w:val="uk-UA"/>
        </w:rPr>
        <w:t xml:space="preserve"> 1.1</w:t>
      </w:r>
      <w:r w:rsidR="00196A59">
        <w:rPr>
          <w:sz w:val="28"/>
          <w:lang w:val="uk-UA"/>
        </w:rPr>
        <w:t xml:space="preserve"> </w:t>
      </w:r>
      <w:r w:rsidR="00C97274">
        <w:rPr>
          <w:sz w:val="28"/>
          <w:lang w:val="uk-UA"/>
        </w:rPr>
        <w:t>−</w:t>
      </w:r>
      <w:r w:rsidR="006870EE" w:rsidRPr="00EE1D8D">
        <w:rPr>
          <w:sz w:val="28"/>
          <w:lang w:val="uk-UA"/>
        </w:rPr>
        <w:t xml:space="preserve"> Причини появи міжнародних економічних відносин між країнами</w:t>
      </w:r>
    </w:p>
    <w:p w14:paraId="4933C885" w14:textId="078CDC0A" w:rsidR="006870EE" w:rsidRDefault="00EE1D8D" w:rsidP="00183DF1">
      <w:pPr>
        <w:spacing w:line="360" w:lineRule="auto"/>
        <w:ind w:firstLine="709"/>
        <w:rPr>
          <w:bCs/>
          <w:color w:val="000000"/>
          <w:sz w:val="28"/>
          <w:szCs w:val="28"/>
          <w:lang w:val="uk-UA"/>
        </w:rPr>
      </w:pPr>
      <w:r w:rsidRPr="00C276A7">
        <w:rPr>
          <w:sz w:val="28"/>
          <w:lang w:val="uk-UA"/>
        </w:rPr>
        <w:t xml:space="preserve">Джерело: </w:t>
      </w:r>
      <w:r w:rsidR="00C25059" w:rsidRPr="0074514E">
        <w:rPr>
          <w:bCs/>
          <w:color w:val="000000"/>
          <w:sz w:val="28"/>
          <w:szCs w:val="28"/>
          <w:lang w:val="uk-UA"/>
        </w:rPr>
        <w:t>[</w:t>
      </w:r>
      <w:r w:rsidR="006D7A84">
        <w:rPr>
          <w:bCs/>
          <w:color w:val="000000"/>
          <w:sz w:val="28"/>
          <w:szCs w:val="28"/>
          <w:lang w:val="uk-UA"/>
        </w:rPr>
        <w:t>4</w:t>
      </w:r>
      <w:r w:rsidR="00C25059" w:rsidRPr="0074514E">
        <w:rPr>
          <w:bCs/>
          <w:color w:val="000000"/>
          <w:sz w:val="28"/>
          <w:szCs w:val="28"/>
          <w:lang w:val="uk-UA"/>
        </w:rPr>
        <w:t>].</w:t>
      </w:r>
    </w:p>
    <w:p w14:paraId="5773E1A2" w14:textId="77777777" w:rsidR="005D0667" w:rsidRPr="00390BFB" w:rsidRDefault="005D0667" w:rsidP="00183DF1">
      <w:pPr>
        <w:spacing w:line="360" w:lineRule="auto"/>
        <w:ind w:firstLine="709"/>
        <w:rPr>
          <w:sz w:val="28"/>
          <w:lang w:val="uk-UA"/>
        </w:rPr>
      </w:pPr>
    </w:p>
    <w:p w14:paraId="3EF30C1A" w14:textId="0A788997" w:rsidR="006870EE" w:rsidRPr="0074514E" w:rsidRDefault="006870EE" w:rsidP="006870EE">
      <w:pPr>
        <w:spacing w:line="360" w:lineRule="auto"/>
        <w:ind w:firstLine="709"/>
        <w:jc w:val="both"/>
        <w:rPr>
          <w:bCs/>
          <w:color w:val="000000"/>
          <w:sz w:val="28"/>
          <w:szCs w:val="28"/>
          <w:lang w:val="uk-UA"/>
        </w:rPr>
      </w:pPr>
      <w:r w:rsidRPr="0074514E">
        <w:rPr>
          <w:bCs/>
          <w:color w:val="000000"/>
          <w:sz w:val="28"/>
          <w:szCs w:val="28"/>
          <w:lang w:val="uk-UA"/>
        </w:rPr>
        <w:t>Формування світового ринку призвело до того, що необхідний робочий час, витрачений на виготовлення будь-якого товару, визначається не середнім рівнем кваліфікації та трудомісткістю зайнятих у національній економіці, а сучасними умовами світового виробництва, які є</w:t>
      </w:r>
      <w:r w:rsidR="00F33B2C">
        <w:rPr>
          <w:bCs/>
          <w:color w:val="000000"/>
          <w:sz w:val="28"/>
          <w:szCs w:val="28"/>
          <w:lang w:val="uk-UA"/>
        </w:rPr>
        <w:t xml:space="preserve"> прийнятними</w:t>
      </w:r>
      <w:r w:rsidRPr="0074514E">
        <w:rPr>
          <w:bCs/>
          <w:color w:val="000000"/>
          <w:sz w:val="28"/>
          <w:szCs w:val="28"/>
          <w:lang w:val="uk-UA"/>
        </w:rPr>
        <w:t xml:space="preserve"> на певному рівні розвитку продуктивних сил світового співтовариства. В результаті дії закону вартості на світовому ринку відбувається зниження національних цінностей товарів різних країн до міжнародної вартості. Країни, національна вартість яких нижча за міжнародну, в обмін отримують додатковий прибуток у зовнішній торгівлі. А країни, де національна вартість товарів вища за міжнародну, не мають прибутку, зазнають збитків. Як </w:t>
      </w:r>
      <w:r w:rsidRPr="0074514E">
        <w:rPr>
          <w:bCs/>
          <w:color w:val="000000"/>
          <w:sz w:val="28"/>
          <w:szCs w:val="28"/>
          <w:lang w:val="uk-UA"/>
        </w:rPr>
        <w:lastRenderedPageBreak/>
        <w:t>результат, відбувається вимивання з національної економіки цих товарів, а також галузей, які не можуть успішно конкурувати на світовому ринку. Позитивним наслідком цього процесу є те, що він призводить до поглиблення міжнародного поділу праці і підвищити ефективність національного виробництва. Вирішальну роль у визначенні профілю спеціалізації країни на виробництві певних товарів відіграє не абсолютна величина національної вартості, а її відносний рівень, тобто в порівнянні з іншими країнами-виробниками подібної продукції</w:t>
      </w:r>
      <w:r w:rsidR="00200A87">
        <w:rPr>
          <w:bCs/>
          <w:color w:val="000000"/>
          <w:sz w:val="28"/>
          <w:szCs w:val="28"/>
          <w:lang w:val="uk-UA"/>
        </w:rPr>
        <w:t xml:space="preserve"> </w:t>
      </w:r>
      <w:r w:rsidR="00C25059" w:rsidRPr="0074514E">
        <w:rPr>
          <w:bCs/>
          <w:color w:val="000000"/>
          <w:sz w:val="28"/>
          <w:szCs w:val="28"/>
          <w:lang w:val="uk-UA"/>
        </w:rPr>
        <w:t>[</w:t>
      </w:r>
      <w:r w:rsidR="00A10AAC">
        <w:rPr>
          <w:bCs/>
          <w:color w:val="000000"/>
          <w:sz w:val="28"/>
          <w:szCs w:val="28"/>
          <w:lang w:val="uk-UA"/>
        </w:rPr>
        <w:t>16</w:t>
      </w:r>
      <w:r w:rsidR="00C25059" w:rsidRPr="0074514E">
        <w:rPr>
          <w:bCs/>
          <w:color w:val="000000"/>
          <w:sz w:val="28"/>
          <w:szCs w:val="28"/>
          <w:lang w:val="uk-UA"/>
        </w:rPr>
        <w:t>, с.</w:t>
      </w:r>
      <w:r w:rsidR="00A10AAC">
        <w:rPr>
          <w:bCs/>
          <w:color w:val="000000"/>
          <w:sz w:val="28"/>
          <w:szCs w:val="28"/>
          <w:lang w:val="uk-UA"/>
        </w:rPr>
        <w:t>67</w:t>
      </w:r>
      <w:r w:rsidR="00C25059" w:rsidRPr="0074514E">
        <w:rPr>
          <w:bCs/>
          <w:color w:val="000000"/>
          <w:sz w:val="28"/>
          <w:szCs w:val="28"/>
          <w:lang w:val="uk-UA"/>
        </w:rPr>
        <w:t>]</w:t>
      </w:r>
      <w:r w:rsidRPr="0074514E">
        <w:rPr>
          <w:bCs/>
          <w:color w:val="000000"/>
          <w:sz w:val="28"/>
          <w:szCs w:val="28"/>
          <w:lang w:val="uk-UA"/>
        </w:rPr>
        <w:t>.</w:t>
      </w:r>
    </w:p>
    <w:p w14:paraId="0D241658" w14:textId="77777777" w:rsidR="006870EE" w:rsidRPr="0074514E" w:rsidRDefault="006870EE" w:rsidP="006870EE">
      <w:pPr>
        <w:spacing w:line="360" w:lineRule="auto"/>
        <w:ind w:firstLine="709"/>
        <w:jc w:val="both"/>
        <w:rPr>
          <w:sz w:val="28"/>
          <w:szCs w:val="28"/>
          <w:lang w:val="uk-UA"/>
        </w:rPr>
      </w:pPr>
      <w:r w:rsidRPr="0074514E">
        <w:rPr>
          <w:sz w:val="28"/>
          <w:szCs w:val="28"/>
          <w:lang w:val="uk-UA"/>
        </w:rPr>
        <w:t>Характерною рисою сучасного етапу розвитку світової економіки є певна модифікація співвідношення національної та міжнародної вартості під впливом процесу інтернаціоналізації виробництва. Останнє сприяє раціоналізації структури національної економіки, звільняючи її від безнадійних галузей. Під впливом цих процесів виробники світового співтовариства все більше зосереджуються на міжнародних критеріях витрат. Тому для багатьох країн у сучасних умовах немає необхідності створювати весь технологічний ланцюг виробництва окремих товарів. Адже економічно набагато вигідніше купувати його в тих країнах, де вже існує високоефективне виробництво таких товарів, або купувати ліцензію за кордоном, що дозволяє виготовити цей товар самостійно. Як результат, власні природні, фінансові та трудові ресурси вивільняються для розвитку тих галузей або видів виробництва, де можливо забезпечити найвищу продуктивність та якість продукції. Глибока спеціалізація окремих країн на виробництві тих товарів, для яких існують найбільш сприятливі умови, породжує об’єктивну потребу у кооперації у виробництві, широкому взаємному обміні технологіями та науково-дослідними роботами, в інтернаціоналізації економічних відносин. У сучасних умовах на ці процеси суттєво впливають нові напрями науково-технічної революції, тісно пов'язані з міжнародним промисловим та науково-технічним співробітництвом.</w:t>
      </w:r>
    </w:p>
    <w:p w14:paraId="286EB09D" w14:textId="2051E40E" w:rsidR="00A8743A" w:rsidRDefault="006870EE" w:rsidP="00A8743A">
      <w:pPr>
        <w:spacing w:line="360" w:lineRule="auto"/>
        <w:ind w:firstLine="709"/>
        <w:jc w:val="both"/>
        <w:rPr>
          <w:sz w:val="28"/>
          <w:szCs w:val="28"/>
          <w:lang w:val="uk-UA"/>
        </w:rPr>
      </w:pPr>
      <w:r w:rsidRPr="0074514E">
        <w:rPr>
          <w:sz w:val="28"/>
          <w:szCs w:val="28"/>
          <w:lang w:val="uk-UA"/>
        </w:rPr>
        <w:t>Науково-технічне співробітництво</w:t>
      </w:r>
      <w:r w:rsidR="00F33B2C">
        <w:rPr>
          <w:sz w:val="28"/>
          <w:szCs w:val="28"/>
          <w:lang w:val="uk-UA"/>
        </w:rPr>
        <w:t xml:space="preserve"> – </w:t>
      </w:r>
      <w:r w:rsidRPr="0074514E">
        <w:rPr>
          <w:sz w:val="28"/>
          <w:szCs w:val="28"/>
          <w:lang w:val="uk-UA"/>
        </w:rPr>
        <w:t xml:space="preserve">це сукупність постійно розвиваються та поглиблюючих економічних зв’язків між окремими </w:t>
      </w:r>
      <w:r w:rsidRPr="0074514E">
        <w:rPr>
          <w:sz w:val="28"/>
          <w:szCs w:val="28"/>
          <w:lang w:val="uk-UA"/>
        </w:rPr>
        <w:lastRenderedPageBreak/>
        <w:t>країнами, групами країн, заснована на принципах рівності та взаємної вигоди учасників. Міжнародне виробниче та науков</w:t>
      </w:r>
      <w:r w:rsidR="00200A87">
        <w:rPr>
          <w:sz w:val="28"/>
          <w:szCs w:val="28"/>
          <w:lang w:val="uk-UA"/>
        </w:rPr>
        <w:t>о-технічне співробітництво є об</w:t>
      </w:r>
      <w:r w:rsidR="00200A87" w:rsidRPr="00200A87">
        <w:rPr>
          <w:sz w:val="28"/>
          <w:szCs w:val="28"/>
        </w:rPr>
        <w:t>’</w:t>
      </w:r>
      <w:proofErr w:type="spellStart"/>
      <w:r w:rsidRPr="0074514E">
        <w:rPr>
          <w:sz w:val="28"/>
          <w:szCs w:val="28"/>
          <w:lang w:val="uk-UA"/>
        </w:rPr>
        <w:t>єктивним</w:t>
      </w:r>
      <w:proofErr w:type="spellEnd"/>
      <w:r w:rsidRPr="0074514E">
        <w:rPr>
          <w:sz w:val="28"/>
          <w:szCs w:val="28"/>
          <w:lang w:val="uk-UA"/>
        </w:rPr>
        <w:t xml:space="preserve"> процесом формування стабільних і тривалих міжнародних економічних відносин у системі світового господарства</w:t>
      </w:r>
      <w:r w:rsidR="00770022">
        <w:rPr>
          <w:sz w:val="28"/>
          <w:szCs w:val="28"/>
          <w:lang w:val="uk-UA"/>
        </w:rPr>
        <w:t xml:space="preserve"> (Рис. 1.2).</w:t>
      </w:r>
    </w:p>
    <w:p w14:paraId="370AAD67" w14:textId="329BCAE0" w:rsidR="00183DF1" w:rsidRPr="0074514E" w:rsidRDefault="00F5535F" w:rsidP="00F5535F">
      <w:pPr>
        <w:spacing w:line="360" w:lineRule="auto"/>
        <w:jc w:val="both"/>
        <w:rPr>
          <w:sz w:val="28"/>
          <w:szCs w:val="28"/>
          <w:lang w:val="uk-UA"/>
        </w:rPr>
      </w:pPr>
      <w:r>
        <w:rPr>
          <w:noProof/>
          <w:sz w:val="28"/>
          <w:szCs w:val="28"/>
        </w:rPr>
        <mc:AlternateContent>
          <mc:Choice Requires="wps">
            <w:drawing>
              <wp:anchor distT="0" distB="0" distL="114300" distR="114300" simplePos="0" relativeHeight="251684864" behindDoc="0" locked="0" layoutInCell="1" allowOverlap="1" wp14:anchorId="6AE4308B" wp14:editId="4DEA27C7">
                <wp:simplePos x="0" y="0"/>
                <wp:positionH relativeFrom="column">
                  <wp:posOffset>2215059</wp:posOffset>
                </wp:positionH>
                <wp:positionV relativeFrom="paragraph">
                  <wp:posOffset>10256</wp:posOffset>
                </wp:positionV>
                <wp:extent cx="2371761" cy="629728"/>
                <wp:effectExtent l="0" t="0" r="15875" b="18415"/>
                <wp:wrapNone/>
                <wp:docPr id="45" name="Надпись 45"/>
                <wp:cNvGraphicFramePr/>
                <a:graphic xmlns:a="http://schemas.openxmlformats.org/drawingml/2006/main">
                  <a:graphicData uri="http://schemas.microsoft.com/office/word/2010/wordprocessingShape">
                    <wps:wsp>
                      <wps:cNvSpPr txBox="1"/>
                      <wps:spPr>
                        <a:xfrm>
                          <a:off x="0" y="0"/>
                          <a:ext cx="2371761" cy="629728"/>
                        </a:xfrm>
                        <a:prstGeom prst="rect">
                          <a:avLst/>
                        </a:prstGeom>
                        <a:solidFill>
                          <a:schemeClr val="lt1"/>
                        </a:solidFill>
                        <a:ln w="6350">
                          <a:solidFill>
                            <a:prstClr val="black"/>
                          </a:solidFill>
                        </a:ln>
                      </wps:spPr>
                      <wps:txbx>
                        <w:txbxContent>
                          <w:p w14:paraId="6CE89725" w14:textId="77777777" w:rsidR="000603E1" w:rsidRPr="00183DF1" w:rsidRDefault="000603E1" w:rsidP="00612E13">
                            <w:pPr>
                              <w:jc w:val="center"/>
                              <w:rPr>
                                <w:lang w:val="uk-UA"/>
                              </w:rPr>
                            </w:pPr>
                            <w:r w:rsidRPr="00183DF1">
                              <w:rPr>
                                <w:lang w:val="uk-UA"/>
                              </w:rPr>
                              <w:t>Міжнародна спеціалізація виробництва та науково-технічних робіт</w:t>
                            </w:r>
                          </w:p>
                          <w:p w14:paraId="46158B50" w14:textId="77777777" w:rsidR="000603E1" w:rsidRPr="00183DF1" w:rsidRDefault="000603E1">
                            <w:pPr>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4308B" id="_x0000_t202" coordsize="21600,21600" o:spt="202" path="m,l,21600r21600,l21600,xe">
                <v:stroke joinstyle="miter"/>
                <v:path gradientshapeok="t" o:connecttype="rect"/>
              </v:shapetype>
              <v:shape id="Надпись 45" o:spid="_x0000_s1034" type="#_x0000_t202" style="position:absolute;left:0;text-align:left;margin-left:174.4pt;margin-top:.8pt;width:186.75pt;height:4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" fillcolor="white [3201]" strokeweight=".5pt">
                <v:textbox>
                  <w:txbxContent>
                    <w:p w14:paraId="6CE89725" w14:textId="77777777" w:rsidR="000603E1" w:rsidRPr="00183DF1" w:rsidRDefault="000603E1" w:rsidP="00612E13">
                      <w:pPr>
                        <w:jc w:val="center"/>
                        <w:rPr>
                          <w:lang w:val="uk-UA"/>
                        </w:rPr>
                      </w:pPr>
                      <w:r w:rsidRPr="00183DF1">
                        <w:rPr>
                          <w:lang w:val="uk-UA"/>
                        </w:rPr>
                        <w:t>Міжнародна спеціалізація виробництва та науково-технічних робіт</w:t>
                      </w:r>
                    </w:p>
                    <w:p w14:paraId="46158B50" w14:textId="77777777" w:rsidR="000603E1" w:rsidRPr="00183DF1" w:rsidRDefault="000603E1">
                      <w:pPr>
                        <w:rPr>
                          <w:lang w:val="uk-UA"/>
                        </w:rPr>
                      </w:pP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14:anchorId="16F04229" wp14:editId="25F5D5FD">
                <wp:simplePos x="0" y="0"/>
                <wp:positionH relativeFrom="column">
                  <wp:posOffset>1844220</wp:posOffset>
                </wp:positionH>
                <wp:positionV relativeFrom="paragraph">
                  <wp:posOffset>277675</wp:posOffset>
                </wp:positionV>
                <wp:extent cx="370936" cy="0"/>
                <wp:effectExtent l="0" t="0" r="10160" b="1270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3709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F4AE69" id="Прямая соединительная линия 4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5.2pt,21.85pt" to="174.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LXmQEAAIcDAAAOAAAAZHJzL2Uyb0RvYy54bWysU9uO0zAQfUfiHyy/06S70g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" strokecolor="black [3200]" strokeweight=".5pt">
                <v:stroke joinstyle="miter"/>
              </v:line>
            </w:pict>
          </mc:Fallback>
        </mc:AlternateContent>
      </w:r>
      <w:r>
        <w:rPr>
          <w:noProof/>
          <w:sz w:val="28"/>
          <w:szCs w:val="28"/>
        </w:rPr>
        <mc:AlternateContent>
          <mc:Choice Requires="wps">
            <w:drawing>
              <wp:anchor distT="0" distB="0" distL="114300" distR="114300" simplePos="0" relativeHeight="251686912" behindDoc="0" locked="0" layoutInCell="1" allowOverlap="1" wp14:anchorId="1A78247E" wp14:editId="66F4CB67">
                <wp:simplePos x="0" y="0"/>
                <wp:positionH relativeFrom="column">
                  <wp:posOffset>1844220</wp:posOffset>
                </wp:positionH>
                <wp:positionV relativeFrom="paragraph">
                  <wp:posOffset>277675</wp:posOffset>
                </wp:positionV>
                <wp:extent cx="0" cy="4123426"/>
                <wp:effectExtent l="0" t="0" r="12700" b="1714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4123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EA41D" id="Прямая соединительная линия 2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5.2pt,21.85pt" to="145.2pt,3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" strokecolor="black [3200]" strokeweight=".5pt">
                <v:stroke joinstyle="miter"/>
              </v:line>
            </w:pict>
          </mc:Fallback>
        </mc:AlternateContent>
      </w:r>
    </w:p>
    <w:p w14:paraId="6F8FF421" w14:textId="57D49D0A" w:rsidR="00183DF1" w:rsidRDefault="00183DF1" w:rsidP="00183DF1">
      <w:pPr>
        <w:spacing w:line="360" w:lineRule="auto"/>
        <w:ind w:firstLine="709"/>
        <w:jc w:val="both"/>
        <w:rPr>
          <w:sz w:val="28"/>
          <w:szCs w:val="28"/>
          <w:lang w:val="uk-UA"/>
        </w:rPr>
      </w:pPr>
    </w:p>
    <w:p w14:paraId="05B8473D" w14:textId="12995F2E" w:rsidR="00183DF1" w:rsidRDefault="00F5535F" w:rsidP="00183DF1">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82816" behindDoc="0" locked="0" layoutInCell="1" allowOverlap="1" wp14:anchorId="02075697" wp14:editId="5E2DA3DA">
                <wp:simplePos x="0" y="0"/>
                <wp:positionH relativeFrom="column">
                  <wp:posOffset>2154771</wp:posOffset>
                </wp:positionH>
                <wp:positionV relativeFrom="paragraph">
                  <wp:posOffset>130091</wp:posOffset>
                </wp:positionV>
                <wp:extent cx="2432050" cy="483031"/>
                <wp:effectExtent l="0" t="0" r="19050" b="12700"/>
                <wp:wrapNone/>
                <wp:docPr id="41" name="Надпись 41"/>
                <wp:cNvGraphicFramePr/>
                <a:graphic xmlns:a="http://schemas.openxmlformats.org/drawingml/2006/main">
                  <a:graphicData uri="http://schemas.microsoft.com/office/word/2010/wordprocessingShape">
                    <wps:wsp>
                      <wps:cNvSpPr txBox="1"/>
                      <wps:spPr>
                        <a:xfrm>
                          <a:off x="0" y="0"/>
                          <a:ext cx="2432050" cy="483031"/>
                        </a:xfrm>
                        <a:prstGeom prst="rect">
                          <a:avLst/>
                        </a:prstGeom>
                        <a:solidFill>
                          <a:schemeClr val="lt1"/>
                        </a:solidFill>
                        <a:ln w="6350">
                          <a:solidFill>
                            <a:prstClr val="black"/>
                          </a:solidFill>
                        </a:ln>
                      </wps:spPr>
                      <wps:txbx>
                        <w:txbxContent>
                          <w:p w14:paraId="13A8D434" w14:textId="77777777" w:rsidR="000603E1" w:rsidRPr="00612E13" w:rsidRDefault="000603E1" w:rsidP="00612E13">
                            <w:pPr>
                              <w:jc w:val="center"/>
                              <w:rPr>
                                <w:color w:val="000000" w:themeColor="text1"/>
                                <w:lang w:val="uk-UA"/>
                              </w:rPr>
                            </w:pPr>
                            <w:r w:rsidRPr="00612E13">
                              <w:rPr>
                                <w:color w:val="000000" w:themeColor="text1"/>
                                <w:lang w:val="uk-UA"/>
                              </w:rPr>
                              <w:t>Грошово-кредитні, фінансові та кредитні відносини між країнами</w:t>
                            </w:r>
                          </w:p>
                          <w:p w14:paraId="7610BE1D" w14:textId="77777777" w:rsidR="000603E1" w:rsidRPr="00271DE3" w:rsidRDefault="000603E1">
                            <w:pPr>
                              <w:rPr>
                                <w:color w:val="000000" w:themeColor="text1"/>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5697" id="Надпись 41" o:spid="_x0000_s1035" type="#_x0000_t202" style="position:absolute;left:0;text-align:left;margin-left:169.65pt;margin-top:10.25pt;width:191.5pt;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" fillcolor="white [3201]" strokeweight=".5pt">
                <v:textbox>
                  <w:txbxContent>
                    <w:p w14:paraId="13A8D434" w14:textId="77777777" w:rsidR="000603E1" w:rsidRPr="00612E13" w:rsidRDefault="000603E1" w:rsidP="00612E13">
                      <w:pPr>
                        <w:jc w:val="center"/>
                        <w:rPr>
                          <w:color w:val="000000" w:themeColor="text1"/>
                          <w:lang w:val="uk-UA"/>
                        </w:rPr>
                      </w:pPr>
                      <w:r w:rsidRPr="00612E13">
                        <w:rPr>
                          <w:color w:val="000000" w:themeColor="text1"/>
                          <w:lang w:val="uk-UA"/>
                        </w:rPr>
                        <w:t>Грошово-кредитні, фінансові та кредитні відносини між країнами</w:t>
                      </w:r>
                    </w:p>
                    <w:p w14:paraId="7610BE1D" w14:textId="77777777" w:rsidR="000603E1" w:rsidRPr="00271DE3" w:rsidRDefault="000603E1">
                      <w:pPr>
                        <w:rPr>
                          <w:color w:val="000000" w:themeColor="text1"/>
                          <w:lang w:val="uk-UA"/>
                        </w:rPr>
                      </w:pPr>
                    </w:p>
                  </w:txbxContent>
                </v:textbox>
              </v:shape>
            </w:pict>
          </mc:Fallback>
        </mc:AlternateContent>
      </w:r>
    </w:p>
    <w:p w14:paraId="33444272" w14:textId="5FB276D7" w:rsidR="00183DF1" w:rsidRDefault="00F5535F" w:rsidP="00183DF1">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93056" behindDoc="0" locked="0" layoutInCell="1" allowOverlap="1" wp14:anchorId="5C86072C" wp14:editId="27384FC2">
                <wp:simplePos x="0" y="0"/>
                <wp:positionH relativeFrom="column">
                  <wp:posOffset>1844220</wp:posOffset>
                </wp:positionH>
                <wp:positionV relativeFrom="paragraph">
                  <wp:posOffset>91440</wp:posOffset>
                </wp:positionV>
                <wp:extent cx="310551" cy="0"/>
                <wp:effectExtent l="0" t="0" r="6985" b="1270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310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EBCD53" id="Прямая соединительная линия 4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5.2pt,7.2pt" to="169.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b6mAEAAIc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" strokecolor="black [3200]" strokeweight=".5pt">
                <v:stroke joinstyle="miter"/>
              </v:line>
            </w:pict>
          </mc:Fallback>
        </mc:AlternateContent>
      </w:r>
    </w:p>
    <w:p w14:paraId="473AB96F" w14:textId="09FDA76D" w:rsidR="00183DF1" w:rsidRDefault="00F5535F" w:rsidP="00183DF1">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83840" behindDoc="0" locked="0" layoutInCell="1" allowOverlap="1" wp14:anchorId="66C50C38" wp14:editId="575B3FAE">
                <wp:simplePos x="0" y="0"/>
                <wp:positionH relativeFrom="column">
                  <wp:posOffset>2154771</wp:posOffset>
                </wp:positionH>
                <wp:positionV relativeFrom="paragraph">
                  <wp:posOffset>95286</wp:posOffset>
                </wp:positionV>
                <wp:extent cx="2432050" cy="275638"/>
                <wp:effectExtent l="0" t="0" r="19050" b="16510"/>
                <wp:wrapNone/>
                <wp:docPr id="44" name="Надпись 44"/>
                <wp:cNvGraphicFramePr/>
                <a:graphic xmlns:a="http://schemas.openxmlformats.org/drawingml/2006/main">
                  <a:graphicData uri="http://schemas.microsoft.com/office/word/2010/wordprocessingShape">
                    <wps:wsp>
                      <wps:cNvSpPr txBox="1"/>
                      <wps:spPr>
                        <a:xfrm>
                          <a:off x="0" y="0"/>
                          <a:ext cx="2432050" cy="275638"/>
                        </a:xfrm>
                        <a:prstGeom prst="rect">
                          <a:avLst/>
                        </a:prstGeom>
                        <a:solidFill>
                          <a:schemeClr val="lt1"/>
                        </a:solidFill>
                        <a:ln w="6350">
                          <a:solidFill>
                            <a:prstClr val="black"/>
                          </a:solidFill>
                        </a:ln>
                      </wps:spPr>
                      <wps:txbx>
                        <w:txbxContent>
                          <w:p w14:paraId="515F8172" w14:textId="77777777" w:rsidR="000603E1" w:rsidRPr="00183DF1" w:rsidRDefault="000603E1" w:rsidP="00612E13">
                            <w:pPr>
                              <w:jc w:val="center"/>
                              <w:rPr>
                                <w:lang w:val="uk-UA"/>
                              </w:rPr>
                            </w:pPr>
                            <w:r w:rsidRPr="00183DF1">
                              <w:rPr>
                                <w:lang w:val="uk-UA"/>
                              </w:rPr>
                              <w:t>Міжнародна торгівля</w:t>
                            </w:r>
                          </w:p>
                          <w:p w14:paraId="2408455C" w14:textId="77777777" w:rsidR="000603E1" w:rsidRDefault="000603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0C38" id="Надпись 44" o:spid="_x0000_s1036" type="#_x0000_t202" style="position:absolute;left:0;text-align:left;margin-left:169.65pt;margin-top:7.5pt;width:191.5pt;height:2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" fillcolor="white [3201]" strokeweight=".5pt">
                <v:textbox>
                  <w:txbxContent>
                    <w:p w14:paraId="515F8172" w14:textId="77777777" w:rsidR="000603E1" w:rsidRPr="00183DF1" w:rsidRDefault="000603E1" w:rsidP="00612E13">
                      <w:pPr>
                        <w:jc w:val="center"/>
                        <w:rPr>
                          <w:lang w:val="uk-UA"/>
                        </w:rPr>
                      </w:pPr>
                      <w:r w:rsidRPr="00183DF1">
                        <w:rPr>
                          <w:lang w:val="uk-UA"/>
                        </w:rPr>
                        <w:t>Міжнародна торгівля</w:t>
                      </w:r>
                    </w:p>
                    <w:p w14:paraId="2408455C" w14:textId="77777777" w:rsidR="000603E1" w:rsidRDefault="000603E1"/>
                  </w:txbxContent>
                </v:textbox>
              </v:shape>
            </w:pict>
          </mc:Fallback>
        </mc:AlternateContent>
      </w:r>
      <w:r>
        <w:rPr>
          <w:noProof/>
          <w:sz w:val="28"/>
          <w:szCs w:val="28"/>
        </w:rPr>
        <mc:AlternateContent>
          <mc:Choice Requires="wps">
            <w:drawing>
              <wp:anchor distT="0" distB="0" distL="114300" distR="114300" simplePos="0" relativeHeight="251694080" behindDoc="0" locked="0" layoutInCell="1" allowOverlap="1" wp14:anchorId="750BC937" wp14:editId="11260F6D">
                <wp:simplePos x="0" y="0"/>
                <wp:positionH relativeFrom="column">
                  <wp:posOffset>1844220</wp:posOffset>
                </wp:positionH>
                <wp:positionV relativeFrom="paragraph">
                  <wp:posOffset>224383</wp:posOffset>
                </wp:positionV>
                <wp:extent cx="310551" cy="0"/>
                <wp:effectExtent l="0" t="0" r="6985" b="1270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310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E1314" id="Прямая соединительная линия 5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45.2pt,17.65pt" to="169.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b6mAEAAIc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" strokecolor="black [3200]" strokeweight=".5pt">
                <v:stroke joinstyle="miter"/>
              </v:line>
            </w:pict>
          </mc:Fallback>
        </mc:AlternateContent>
      </w:r>
    </w:p>
    <w:p w14:paraId="25349AAC" w14:textId="2BA06FC5" w:rsidR="00183DF1" w:rsidRDefault="00F5535F" w:rsidP="00183DF1">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81792" behindDoc="0" locked="0" layoutInCell="1" allowOverlap="1" wp14:anchorId="52FA3090" wp14:editId="6E7C3E52">
                <wp:simplePos x="0" y="0"/>
                <wp:positionH relativeFrom="column">
                  <wp:posOffset>2154771</wp:posOffset>
                </wp:positionH>
                <wp:positionV relativeFrom="paragraph">
                  <wp:posOffset>176770</wp:posOffset>
                </wp:positionV>
                <wp:extent cx="2432050" cy="439947"/>
                <wp:effectExtent l="0" t="0" r="19050" b="17780"/>
                <wp:wrapNone/>
                <wp:docPr id="34" name="Надпись 34"/>
                <wp:cNvGraphicFramePr/>
                <a:graphic xmlns:a="http://schemas.openxmlformats.org/drawingml/2006/main">
                  <a:graphicData uri="http://schemas.microsoft.com/office/word/2010/wordprocessingShape">
                    <wps:wsp>
                      <wps:cNvSpPr txBox="1"/>
                      <wps:spPr>
                        <a:xfrm>
                          <a:off x="0" y="0"/>
                          <a:ext cx="2432050" cy="439947"/>
                        </a:xfrm>
                        <a:prstGeom prst="rect">
                          <a:avLst/>
                        </a:prstGeom>
                        <a:solidFill>
                          <a:schemeClr val="lt1"/>
                        </a:solidFill>
                        <a:ln w="6350">
                          <a:solidFill>
                            <a:prstClr val="black"/>
                          </a:solidFill>
                        </a:ln>
                      </wps:spPr>
                      <wps:txbx>
                        <w:txbxContent>
                          <w:p w14:paraId="3C70692E" w14:textId="77777777" w:rsidR="000603E1" w:rsidRPr="00612E13" w:rsidRDefault="000603E1" w:rsidP="00612E13">
                            <w:pPr>
                              <w:jc w:val="center"/>
                              <w:rPr>
                                <w:lang w:val="uk-UA"/>
                              </w:rPr>
                            </w:pPr>
                            <w:r w:rsidRPr="00612E13">
                              <w:rPr>
                                <w:lang w:val="uk-UA"/>
                              </w:rPr>
                              <w:t>Обмін науково-технічними результатами</w:t>
                            </w:r>
                          </w:p>
                          <w:p w14:paraId="0E3D8233" w14:textId="77777777" w:rsidR="000603E1" w:rsidRPr="00612E13" w:rsidRDefault="000603E1">
                            <w:pPr>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3090" id="Надпись 34" o:spid="_x0000_s1037" type="#_x0000_t202" style="position:absolute;left:0;text-align:left;margin-left:169.65pt;margin-top:13.9pt;width:191.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" fillcolor="white [3201]" strokeweight=".5pt">
                <v:textbox>
                  <w:txbxContent>
                    <w:p w14:paraId="3C70692E" w14:textId="77777777" w:rsidR="000603E1" w:rsidRPr="00612E13" w:rsidRDefault="000603E1" w:rsidP="00612E13">
                      <w:pPr>
                        <w:jc w:val="center"/>
                        <w:rPr>
                          <w:lang w:val="uk-UA"/>
                        </w:rPr>
                      </w:pPr>
                      <w:r w:rsidRPr="00612E13">
                        <w:rPr>
                          <w:lang w:val="uk-UA"/>
                        </w:rPr>
                        <w:t>Обмін науково-технічними результатами</w:t>
                      </w:r>
                    </w:p>
                    <w:p w14:paraId="0E3D8233" w14:textId="77777777" w:rsidR="000603E1" w:rsidRPr="00612E13" w:rsidRDefault="000603E1">
                      <w:pPr>
                        <w:rPr>
                          <w:lang w:val="uk-UA"/>
                        </w:rPr>
                      </w:pPr>
                    </w:p>
                  </w:txbxContent>
                </v:textbox>
              </v:shape>
            </w:pict>
          </mc:Fallback>
        </mc:AlternateContent>
      </w:r>
      <w:r>
        <w:rPr>
          <w:noProof/>
          <w:sz w:val="28"/>
          <w:szCs w:val="28"/>
        </w:rPr>
        <mc:AlternateContent>
          <mc:Choice Requires="wps">
            <w:drawing>
              <wp:anchor distT="0" distB="0" distL="114300" distR="114300" simplePos="0" relativeHeight="251688960" behindDoc="0" locked="0" layoutInCell="1" allowOverlap="1" wp14:anchorId="6E06DEFA" wp14:editId="2923472A">
                <wp:simplePos x="0" y="0"/>
                <wp:positionH relativeFrom="column">
                  <wp:posOffset>955699</wp:posOffset>
                </wp:positionH>
                <wp:positionV relativeFrom="paragraph">
                  <wp:posOffset>65261</wp:posOffset>
                </wp:positionV>
                <wp:extent cx="0" cy="197773"/>
                <wp:effectExtent l="0" t="0" r="12700" b="5715"/>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1977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9B210" id="Прямая соединительная линия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5.25pt,5.15pt" to="75.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" strokecolor="black [3200]" strokeweight=".5pt">
                <v:stroke joinstyle="miter"/>
              </v:line>
            </w:pict>
          </mc:Fallback>
        </mc:AlternateContent>
      </w:r>
      <w:r>
        <w:rPr>
          <w:noProof/>
          <w:sz w:val="28"/>
          <w:szCs w:val="28"/>
        </w:rPr>
        <mc:AlternateContent>
          <mc:Choice Requires="wps">
            <w:drawing>
              <wp:anchor distT="0" distB="0" distL="114300" distR="114300" simplePos="0" relativeHeight="251687936" behindDoc="0" locked="0" layoutInCell="1" allowOverlap="1" wp14:anchorId="12127B5C" wp14:editId="571CCA34">
                <wp:simplePos x="0" y="0"/>
                <wp:positionH relativeFrom="column">
                  <wp:posOffset>955698</wp:posOffset>
                </wp:positionH>
                <wp:positionV relativeFrom="paragraph">
                  <wp:posOffset>63668</wp:posOffset>
                </wp:positionV>
                <wp:extent cx="888521" cy="958"/>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flipH="1">
                          <a:off x="0" y="0"/>
                          <a:ext cx="888521" cy="9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5576F2" id="Прямая соединительная линия 22" o:spid="_x0000_s1026" style="position:absolute;flip:x;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25pt,5pt" to="145.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" strokecolor="black [3200]" strokeweight=".5pt">
                <v:stroke joinstyle="miter"/>
              </v:line>
            </w:pict>
          </mc:Fallback>
        </mc:AlternateContent>
      </w:r>
      <w:r w:rsidR="00612E13">
        <w:rPr>
          <w:noProof/>
          <w:sz w:val="28"/>
          <w:szCs w:val="28"/>
        </w:rPr>
        <mc:AlternateContent>
          <mc:Choice Requires="wps">
            <w:drawing>
              <wp:anchor distT="0" distB="0" distL="114300" distR="114300" simplePos="0" relativeHeight="251685888" behindDoc="0" locked="0" layoutInCell="1" allowOverlap="1" wp14:anchorId="7B3D58C8" wp14:editId="7CFB42F9">
                <wp:simplePos x="0" y="0"/>
                <wp:positionH relativeFrom="column">
                  <wp:posOffset>274212</wp:posOffset>
                </wp:positionH>
                <wp:positionV relativeFrom="paragraph">
                  <wp:posOffset>263034</wp:posOffset>
                </wp:positionV>
                <wp:extent cx="1319662" cy="655607"/>
                <wp:effectExtent l="0" t="0" r="13970" b="17780"/>
                <wp:wrapNone/>
                <wp:docPr id="55" name="Надпись 55"/>
                <wp:cNvGraphicFramePr/>
                <a:graphic xmlns:a="http://schemas.openxmlformats.org/drawingml/2006/main">
                  <a:graphicData uri="http://schemas.microsoft.com/office/word/2010/wordprocessingShape">
                    <wps:wsp>
                      <wps:cNvSpPr txBox="1"/>
                      <wps:spPr>
                        <a:xfrm>
                          <a:off x="0" y="0"/>
                          <a:ext cx="1319662" cy="655607"/>
                        </a:xfrm>
                        <a:prstGeom prst="rect">
                          <a:avLst/>
                        </a:prstGeom>
                        <a:solidFill>
                          <a:schemeClr val="lt1"/>
                        </a:solidFill>
                        <a:ln w="6350">
                          <a:solidFill>
                            <a:prstClr val="black"/>
                          </a:solidFill>
                        </a:ln>
                      </wps:spPr>
                      <wps:txbx>
                        <w:txbxContent>
                          <w:p w14:paraId="51AB5CE2" w14:textId="1519304F" w:rsidR="000603E1" w:rsidRPr="00612E13" w:rsidRDefault="000603E1" w:rsidP="00612E13">
                            <w:pPr>
                              <w:ind w:left="-142"/>
                              <w:jc w:val="center"/>
                              <w:rPr>
                                <w:lang w:val="uk-UA"/>
                              </w:rPr>
                            </w:pPr>
                            <w:r w:rsidRPr="00612E13">
                              <w:rPr>
                                <w:lang w:val="uk-UA"/>
                              </w:rPr>
                              <w:t>Міжнародні економічні зв’язки</w:t>
                            </w:r>
                          </w:p>
                          <w:p w14:paraId="27CB7C8E" w14:textId="77777777" w:rsidR="000603E1" w:rsidRDefault="000603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D58C8" id="Надпись 55" o:spid="_x0000_s1038" type="#_x0000_t202" style="position:absolute;left:0;text-align:left;margin-left:21.6pt;margin-top:20.7pt;width:103.9pt;height: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" fillcolor="white [3201]" strokeweight=".5pt">
                <v:textbox>
                  <w:txbxContent>
                    <w:p w14:paraId="51AB5CE2" w14:textId="1519304F" w:rsidR="000603E1" w:rsidRPr="00612E13" w:rsidRDefault="000603E1" w:rsidP="00612E13">
                      <w:pPr>
                        <w:ind w:left="-142"/>
                        <w:jc w:val="center"/>
                        <w:rPr>
                          <w:lang w:val="uk-UA"/>
                        </w:rPr>
                      </w:pPr>
                      <w:r w:rsidRPr="00612E13">
                        <w:rPr>
                          <w:lang w:val="uk-UA"/>
                        </w:rPr>
                        <w:t>Міжнародні економічні зв’язки</w:t>
                      </w:r>
                    </w:p>
                    <w:p w14:paraId="27CB7C8E" w14:textId="77777777" w:rsidR="000603E1" w:rsidRDefault="000603E1"/>
                  </w:txbxContent>
                </v:textbox>
              </v:shape>
            </w:pict>
          </mc:Fallback>
        </mc:AlternateContent>
      </w:r>
    </w:p>
    <w:p w14:paraId="4575EAF0" w14:textId="543B0A06" w:rsidR="00183DF1" w:rsidRDefault="00F5535F" w:rsidP="00183DF1">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95104" behindDoc="0" locked="0" layoutInCell="1" allowOverlap="1" wp14:anchorId="77FC7593" wp14:editId="33E16526">
                <wp:simplePos x="0" y="0"/>
                <wp:positionH relativeFrom="column">
                  <wp:posOffset>1844064</wp:posOffset>
                </wp:positionH>
                <wp:positionV relativeFrom="paragraph">
                  <wp:posOffset>102978</wp:posOffset>
                </wp:positionV>
                <wp:extent cx="310707" cy="0"/>
                <wp:effectExtent l="0" t="0" r="6985" b="1270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310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33D39" id="Прямая соединительная линия 5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45.2pt,8.1pt" to="169.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l3mAEAAIcDAAAOAAAAZHJzL2Uyb0RvYy54bWysU9uO0zAQfUfiHyy/0ySLxKK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" strokecolor="black [3200]" strokeweight=".5pt">
                <v:stroke joinstyle="miter"/>
              </v:line>
            </w:pict>
          </mc:Fallback>
        </mc:AlternateContent>
      </w:r>
    </w:p>
    <w:p w14:paraId="665D79C7" w14:textId="210B9ED2" w:rsidR="00183DF1" w:rsidRDefault="00F5535F" w:rsidP="006870EE">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80768" behindDoc="0" locked="0" layoutInCell="1" allowOverlap="1" wp14:anchorId="1A32EE84" wp14:editId="3E945423">
                <wp:simplePos x="0" y="0"/>
                <wp:positionH relativeFrom="column">
                  <wp:posOffset>2154771</wp:posOffset>
                </wp:positionH>
                <wp:positionV relativeFrom="paragraph">
                  <wp:posOffset>80945</wp:posOffset>
                </wp:positionV>
                <wp:extent cx="2432050" cy="819509"/>
                <wp:effectExtent l="0" t="0" r="19050" b="19050"/>
                <wp:wrapNone/>
                <wp:docPr id="31" name="Надпись 31"/>
                <wp:cNvGraphicFramePr/>
                <a:graphic xmlns:a="http://schemas.openxmlformats.org/drawingml/2006/main">
                  <a:graphicData uri="http://schemas.microsoft.com/office/word/2010/wordprocessingShape">
                    <wps:wsp>
                      <wps:cNvSpPr txBox="1"/>
                      <wps:spPr>
                        <a:xfrm>
                          <a:off x="0" y="0"/>
                          <a:ext cx="2432050" cy="819509"/>
                        </a:xfrm>
                        <a:prstGeom prst="rect">
                          <a:avLst/>
                        </a:prstGeom>
                        <a:solidFill>
                          <a:schemeClr val="lt1"/>
                        </a:solidFill>
                        <a:ln w="6350">
                          <a:solidFill>
                            <a:prstClr val="black"/>
                          </a:solidFill>
                        </a:ln>
                      </wps:spPr>
                      <wps:txbx>
                        <w:txbxContent>
                          <w:p w14:paraId="67A2D34E" w14:textId="77777777" w:rsidR="000603E1" w:rsidRPr="00612E13" w:rsidRDefault="000603E1" w:rsidP="00612E13">
                            <w:pPr>
                              <w:ind w:left="142" w:right="87" w:firstLine="218"/>
                              <w:jc w:val="center"/>
                              <w:rPr>
                                <w:lang w:val="uk-UA"/>
                              </w:rPr>
                            </w:pPr>
                            <w:r w:rsidRPr="00612E13">
                              <w:rPr>
                                <w:lang w:val="uk-UA"/>
                              </w:rPr>
                              <w:t>Діяльність міжнародних економічних організацій у вирішенні глобальних проблем економічного співробітництва</w:t>
                            </w:r>
                          </w:p>
                          <w:p w14:paraId="4EF3DCA4" w14:textId="77777777" w:rsidR="000603E1" w:rsidRPr="00612E13" w:rsidRDefault="000603E1">
                            <w:pPr>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2EE84" id="Надпись 31" o:spid="_x0000_s1039" type="#_x0000_t202" style="position:absolute;left:0;text-align:left;margin-left:169.65pt;margin-top:6.35pt;width:191.5pt;height:6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" fillcolor="white [3201]" strokeweight=".5pt">
                <v:textbox>
                  <w:txbxContent>
                    <w:p w14:paraId="67A2D34E" w14:textId="77777777" w:rsidR="000603E1" w:rsidRPr="00612E13" w:rsidRDefault="000603E1" w:rsidP="00612E13">
                      <w:pPr>
                        <w:ind w:left="142" w:right="87" w:firstLine="218"/>
                        <w:jc w:val="center"/>
                        <w:rPr>
                          <w:lang w:val="uk-UA"/>
                        </w:rPr>
                      </w:pPr>
                      <w:r w:rsidRPr="00612E13">
                        <w:rPr>
                          <w:lang w:val="uk-UA"/>
                        </w:rPr>
                        <w:t>Діяльність міжнародних економічних організацій у вирішенні глобальних проблем економічного співробітництва</w:t>
                      </w:r>
                    </w:p>
                    <w:p w14:paraId="4EF3DCA4" w14:textId="77777777" w:rsidR="000603E1" w:rsidRPr="00612E13" w:rsidRDefault="000603E1">
                      <w:pPr>
                        <w:rPr>
                          <w:lang w:val="uk-UA"/>
                        </w:rPr>
                      </w:pPr>
                    </w:p>
                  </w:txbxContent>
                </v:textbox>
              </v:shape>
            </w:pict>
          </mc:Fallback>
        </mc:AlternateContent>
      </w:r>
      <w:r>
        <w:rPr>
          <w:noProof/>
          <w:sz w:val="28"/>
          <w:szCs w:val="28"/>
        </w:rPr>
        <mc:AlternateContent>
          <mc:Choice Requires="wps">
            <w:drawing>
              <wp:anchor distT="0" distB="0" distL="114300" distR="114300" simplePos="0" relativeHeight="251696128" behindDoc="0" locked="0" layoutInCell="1" allowOverlap="1" wp14:anchorId="4A562071" wp14:editId="41BCFF52">
                <wp:simplePos x="0" y="0"/>
                <wp:positionH relativeFrom="column">
                  <wp:posOffset>1844064</wp:posOffset>
                </wp:positionH>
                <wp:positionV relativeFrom="paragraph">
                  <wp:posOffset>305231</wp:posOffset>
                </wp:positionV>
                <wp:extent cx="310707" cy="0"/>
                <wp:effectExtent l="0" t="0" r="6985" b="1270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310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962BD" id="Прямая соединительная линия 5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5.2pt,24.05pt" to="169.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l3mAEAAIcDAAAOAAAAZHJzL2Uyb0RvYy54bWysU9uO0zAQfUfiHyy/0ySLxKK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" strokecolor="black [3200]" strokeweight=".5pt">
                <v:stroke joinstyle="miter"/>
              </v:line>
            </w:pict>
          </mc:Fallback>
        </mc:AlternateContent>
      </w:r>
      <w:r>
        <w:rPr>
          <w:noProof/>
          <w:sz w:val="28"/>
          <w:szCs w:val="28"/>
        </w:rPr>
        <mc:AlternateContent>
          <mc:Choice Requires="wps">
            <w:drawing>
              <wp:anchor distT="0" distB="0" distL="114300" distR="114300" simplePos="0" relativeHeight="251689984" behindDoc="0" locked="0" layoutInCell="1" allowOverlap="1" wp14:anchorId="2384142D" wp14:editId="4BFA2EBA">
                <wp:simplePos x="0" y="0"/>
                <wp:positionH relativeFrom="column">
                  <wp:posOffset>955699</wp:posOffset>
                </wp:positionH>
                <wp:positionV relativeFrom="paragraph">
                  <wp:posOffset>304944</wp:posOffset>
                </wp:positionV>
                <wp:extent cx="0" cy="267706"/>
                <wp:effectExtent l="0" t="0" r="12700" b="1206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2677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7E3F3" id="Прямая соединительная линия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5.25pt,24pt" to="75.2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" strokecolor="black [3200]" strokeweight=".5pt">
                <v:stroke joinstyle="miter"/>
              </v:line>
            </w:pict>
          </mc:Fallback>
        </mc:AlternateContent>
      </w:r>
    </w:p>
    <w:p w14:paraId="7838027E" w14:textId="180F69A6" w:rsidR="00183DF1" w:rsidRDefault="00F5535F" w:rsidP="006870EE">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91008" behindDoc="0" locked="0" layoutInCell="1" allowOverlap="1" wp14:anchorId="2254C838" wp14:editId="46D63398">
                <wp:simplePos x="0" y="0"/>
                <wp:positionH relativeFrom="column">
                  <wp:posOffset>955699</wp:posOffset>
                </wp:positionH>
                <wp:positionV relativeFrom="paragraph">
                  <wp:posOffset>265861</wp:posOffset>
                </wp:positionV>
                <wp:extent cx="888521" cy="0"/>
                <wp:effectExtent l="0" t="0" r="13335" b="1270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888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BDF1F" id="Прямая соединительная линия 2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5.25pt,20.95pt" to="145.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" strokecolor="black [3200]" strokeweight=".5pt">
                <v:stroke joinstyle="miter"/>
              </v:line>
            </w:pict>
          </mc:Fallback>
        </mc:AlternateContent>
      </w:r>
    </w:p>
    <w:p w14:paraId="42668CB5" w14:textId="2D8E2E7E" w:rsidR="00183DF1" w:rsidRDefault="00183DF1" w:rsidP="006870EE">
      <w:pPr>
        <w:spacing w:line="360" w:lineRule="auto"/>
        <w:ind w:firstLine="709"/>
        <w:jc w:val="both"/>
        <w:rPr>
          <w:sz w:val="28"/>
          <w:szCs w:val="28"/>
          <w:lang w:val="uk-UA"/>
        </w:rPr>
      </w:pPr>
    </w:p>
    <w:p w14:paraId="5551254D" w14:textId="429A6BD8" w:rsidR="00183DF1" w:rsidRDefault="00612E13" w:rsidP="006870EE">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79744" behindDoc="0" locked="0" layoutInCell="1" allowOverlap="1" wp14:anchorId="15216277" wp14:editId="6F87585D">
                <wp:simplePos x="0" y="0"/>
                <wp:positionH relativeFrom="column">
                  <wp:posOffset>2154771</wp:posOffset>
                </wp:positionH>
                <wp:positionV relativeFrom="paragraph">
                  <wp:posOffset>247758</wp:posOffset>
                </wp:positionV>
                <wp:extent cx="2432110" cy="362249"/>
                <wp:effectExtent l="0" t="0" r="19050" b="19050"/>
                <wp:wrapNone/>
                <wp:docPr id="30" name="Надпись 30"/>
                <wp:cNvGraphicFramePr/>
                <a:graphic xmlns:a="http://schemas.openxmlformats.org/drawingml/2006/main">
                  <a:graphicData uri="http://schemas.microsoft.com/office/word/2010/wordprocessingShape">
                    <wps:wsp>
                      <wps:cNvSpPr txBox="1"/>
                      <wps:spPr>
                        <a:xfrm>
                          <a:off x="0" y="0"/>
                          <a:ext cx="2432110" cy="362249"/>
                        </a:xfrm>
                        <a:prstGeom prst="rect">
                          <a:avLst/>
                        </a:prstGeom>
                        <a:solidFill>
                          <a:schemeClr val="lt1"/>
                        </a:solidFill>
                        <a:ln w="6350">
                          <a:solidFill>
                            <a:prstClr val="black"/>
                          </a:solidFill>
                        </a:ln>
                      </wps:spPr>
                      <wps:txbx>
                        <w:txbxContent>
                          <w:p w14:paraId="3382BA14" w14:textId="77777777" w:rsidR="000603E1" w:rsidRPr="00612E13" w:rsidRDefault="000603E1" w:rsidP="00612E13">
                            <w:pPr>
                              <w:jc w:val="center"/>
                              <w:rPr>
                                <w:lang w:val="uk-UA"/>
                              </w:rPr>
                            </w:pPr>
                            <w:r w:rsidRPr="00612E13">
                              <w:rPr>
                                <w:lang w:val="uk-UA"/>
                              </w:rPr>
                              <w:t>Рух (передача) капіталу</w:t>
                            </w:r>
                          </w:p>
                          <w:p w14:paraId="53EEB03C" w14:textId="77777777" w:rsidR="000603E1" w:rsidRDefault="000603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6277" id="Надпись 30" o:spid="_x0000_s1040" type="#_x0000_t202" style="position:absolute;left:0;text-align:left;margin-left:169.65pt;margin-top:19.5pt;width:191.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" fillcolor="white [3201]" strokeweight=".5pt">
                <v:textbox>
                  <w:txbxContent>
                    <w:p w14:paraId="3382BA14" w14:textId="77777777" w:rsidR="000603E1" w:rsidRPr="00612E13" w:rsidRDefault="000603E1" w:rsidP="00612E13">
                      <w:pPr>
                        <w:jc w:val="center"/>
                        <w:rPr>
                          <w:lang w:val="uk-UA"/>
                        </w:rPr>
                      </w:pPr>
                      <w:r w:rsidRPr="00612E13">
                        <w:rPr>
                          <w:lang w:val="uk-UA"/>
                        </w:rPr>
                        <w:t>Рух (передача) капіталу</w:t>
                      </w:r>
                    </w:p>
                    <w:p w14:paraId="53EEB03C" w14:textId="77777777" w:rsidR="000603E1" w:rsidRDefault="000603E1"/>
                  </w:txbxContent>
                </v:textbox>
              </v:shape>
            </w:pict>
          </mc:Fallback>
        </mc:AlternateContent>
      </w:r>
    </w:p>
    <w:p w14:paraId="4A2FB2F4" w14:textId="21AA43D1" w:rsidR="00183DF1" w:rsidRDefault="00F5535F" w:rsidP="006870EE">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97152" behindDoc="0" locked="0" layoutInCell="1" allowOverlap="1" wp14:anchorId="65C79ED3" wp14:editId="3B5E1A9E">
                <wp:simplePos x="0" y="0"/>
                <wp:positionH relativeFrom="column">
                  <wp:posOffset>1844220</wp:posOffset>
                </wp:positionH>
                <wp:positionV relativeFrom="paragraph">
                  <wp:posOffset>139460</wp:posOffset>
                </wp:positionV>
                <wp:extent cx="310551" cy="0"/>
                <wp:effectExtent l="0" t="0" r="6985" b="1270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310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AD05F" id="Прямая соединительная линия 5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45.2pt,11pt" to="16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b6mAEAAIc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" strokecolor="black [3200]" strokeweight=".5pt">
                <v:stroke joinstyle="miter"/>
              </v:line>
            </w:pict>
          </mc:Fallback>
        </mc:AlternateContent>
      </w:r>
    </w:p>
    <w:p w14:paraId="1532C9CA" w14:textId="1BF86864" w:rsidR="00183DF1" w:rsidRDefault="00F5535F" w:rsidP="006870EE">
      <w:pPr>
        <w:spacing w:line="360" w:lineRule="auto"/>
        <w:ind w:firstLine="709"/>
        <w:jc w:val="both"/>
        <w:rPr>
          <w:sz w:val="28"/>
          <w:szCs w:val="28"/>
          <w:lang w:val="uk-UA"/>
        </w:rPr>
      </w:pPr>
      <w:r>
        <w:rPr>
          <w:noProof/>
          <w:sz w:val="28"/>
          <w:szCs w:val="28"/>
        </w:rPr>
        <mc:AlternateContent>
          <mc:Choice Requires="wps">
            <w:drawing>
              <wp:anchor distT="0" distB="0" distL="114300" distR="114300" simplePos="0" relativeHeight="251678720" behindDoc="0" locked="0" layoutInCell="1" allowOverlap="1" wp14:anchorId="6F9B0AF8" wp14:editId="3367E89C">
                <wp:simplePos x="0" y="0"/>
                <wp:positionH relativeFrom="column">
                  <wp:posOffset>2154771</wp:posOffset>
                </wp:positionH>
                <wp:positionV relativeFrom="paragraph">
                  <wp:posOffset>117427</wp:posOffset>
                </wp:positionV>
                <wp:extent cx="2432050" cy="439935"/>
                <wp:effectExtent l="0" t="0" r="19050" b="17780"/>
                <wp:wrapNone/>
                <wp:docPr id="29" name="Надпись 29"/>
                <wp:cNvGraphicFramePr/>
                <a:graphic xmlns:a="http://schemas.openxmlformats.org/drawingml/2006/main">
                  <a:graphicData uri="http://schemas.microsoft.com/office/word/2010/wordprocessingShape">
                    <wps:wsp>
                      <wps:cNvSpPr txBox="1"/>
                      <wps:spPr>
                        <a:xfrm>
                          <a:off x="0" y="0"/>
                          <a:ext cx="2432050" cy="439935"/>
                        </a:xfrm>
                        <a:prstGeom prst="rect">
                          <a:avLst/>
                        </a:prstGeom>
                        <a:solidFill>
                          <a:schemeClr val="lt1"/>
                        </a:solidFill>
                        <a:ln w="6350">
                          <a:solidFill>
                            <a:prstClr val="black"/>
                          </a:solidFill>
                        </a:ln>
                      </wps:spPr>
                      <wps:txbx>
                        <w:txbxContent>
                          <w:p w14:paraId="62717D72" w14:textId="5143BF1C" w:rsidR="000603E1" w:rsidRPr="00183DF1" w:rsidRDefault="000603E1" w:rsidP="00183DF1">
                            <w:pPr>
                              <w:jc w:val="center"/>
                              <w:rPr>
                                <w:color w:val="000000" w:themeColor="text1"/>
                                <w:sz w:val="22"/>
                                <w:szCs w:val="22"/>
                                <w:lang w:val="uk-UA"/>
                              </w:rPr>
                            </w:pPr>
                            <w:r w:rsidRPr="00183DF1">
                              <w:rPr>
                                <w:color w:val="000000" w:themeColor="text1"/>
                                <w:sz w:val="22"/>
                                <w:szCs w:val="22"/>
                                <w:lang w:val="uk-UA"/>
                              </w:rPr>
                              <w:t>Грошово-кредитні, фінансові та кредитні відносини між країнами</w:t>
                            </w:r>
                          </w:p>
                          <w:p w14:paraId="2770C9AC" w14:textId="77777777" w:rsidR="000603E1" w:rsidRPr="00183DF1" w:rsidRDefault="000603E1">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B0AF8" id="Надпись 29" o:spid="_x0000_s1041" type="#_x0000_t202" style="position:absolute;left:0;text-align:left;margin-left:169.65pt;margin-top:9.25pt;width:191.5pt;height:3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" fillcolor="white [3201]" strokeweight=".5pt">
                <v:textbox>
                  <w:txbxContent>
                    <w:p w14:paraId="62717D72" w14:textId="5143BF1C" w:rsidR="000603E1" w:rsidRPr="00183DF1" w:rsidRDefault="000603E1" w:rsidP="00183DF1">
                      <w:pPr>
                        <w:jc w:val="center"/>
                        <w:rPr>
                          <w:color w:val="000000" w:themeColor="text1"/>
                          <w:sz w:val="22"/>
                          <w:szCs w:val="22"/>
                          <w:lang w:val="uk-UA"/>
                        </w:rPr>
                      </w:pPr>
                      <w:r w:rsidRPr="00183DF1">
                        <w:rPr>
                          <w:color w:val="000000" w:themeColor="text1"/>
                          <w:sz w:val="22"/>
                          <w:szCs w:val="22"/>
                          <w:lang w:val="uk-UA"/>
                        </w:rPr>
                        <w:t>Грошово-кредитні, фінансові та кредитні відносини між країнами</w:t>
                      </w:r>
                    </w:p>
                    <w:p w14:paraId="2770C9AC" w14:textId="77777777" w:rsidR="000603E1" w:rsidRPr="00183DF1" w:rsidRDefault="000603E1">
                      <w:pPr>
                        <w:rPr>
                          <w:sz w:val="13"/>
                          <w:szCs w:val="13"/>
                        </w:rPr>
                      </w:pPr>
                    </w:p>
                  </w:txbxContent>
                </v:textbox>
              </v:shape>
            </w:pict>
          </mc:Fallback>
        </mc:AlternateContent>
      </w:r>
      <w:r>
        <w:rPr>
          <w:noProof/>
          <w:sz w:val="28"/>
          <w:szCs w:val="28"/>
        </w:rPr>
        <mc:AlternateContent>
          <mc:Choice Requires="wps">
            <w:drawing>
              <wp:anchor distT="0" distB="0" distL="114300" distR="114300" simplePos="0" relativeHeight="251698176" behindDoc="0" locked="0" layoutInCell="1" allowOverlap="1" wp14:anchorId="6C1054D3" wp14:editId="2DF119C5">
                <wp:simplePos x="0" y="0"/>
                <wp:positionH relativeFrom="column">
                  <wp:posOffset>1844064</wp:posOffset>
                </wp:positionH>
                <wp:positionV relativeFrom="paragraph">
                  <wp:posOffset>238197</wp:posOffset>
                </wp:positionV>
                <wp:extent cx="310707" cy="0"/>
                <wp:effectExtent l="0" t="0" r="6985" b="1270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310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B1242" id="Прямая соединительная линия 6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45.2pt,18.75pt" to="169.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l3mAEAAIcDAAAOAAAAZHJzL2Uyb0RvYy54bWysU9uO0zAQfUfiHyy/0ySLxKK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" strokecolor="black [3200]" strokeweight=".5pt">
                <v:stroke joinstyle="miter"/>
              </v:line>
            </w:pict>
          </mc:Fallback>
        </mc:AlternateContent>
      </w:r>
    </w:p>
    <w:p w14:paraId="565C9533" w14:textId="2019D015" w:rsidR="00183DF1" w:rsidRDefault="00183DF1" w:rsidP="006870EE">
      <w:pPr>
        <w:spacing w:line="360" w:lineRule="auto"/>
        <w:ind w:firstLine="709"/>
        <w:jc w:val="both"/>
        <w:rPr>
          <w:sz w:val="28"/>
          <w:szCs w:val="28"/>
          <w:lang w:val="uk-UA"/>
        </w:rPr>
      </w:pPr>
    </w:p>
    <w:p w14:paraId="52019C56" w14:textId="0ADDEE80" w:rsidR="00612E13" w:rsidRDefault="00F5535F" w:rsidP="00F5535F">
      <w:pPr>
        <w:spacing w:line="360" w:lineRule="auto"/>
        <w:rPr>
          <w:sz w:val="28"/>
          <w:lang w:val="uk-UA"/>
        </w:rPr>
      </w:pPr>
      <w:r>
        <w:rPr>
          <w:noProof/>
          <w:sz w:val="28"/>
        </w:rPr>
        <mc:AlternateContent>
          <mc:Choice Requires="wps">
            <w:drawing>
              <wp:anchor distT="0" distB="0" distL="114300" distR="114300" simplePos="0" relativeHeight="251677696" behindDoc="0" locked="0" layoutInCell="1" allowOverlap="1" wp14:anchorId="42D5C4BB" wp14:editId="4E3CBAFA">
                <wp:simplePos x="0" y="0"/>
                <wp:positionH relativeFrom="column">
                  <wp:posOffset>2154771</wp:posOffset>
                </wp:positionH>
                <wp:positionV relativeFrom="paragraph">
                  <wp:posOffset>21602</wp:posOffset>
                </wp:positionV>
                <wp:extent cx="2432110" cy="292567"/>
                <wp:effectExtent l="0" t="0" r="19050" b="12700"/>
                <wp:wrapNone/>
                <wp:docPr id="28" name="Надпись 28"/>
                <wp:cNvGraphicFramePr/>
                <a:graphic xmlns:a="http://schemas.openxmlformats.org/drawingml/2006/main">
                  <a:graphicData uri="http://schemas.microsoft.com/office/word/2010/wordprocessingShape">
                    <wps:wsp>
                      <wps:cNvSpPr txBox="1"/>
                      <wps:spPr>
                        <a:xfrm>
                          <a:off x="0" y="0"/>
                          <a:ext cx="2432110" cy="292567"/>
                        </a:xfrm>
                        <a:prstGeom prst="rect">
                          <a:avLst/>
                        </a:prstGeom>
                        <a:solidFill>
                          <a:schemeClr val="lt1"/>
                        </a:solidFill>
                        <a:ln w="6350">
                          <a:solidFill>
                            <a:prstClr val="black"/>
                          </a:solidFill>
                        </a:ln>
                      </wps:spPr>
                      <wps:txbx>
                        <w:txbxContent>
                          <w:p w14:paraId="13DBD647" w14:textId="71B92DB3" w:rsidR="000603E1" w:rsidRPr="00183DF1" w:rsidRDefault="000603E1" w:rsidP="00612E13">
                            <w:pPr>
                              <w:jc w:val="center"/>
                            </w:pPr>
                            <w:r>
                              <w:rPr>
                                <w:lang w:val="uk-UA"/>
                              </w:rPr>
                              <w:t>Міграція робочої сили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C4BB" id="Надпись 28" o:spid="_x0000_s1042" type="#_x0000_t202" style="position:absolute;margin-left:169.65pt;margin-top:1.7pt;width:191.5pt;height:2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" fillcolor="white [3201]" strokeweight=".5pt">
                <v:textbox>
                  <w:txbxContent>
                    <w:p w14:paraId="13DBD647" w14:textId="71B92DB3" w:rsidR="000603E1" w:rsidRPr="00183DF1" w:rsidRDefault="000603E1" w:rsidP="00612E13">
                      <w:pPr>
                        <w:jc w:val="center"/>
                      </w:pPr>
                      <w:r>
                        <w:rPr>
                          <w:lang w:val="uk-UA"/>
                        </w:rPr>
                        <w:t>Міграція робочої сили</w:t>
                      </w:r>
                    </w:p>
                  </w:txbxContent>
                </v:textbox>
              </v:shape>
            </w:pict>
          </mc:Fallback>
        </mc:AlternateContent>
      </w:r>
      <w:r>
        <w:rPr>
          <w:noProof/>
          <w:sz w:val="28"/>
        </w:rPr>
        <mc:AlternateContent>
          <mc:Choice Requires="wps">
            <w:drawing>
              <wp:anchor distT="0" distB="0" distL="114300" distR="114300" simplePos="0" relativeHeight="251699200" behindDoc="0" locked="0" layoutInCell="1" allowOverlap="1" wp14:anchorId="0B6B4A58" wp14:editId="0F4011EA">
                <wp:simplePos x="0" y="0"/>
                <wp:positionH relativeFrom="column">
                  <wp:posOffset>1844220</wp:posOffset>
                </wp:positionH>
                <wp:positionV relativeFrom="paragraph">
                  <wp:posOffset>107495</wp:posOffset>
                </wp:positionV>
                <wp:extent cx="310551" cy="0"/>
                <wp:effectExtent l="0" t="0" r="6985" b="1270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310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F8941" id="Прямая соединительная линия 6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5.2pt,8.45pt" to="169.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b6mAEAAIc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" strokecolor="black [3200]" strokeweight=".5pt">
                <v:stroke joinstyle="miter"/>
              </v:line>
            </w:pict>
          </mc:Fallback>
        </mc:AlternateContent>
      </w:r>
    </w:p>
    <w:p w14:paraId="1AEA430A" w14:textId="47A64DC0" w:rsidR="00390BFB" w:rsidRDefault="00A4740A" w:rsidP="00F5535F">
      <w:pPr>
        <w:spacing w:line="360" w:lineRule="auto"/>
        <w:jc w:val="center"/>
        <w:rPr>
          <w:b/>
          <w:bCs/>
          <w:sz w:val="28"/>
          <w:lang w:val="uk-UA"/>
        </w:rPr>
      </w:pPr>
      <w:r>
        <w:rPr>
          <w:sz w:val="28"/>
          <w:lang w:val="uk-UA"/>
        </w:rPr>
        <w:t>Рисунок</w:t>
      </w:r>
      <w:r w:rsidRPr="00EE1D8D">
        <w:rPr>
          <w:sz w:val="28"/>
          <w:lang w:val="uk-UA"/>
        </w:rPr>
        <w:t xml:space="preserve"> 1.</w:t>
      </w:r>
      <w:r>
        <w:rPr>
          <w:sz w:val="28"/>
          <w:lang w:val="uk-UA"/>
        </w:rPr>
        <w:t>2</w:t>
      </w:r>
      <w:r w:rsidR="00196A59">
        <w:rPr>
          <w:sz w:val="28"/>
          <w:lang w:val="uk-UA"/>
        </w:rPr>
        <w:t xml:space="preserve"> </w:t>
      </w:r>
      <w:r>
        <w:rPr>
          <w:sz w:val="28"/>
          <w:lang w:val="uk-UA"/>
        </w:rPr>
        <w:t>−</w:t>
      </w:r>
      <w:r w:rsidRPr="00EE1D8D">
        <w:rPr>
          <w:sz w:val="28"/>
          <w:lang w:val="uk-UA"/>
        </w:rPr>
        <w:t xml:space="preserve"> </w:t>
      </w:r>
      <w:r w:rsidRPr="00A4740A">
        <w:rPr>
          <w:color w:val="000000" w:themeColor="text1"/>
          <w:sz w:val="28"/>
          <w:szCs w:val="28"/>
          <w:lang w:val="uk-UA"/>
        </w:rPr>
        <w:t>Форми та напрямки міжнародних економічних зв’язків</w:t>
      </w:r>
    </w:p>
    <w:p w14:paraId="319B0380" w14:textId="3A9D44D2" w:rsidR="00A4740A" w:rsidRDefault="00A4740A" w:rsidP="005D0667">
      <w:pPr>
        <w:spacing w:line="360" w:lineRule="auto"/>
        <w:ind w:firstLine="709"/>
        <w:jc w:val="both"/>
        <w:rPr>
          <w:bCs/>
          <w:color w:val="000000" w:themeColor="text1"/>
          <w:sz w:val="28"/>
          <w:szCs w:val="28"/>
          <w:lang w:val="uk-UA"/>
        </w:rPr>
      </w:pPr>
      <w:r w:rsidRPr="00C276A7">
        <w:rPr>
          <w:sz w:val="28"/>
          <w:lang w:val="uk-UA"/>
        </w:rPr>
        <w:t xml:space="preserve">Джерело: </w:t>
      </w:r>
      <w:r w:rsidRPr="00FD18E8">
        <w:rPr>
          <w:bCs/>
          <w:color w:val="000000" w:themeColor="text1"/>
          <w:sz w:val="28"/>
          <w:szCs w:val="28"/>
          <w:lang w:val="uk-UA"/>
        </w:rPr>
        <w:t>[</w:t>
      </w:r>
      <w:r w:rsidR="00A10AAC">
        <w:rPr>
          <w:bCs/>
          <w:color w:val="000000" w:themeColor="text1"/>
          <w:sz w:val="28"/>
          <w:szCs w:val="28"/>
          <w:lang w:val="uk-UA"/>
        </w:rPr>
        <w:t>2</w:t>
      </w:r>
      <w:r w:rsidR="00F41EFD">
        <w:rPr>
          <w:bCs/>
          <w:color w:val="000000" w:themeColor="text1"/>
          <w:sz w:val="28"/>
          <w:szCs w:val="28"/>
          <w:lang w:val="uk-UA"/>
        </w:rPr>
        <w:t>2</w:t>
      </w:r>
      <w:r w:rsidRPr="00FD18E8">
        <w:rPr>
          <w:bCs/>
          <w:color w:val="000000" w:themeColor="text1"/>
          <w:sz w:val="28"/>
          <w:szCs w:val="28"/>
          <w:lang w:val="uk-UA"/>
        </w:rPr>
        <w:t>].</w:t>
      </w:r>
    </w:p>
    <w:p w14:paraId="314194E3" w14:textId="77777777" w:rsidR="005D0667" w:rsidRPr="00770022" w:rsidRDefault="005D0667" w:rsidP="005D0667">
      <w:pPr>
        <w:spacing w:line="360" w:lineRule="auto"/>
        <w:ind w:firstLine="709"/>
        <w:jc w:val="both"/>
        <w:rPr>
          <w:b/>
          <w:bCs/>
          <w:sz w:val="28"/>
          <w:lang w:val="uk-UA"/>
        </w:rPr>
      </w:pPr>
    </w:p>
    <w:p w14:paraId="43418A0E" w14:textId="17BC733D" w:rsidR="006870EE" w:rsidRPr="0074514E" w:rsidRDefault="006870EE" w:rsidP="00F5535F">
      <w:pPr>
        <w:widowControl w:val="0"/>
        <w:spacing w:line="360" w:lineRule="auto"/>
        <w:ind w:firstLine="709"/>
        <w:jc w:val="both"/>
        <w:rPr>
          <w:sz w:val="28"/>
          <w:szCs w:val="28"/>
          <w:lang w:val="uk-UA"/>
        </w:rPr>
      </w:pPr>
      <w:r w:rsidRPr="0074514E">
        <w:rPr>
          <w:sz w:val="28"/>
          <w:szCs w:val="28"/>
          <w:lang w:val="uk-UA"/>
        </w:rPr>
        <w:t xml:space="preserve">Не змінюючи механізму попиту та пропозиції, </w:t>
      </w:r>
      <w:r w:rsidRPr="0074514E">
        <w:rPr>
          <w:bCs/>
          <w:color w:val="000000"/>
          <w:sz w:val="28"/>
          <w:szCs w:val="28"/>
          <w:lang w:val="uk-UA"/>
        </w:rPr>
        <w:t xml:space="preserve">міжнародні економічні </w:t>
      </w:r>
      <w:r w:rsidRPr="0074514E">
        <w:rPr>
          <w:sz w:val="28"/>
          <w:szCs w:val="28"/>
          <w:lang w:val="uk-UA"/>
        </w:rPr>
        <w:t xml:space="preserve">зв’язки розширюють свої межі, збільшуючи обсяг та асортимент. Система ринкових цін набуває нових кількісних та якісних характеристик, конкуренція стає жорсткішою. </w:t>
      </w:r>
      <w:r w:rsidR="00C66CD8">
        <w:rPr>
          <w:sz w:val="28"/>
          <w:szCs w:val="28"/>
          <w:lang w:val="uk-UA"/>
        </w:rPr>
        <w:t>Серед о</w:t>
      </w:r>
      <w:r w:rsidRPr="0074514E">
        <w:rPr>
          <w:sz w:val="28"/>
          <w:szCs w:val="28"/>
          <w:lang w:val="uk-UA"/>
        </w:rPr>
        <w:t>сновн</w:t>
      </w:r>
      <w:r w:rsidR="00C66CD8">
        <w:rPr>
          <w:sz w:val="28"/>
          <w:szCs w:val="28"/>
          <w:lang w:val="uk-UA"/>
        </w:rPr>
        <w:t>их</w:t>
      </w:r>
      <w:r w:rsidRPr="0074514E">
        <w:rPr>
          <w:sz w:val="28"/>
          <w:szCs w:val="28"/>
          <w:lang w:val="uk-UA"/>
        </w:rPr>
        <w:t xml:space="preserve"> рис </w:t>
      </w:r>
      <w:r w:rsidRPr="0074514E">
        <w:rPr>
          <w:bCs/>
          <w:color w:val="000000"/>
          <w:sz w:val="28"/>
          <w:szCs w:val="28"/>
          <w:lang w:val="uk-UA"/>
        </w:rPr>
        <w:t xml:space="preserve">міжнародних економічних </w:t>
      </w:r>
      <w:r w:rsidRPr="0074514E">
        <w:rPr>
          <w:sz w:val="28"/>
          <w:szCs w:val="28"/>
          <w:lang w:val="uk-UA"/>
        </w:rPr>
        <w:t xml:space="preserve">зв’язків як сфери розвиненої ринкової економіки </w:t>
      </w:r>
      <w:r w:rsidR="00C66CD8">
        <w:rPr>
          <w:sz w:val="28"/>
          <w:szCs w:val="28"/>
          <w:lang w:val="uk-UA"/>
        </w:rPr>
        <w:t>прийнято виділяти</w:t>
      </w:r>
      <w:r w:rsidRPr="0074514E">
        <w:rPr>
          <w:sz w:val="28"/>
          <w:szCs w:val="28"/>
          <w:lang w:val="uk-UA"/>
        </w:rPr>
        <w:t xml:space="preserve">: </w:t>
      </w:r>
    </w:p>
    <w:p w14:paraId="445A1886" w14:textId="3ACFC30F" w:rsidR="006870EE" w:rsidRDefault="006870EE" w:rsidP="00FC4FAE">
      <w:pPr>
        <w:pStyle w:val="a5"/>
        <w:numPr>
          <w:ilvl w:val="0"/>
          <w:numId w:val="2"/>
        </w:numPr>
        <w:spacing w:line="360" w:lineRule="auto"/>
        <w:ind w:left="0" w:firstLine="709"/>
        <w:jc w:val="both"/>
        <w:rPr>
          <w:sz w:val="28"/>
          <w:szCs w:val="28"/>
          <w:lang w:val="uk-UA"/>
        </w:rPr>
      </w:pPr>
      <w:r w:rsidRPr="0049321A">
        <w:rPr>
          <w:sz w:val="28"/>
          <w:szCs w:val="28"/>
          <w:lang w:val="uk-UA"/>
        </w:rPr>
        <w:lastRenderedPageBreak/>
        <w:t xml:space="preserve">в основі як національної економіки, так і світової економіки </w:t>
      </w:r>
      <w:r w:rsidR="0049321A">
        <w:rPr>
          <w:sz w:val="28"/>
          <w:szCs w:val="28"/>
          <w:lang w:val="uk-UA"/>
        </w:rPr>
        <w:t>є</w:t>
      </w:r>
      <w:r w:rsidRPr="0049321A">
        <w:rPr>
          <w:sz w:val="28"/>
          <w:szCs w:val="28"/>
          <w:lang w:val="uk-UA"/>
        </w:rPr>
        <w:t xml:space="preserve"> </w:t>
      </w:r>
      <w:r w:rsidRPr="0049321A">
        <w:rPr>
          <w:bCs/>
          <w:color w:val="000000"/>
          <w:sz w:val="28"/>
          <w:szCs w:val="28"/>
          <w:lang w:val="uk-UA"/>
        </w:rPr>
        <w:t xml:space="preserve">міжнародні економічні </w:t>
      </w:r>
      <w:r w:rsidRPr="0049321A">
        <w:rPr>
          <w:sz w:val="28"/>
          <w:szCs w:val="28"/>
          <w:lang w:val="uk-UA"/>
        </w:rPr>
        <w:t>зв’язки</w:t>
      </w:r>
      <w:r w:rsidR="0049321A">
        <w:rPr>
          <w:sz w:val="28"/>
          <w:szCs w:val="28"/>
          <w:lang w:val="uk-UA"/>
        </w:rPr>
        <w:t>, що</w:t>
      </w:r>
      <w:r w:rsidRPr="0049321A">
        <w:rPr>
          <w:sz w:val="28"/>
          <w:szCs w:val="28"/>
          <w:lang w:val="uk-UA"/>
        </w:rPr>
        <w:t xml:space="preserve"> належать до міжнародного поділу праці та обміну; </w:t>
      </w:r>
    </w:p>
    <w:p w14:paraId="4F6B9390" w14:textId="44131FDE" w:rsidR="006870EE" w:rsidRDefault="0049321A" w:rsidP="00FC4FAE">
      <w:pPr>
        <w:pStyle w:val="a5"/>
        <w:numPr>
          <w:ilvl w:val="0"/>
          <w:numId w:val="2"/>
        </w:numPr>
        <w:spacing w:line="360" w:lineRule="auto"/>
        <w:ind w:left="0" w:firstLine="709"/>
        <w:jc w:val="both"/>
        <w:rPr>
          <w:sz w:val="28"/>
          <w:szCs w:val="28"/>
          <w:lang w:val="uk-UA"/>
        </w:rPr>
      </w:pPr>
      <w:r w:rsidRPr="0049321A">
        <w:rPr>
          <w:sz w:val="28"/>
          <w:szCs w:val="28"/>
          <w:lang w:val="uk-UA"/>
        </w:rPr>
        <w:t xml:space="preserve"> </w:t>
      </w:r>
      <w:r w:rsidR="006870EE" w:rsidRPr="0049321A">
        <w:rPr>
          <w:sz w:val="28"/>
          <w:szCs w:val="28"/>
          <w:lang w:val="uk-UA"/>
        </w:rPr>
        <w:t xml:space="preserve">учасники </w:t>
      </w:r>
      <w:r w:rsidR="006870EE" w:rsidRPr="0049321A">
        <w:rPr>
          <w:bCs/>
          <w:color w:val="000000"/>
          <w:sz w:val="28"/>
          <w:szCs w:val="28"/>
          <w:lang w:val="uk-UA"/>
        </w:rPr>
        <w:t xml:space="preserve">міжнародних економічних </w:t>
      </w:r>
      <w:r w:rsidR="006870EE" w:rsidRPr="0049321A">
        <w:rPr>
          <w:sz w:val="28"/>
          <w:szCs w:val="28"/>
          <w:lang w:val="uk-UA"/>
        </w:rPr>
        <w:t xml:space="preserve">зв’язків економічно опосередковуються в особливій формі національної економіки, яка об’єктивно передбачає товарно-грошовий характер відносин; </w:t>
      </w:r>
    </w:p>
    <w:p w14:paraId="05EED5F7" w14:textId="593A9611" w:rsidR="006870EE" w:rsidRDefault="006870EE" w:rsidP="00FC4FAE">
      <w:pPr>
        <w:pStyle w:val="a5"/>
        <w:numPr>
          <w:ilvl w:val="0"/>
          <w:numId w:val="2"/>
        </w:numPr>
        <w:spacing w:line="360" w:lineRule="auto"/>
        <w:ind w:left="0" w:firstLine="709"/>
        <w:jc w:val="both"/>
        <w:rPr>
          <w:sz w:val="28"/>
          <w:szCs w:val="28"/>
          <w:lang w:val="uk-UA"/>
        </w:rPr>
      </w:pPr>
      <w:r w:rsidRPr="0049321A">
        <w:rPr>
          <w:sz w:val="28"/>
          <w:szCs w:val="28"/>
          <w:lang w:val="uk-UA"/>
        </w:rPr>
        <w:t>світовий ринок характеризуєт</w:t>
      </w:r>
      <w:r w:rsidR="006E58B3">
        <w:rPr>
          <w:sz w:val="28"/>
          <w:szCs w:val="28"/>
          <w:lang w:val="uk-UA"/>
        </w:rPr>
        <w:t xml:space="preserve">ься більш жорсткою конкуренцією </w:t>
      </w:r>
      <w:r w:rsidRPr="0049321A">
        <w:rPr>
          <w:sz w:val="28"/>
          <w:szCs w:val="28"/>
          <w:lang w:val="uk-UA"/>
        </w:rPr>
        <w:t xml:space="preserve"> порівняно з національними ринками. Це пов’язано з більшою кількістю об’єктів та суб’єктів на міжнародному ринку товарів та послуг; </w:t>
      </w:r>
    </w:p>
    <w:p w14:paraId="4E62B282" w14:textId="77777777" w:rsidR="0049321A" w:rsidRDefault="0049321A" w:rsidP="00FC4FAE">
      <w:pPr>
        <w:pStyle w:val="a5"/>
        <w:numPr>
          <w:ilvl w:val="0"/>
          <w:numId w:val="2"/>
        </w:numPr>
        <w:spacing w:line="360" w:lineRule="auto"/>
        <w:ind w:left="0" w:firstLine="709"/>
        <w:jc w:val="both"/>
        <w:rPr>
          <w:sz w:val="28"/>
          <w:szCs w:val="28"/>
          <w:lang w:val="uk-UA"/>
        </w:rPr>
      </w:pPr>
      <w:r w:rsidRPr="0049321A">
        <w:rPr>
          <w:sz w:val="28"/>
          <w:szCs w:val="28"/>
          <w:lang w:val="uk-UA"/>
        </w:rPr>
        <w:t xml:space="preserve"> </w:t>
      </w:r>
      <w:r w:rsidR="006870EE" w:rsidRPr="0049321A">
        <w:rPr>
          <w:sz w:val="28"/>
          <w:szCs w:val="28"/>
          <w:lang w:val="uk-UA"/>
        </w:rPr>
        <w:t>міжнародна торгівля, яка являє собою сукупність міждержавних товарних потоків, формує світові товарні ринки, де операції здійснюються з купівлею-продажем товарів і послуг, що мають стабільний і систематичний характер;</w:t>
      </w:r>
    </w:p>
    <w:p w14:paraId="4561EBED" w14:textId="580E94E5" w:rsidR="006870EE" w:rsidRPr="0049321A" w:rsidRDefault="0049321A" w:rsidP="00FC4FAE">
      <w:pPr>
        <w:pStyle w:val="a5"/>
        <w:numPr>
          <w:ilvl w:val="0"/>
          <w:numId w:val="2"/>
        </w:numPr>
        <w:spacing w:line="360" w:lineRule="auto"/>
        <w:ind w:left="0" w:firstLine="709"/>
        <w:jc w:val="both"/>
        <w:rPr>
          <w:sz w:val="36"/>
          <w:szCs w:val="28"/>
          <w:lang w:val="uk-UA"/>
        </w:rPr>
      </w:pPr>
      <w:r w:rsidRPr="0049321A">
        <w:rPr>
          <w:sz w:val="28"/>
          <w:szCs w:val="28"/>
          <w:lang w:val="uk-UA"/>
        </w:rPr>
        <w:t xml:space="preserve"> </w:t>
      </w:r>
      <w:r w:rsidR="006870EE" w:rsidRPr="0049321A">
        <w:rPr>
          <w:color w:val="000000"/>
          <w:sz w:val="28"/>
          <w:lang w:val="uk-UA"/>
        </w:rPr>
        <w:t>обмін товарами і послугами, міжнародне переміщення факторів виробництва опосередковане рухом грошей, системою розрахунків, товарними і грошовими кредитами, валютними відносинами. Таким чином, виникають і функціонують світовий фінансовий ринок та міжнародна валютно-фінансова система. Рух капіталу, іноземні інвестиції, довгострокові міжнародні, державні кредити надають світовій фінансовій системі завершального вигляду;</w:t>
      </w:r>
    </w:p>
    <w:p w14:paraId="58A4AACE" w14:textId="0674F7B5" w:rsidR="006870EE" w:rsidRDefault="0049321A" w:rsidP="00FC4FAE">
      <w:pPr>
        <w:pStyle w:val="a5"/>
        <w:numPr>
          <w:ilvl w:val="0"/>
          <w:numId w:val="2"/>
        </w:numPr>
        <w:spacing w:line="360" w:lineRule="auto"/>
        <w:ind w:left="0" w:firstLine="709"/>
        <w:jc w:val="both"/>
        <w:rPr>
          <w:sz w:val="28"/>
          <w:szCs w:val="28"/>
          <w:lang w:val="uk-UA"/>
        </w:rPr>
      </w:pPr>
      <w:r w:rsidRPr="0049321A">
        <w:rPr>
          <w:color w:val="000000"/>
          <w:sz w:val="28"/>
          <w:lang w:val="uk-UA"/>
        </w:rPr>
        <w:t xml:space="preserve"> </w:t>
      </w:r>
      <w:r w:rsidR="006870EE" w:rsidRPr="0049321A">
        <w:rPr>
          <w:bCs/>
          <w:color w:val="000000"/>
          <w:sz w:val="28"/>
          <w:szCs w:val="28"/>
          <w:lang w:val="uk-UA"/>
        </w:rPr>
        <w:t xml:space="preserve">міжнародні економічні </w:t>
      </w:r>
      <w:r w:rsidR="006870EE" w:rsidRPr="0049321A">
        <w:rPr>
          <w:sz w:val="28"/>
          <w:szCs w:val="28"/>
          <w:lang w:val="uk-UA"/>
        </w:rPr>
        <w:t xml:space="preserve">зв’язки забезпечують активні міждержавні потоки робочої сили. Можна констатувати, що </w:t>
      </w:r>
      <w:r w:rsidR="006E58B3">
        <w:rPr>
          <w:sz w:val="28"/>
          <w:szCs w:val="28"/>
          <w:lang w:val="uk-UA"/>
        </w:rPr>
        <w:t>нині</w:t>
      </w:r>
      <w:r w:rsidR="006870EE" w:rsidRPr="0049321A">
        <w:rPr>
          <w:sz w:val="28"/>
          <w:szCs w:val="28"/>
          <w:lang w:val="uk-UA"/>
        </w:rPr>
        <w:t xml:space="preserve"> існує міжнародний ринок праці. Те саме стосується системи патентування та ліцензування винаходів, відкриттів, захисту авторських прав, що сприяло формуванню світового інформаційного ринку; </w:t>
      </w:r>
    </w:p>
    <w:p w14:paraId="40397428" w14:textId="5EA593A9" w:rsidR="006870EE" w:rsidRDefault="0049321A" w:rsidP="00FC4FAE">
      <w:pPr>
        <w:pStyle w:val="a5"/>
        <w:numPr>
          <w:ilvl w:val="0"/>
          <w:numId w:val="2"/>
        </w:numPr>
        <w:spacing w:line="360" w:lineRule="auto"/>
        <w:ind w:left="0" w:firstLine="709"/>
        <w:jc w:val="both"/>
        <w:rPr>
          <w:sz w:val="28"/>
          <w:szCs w:val="28"/>
          <w:lang w:val="uk-UA"/>
        </w:rPr>
      </w:pPr>
      <w:r w:rsidRPr="0049321A">
        <w:rPr>
          <w:sz w:val="28"/>
          <w:szCs w:val="28"/>
          <w:lang w:val="uk-UA"/>
        </w:rPr>
        <w:t xml:space="preserve"> </w:t>
      </w:r>
      <w:r w:rsidR="006870EE" w:rsidRPr="0049321A">
        <w:rPr>
          <w:bCs/>
          <w:color w:val="000000"/>
          <w:sz w:val="28"/>
          <w:szCs w:val="28"/>
          <w:lang w:val="uk-UA"/>
        </w:rPr>
        <w:t xml:space="preserve">міжнародні економічні </w:t>
      </w:r>
      <w:r w:rsidR="006870EE" w:rsidRPr="0049321A">
        <w:rPr>
          <w:sz w:val="28"/>
          <w:szCs w:val="28"/>
          <w:lang w:val="uk-UA"/>
        </w:rPr>
        <w:t xml:space="preserve">зв’язки передбачають формування власної інфраструктури, спеціальних установ. Вони представлені міжнародними економічними, фінансовими та кредитними організаціями та установами (Міжнародна торгова палата, Світовий банк, Міжнародний валютний фонд, ЄБРР та ін.); </w:t>
      </w:r>
    </w:p>
    <w:p w14:paraId="7729FBC5" w14:textId="186A0D75" w:rsidR="006870EE" w:rsidRDefault="0049321A" w:rsidP="00FC4FAE">
      <w:pPr>
        <w:pStyle w:val="a5"/>
        <w:numPr>
          <w:ilvl w:val="0"/>
          <w:numId w:val="2"/>
        </w:numPr>
        <w:spacing w:line="360" w:lineRule="auto"/>
        <w:ind w:left="0" w:firstLine="709"/>
        <w:jc w:val="both"/>
        <w:rPr>
          <w:sz w:val="28"/>
          <w:szCs w:val="28"/>
          <w:lang w:val="uk-UA"/>
        </w:rPr>
      </w:pPr>
      <w:r w:rsidRPr="0049321A">
        <w:rPr>
          <w:sz w:val="28"/>
          <w:szCs w:val="28"/>
          <w:lang w:val="uk-UA"/>
        </w:rPr>
        <w:lastRenderedPageBreak/>
        <w:t xml:space="preserve"> </w:t>
      </w:r>
      <w:r w:rsidR="006870EE" w:rsidRPr="0049321A">
        <w:rPr>
          <w:bCs/>
          <w:color w:val="000000"/>
          <w:sz w:val="28"/>
          <w:szCs w:val="28"/>
          <w:lang w:val="uk-UA"/>
        </w:rPr>
        <w:t xml:space="preserve">міжнародні економічні </w:t>
      </w:r>
      <w:r w:rsidR="006870EE" w:rsidRPr="0049321A">
        <w:rPr>
          <w:sz w:val="28"/>
          <w:szCs w:val="28"/>
          <w:lang w:val="uk-UA"/>
        </w:rPr>
        <w:t>зв’язки підлягають монополізації. Цей процес здійснюється за допомогою приватних структур та формування ТНК, а також міждержавних профспілок, таких як ОПЕК, Міжна</w:t>
      </w:r>
      <w:r>
        <w:rPr>
          <w:sz w:val="28"/>
          <w:szCs w:val="28"/>
          <w:lang w:val="uk-UA"/>
        </w:rPr>
        <w:t xml:space="preserve">родний нафтовий картель (МНК); </w:t>
      </w:r>
    </w:p>
    <w:p w14:paraId="20AC9B38" w14:textId="0D37A6D9" w:rsidR="006870EE" w:rsidRPr="0049321A" w:rsidRDefault="0049321A" w:rsidP="00FC4FAE">
      <w:pPr>
        <w:pStyle w:val="a5"/>
        <w:numPr>
          <w:ilvl w:val="0"/>
          <w:numId w:val="2"/>
        </w:numPr>
        <w:spacing w:line="360" w:lineRule="auto"/>
        <w:ind w:left="0" w:firstLine="709"/>
        <w:jc w:val="both"/>
        <w:rPr>
          <w:sz w:val="28"/>
          <w:szCs w:val="28"/>
          <w:lang w:val="uk-UA"/>
        </w:rPr>
      </w:pPr>
      <w:r w:rsidRPr="0049321A">
        <w:rPr>
          <w:sz w:val="28"/>
          <w:szCs w:val="28"/>
          <w:lang w:val="uk-UA"/>
        </w:rPr>
        <w:t xml:space="preserve"> </w:t>
      </w:r>
      <w:r w:rsidR="006870EE" w:rsidRPr="0049321A">
        <w:rPr>
          <w:bCs/>
          <w:color w:val="000000"/>
          <w:sz w:val="28"/>
          <w:szCs w:val="28"/>
          <w:lang w:val="uk-UA"/>
        </w:rPr>
        <w:t xml:space="preserve">міжнародні економічні </w:t>
      </w:r>
      <w:r w:rsidR="006870EE" w:rsidRPr="0049321A">
        <w:rPr>
          <w:sz w:val="28"/>
          <w:szCs w:val="28"/>
          <w:lang w:val="uk-UA"/>
        </w:rPr>
        <w:t xml:space="preserve">зв’язки </w:t>
      </w:r>
      <w:r w:rsidR="006870EE" w:rsidRPr="0049321A">
        <w:rPr>
          <w:color w:val="000000"/>
          <w:sz w:val="28"/>
          <w:szCs w:val="28"/>
          <w:lang w:val="uk-UA"/>
        </w:rPr>
        <w:t>не є вільними від міжнародного, регіонального, дер</w:t>
      </w:r>
      <w:r w:rsidR="006E58B3">
        <w:rPr>
          <w:color w:val="000000"/>
          <w:sz w:val="28"/>
          <w:szCs w:val="28"/>
          <w:lang w:val="uk-UA"/>
        </w:rPr>
        <w:t>жавного втручання і регулювання, яке</w:t>
      </w:r>
      <w:r w:rsidR="006870EE" w:rsidRPr="0049321A">
        <w:rPr>
          <w:color w:val="000000"/>
          <w:sz w:val="28"/>
          <w:szCs w:val="28"/>
          <w:lang w:val="uk-UA"/>
        </w:rPr>
        <w:t xml:space="preserve"> </w:t>
      </w:r>
      <w:r w:rsidR="006E58B3">
        <w:rPr>
          <w:color w:val="000000"/>
          <w:sz w:val="28"/>
          <w:szCs w:val="28"/>
          <w:lang w:val="uk-UA"/>
        </w:rPr>
        <w:t>здійснюється через договори в рамках міждержавних об</w:t>
      </w:r>
      <w:r w:rsidR="006E58B3" w:rsidRPr="006E58B3">
        <w:rPr>
          <w:color w:val="000000"/>
          <w:sz w:val="28"/>
          <w:szCs w:val="28"/>
          <w:lang w:val="uk-UA"/>
        </w:rPr>
        <w:t>’</w:t>
      </w:r>
      <w:r w:rsidR="006870EE" w:rsidRPr="0049321A">
        <w:rPr>
          <w:color w:val="000000"/>
          <w:sz w:val="28"/>
          <w:szCs w:val="28"/>
          <w:lang w:val="uk-UA"/>
        </w:rPr>
        <w:t>єднань тощо</w:t>
      </w:r>
      <w:r w:rsidR="006E58B3">
        <w:rPr>
          <w:color w:val="000000"/>
          <w:sz w:val="28"/>
          <w:szCs w:val="28"/>
          <w:lang w:val="uk-UA"/>
        </w:rPr>
        <w:t xml:space="preserve"> </w:t>
      </w:r>
      <w:r w:rsidR="00C25059" w:rsidRPr="0049321A">
        <w:rPr>
          <w:bCs/>
          <w:color w:val="000000"/>
          <w:sz w:val="28"/>
          <w:szCs w:val="28"/>
          <w:lang w:val="uk-UA"/>
        </w:rPr>
        <w:t>[</w:t>
      </w:r>
      <w:r w:rsidR="00A10AAC">
        <w:rPr>
          <w:bCs/>
          <w:color w:val="000000"/>
          <w:sz w:val="28"/>
          <w:szCs w:val="28"/>
          <w:lang w:val="uk-UA"/>
        </w:rPr>
        <w:t>1</w:t>
      </w:r>
      <w:r w:rsidR="00C25059" w:rsidRPr="0049321A">
        <w:rPr>
          <w:bCs/>
          <w:color w:val="000000"/>
          <w:sz w:val="28"/>
          <w:szCs w:val="28"/>
          <w:lang w:val="uk-UA"/>
        </w:rPr>
        <w:t>].</w:t>
      </w:r>
      <w:r w:rsidR="006870EE" w:rsidRPr="0049321A">
        <w:rPr>
          <w:sz w:val="28"/>
          <w:szCs w:val="28"/>
          <w:lang w:val="uk-UA"/>
        </w:rPr>
        <w:t xml:space="preserve"> </w:t>
      </w:r>
    </w:p>
    <w:p w14:paraId="52D3D0EB" w14:textId="73A83A3B" w:rsidR="00A10AAC" w:rsidRDefault="00A10AAC" w:rsidP="00A10AAC">
      <w:pPr>
        <w:spacing w:line="360" w:lineRule="auto"/>
        <w:ind w:firstLine="709"/>
        <w:jc w:val="both"/>
        <w:rPr>
          <w:sz w:val="28"/>
          <w:szCs w:val="28"/>
          <w:lang w:val="uk-UA"/>
        </w:rPr>
      </w:pPr>
      <w:r>
        <w:rPr>
          <w:b/>
          <w:noProof/>
          <w:sz w:val="28"/>
          <w:szCs w:val="28"/>
        </w:rPr>
        <mc:AlternateContent>
          <mc:Choice Requires="wps">
            <w:drawing>
              <wp:anchor distT="0" distB="0" distL="114300" distR="114300" simplePos="0" relativeHeight="251666432" behindDoc="0" locked="0" layoutInCell="1" allowOverlap="1" wp14:anchorId="46A543B6" wp14:editId="1AFA1BAD">
                <wp:simplePos x="0" y="0"/>
                <wp:positionH relativeFrom="column">
                  <wp:posOffset>974443</wp:posOffset>
                </wp:positionH>
                <wp:positionV relativeFrom="paragraph">
                  <wp:posOffset>595631</wp:posOffset>
                </wp:positionV>
                <wp:extent cx="4043468" cy="462844"/>
                <wp:effectExtent l="0" t="0" r="8255" b="7620"/>
                <wp:wrapNone/>
                <wp:docPr id="46" name="Надпись 46"/>
                <wp:cNvGraphicFramePr/>
                <a:graphic xmlns:a="http://schemas.openxmlformats.org/drawingml/2006/main">
                  <a:graphicData uri="http://schemas.microsoft.com/office/word/2010/wordprocessingShape">
                    <wps:wsp>
                      <wps:cNvSpPr txBox="1"/>
                      <wps:spPr>
                        <a:xfrm>
                          <a:off x="0" y="0"/>
                          <a:ext cx="4043468" cy="462844"/>
                        </a:xfrm>
                        <a:prstGeom prst="rect">
                          <a:avLst/>
                        </a:prstGeom>
                        <a:solidFill>
                          <a:schemeClr val="lt1"/>
                        </a:solidFill>
                        <a:ln w="6350">
                          <a:solidFill>
                            <a:prstClr val="black"/>
                          </a:solidFill>
                        </a:ln>
                      </wps:spPr>
                      <wps:txbx>
                        <w:txbxContent>
                          <w:p w14:paraId="75876A4A" w14:textId="1BF393E7" w:rsidR="000603E1" w:rsidRDefault="000603E1" w:rsidP="00A10AAC">
                            <w:pPr>
                              <w:jc w:val="center"/>
                              <w:rPr>
                                <w:lang w:val="uk-UA"/>
                              </w:rPr>
                            </w:pPr>
                            <w:r>
                              <w:rPr>
                                <w:lang w:val="uk-UA"/>
                              </w:rPr>
                              <w:t>Основні структурні елементи міжнародних економічних відносин</w:t>
                            </w:r>
                          </w:p>
                          <w:p w14:paraId="6A7DBB17" w14:textId="77777777" w:rsidR="000603E1" w:rsidRPr="00254AED" w:rsidRDefault="000603E1" w:rsidP="00254AED">
                            <w:pPr>
                              <w:jc w:val="center"/>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543B6" id="Надпись 46" o:spid="_x0000_s1043" type="#_x0000_t202" style="position:absolute;left:0;text-align:left;margin-left:76.75pt;margin-top:46.9pt;width:318.4pt;height:3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" fillcolor="white [3201]" strokeweight=".5pt">
                <v:textbox>
                  <w:txbxContent>
                    <w:p w14:paraId="75876A4A" w14:textId="1BF393E7" w:rsidR="000603E1" w:rsidRDefault="000603E1" w:rsidP="00A10AAC">
                      <w:pPr>
                        <w:jc w:val="center"/>
                        <w:rPr>
                          <w:lang w:val="uk-UA"/>
                        </w:rPr>
                      </w:pPr>
                      <w:r>
                        <w:rPr>
                          <w:lang w:val="uk-UA"/>
                        </w:rPr>
                        <w:t>Основні структурні елементи міжнародних економічних відносин</w:t>
                      </w:r>
                    </w:p>
                    <w:p w14:paraId="6A7DBB17" w14:textId="77777777" w:rsidR="000603E1" w:rsidRPr="00254AED" w:rsidRDefault="000603E1" w:rsidP="00254AED">
                      <w:pPr>
                        <w:jc w:val="center"/>
                        <w:rPr>
                          <w:lang w:val="uk-UA"/>
                        </w:rPr>
                      </w:pPr>
                    </w:p>
                  </w:txbxContent>
                </v:textbox>
              </v:shape>
            </w:pict>
          </mc:Fallback>
        </mc:AlternateContent>
      </w:r>
      <w:r w:rsidR="00C66CD8">
        <w:rPr>
          <w:sz w:val="28"/>
          <w:szCs w:val="28"/>
          <w:lang w:val="uk-UA"/>
        </w:rPr>
        <w:t xml:space="preserve">Отже, </w:t>
      </w:r>
      <w:r w:rsidR="006870EE" w:rsidRPr="0074514E">
        <w:rPr>
          <w:bCs/>
          <w:color w:val="000000"/>
          <w:sz w:val="28"/>
          <w:szCs w:val="28"/>
          <w:lang w:val="uk-UA"/>
        </w:rPr>
        <w:t xml:space="preserve">міжнародні економічні </w:t>
      </w:r>
      <w:r w:rsidR="006870EE" w:rsidRPr="0074514E">
        <w:rPr>
          <w:sz w:val="28"/>
          <w:szCs w:val="28"/>
          <w:lang w:val="uk-UA"/>
        </w:rPr>
        <w:t>зв’язки є однією із сфер ринкової економіки зі своїми (ринковими) характеристиками</w:t>
      </w:r>
      <w:r w:rsidR="00770022">
        <w:rPr>
          <w:sz w:val="28"/>
          <w:szCs w:val="28"/>
          <w:lang w:val="uk-UA"/>
        </w:rPr>
        <w:t xml:space="preserve"> (Рис.1.3).</w:t>
      </w:r>
    </w:p>
    <w:p w14:paraId="3F8DA813" w14:textId="136E46B7" w:rsidR="0017553A" w:rsidRDefault="0017553A" w:rsidP="00A10AAC">
      <w:pPr>
        <w:spacing w:line="360" w:lineRule="auto"/>
        <w:ind w:firstLine="709"/>
        <w:jc w:val="both"/>
        <w:rPr>
          <w:sz w:val="28"/>
          <w:szCs w:val="28"/>
          <w:lang w:val="uk-UA"/>
        </w:rPr>
      </w:pPr>
    </w:p>
    <w:p w14:paraId="53199F93" w14:textId="0BEC98F9" w:rsidR="006870EE" w:rsidRPr="0074514E" w:rsidRDefault="00A10AAC" w:rsidP="00EE3B1C">
      <w:pPr>
        <w:spacing w:line="360" w:lineRule="auto"/>
        <w:jc w:val="both"/>
        <w:rPr>
          <w:sz w:val="28"/>
          <w:szCs w:val="28"/>
          <w:lang w:val="uk-UA"/>
        </w:rPr>
      </w:pPr>
      <w:r>
        <w:rPr>
          <w:b/>
          <w:noProof/>
          <w:sz w:val="28"/>
          <w:szCs w:val="28"/>
        </w:rPr>
        <mc:AlternateContent>
          <mc:Choice Requires="wps">
            <w:drawing>
              <wp:anchor distT="0" distB="0" distL="114300" distR="114300" simplePos="0" relativeHeight="251671552" behindDoc="0" locked="0" layoutInCell="1" allowOverlap="1" wp14:anchorId="6C78DC7B" wp14:editId="4DB4D9EC">
                <wp:simplePos x="0" y="0"/>
                <wp:positionH relativeFrom="column">
                  <wp:posOffset>4248221</wp:posOffset>
                </wp:positionH>
                <wp:positionV relativeFrom="paragraph">
                  <wp:posOffset>138359</wp:posOffset>
                </wp:positionV>
                <wp:extent cx="1002594" cy="739423"/>
                <wp:effectExtent l="0" t="0" r="52070" b="35560"/>
                <wp:wrapNone/>
                <wp:docPr id="60" name="Прямая со стрелкой 60"/>
                <wp:cNvGraphicFramePr/>
                <a:graphic xmlns:a="http://schemas.openxmlformats.org/drawingml/2006/main">
                  <a:graphicData uri="http://schemas.microsoft.com/office/word/2010/wordprocessingShape">
                    <wps:wsp>
                      <wps:cNvCnPr/>
                      <wps:spPr>
                        <a:xfrm>
                          <a:off x="0" y="0"/>
                          <a:ext cx="1002594" cy="739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2A092D" id="Прямая со стрелкой 60" o:spid="_x0000_s1026" type="#_x0000_t32" style="position:absolute;margin-left:334.5pt;margin-top:10.9pt;width:78.95pt;height:5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" strokecolor="black [3200]" strokeweight=".5pt">
                <v:stroke endarrow="block" joinstyle="miter"/>
              </v:shape>
            </w:pict>
          </mc:Fallback>
        </mc:AlternateContent>
      </w:r>
      <w:r>
        <w:rPr>
          <w:b/>
          <w:noProof/>
          <w:sz w:val="28"/>
          <w:szCs w:val="28"/>
        </w:rPr>
        <mc:AlternateContent>
          <mc:Choice Requires="wps">
            <w:drawing>
              <wp:anchor distT="0" distB="0" distL="114300" distR="114300" simplePos="0" relativeHeight="251672576" behindDoc="0" locked="0" layoutInCell="1" allowOverlap="1" wp14:anchorId="3363E4CD" wp14:editId="16836BD6">
                <wp:simplePos x="0" y="0"/>
                <wp:positionH relativeFrom="column">
                  <wp:posOffset>3412843</wp:posOffset>
                </wp:positionH>
                <wp:positionV relativeFrom="paragraph">
                  <wp:posOffset>137795</wp:posOffset>
                </wp:positionV>
                <wp:extent cx="97366" cy="739987"/>
                <wp:effectExtent l="0" t="0" r="55245" b="34925"/>
                <wp:wrapNone/>
                <wp:docPr id="61" name="Прямая со стрелкой 61"/>
                <wp:cNvGraphicFramePr/>
                <a:graphic xmlns:a="http://schemas.openxmlformats.org/drawingml/2006/main">
                  <a:graphicData uri="http://schemas.microsoft.com/office/word/2010/wordprocessingShape">
                    <wps:wsp>
                      <wps:cNvCnPr/>
                      <wps:spPr>
                        <a:xfrm>
                          <a:off x="0" y="0"/>
                          <a:ext cx="97366" cy="739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E45CE" id="Прямая со стрелкой 61" o:spid="_x0000_s1026" type="#_x0000_t32" style="position:absolute;margin-left:268.75pt;margin-top:10.85pt;width:7.65pt;height:5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" strokecolor="black [3200]" strokeweight=".5pt">
                <v:stroke endarrow="block" joinstyle="miter"/>
              </v:shape>
            </w:pict>
          </mc:Fallback>
        </mc:AlternateContent>
      </w:r>
      <w:r>
        <w:rPr>
          <w:b/>
          <w:noProof/>
          <w:sz w:val="28"/>
          <w:szCs w:val="28"/>
        </w:rPr>
        <mc:AlternateContent>
          <mc:Choice Requires="wps">
            <w:drawing>
              <wp:anchor distT="0" distB="0" distL="114300" distR="114300" simplePos="0" relativeHeight="251669504" behindDoc="0" locked="0" layoutInCell="1" allowOverlap="1" wp14:anchorId="41216DB3" wp14:editId="55CD4D90">
                <wp:simplePos x="0" y="0"/>
                <wp:positionH relativeFrom="column">
                  <wp:posOffset>683753</wp:posOffset>
                </wp:positionH>
                <wp:positionV relativeFrom="paragraph">
                  <wp:posOffset>137795</wp:posOffset>
                </wp:positionV>
                <wp:extent cx="708378" cy="739987"/>
                <wp:effectExtent l="25400" t="0" r="15875" b="34925"/>
                <wp:wrapNone/>
                <wp:docPr id="57" name="Прямая со стрелкой 57"/>
                <wp:cNvGraphicFramePr/>
                <a:graphic xmlns:a="http://schemas.openxmlformats.org/drawingml/2006/main">
                  <a:graphicData uri="http://schemas.microsoft.com/office/word/2010/wordprocessingShape">
                    <wps:wsp>
                      <wps:cNvCnPr/>
                      <wps:spPr>
                        <a:xfrm flipH="1">
                          <a:off x="0" y="0"/>
                          <a:ext cx="708378" cy="739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168ED" id="Прямая со стрелкой 57" o:spid="_x0000_s1026" type="#_x0000_t32" style="position:absolute;margin-left:53.85pt;margin-top:10.85pt;width:55.8pt;height:58.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" strokecolor="black [3200]" strokeweight=".5pt">
                <v:stroke endarrow="block" joinstyle="miter"/>
              </v:shape>
            </w:pict>
          </mc:Fallback>
        </mc:AlternateContent>
      </w:r>
      <w:r>
        <w:rPr>
          <w:b/>
          <w:noProof/>
          <w:sz w:val="28"/>
          <w:szCs w:val="28"/>
        </w:rPr>
        <mc:AlternateContent>
          <mc:Choice Requires="wps">
            <w:drawing>
              <wp:anchor distT="0" distB="0" distL="114300" distR="114300" simplePos="0" relativeHeight="251670528" behindDoc="0" locked="0" layoutInCell="1" allowOverlap="1" wp14:anchorId="0FD9C824" wp14:editId="7DD76CB1">
                <wp:simplePos x="0" y="0"/>
                <wp:positionH relativeFrom="column">
                  <wp:posOffset>2042653</wp:posOffset>
                </wp:positionH>
                <wp:positionV relativeFrom="paragraph">
                  <wp:posOffset>137795</wp:posOffset>
                </wp:positionV>
                <wp:extent cx="45719" cy="739987"/>
                <wp:effectExtent l="63500" t="0" r="43815" b="34925"/>
                <wp:wrapNone/>
                <wp:docPr id="58" name="Прямая со стрелкой 58"/>
                <wp:cNvGraphicFramePr/>
                <a:graphic xmlns:a="http://schemas.openxmlformats.org/drawingml/2006/main">
                  <a:graphicData uri="http://schemas.microsoft.com/office/word/2010/wordprocessingShape">
                    <wps:wsp>
                      <wps:cNvCnPr/>
                      <wps:spPr>
                        <a:xfrm flipH="1">
                          <a:off x="0" y="0"/>
                          <a:ext cx="45719" cy="739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22147" id="Прямая со стрелкой 58" o:spid="_x0000_s1026" type="#_x0000_t32" style="position:absolute;margin-left:160.85pt;margin-top:10.85pt;width:3.6pt;height:58.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" strokecolor="black [3200]" strokeweight=".5pt">
                <v:stroke endarrow="block" joinstyle="miter"/>
              </v:shape>
            </w:pict>
          </mc:Fallback>
        </mc:AlternateContent>
      </w:r>
    </w:p>
    <w:p w14:paraId="2641CD71" w14:textId="2A8358A6" w:rsidR="0017553A" w:rsidRDefault="0017553A" w:rsidP="006870EE">
      <w:pPr>
        <w:spacing w:line="360" w:lineRule="auto"/>
        <w:ind w:firstLine="709"/>
        <w:jc w:val="center"/>
        <w:rPr>
          <w:b/>
          <w:sz w:val="28"/>
          <w:szCs w:val="28"/>
          <w:highlight w:val="red"/>
          <w:lang w:val="uk-UA"/>
        </w:rPr>
      </w:pPr>
    </w:p>
    <w:p w14:paraId="21A0393B" w14:textId="61E86E89" w:rsidR="00254AED" w:rsidRDefault="000D3AD5" w:rsidP="006870EE">
      <w:pPr>
        <w:spacing w:line="360" w:lineRule="auto"/>
        <w:ind w:firstLine="709"/>
        <w:jc w:val="center"/>
        <w:rPr>
          <w:b/>
          <w:sz w:val="28"/>
          <w:szCs w:val="28"/>
          <w:highlight w:val="red"/>
          <w:lang w:val="uk-UA"/>
        </w:rPr>
      </w:pPr>
      <w:r>
        <w:rPr>
          <w:b/>
          <w:noProof/>
          <w:sz w:val="28"/>
          <w:szCs w:val="28"/>
        </w:rPr>
        <mc:AlternateContent>
          <mc:Choice Requires="wps">
            <w:drawing>
              <wp:anchor distT="0" distB="0" distL="114300" distR="114300" simplePos="0" relativeHeight="251644928" behindDoc="0" locked="0" layoutInCell="1" allowOverlap="1" wp14:anchorId="74B45921" wp14:editId="6BC55180">
                <wp:simplePos x="0" y="0"/>
                <wp:positionH relativeFrom="column">
                  <wp:posOffset>4662805</wp:posOffset>
                </wp:positionH>
                <wp:positionV relativeFrom="paragraph">
                  <wp:posOffset>262890</wp:posOffset>
                </wp:positionV>
                <wp:extent cx="1152525" cy="692150"/>
                <wp:effectExtent l="0" t="0" r="28575" b="12700"/>
                <wp:wrapNone/>
                <wp:docPr id="51" name="Надпись 51"/>
                <wp:cNvGraphicFramePr/>
                <a:graphic xmlns:a="http://schemas.openxmlformats.org/drawingml/2006/main">
                  <a:graphicData uri="http://schemas.microsoft.com/office/word/2010/wordprocessingShape">
                    <wps:wsp>
                      <wps:cNvSpPr txBox="1"/>
                      <wps:spPr>
                        <a:xfrm>
                          <a:off x="0" y="0"/>
                          <a:ext cx="1152525" cy="692150"/>
                        </a:xfrm>
                        <a:prstGeom prst="rect">
                          <a:avLst/>
                        </a:prstGeom>
                        <a:solidFill>
                          <a:schemeClr val="lt1"/>
                        </a:solidFill>
                        <a:ln w="6350">
                          <a:solidFill>
                            <a:prstClr val="black"/>
                          </a:solidFill>
                        </a:ln>
                      </wps:spPr>
                      <wps:txbx>
                        <w:txbxContent>
                          <w:p w14:paraId="4FA33025" w14:textId="6ECE0EEB" w:rsidR="000603E1" w:rsidRPr="000511CE" w:rsidRDefault="000603E1" w:rsidP="000D3AD5">
                            <w:pPr>
                              <w:jc w:val="center"/>
                              <w:rPr>
                                <w:lang w:val="uk-UA"/>
                              </w:rPr>
                            </w:pPr>
                            <w:r>
                              <w:rPr>
                                <w:lang w:val="uk-UA"/>
                              </w:rPr>
                              <w:t>Міграція робочої сили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45921" id="Надпись 51" o:spid="_x0000_s1044" type="#_x0000_t202" style="position:absolute;left:0;text-align:left;margin-left:367.15pt;margin-top:20.7pt;width:90.75pt;height:5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" fillcolor="white [3201]" strokeweight=".5pt">
                <v:textbox>
                  <w:txbxContent>
                    <w:p w14:paraId="4FA33025" w14:textId="6ECE0EEB" w:rsidR="000603E1" w:rsidRPr="000511CE" w:rsidRDefault="000603E1" w:rsidP="000D3AD5">
                      <w:pPr>
                        <w:jc w:val="center"/>
                        <w:rPr>
                          <w:lang w:val="uk-UA"/>
                        </w:rPr>
                      </w:pPr>
                      <w:r>
                        <w:rPr>
                          <w:lang w:val="uk-UA"/>
                        </w:rPr>
                        <w:t>Міграція робочої сили</w:t>
                      </w:r>
                    </w:p>
                  </w:txbxContent>
                </v:textbox>
              </v:shape>
            </w:pict>
          </mc:Fallback>
        </mc:AlternateContent>
      </w:r>
      <w:r>
        <w:rPr>
          <w:b/>
          <w:noProof/>
          <w:sz w:val="28"/>
          <w:szCs w:val="28"/>
        </w:rPr>
        <mc:AlternateContent>
          <mc:Choice Requires="wps">
            <w:drawing>
              <wp:anchor distT="0" distB="0" distL="114300" distR="114300" simplePos="0" relativeHeight="251668480" behindDoc="0" locked="0" layoutInCell="1" allowOverlap="1" wp14:anchorId="0BACF542" wp14:editId="76B7CA0B">
                <wp:simplePos x="0" y="0"/>
                <wp:positionH relativeFrom="column">
                  <wp:posOffset>3044190</wp:posOffset>
                </wp:positionH>
                <wp:positionV relativeFrom="paragraph">
                  <wp:posOffset>272415</wp:posOffset>
                </wp:positionV>
                <wp:extent cx="1439545" cy="682625"/>
                <wp:effectExtent l="0" t="0" r="27305" b="22225"/>
                <wp:wrapNone/>
                <wp:docPr id="50" name="Надпись 50"/>
                <wp:cNvGraphicFramePr/>
                <a:graphic xmlns:a="http://schemas.openxmlformats.org/drawingml/2006/main">
                  <a:graphicData uri="http://schemas.microsoft.com/office/word/2010/wordprocessingShape">
                    <wps:wsp>
                      <wps:cNvSpPr txBox="1"/>
                      <wps:spPr>
                        <a:xfrm>
                          <a:off x="0" y="0"/>
                          <a:ext cx="1439545" cy="682625"/>
                        </a:xfrm>
                        <a:prstGeom prst="rect">
                          <a:avLst/>
                        </a:prstGeom>
                        <a:solidFill>
                          <a:schemeClr val="lt1"/>
                        </a:solidFill>
                        <a:ln w="6350">
                          <a:solidFill>
                            <a:prstClr val="black"/>
                          </a:solidFill>
                        </a:ln>
                      </wps:spPr>
                      <wps:txbx>
                        <w:txbxContent>
                          <w:p w14:paraId="4709502F" w14:textId="38C33239" w:rsidR="000603E1" w:rsidRPr="00254AED" w:rsidRDefault="000603E1" w:rsidP="00254AED">
                            <w:pPr>
                              <w:jc w:val="center"/>
                              <w:rPr>
                                <w:lang w:val="uk-UA"/>
                              </w:rPr>
                            </w:pPr>
                            <w:r>
                              <w:rPr>
                                <w:lang w:val="uk-UA"/>
                              </w:rPr>
                              <w:t>Виробничі зв’язки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CF542" id="Надпись 50" o:spid="_x0000_s1045" type="#_x0000_t202" style="position:absolute;left:0;text-align:left;margin-left:239.7pt;margin-top:21.45pt;width:113.35pt;height:5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" fillcolor="white [3201]" strokeweight=".5pt">
                <v:textbox>
                  <w:txbxContent>
                    <w:p w14:paraId="4709502F" w14:textId="38C33239" w:rsidR="000603E1" w:rsidRPr="00254AED" w:rsidRDefault="000603E1" w:rsidP="00254AED">
                      <w:pPr>
                        <w:jc w:val="center"/>
                        <w:rPr>
                          <w:lang w:val="uk-UA"/>
                        </w:rPr>
                      </w:pPr>
                      <w:r>
                        <w:rPr>
                          <w:lang w:val="uk-UA"/>
                        </w:rPr>
                        <w:t>Виробничі зв’язки</w:t>
                      </w:r>
                    </w:p>
                  </w:txbxContent>
                </v:textbox>
              </v:shape>
            </w:pict>
          </mc:Fallback>
        </mc:AlternateContent>
      </w:r>
      <w:r>
        <w:rPr>
          <w:b/>
          <w:noProof/>
          <w:sz w:val="28"/>
          <w:szCs w:val="28"/>
        </w:rPr>
        <mc:AlternateContent>
          <mc:Choice Requires="wps">
            <w:drawing>
              <wp:anchor distT="0" distB="0" distL="114300" distR="114300" simplePos="0" relativeHeight="251667456" behindDoc="0" locked="0" layoutInCell="1" allowOverlap="1" wp14:anchorId="77040625" wp14:editId="2DCCD9AB">
                <wp:simplePos x="0" y="0"/>
                <wp:positionH relativeFrom="column">
                  <wp:posOffset>1663065</wp:posOffset>
                </wp:positionH>
                <wp:positionV relativeFrom="paragraph">
                  <wp:posOffset>272415</wp:posOffset>
                </wp:positionV>
                <wp:extent cx="1024890" cy="682625"/>
                <wp:effectExtent l="0" t="0" r="22860" b="22225"/>
                <wp:wrapNone/>
                <wp:docPr id="49" name="Надпись 49"/>
                <wp:cNvGraphicFramePr/>
                <a:graphic xmlns:a="http://schemas.openxmlformats.org/drawingml/2006/main">
                  <a:graphicData uri="http://schemas.microsoft.com/office/word/2010/wordprocessingShape">
                    <wps:wsp>
                      <wps:cNvSpPr txBox="1"/>
                      <wps:spPr>
                        <a:xfrm>
                          <a:off x="0" y="0"/>
                          <a:ext cx="1024890" cy="682625"/>
                        </a:xfrm>
                        <a:prstGeom prst="rect">
                          <a:avLst/>
                        </a:prstGeom>
                        <a:solidFill>
                          <a:schemeClr val="lt1"/>
                        </a:solidFill>
                        <a:ln w="6350">
                          <a:solidFill>
                            <a:prstClr val="black"/>
                          </a:solidFill>
                        </a:ln>
                      </wps:spPr>
                      <wps:txbx>
                        <w:txbxContent>
                          <w:p w14:paraId="1401AA55" w14:textId="02B922CC" w:rsidR="000603E1" w:rsidRPr="00254AED" w:rsidRDefault="000603E1" w:rsidP="00254AED">
                            <w:pPr>
                              <w:jc w:val="center"/>
                              <w:rPr>
                                <w:lang w:val="uk-UA"/>
                              </w:rPr>
                            </w:pPr>
                            <w:r>
                              <w:rPr>
                                <w:lang w:val="uk-UA"/>
                              </w:rPr>
                              <w:t>Фінансові інструменти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0625" id="Надпись 49" o:spid="_x0000_s1046" type="#_x0000_t202" style="position:absolute;left:0;text-align:left;margin-left:130.95pt;margin-top:21.45pt;width:80.7pt;height:5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" fillcolor="white [3201]" strokeweight=".5pt">
                <v:textbox>
                  <w:txbxContent>
                    <w:p w14:paraId="1401AA55" w14:textId="02B922CC" w:rsidR="000603E1" w:rsidRPr="00254AED" w:rsidRDefault="000603E1" w:rsidP="00254AED">
                      <w:pPr>
                        <w:jc w:val="center"/>
                        <w:rPr>
                          <w:lang w:val="uk-UA"/>
                        </w:rPr>
                      </w:pPr>
                      <w:r>
                        <w:rPr>
                          <w:lang w:val="uk-UA"/>
                        </w:rPr>
                        <w:t>Фінансові інструменти</w:t>
                      </w:r>
                    </w:p>
                  </w:txbxContent>
                </v:textbox>
              </v:shape>
            </w:pict>
          </mc:Fallback>
        </mc:AlternateContent>
      </w:r>
      <w:r>
        <w:rPr>
          <w:b/>
          <w:noProof/>
          <w:sz w:val="28"/>
          <w:szCs w:val="28"/>
        </w:rPr>
        <mc:AlternateContent>
          <mc:Choice Requires="wps">
            <w:drawing>
              <wp:anchor distT="0" distB="0" distL="114300" distR="114300" simplePos="0" relativeHeight="251642880" behindDoc="0" locked="0" layoutInCell="1" allowOverlap="1" wp14:anchorId="64975006" wp14:editId="2CE575F5">
                <wp:simplePos x="0" y="0"/>
                <wp:positionH relativeFrom="column">
                  <wp:posOffset>-51435</wp:posOffset>
                </wp:positionH>
                <wp:positionV relativeFrom="paragraph">
                  <wp:posOffset>272415</wp:posOffset>
                </wp:positionV>
                <wp:extent cx="1579245" cy="682625"/>
                <wp:effectExtent l="0" t="0" r="20955" b="22225"/>
                <wp:wrapNone/>
                <wp:docPr id="48" name="Надпись 48"/>
                <wp:cNvGraphicFramePr/>
                <a:graphic xmlns:a="http://schemas.openxmlformats.org/drawingml/2006/main">
                  <a:graphicData uri="http://schemas.microsoft.com/office/word/2010/wordprocessingShape">
                    <wps:wsp>
                      <wps:cNvSpPr txBox="1"/>
                      <wps:spPr>
                        <a:xfrm>
                          <a:off x="0" y="0"/>
                          <a:ext cx="1579245" cy="682625"/>
                        </a:xfrm>
                        <a:prstGeom prst="rect">
                          <a:avLst/>
                        </a:prstGeom>
                        <a:solidFill>
                          <a:schemeClr val="lt1"/>
                        </a:solidFill>
                        <a:ln w="6350">
                          <a:solidFill>
                            <a:prstClr val="black"/>
                          </a:solidFill>
                        </a:ln>
                      </wps:spPr>
                      <wps:txbx>
                        <w:txbxContent>
                          <w:p w14:paraId="5BE5906A" w14:textId="385ED505" w:rsidR="000603E1" w:rsidRPr="00254AED" w:rsidRDefault="000603E1" w:rsidP="000D3AD5">
                            <w:pPr>
                              <w:jc w:val="center"/>
                              <w:rPr>
                                <w:lang w:val="uk-UA"/>
                              </w:rPr>
                            </w:pPr>
                            <w:r w:rsidRPr="00254AED">
                              <w:rPr>
                                <w:lang w:val="uk-UA"/>
                              </w:rPr>
                              <w:t>Міжнародний обмін</w:t>
                            </w:r>
                            <w:r>
                              <w:rPr>
                                <w:lang w:val="uk-UA"/>
                              </w:rPr>
                              <w:t xml:space="preserve"> товарами і послугами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75006" id="Надпись 48" o:spid="_x0000_s1047" type="#_x0000_t202" style="position:absolute;left:0;text-align:left;margin-left:-4.05pt;margin-top:21.45pt;width:124.35pt;height:5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" fillcolor="white [3201]" strokeweight=".5pt">
                <v:textbox>
                  <w:txbxContent>
                    <w:p w14:paraId="5BE5906A" w14:textId="385ED505" w:rsidR="000603E1" w:rsidRPr="00254AED" w:rsidRDefault="000603E1" w:rsidP="000D3AD5">
                      <w:pPr>
                        <w:jc w:val="center"/>
                        <w:rPr>
                          <w:lang w:val="uk-UA"/>
                        </w:rPr>
                      </w:pPr>
                      <w:r w:rsidRPr="00254AED">
                        <w:rPr>
                          <w:lang w:val="uk-UA"/>
                        </w:rPr>
                        <w:t>Міжнародний обмін</w:t>
                      </w:r>
                      <w:r>
                        <w:rPr>
                          <w:lang w:val="uk-UA"/>
                        </w:rPr>
                        <w:t xml:space="preserve"> товарами і послугами</w:t>
                      </w:r>
                    </w:p>
                  </w:txbxContent>
                </v:textbox>
              </v:shape>
            </w:pict>
          </mc:Fallback>
        </mc:AlternateContent>
      </w:r>
    </w:p>
    <w:p w14:paraId="162B2C7A" w14:textId="42BA6F63" w:rsidR="0017553A" w:rsidRDefault="0017553A" w:rsidP="006870EE">
      <w:pPr>
        <w:spacing w:line="360" w:lineRule="auto"/>
        <w:ind w:firstLine="709"/>
        <w:jc w:val="center"/>
        <w:rPr>
          <w:b/>
          <w:sz w:val="28"/>
          <w:szCs w:val="28"/>
          <w:highlight w:val="red"/>
          <w:lang w:val="uk-UA"/>
        </w:rPr>
      </w:pPr>
    </w:p>
    <w:p w14:paraId="75DF281A" w14:textId="1DDF1B08" w:rsidR="00A4740A" w:rsidRPr="002114FF" w:rsidRDefault="00A4740A" w:rsidP="006870EE">
      <w:pPr>
        <w:spacing w:line="360" w:lineRule="auto"/>
        <w:ind w:firstLine="709"/>
        <w:jc w:val="center"/>
        <w:rPr>
          <w:b/>
          <w:sz w:val="28"/>
          <w:szCs w:val="28"/>
          <w:highlight w:val="red"/>
          <w:lang w:val="uk-UA"/>
        </w:rPr>
      </w:pPr>
    </w:p>
    <w:p w14:paraId="02A86A7D" w14:textId="77777777" w:rsidR="000D3AD5" w:rsidRDefault="000D3AD5" w:rsidP="004E3925">
      <w:pPr>
        <w:spacing w:line="360" w:lineRule="auto"/>
        <w:ind w:firstLine="709"/>
        <w:jc w:val="center"/>
        <w:rPr>
          <w:sz w:val="28"/>
          <w:lang w:val="uk-UA"/>
        </w:rPr>
      </w:pPr>
    </w:p>
    <w:p w14:paraId="4848EC8D" w14:textId="77777777" w:rsidR="004E3925" w:rsidRDefault="00A4740A" w:rsidP="004E3925">
      <w:pPr>
        <w:spacing w:line="360" w:lineRule="auto"/>
        <w:ind w:firstLine="709"/>
        <w:jc w:val="center"/>
        <w:rPr>
          <w:color w:val="000000" w:themeColor="text1"/>
          <w:sz w:val="28"/>
          <w:szCs w:val="28"/>
          <w:lang w:val="uk-UA"/>
        </w:rPr>
      </w:pPr>
      <w:r>
        <w:rPr>
          <w:sz w:val="28"/>
          <w:lang w:val="uk-UA"/>
        </w:rPr>
        <w:t>Рисунок</w:t>
      </w:r>
      <w:r w:rsidRPr="00EE1D8D">
        <w:rPr>
          <w:sz w:val="28"/>
          <w:lang w:val="uk-UA"/>
        </w:rPr>
        <w:t xml:space="preserve"> 1.</w:t>
      </w:r>
      <w:r>
        <w:rPr>
          <w:sz w:val="28"/>
          <w:lang w:val="uk-UA"/>
        </w:rPr>
        <w:t>3</w:t>
      </w:r>
      <w:r w:rsidR="00196A59">
        <w:rPr>
          <w:sz w:val="28"/>
          <w:lang w:val="uk-UA"/>
        </w:rPr>
        <w:t xml:space="preserve"> </w:t>
      </w:r>
      <w:r>
        <w:rPr>
          <w:sz w:val="28"/>
          <w:lang w:val="uk-UA"/>
        </w:rPr>
        <w:t>−</w:t>
      </w:r>
      <w:r w:rsidRPr="00EE1D8D">
        <w:rPr>
          <w:sz w:val="28"/>
          <w:lang w:val="uk-UA"/>
        </w:rPr>
        <w:t xml:space="preserve"> </w:t>
      </w:r>
      <w:r>
        <w:rPr>
          <w:color w:val="000000" w:themeColor="text1"/>
          <w:sz w:val="28"/>
          <w:szCs w:val="28"/>
          <w:lang w:val="uk-UA"/>
        </w:rPr>
        <w:t>Основні структурні елементи міжнародних економічних відносин</w:t>
      </w:r>
    </w:p>
    <w:p w14:paraId="3661EBBD" w14:textId="6EC2F549" w:rsidR="001D11E0" w:rsidRDefault="00390BFB" w:rsidP="004E3925">
      <w:pPr>
        <w:spacing w:line="360" w:lineRule="auto"/>
        <w:ind w:firstLine="709"/>
        <w:jc w:val="both"/>
        <w:rPr>
          <w:color w:val="202122"/>
          <w:sz w:val="28"/>
          <w:szCs w:val="28"/>
          <w:lang w:val="uk-UA"/>
        </w:rPr>
      </w:pPr>
      <w:r>
        <w:rPr>
          <w:color w:val="000000" w:themeColor="text1"/>
          <w:sz w:val="28"/>
          <w:szCs w:val="28"/>
          <w:lang w:val="uk-UA"/>
        </w:rPr>
        <w:t>Джерело:</w:t>
      </w:r>
      <w:r w:rsidR="00A10AAC">
        <w:rPr>
          <w:color w:val="000000" w:themeColor="text1"/>
          <w:sz w:val="28"/>
          <w:szCs w:val="28"/>
          <w:lang w:val="uk-UA"/>
        </w:rPr>
        <w:t xml:space="preserve"> складено автором на основі</w:t>
      </w:r>
      <w:r w:rsidR="001D11E0" w:rsidRPr="006E4FF9">
        <w:rPr>
          <w:rFonts w:ascii="Arial" w:hAnsi="Arial" w:cs="Arial"/>
          <w:i/>
          <w:iCs/>
          <w:color w:val="202122"/>
          <w:sz w:val="21"/>
          <w:szCs w:val="21"/>
          <w:lang w:val="uk-UA"/>
        </w:rPr>
        <w:t xml:space="preserve"> </w:t>
      </w:r>
      <w:r w:rsidR="001D11E0" w:rsidRPr="006E4FF9">
        <w:rPr>
          <w:color w:val="202122"/>
          <w:sz w:val="28"/>
          <w:szCs w:val="28"/>
          <w:lang w:val="uk-UA"/>
        </w:rPr>
        <w:t>[</w:t>
      </w:r>
      <w:r w:rsidR="00A10AAC">
        <w:rPr>
          <w:color w:val="202122"/>
          <w:sz w:val="28"/>
          <w:szCs w:val="28"/>
          <w:lang w:val="uk-UA"/>
        </w:rPr>
        <w:t>2</w:t>
      </w:r>
      <w:r w:rsidR="00F41EFD">
        <w:rPr>
          <w:color w:val="202122"/>
          <w:sz w:val="28"/>
          <w:szCs w:val="28"/>
          <w:lang w:val="uk-UA"/>
        </w:rPr>
        <w:t>2</w:t>
      </w:r>
      <w:r w:rsidR="001D11E0" w:rsidRPr="006E4FF9">
        <w:rPr>
          <w:color w:val="202122"/>
          <w:sz w:val="28"/>
          <w:szCs w:val="28"/>
          <w:lang w:val="uk-UA"/>
        </w:rPr>
        <w:t>]</w:t>
      </w:r>
      <w:r w:rsidR="00A10AAC">
        <w:rPr>
          <w:color w:val="202122"/>
          <w:sz w:val="28"/>
          <w:szCs w:val="28"/>
          <w:lang w:val="uk-UA"/>
        </w:rPr>
        <w:t>.</w:t>
      </w:r>
    </w:p>
    <w:p w14:paraId="3BA3B479" w14:textId="77777777" w:rsidR="008262B6" w:rsidRPr="004E3925" w:rsidRDefault="008262B6" w:rsidP="004E3925">
      <w:pPr>
        <w:spacing w:line="360" w:lineRule="auto"/>
        <w:ind w:firstLine="709"/>
        <w:jc w:val="both"/>
        <w:rPr>
          <w:color w:val="000000" w:themeColor="text1"/>
          <w:sz w:val="28"/>
          <w:szCs w:val="28"/>
          <w:lang w:val="uk-UA"/>
        </w:rPr>
      </w:pPr>
    </w:p>
    <w:p w14:paraId="57D75DCB" w14:textId="5A108336" w:rsidR="006870EE" w:rsidRPr="00D460EE" w:rsidRDefault="006870EE" w:rsidP="001D11E0">
      <w:pPr>
        <w:spacing w:line="360" w:lineRule="auto"/>
        <w:ind w:firstLine="709"/>
        <w:rPr>
          <w:rFonts w:asciiTheme="minorHAnsi" w:hAnsiTheme="minorHAnsi" w:cstheme="minorBidi"/>
          <w:sz w:val="22"/>
          <w:szCs w:val="22"/>
          <w:lang w:val="uk-UA"/>
        </w:rPr>
      </w:pPr>
      <w:r w:rsidRPr="0074514E">
        <w:rPr>
          <w:sz w:val="28"/>
          <w:szCs w:val="28"/>
          <w:lang w:val="uk-UA"/>
        </w:rPr>
        <w:t>Основними з них є: різноманітність об’єктів та предметів; визначен</w:t>
      </w:r>
      <w:r w:rsidR="00991288">
        <w:rPr>
          <w:sz w:val="28"/>
          <w:szCs w:val="28"/>
          <w:lang w:val="uk-UA"/>
        </w:rPr>
        <w:t>ня впливу попиту та пропозиції;</w:t>
      </w:r>
      <w:r w:rsidRPr="0074514E">
        <w:rPr>
          <w:sz w:val="28"/>
          <w:szCs w:val="28"/>
          <w:lang w:val="uk-UA"/>
        </w:rPr>
        <w:t xml:space="preserve"> взаємозв’язок із цінами, за умови необхідної гнучкості та мобільності; конкуренція; свобода підприємництва [</w:t>
      </w:r>
      <w:r w:rsidR="00FB7489">
        <w:rPr>
          <w:sz w:val="28"/>
          <w:szCs w:val="28"/>
          <w:lang w:val="uk-UA"/>
        </w:rPr>
        <w:t>18</w:t>
      </w:r>
      <w:r w:rsidRPr="0074514E">
        <w:rPr>
          <w:sz w:val="28"/>
          <w:szCs w:val="28"/>
          <w:lang w:val="uk-UA"/>
        </w:rPr>
        <w:t>].</w:t>
      </w:r>
    </w:p>
    <w:p w14:paraId="7C3610FB" w14:textId="31869895" w:rsidR="006870EE" w:rsidRPr="0074514E" w:rsidRDefault="006870EE" w:rsidP="006870EE">
      <w:pPr>
        <w:spacing w:line="360" w:lineRule="auto"/>
        <w:ind w:firstLine="709"/>
        <w:jc w:val="both"/>
        <w:rPr>
          <w:sz w:val="28"/>
          <w:szCs w:val="28"/>
          <w:lang w:val="uk-UA"/>
        </w:rPr>
      </w:pPr>
      <w:r w:rsidRPr="0074514E">
        <w:rPr>
          <w:sz w:val="28"/>
          <w:szCs w:val="28"/>
          <w:lang w:val="uk-UA"/>
        </w:rPr>
        <w:t>Аналіз тенденцій сучасних міжнародних економічних відносин показує, що п</w:t>
      </w:r>
      <w:r w:rsidR="00991288">
        <w:rPr>
          <w:sz w:val="28"/>
          <w:szCs w:val="28"/>
          <w:lang w:val="uk-UA"/>
        </w:rPr>
        <w:t>очинається новий етап еволюції −</w:t>
      </w:r>
      <w:r w:rsidRPr="0074514E">
        <w:rPr>
          <w:sz w:val="28"/>
          <w:szCs w:val="28"/>
          <w:lang w:val="uk-UA"/>
        </w:rPr>
        <w:t xml:space="preserve"> формування надпотужних спільних економічних систем і, зрештою, формування глобальної єдиної економіки. Сучасне виробництво орієнтується не на національний чи регіональний масштаби, а на світовий економічний простір. </w:t>
      </w:r>
    </w:p>
    <w:p w14:paraId="41365E07" w14:textId="06D7E8B6"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Нові форми міжнародних економічних відносин, пов’язані з поширенням найкращих практик, відображають еволюцію способів </w:t>
      </w:r>
      <w:r w:rsidRPr="0074514E">
        <w:rPr>
          <w:sz w:val="28"/>
          <w:szCs w:val="28"/>
          <w:lang w:val="uk-UA"/>
        </w:rPr>
        <w:lastRenderedPageBreak/>
        <w:t>використання іноземного капіталу в певних країнах. Для одних це означає досягнення світового лідерства, для ін</w:t>
      </w:r>
      <w:r w:rsidR="00991288">
        <w:rPr>
          <w:sz w:val="28"/>
          <w:szCs w:val="28"/>
          <w:lang w:val="uk-UA"/>
        </w:rPr>
        <w:t>ших −</w:t>
      </w:r>
      <w:r w:rsidRPr="0074514E">
        <w:rPr>
          <w:sz w:val="28"/>
          <w:szCs w:val="28"/>
          <w:lang w:val="uk-UA"/>
        </w:rPr>
        <w:t xml:space="preserve"> подолання розриву та вихід з периферії</w:t>
      </w:r>
      <w:r w:rsidR="00991288">
        <w:rPr>
          <w:sz w:val="28"/>
          <w:szCs w:val="28"/>
          <w:lang w:val="uk-UA"/>
        </w:rPr>
        <w:t xml:space="preserve"> </w:t>
      </w:r>
      <w:r w:rsidR="00C25059" w:rsidRPr="0074514E">
        <w:rPr>
          <w:bCs/>
          <w:color w:val="000000"/>
          <w:sz w:val="28"/>
          <w:szCs w:val="28"/>
          <w:lang w:val="uk-UA"/>
        </w:rPr>
        <w:t>[</w:t>
      </w:r>
      <w:r w:rsidR="00FB7489">
        <w:rPr>
          <w:bCs/>
          <w:color w:val="000000"/>
          <w:sz w:val="28"/>
          <w:szCs w:val="28"/>
          <w:lang w:val="uk-UA"/>
        </w:rPr>
        <w:t>4</w:t>
      </w:r>
      <w:r w:rsidR="00C25059" w:rsidRPr="0074514E">
        <w:rPr>
          <w:bCs/>
          <w:color w:val="000000"/>
          <w:sz w:val="28"/>
          <w:szCs w:val="28"/>
          <w:lang w:val="uk-UA"/>
        </w:rPr>
        <w:t>].</w:t>
      </w:r>
      <w:r w:rsidRPr="0074514E">
        <w:rPr>
          <w:sz w:val="28"/>
          <w:szCs w:val="28"/>
          <w:lang w:val="uk-UA"/>
        </w:rPr>
        <w:t xml:space="preserve"> </w:t>
      </w:r>
    </w:p>
    <w:p w14:paraId="75D27AC2" w14:textId="12153134" w:rsidR="006870EE" w:rsidRPr="0074514E" w:rsidRDefault="006870EE" w:rsidP="00AA5738">
      <w:pPr>
        <w:spacing w:line="360" w:lineRule="auto"/>
        <w:ind w:firstLine="709"/>
        <w:jc w:val="both"/>
        <w:rPr>
          <w:sz w:val="28"/>
          <w:szCs w:val="28"/>
          <w:lang w:val="uk-UA"/>
        </w:rPr>
      </w:pPr>
      <w:r w:rsidRPr="0074514E">
        <w:rPr>
          <w:sz w:val="28"/>
          <w:szCs w:val="28"/>
          <w:lang w:val="uk-UA"/>
        </w:rPr>
        <w:t xml:space="preserve">Поглиблення міжнародного поділу праці базується на посиленні конкуренції. Головною конкурентною перевагою є порівняння наукового потенціалу та технологічних можливостей країн. Характерною рисою сучасної світової економіки є розподіл технологічної потужності. Наслідком цього є спеціалізація розвинених країн на експорт наукомісткої продукції. Країни, що розвиваються, змушені експортувати </w:t>
      </w:r>
      <w:proofErr w:type="spellStart"/>
      <w:r w:rsidRPr="0074514E">
        <w:rPr>
          <w:sz w:val="28"/>
          <w:szCs w:val="28"/>
          <w:lang w:val="uk-UA"/>
        </w:rPr>
        <w:t>ресурсомістку</w:t>
      </w:r>
      <w:proofErr w:type="spellEnd"/>
      <w:r w:rsidRPr="0074514E">
        <w:rPr>
          <w:sz w:val="28"/>
          <w:szCs w:val="28"/>
          <w:lang w:val="uk-UA"/>
        </w:rPr>
        <w:t xml:space="preserve"> та трудомістку продукцію</w:t>
      </w:r>
      <w:r w:rsidR="00991288">
        <w:rPr>
          <w:sz w:val="28"/>
          <w:szCs w:val="28"/>
          <w:lang w:val="uk-UA"/>
        </w:rPr>
        <w:t xml:space="preserve"> </w:t>
      </w:r>
      <w:r w:rsidR="00C25059" w:rsidRPr="0074514E">
        <w:rPr>
          <w:bCs/>
          <w:color w:val="000000"/>
          <w:sz w:val="28"/>
          <w:szCs w:val="28"/>
          <w:lang w:val="uk-UA"/>
        </w:rPr>
        <w:t>[</w:t>
      </w:r>
      <w:r w:rsidR="00FB7489">
        <w:rPr>
          <w:bCs/>
          <w:color w:val="000000"/>
          <w:sz w:val="28"/>
          <w:szCs w:val="28"/>
          <w:lang w:val="uk-UA"/>
        </w:rPr>
        <w:t>18</w:t>
      </w:r>
      <w:r w:rsidR="00C25059" w:rsidRPr="0074514E">
        <w:rPr>
          <w:bCs/>
          <w:color w:val="000000"/>
          <w:sz w:val="28"/>
          <w:szCs w:val="28"/>
          <w:lang w:val="uk-UA"/>
        </w:rPr>
        <w:t>]</w:t>
      </w:r>
      <w:r w:rsidRPr="0074514E">
        <w:rPr>
          <w:sz w:val="28"/>
          <w:szCs w:val="28"/>
          <w:lang w:val="uk-UA"/>
        </w:rPr>
        <w:t xml:space="preserve">.  </w:t>
      </w:r>
    </w:p>
    <w:p w14:paraId="5CE891CA" w14:textId="77777777" w:rsidR="00770022" w:rsidRDefault="006870EE" w:rsidP="00770022">
      <w:pPr>
        <w:spacing w:line="360" w:lineRule="auto"/>
        <w:ind w:firstLine="709"/>
        <w:jc w:val="both"/>
        <w:rPr>
          <w:spacing w:val="-6"/>
          <w:lang w:val="uk-UA"/>
        </w:rPr>
      </w:pPr>
      <w:r w:rsidRPr="0074514E">
        <w:rPr>
          <w:sz w:val="28"/>
          <w:szCs w:val="28"/>
          <w:lang w:val="uk-UA"/>
        </w:rPr>
        <w:t xml:space="preserve">Загалом на початку XXI ст. значні темпи зростання демонструють усі форми міжнародних економічних відносин. Міжнародна торгівля товарами значно випереджає зростання національного виробництва; міжнародна торгівля послугами </w:t>
      </w:r>
      <w:r w:rsidR="00E1502E">
        <w:rPr>
          <w:sz w:val="28"/>
          <w:szCs w:val="28"/>
          <w:lang w:val="uk-UA"/>
        </w:rPr>
        <w:t xml:space="preserve">демонструє зростання </w:t>
      </w:r>
      <w:r w:rsidRPr="0074514E">
        <w:rPr>
          <w:sz w:val="28"/>
          <w:szCs w:val="28"/>
          <w:lang w:val="uk-UA"/>
        </w:rPr>
        <w:t>більш</w:t>
      </w:r>
      <w:r w:rsidR="00E1502E">
        <w:rPr>
          <w:sz w:val="28"/>
          <w:szCs w:val="28"/>
          <w:lang w:val="uk-UA"/>
        </w:rPr>
        <w:t>е</w:t>
      </w:r>
      <w:r w:rsidRPr="0074514E">
        <w:rPr>
          <w:sz w:val="28"/>
          <w:szCs w:val="28"/>
          <w:lang w:val="uk-UA"/>
        </w:rPr>
        <w:t xml:space="preserve"> ніж у 3 рази швидше, ніж міжнародна торгівля товарами; міжнародний рух капіталу </w:t>
      </w:r>
      <w:r w:rsidR="00E1502E">
        <w:rPr>
          <w:sz w:val="28"/>
          <w:szCs w:val="28"/>
          <w:lang w:val="uk-UA"/>
        </w:rPr>
        <w:t xml:space="preserve">проявляє </w:t>
      </w:r>
      <w:r w:rsidRPr="0074514E">
        <w:rPr>
          <w:sz w:val="28"/>
          <w:szCs w:val="28"/>
          <w:lang w:val="uk-UA"/>
        </w:rPr>
        <w:t xml:space="preserve">ще більший динамізм; нові технології користуються все більшим попитом на </w:t>
      </w:r>
      <w:r w:rsidRPr="00E1502E">
        <w:rPr>
          <w:spacing w:val="-6"/>
          <w:sz w:val="28"/>
          <w:szCs w:val="28"/>
          <w:lang w:val="uk-UA"/>
        </w:rPr>
        <w:t>світовому ринку; спостерігається помітне збільшення міграції робочої сили</w:t>
      </w:r>
      <w:r w:rsidR="00CA0AB0" w:rsidRPr="00E1502E">
        <w:rPr>
          <w:spacing w:val="-6"/>
          <w:sz w:val="28"/>
          <w:szCs w:val="28"/>
          <w:lang w:val="uk-UA"/>
        </w:rPr>
        <w:t xml:space="preserve"> </w:t>
      </w:r>
      <w:r w:rsidR="00C25059" w:rsidRPr="00E1502E">
        <w:rPr>
          <w:bCs/>
          <w:color w:val="000000"/>
          <w:spacing w:val="-6"/>
          <w:sz w:val="28"/>
          <w:szCs w:val="28"/>
          <w:lang w:val="uk-UA"/>
        </w:rPr>
        <w:t>[</w:t>
      </w:r>
      <w:r w:rsidR="00FB7489">
        <w:rPr>
          <w:bCs/>
          <w:color w:val="000000"/>
          <w:spacing w:val="-6"/>
          <w:sz w:val="28"/>
          <w:szCs w:val="28"/>
          <w:lang w:val="uk-UA"/>
        </w:rPr>
        <w:t>20</w:t>
      </w:r>
      <w:r w:rsidR="00C25059" w:rsidRPr="00E1502E">
        <w:rPr>
          <w:bCs/>
          <w:color w:val="000000"/>
          <w:spacing w:val="-6"/>
          <w:sz w:val="28"/>
          <w:szCs w:val="28"/>
          <w:lang w:val="uk-UA"/>
        </w:rPr>
        <w:t>]</w:t>
      </w:r>
      <w:r w:rsidRPr="00E1502E">
        <w:rPr>
          <w:spacing w:val="-6"/>
          <w:sz w:val="28"/>
          <w:szCs w:val="28"/>
          <w:lang w:val="uk-UA"/>
        </w:rPr>
        <w:t xml:space="preserve">. </w:t>
      </w:r>
    </w:p>
    <w:p w14:paraId="023C3E28" w14:textId="30A7C0F4" w:rsidR="001D11E0" w:rsidRPr="004E3925" w:rsidRDefault="006870EE" w:rsidP="004E3925">
      <w:pPr>
        <w:spacing w:line="360" w:lineRule="auto"/>
        <w:ind w:firstLine="709"/>
        <w:jc w:val="both"/>
        <w:rPr>
          <w:spacing w:val="-6"/>
          <w:lang w:val="uk-UA"/>
        </w:rPr>
      </w:pPr>
      <w:r w:rsidRPr="0074514E">
        <w:rPr>
          <w:sz w:val="28"/>
          <w:szCs w:val="28"/>
          <w:lang w:val="uk-UA"/>
        </w:rPr>
        <w:t>Таким чином, можна констатувати, що сучасні міжнародні економічні зв’язки інтенсивно розвиваються, трансформуються, змінюють свої географічні пріоритети і дедалі більше набувають рис єдиної системи, де окремі форми не тільки тісно взаємозалежні, але також взаємообумовлені.</w:t>
      </w:r>
      <w:bookmarkStart w:id="4" w:name="_Toc73273607"/>
    </w:p>
    <w:p w14:paraId="33E56FD5" w14:textId="77777777" w:rsidR="000F3FB8" w:rsidRDefault="000F3FB8" w:rsidP="00FD411E">
      <w:pPr>
        <w:pStyle w:val="3"/>
      </w:pPr>
    </w:p>
    <w:p w14:paraId="10F621CE" w14:textId="77777777" w:rsidR="000F3FB8" w:rsidRDefault="000F3FB8" w:rsidP="00FD411E">
      <w:pPr>
        <w:pStyle w:val="3"/>
      </w:pPr>
    </w:p>
    <w:p w14:paraId="6A50ECC7" w14:textId="77777777" w:rsidR="007B78C5" w:rsidRDefault="007B78C5" w:rsidP="00FD411E">
      <w:pPr>
        <w:pStyle w:val="3"/>
      </w:pPr>
    </w:p>
    <w:p w14:paraId="661D3852" w14:textId="1AA585AC" w:rsidR="0098450A" w:rsidRDefault="006870EE" w:rsidP="00FD411E">
      <w:pPr>
        <w:pStyle w:val="3"/>
      </w:pPr>
      <w:r w:rsidRPr="0074514E">
        <w:t>1.2  Історія становлення зовнішніх економічних зв’язків між Україною та Італією</w:t>
      </w:r>
      <w:bookmarkEnd w:id="4"/>
    </w:p>
    <w:p w14:paraId="5B05E4F5" w14:textId="75FED520" w:rsidR="000F3FB8" w:rsidRDefault="000F3FB8" w:rsidP="00FD411E">
      <w:pPr>
        <w:pStyle w:val="3"/>
      </w:pPr>
    </w:p>
    <w:p w14:paraId="16DF2BD9" w14:textId="77777777" w:rsidR="00101811" w:rsidRDefault="00101811" w:rsidP="00FD411E">
      <w:pPr>
        <w:pStyle w:val="3"/>
      </w:pPr>
    </w:p>
    <w:p w14:paraId="00A75305" w14:textId="0198A74E" w:rsidR="00101811" w:rsidRPr="00101811" w:rsidRDefault="00101811" w:rsidP="00101811">
      <w:pPr>
        <w:pStyle w:val="3"/>
        <w:rPr>
          <w:b w:val="0"/>
        </w:rPr>
      </w:pPr>
      <w:r w:rsidRPr="00101811">
        <w:rPr>
          <w:b w:val="0"/>
        </w:rPr>
        <w:t>Зовнішньоекономічні зв’язки у сучасних умовах стають могутнім</w:t>
      </w:r>
      <w:r>
        <w:rPr>
          <w:b w:val="0"/>
        </w:rPr>
        <w:t xml:space="preserve"> </w:t>
      </w:r>
      <w:r w:rsidRPr="00101811">
        <w:rPr>
          <w:b w:val="0"/>
        </w:rPr>
        <w:t>засобом прискорення науково-технічного розвитку та інтенсифікації</w:t>
      </w:r>
      <w:r>
        <w:rPr>
          <w:b w:val="0"/>
        </w:rPr>
        <w:t xml:space="preserve"> </w:t>
      </w:r>
      <w:r w:rsidRPr="00101811">
        <w:rPr>
          <w:b w:val="0"/>
        </w:rPr>
        <w:lastRenderedPageBreak/>
        <w:t>економіки. Тому країни інтенсивно обмінюються науковими дослідженнями, різноманітними товарами і послугами, що висвітлює</w:t>
      </w:r>
      <w:r>
        <w:rPr>
          <w:b w:val="0"/>
        </w:rPr>
        <w:t xml:space="preserve"> </w:t>
      </w:r>
      <w:r w:rsidRPr="00101811">
        <w:rPr>
          <w:b w:val="0"/>
        </w:rPr>
        <w:t>нераціональне використання власних ресурсів, втрату часу і недостатній темп розвитку.</w:t>
      </w:r>
    </w:p>
    <w:p w14:paraId="4C432A48" w14:textId="7E6A2577" w:rsidR="000F3FB8" w:rsidRPr="00101811" w:rsidRDefault="00101811" w:rsidP="00101811">
      <w:pPr>
        <w:pStyle w:val="3"/>
        <w:rPr>
          <w:b w:val="0"/>
        </w:rPr>
      </w:pPr>
      <w:r w:rsidRPr="00101811">
        <w:rPr>
          <w:b w:val="0"/>
        </w:rPr>
        <w:t>Зовнішньоекономічна діяльність України характеризується багатьма</w:t>
      </w:r>
      <w:r>
        <w:rPr>
          <w:b w:val="0"/>
        </w:rPr>
        <w:t xml:space="preserve"> </w:t>
      </w:r>
      <w:r w:rsidRPr="00101811">
        <w:rPr>
          <w:b w:val="0"/>
        </w:rPr>
        <w:t>факторами. Серед них вагому роль відіграють політичне та економічно-</w:t>
      </w:r>
      <w:r>
        <w:rPr>
          <w:b w:val="0"/>
        </w:rPr>
        <w:t>гео</w:t>
      </w:r>
      <w:r w:rsidRPr="00101811">
        <w:rPr>
          <w:b w:val="0"/>
        </w:rPr>
        <w:t>графічне положення, природно-ресурсний потенціал, рівень</w:t>
      </w:r>
      <w:r>
        <w:rPr>
          <w:b w:val="0"/>
        </w:rPr>
        <w:t xml:space="preserve"> </w:t>
      </w:r>
      <w:r w:rsidRPr="00101811">
        <w:rPr>
          <w:b w:val="0"/>
        </w:rPr>
        <w:t>економічного розвитку, галузева структура народногосподарської</w:t>
      </w:r>
      <w:r>
        <w:rPr>
          <w:b w:val="0"/>
        </w:rPr>
        <w:t xml:space="preserve"> </w:t>
      </w:r>
      <w:r w:rsidRPr="00101811">
        <w:rPr>
          <w:b w:val="0"/>
        </w:rPr>
        <w:t xml:space="preserve">системи, розвиток транспортної мережі тощо. Основою зовнішньоекономічної діяльності України є розвиток і поглиблення </w:t>
      </w:r>
      <w:proofErr w:type="spellStart"/>
      <w:r w:rsidRPr="00101811">
        <w:rPr>
          <w:b w:val="0"/>
        </w:rPr>
        <w:t>торговоекономічного</w:t>
      </w:r>
      <w:proofErr w:type="spellEnd"/>
      <w:r w:rsidRPr="00101811">
        <w:rPr>
          <w:b w:val="0"/>
        </w:rPr>
        <w:t xml:space="preserve"> співробітництва з країнами світу. За економічним</w:t>
      </w:r>
      <w:r>
        <w:rPr>
          <w:b w:val="0"/>
        </w:rPr>
        <w:t xml:space="preserve"> </w:t>
      </w:r>
      <w:r w:rsidRPr="00101811">
        <w:rPr>
          <w:b w:val="0"/>
        </w:rPr>
        <w:t>потенціалом Україна входить до десятки розвинених країн Європи</w:t>
      </w:r>
      <w:r>
        <w:rPr>
          <w:b w:val="0"/>
        </w:rPr>
        <w:t xml:space="preserve"> </w:t>
      </w:r>
      <w:r w:rsidRPr="00101811">
        <w:rPr>
          <w:b w:val="0"/>
        </w:rPr>
        <w:t>поряд з найпрогресивнішими державами таких, як: Німеччина,</w:t>
      </w:r>
      <w:r>
        <w:rPr>
          <w:b w:val="0"/>
        </w:rPr>
        <w:t xml:space="preserve"> </w:t>
      </w:r>
      <w:r w:rsidRPr="00101811">
        <w:rPr>
          <w:b w:val="0"/>
        </w:rPr>
        <w:t xml:space="preserve">Франція, Італія, Великобританія та </w:t>
      </w:r>
      <w:r w:rsidR="00B93079">
        <w:rPr>
          <w:b w:val="0"/>
        </w:rPr>
        <w:t>ін..</w:t>
      </w:r>
    </w:p>
    <w:p w14:paraId="0BD1BD23" w14:textId="3BC5A238" w:rsidR="00B93079" w:rsidRDefault="00B93079" w:rsidP="006870EE">
      <w:pPr>
        <w:spacing w:line="360" w:lineRule="auto"/>
        <w:ind w:firstLine="709"/>
        <w:jc w:val="both"/>
        <w:rPr>
          <w:sz w:val="28"/>
          <w:szCs w:val="28"/>
          <w:lang w:val="uk-UA"/>
        </w:rPr>
      </w:pPr>
      <w:r w:rsidRPr="00B93079">
        <w:rPr>
          <w:sz w:val="28"/>
          <w:szCs w:val="28"/>
          <w:lang w:val="uk-UA"/>
        </w:rPr>
        <w:t xml:space="preserve">Зовнішньоекономічні зв’язки у сучасних умовах стають могутнім засобом прискорення науково-технічного розвитку та інтенсифікації економіки. Тому країни інтенсивно обмінюються науковими дослідженнями, різноманітними товарами і послугами, що висвітлює нераціональне використання власних ресурсів, втрату часу і недостатній темп розвитку. Зовнішньоекономічна діяльність України характеризується багатьма факторами. Серед них вагому роль відіграють політичне та економічно-географічне положення, природно-ресурсний потенціал, рівень економічного розвитку, галузева структура народногосподарської системи, розвиток транспортної мережі тощо. Основою зовнішньоекономічної діяльності України є розвиток і поглиблення </w:t>
      </w:r>
      <w:proofErr w:type="spellStart"/>
      <w:r w:rsidRPr="00B93079">
        <w:rPr>
          <w:sz w:val="28"/>
          <w:szCs w:val="28"/>
          <w:lang w:val="uk-UA"/>
        </w:rPr>
        <w:t>торговоекономічного</w:t>
      </w:r>
      <w:proofErr w:type="spellEnd"/>
      <w:r w:rsidRPr="00B93079">
        <w:rPr>
          <w:sz w:val="28"/>
          <w:szCs w:val="28"/>
          <w:lang w:val="uk-UA"/>
        </w:rPr>
        <w:t xml:space="preserve"> співробітництва з країнами світу. За економічним потенціалом Україна входить до десятки розвинених країн Європи поряд з найпрогресивнішими державами таких, як: Німеччина, Франція, Італія, Великобританія та </w:t>
      </w:r>
      <w:r>
        <w:rPr>
          <w:sz w:val="28"/>
          <w:szCs w:val="28"/>
          <w:lang w:val="uk-UA"/>
        </w:rPr>
        <w:t>ін..</w:t>
      </w:r>
    </w:p>
    <w:p w14:paraId="3CB03744" w14:textId="2E5BDBBB" w:rsidR="006870EE" w:rsidRPr="0074514E" w:rsidRDefault="006870EE" w:rsidP="006870EE">
      <w:pPr>
        <w:spacing w:line="360" w:lineRule="auto"/>
        <w:ind w:firstLine="709"/>
        <w:jc w:val="both"/>
        <w:rPr>
          <w:sz w:val="28"/>
          <w:szCs w:val="28"/>
          <w:lang w:val="uk-UA"/>
        </w:rPr>
      </w:pPr>
      <w:r w:rsidRPr="00101811">
        <w:rPr>
          <w:sz w:val="28"/>
          <w:szCs w:val="28"/>
          <w:lang w:val="uk-UA"/>
        </w:rPr>
        <w:t>Українсько-італійські відносини мають давню історію</w:t>
      </w:r>
      <w:r w:rsidRPr="0074514E">
        <w:rPr>
          <w:sz w:val="28"/>
          <w:szCs w:val="28"/>
          <w:lang w:val="uk-UA"/>
        </w:rPr>
        <w:t>, що свідчить про їх значення як для розвитку двох країн, так і для загальноєвропейського історичного процесу. Сьогодні Україна ста</w:t>
      </w:r>
      <w:r w:rsidR="00C66CD8">
        <w:rPr>
          <w:sz w:val="28"/>
          <w:szCs w:val="28"/>
          <w:lang w:val="uk-UA"/>
        </w:rPr>
        <w:t>ла</w:t>
      </w:r>
      <w:r w:rsidRPr="0074514E">
        <w:rPr>
          <w:sz w:val="28"/>
          <w:szCs w:val="28"/>
          <w:lang w:val="uk-UA"/>
        </w:rPr>
        <w:t xml:space="preserve"> повноцінним суб’єктом </w:t>
      </w:r>
      <w:r w:rsidRPr="0074514E">
        <w:rPr>
          <w:sz w:val="28"/>
          <w:szCs w:val="28"/>
          <w:lang w:val="uk-UA"/>
        </w:rPr>
        <w:lastRenderedPageBreak/>
        <w:t>міжнародного права і відіграє важливу роль як у європейському просторі, так і для українсько-італійських взаємовигідних відносин</w:t>
      </w:r>
      <w:r w:rsidR="00E1502E">
        <w:rPr>
          <w:sz w:val="28"/>
          <w:szCs w:val="28"/>
          <w:lang w:val="uk-UA"/>
        </w:rPr>
        <w:t xml:space="preserve"> </w:t>
      </w:r>
      <w:r w:rsidR="00C25059" w:rsidRPr="0074514E">
        <w:rPr>
          <w:bCs/>
          <w:color w:val="000000"/>
          <w:sz w:val="28"/>
          <w:szCs w:val="28"/>
          <w:lang w:val="uk-UA"/>
        </w:rPr>
        <w:t>[</w:t>
      </w:r>
      <w:r w:rsidR="00FB7489">
        <w:rPr>
          <w:bCs/>
          <w:color w:val="000000"/>
          <w:sz w:val="28"/>
          <w:szCs w:val="28"/>
          <w:lang w:val="uk-UA"/>
        </w:rPr>
        <w:t>13</w:t>
      </w:r>
      <w:r w:rsidR="00C25059" w:rsidRPr="0074514E">
        <w:rPr>
          <w:bCs/>
          <w:color w:val="000000"/>
          <w:sz w:val="28"/>
          <w:szCs w:val="28"/>
          <w:lang w:val="uk-UA"/>
        </w:rPr>
        <w:t>].</w:t>
      </w:r>
      <w:r w:rsidRPr="0074514E">
        <w:rPr>
          <w:sz w:val="28"/>
          <w:szCs w:val="28"/>
          <w:lang w:val="uk-UA"/>
        </w:rPr>
        <w:t xml:space="preserve"> </w:t>
      </w:r>
    </w:p>
    <w:p w14:paraId="4F44F428" w14:textId="164CDD78" w:rsidR="006870EE" w:rsidRPr="0074514E" w:rsidRDefault="006870EE" w:rsidP="006870EE">
      <w:pPr>
        <w:spacing w:line="360" w:lineRule="auto"/>
        <w:ind w:firstLine="709"/>
        <w:jc w:val="both"/>
        <w:rPr>
          <w:sz w:val="28"/>
          <w:szCs w:val="28"/>
          <w:lang w:val="uk-UA"/>
        </w:rPr>
      </w:pPr>
      <w:r w:rsidRPr="0074514E">
        <w:rPr>
          <w:sz w:val="28"/>
          <w:szCs w:val="28"/>
          <w:lang w:val="uk-UA"/>
        </w:rPr>
        <w:t>Ці зв’язки сягають часів Київської Русі. Протягом тисячоліть відносини між державами змінювались, розвивалися та набували нового значення. Відсутність спільних кордонів між Україною та Італією не завадило їм зміцнити свої міждержавні відносини та</w:t>
      </w:r>
      <w:r w:rsidR="00E1502E">
        <w:rPr>
          <w:sz w:val="28"/>
          <w:szCs w:val="28"/>
          <w:lang w:val="uk-UA"/>
        </w:rPr>
        <w:t xml:space="preserve"> налагодити</w:t>
      </w:r>
      <w:r w:rsidRPr="0074514E">
        <w:rPr>
          <w:sz w:val="28"/>
          <w:szCs w:val="28"/>
          <w:lang w:val="uk-UA"/>
        </w:rPr>
        <w:t xml:space="preserve"> співпрацю. </w:t>
      </w:r>
    </w:p>
    <w:p w14:paraId="2357952C" w14:textId="1485F0F2" w:rsidR="006870EE" w:rsidRPr="0074514E" w:rsidRDefault="00C66CD8" w:rsidP="006870EE">
      <w:pPr>
        <w:spacing w:line="360" w:lineRule="auto"/>
        <w:ind w:firstLine="709"/>
        <w:jc w:val="both"/>
        <w:rPr>
          <w:sz w:val="28"/>
          <w:szCs w:val="28"/>
          <w:lang w:val="uk-UA"/>
        </w:rPr>
      </w:pPr>
      <w:r>
        <w:rPr>
          <w:sz w:val="28"/>
          <w:szCs w:val="28"/>
          <w:lang w:val="uk-UA"/>
        </w:rPr>
        <w:t>Країни Заходу</w:t>
      </w:r>
      <w:r w:rsidR="006870EE" w:rsidRPr="0074514E">
        <w:rPr>
          <w:sz w:val="28"/>
          <w:szCs w:val="28"/>
          <w:lang w:val="uk-UA"/>
        </w:rPr>
        <w:t xml:space="preserve"> </w:t>
      </w:r>
      <w:r>
        <w:rPr>
          <w:sz w:val="28"/>
          <w:szCs w:val="28"/>
          <w:lang w:val="uk-UA"/>
        </w:rPr>
        <w:t>посідають</w:t>
      </w:r>
      <w:r w:rsidR="006870EE" w:rsidRPr="0074514E">
        <w:rPr>
          <w:sz w:val="28"/>
          <w:szCs w:val="28"/>
          <w:lang w:val="uk-UA"/>
        </w:rPr>
        <w:t xml:space="preserve"> чільне місце </w:t>
      </w:r>
      <w:r>
        <w:rPr>
          <w:sz w:val="28"/>
          <w:szCs w:val="28"/>
          <w:lang w:val="uk-UA"/>
        </w:rPr>
        <w:t>на</w:t>
      </w:r>
      <w:r w:rsidR="006870EE" w:rsidRPr="0074514E">
        <w:rPr>
          <w:sz w:val="28"/>
          <w:szCs w:val="28"/>
          <w:lang w:val="uk-UA"/>
        </w:rPr>
        <w:t xml:space="preserve"> сучасній міжнародній </w:t>
      </w:r>
      <w:r>
        <w:rPr>
          <w:sz w:val="28"/>
          <w:szCs w:val="28"/>
          <w:lang w:val="uk-UA"/>
        </w:rPr>
        <w:t>арені</w:t>
      </w:r>
      <w:r w:rsidR="006870EE" w:rsidRPr="0074514E">
        <w:rPr>
          <w:sz w:val="28"/>
          <w:szCs w:val="28"/>
          <w:lang w:val="uk-UA"/>
        </w:rPr>
        <w:t>. Тому для України встановлення відносин політичного партнерства, взаємовигідного економічного співробітництва, широких культурних, наукових та гуманітарних зв’язків стало визначальною рисою зовнішньої політики. Така співпраця стала основою для розширення участі України в європейських структурах та інтеграції її економіки в європейський економічний простір [</w:t>
      </w:r>
      <w:r w:rsidR="00FB7489">
        <w:rPr>
          <w:sz w:val="28"/>
          <w:szCs w:val="28"/>
          <w:lang w:val="uk-UA"/>
        </w:rPr>
        <w:t>13</w:t>
      </w:r>
      <w:r w:rsidR="006870EE" w:rsidRPr="0074514E">
        <w:rPr>
          <w:sz w:val="28"/>
          <w:szCs w:val="28"/>
          <w:lang w:val="uk-UA"/>
        </w:rPr>
        <w:t>]. Італія</w:t>
      </w:r>
      <w:r>
        <w:rPr>
          <w:sz w:val="28"/>
          <w:szCs w:val="28"/>
          <w:lang w:val="uk-UA"/>
        </w:rPr>
        <w:t xml:space="preserve"> </w:t>
      </w:r>
      <w:r w:rsidR="006870EE" w:rsidRPr="0074514E">
        <w:rPr>
          <w:sz w:val="28"/>
          <w:szCs w:val="28"/>
          <w:lang w:val="uk-UA"/>
        </w:rPr>
        <w:t>належить до</w:t>
      </w:r>
      <w:r>
        <w:rPr>
          <w:sz w:val="28"/>
          <w:szCs w:val="28"/>
          <w:lang w:val="uk-UA"/>
        </w:rPr>
        <w:t xml:space="preserve"> </w:t>
      </w:r>
      <w:r w:rsidR="006870EE" w:rsidRPr="0074514E">
        <w:rPr>
          <w:sz w:val="28"/>
          <w:szCs w:val="28"/>
          <w:lang w:val="uk-UA"/>
        </w:rPr>
        <w:t xml:space="preserve">високорозвинених держав, які заклали основи європейської цивілізації. Для України </w:t>
      </w:r>
      <w:r w:rsidR="00021F3E">
        <w:rPr>
          <w:sz w:val="28"/>
          <w:szCs w:val="28"/>
          <w:lang w:val="uk-UA"/>
        </w:rPr>
        <w:t>Італія</w:t>
      </w:r>
      <w:r w:rsidR="006870EE" w:rsidRPr="0074514E">
        <w:rPr>
          <w:sz w:val="28"/>
          <w:szCs w:val="28"/>
          <w:lang w:val="uk-UA"/>
        </w:rPr>
        <w:t xml:space="preserve"> </w:t>
      </w:r>
      <w:r w:rsidR="00021F3E">
        <w:rPr>
          <w:sz w:val="28"/>
          <w:szCs w:val="28"/>
          <w:lang w:val="uk-UA"/>
        </w:rPr>
        <w:t xml:space="preserve">є </w:t>
      </w:r>
      <w:r w:rsidR="006870EE" w:rsidRPr="0074514E">
        <w:rPr>
          <w:sz w:val="28"/>
          <w:szCs w:val="28"/>
          <w:lang w:val="uk-UA"/>
        </w:rPr>
        <w:t>провідни</w:t>
      </w:r>
      <w:r w:rsidR="00021F3E">
        <w:rPr>
          <w:sz w:val="28"/>
          <w:szCs w:val="28"/>
          <w:lang w:val="uk-UA"/>
        </w:rPr>
        <w:t>м</w:t>
      </w:r>
      <w:r w:rsidR="006870EE" w:rsidRPr="0074514E">
        <w:rPr>
          <w:sz w:val="28"/>
          <w:szCs w:val="28"/>
          <w:lang w:val="uk-UA"/>
        </w:rPr>
        <w:t xml:space="preserve"> партнер</w:t>
      </w:r>
      <w:r w:rsidR="00021F3E">
        <w:rPr>
          <w:sz w:val="28"/>
          <w:szCs w:val="28"/>
          <w:lang w:val="uk-UA"/>
        </w:rPr>
        <w:t>ом</w:t>
      </w:r>
      <w:r w:rsidR="006870EE" w:rsidRPr="0074514E">
        <w:rPr>
          <w:sz w:val="28"/>
          <w:szCs w:val="28"/>
          <w:lang w:val="uk-UA"/>
        </w:rPr>
        <w:t xml:space="preserve"> у торговельних, науково-технічних та культурних відносинах, а тако</w:t>
      </w:r>
      <w:r w:rsidR="00021F3E">
        <w:rPr>
          <w:sz w:val="28"/>
          <w:szCs w:val="28"/>
          <w:lang w:val="uk-UA"/>
        </w:rPr>
        <w:t xml:space="preserve">ж країною, що </w:t>
      </w:r>
      <w:r w:rsidR="006870EE" w:rsidRPr="0074514E">
        <w:rPr>
          <w:sz w:val="28"/>
          <w:szCs w:val="28"/>
          <w:lang w:val="uk-UA"/>
        </w:rPr>
        <w:t>представля</w:t>
      </w:r>
      <w:r w:rsidR="00021F3E">
        <w:rPr>
          <w:sz w:val="28"/>
          <w:szCs w:val="28"/>
          <w:lang w:val="uk-UA"/>
        </w:rPr>
        <w:t>є</w:t>
      </w:r>
      <w:r w:rsidR="006870EE" w:rsidRPr="0074514E">
        <w:rPr>
          <w:sz w:val="28"/>
          <w:szCs w:val="28"/>
          <w:lang w:val="uk-UA"/>
        </w:rPr>
        <w:t xml:space="preserve"> інтереси України в європейських інтеграційних структурах. </w:t>
      </w:r>
    </w:p>
    <w:p w14:paraId="72028F60" w14:textId="441B45EE" w:rsidR="006870EE" w:rsidRPr="0074514E" w:rsidRDefault="006870EE" w:rsidP="006870EE">
      <w:pPr>
        <w:spacing w:line="360" w:lineRule="auto"/>
        <w:ind w:firstLine="709"/>
        <w:jc w:val="both"/>
        <w:rPr>
          <w:sz w:val="28"/>
          <w:szCs w:val="28"/>
          <w:lang w:val="uk-UA"/>
        </w:rPr>
      </w:pPr>
      <w:r w:rsidRPr="0074514E">
        <w:rPr>
          <w:sz w:val="28"/>
          <w:szCs w:val="28"/>
          <w:lang w:val="uk-UA"/>
        </w:rPr>
        <w:t>28 грудня 1991 р. Італія визнала незалежність України</w:t>
      </w:r>
      <w:r w:rsidR="00021F3E">
        <w:rPr>
          <w:sz w:val="28"/>
          <w:szCs w:val="28"/>
          <w:lang w:val="uk-UA"/>
        </w:rPr>
        <w:t xml:space="preserve"> а вже </w:t>
      </w:r>
      <w:r w:rsidRPr="0074514E">
        <w:rPr>
          <w:sz w:val="28"/>
          <w:szCs w:val="28"/>
          <w:lang w:val="uk-UA"/>
        </w:rPr>
        <w:t>29 січня 19</w:t>
      </w:r>
      <w:r w:rsidR="00E1502E">
        <w:rPr>
          <w:sz w:val="28"/>
          <w:szCs w:val="28"/>
          <w:lang w:val="uk-UA"/>
        </w:rPr>
        <w:t xml:space="preserve">92 р. між державами було встановлено </w:t>
      </w:r>
      <w:r w:rsidRPr="0074514E">
        <w:rPr>
          <w:sz w:val="28"/>
          <w:szCs w:val="28"/>
          <w:lang w:val="uk-UA"/>
        </w:rPr>
        <w:t>дипломатичні відносини [</w:t>
      </w:r>
      <w:r w:rsidR="00FB7489">
        <w:rPr>
          <w:sz w:val="28"/>
          <w:szCs w:val="28"/>
          <w:lang w:val="uk-UA"/>
        </w:rPr>
        <w:t>4</w:t>
      </w:r>
      <w:r w:rsidR="00F41EFD">
        <w:rPr>
          <w:sz w:val="28"/>
          <w:szCs w:val="28"/>
          <w:lang w:val="uk-UA"/>
        </w:rPr>
        <w:t>3</w:t>
      </w:r>
      <w:r w:rsidRPr="0074514E">
        <w:rPr>
          <w:sz w:val="28"/>
          <w:szCs w:val="28"/>
          <w:lang w:val="uk-UA"/>
        </w:rPr>
        <w:t xml:space="preserve">]. Посольство Італійської Республіки в Україні було відкрито в березні 1992 року. Станом на 2021 рік існує 32 документи, що регулюють відносини між двома країнами. Важливим документом є </w:t>
      </w:r>
      <w:r w:rsidR="00E1502E">
        <w:rPr>
          <w:sz w:val="28"/>
          <w:szCs w:val="28"/>
          <w:lang w:val="uk-UA"/>
        </w:rPr>
        <w:t>«</w:t>
      </w:r>
      <w:r w:rsidRPr="0074514E">
        <w:rPr>
          <w:sz w:val="28"/>
          <w:szCs w:val="28"/>
          <w:lang w:val="uk-UA"/>
        </w:rPr>
        <w:t>Договір про дружбу та співробі</w:t>
      </w:r>
      <w:r w:rsidR="00E1502E">
        <w:rPr>
          <w:sz w:val="28"/>
          <w:szCs w:val="28"/>
          <w:lang w:val="uk-UA"/>
        </w:rPr>
        <w:t>тництво між Україною та Італією»</w:t>
      </w:r>
      <w:r w:rsidRPr="0074514E">
        <w:rPr>
          <w:sz w:val="28"/>
          <w:szCs w:val="28"/>
          <w:lang w:val="uk-UA"/>
        </w:rPr>
        <w:t>.</w:t>
      </w:r>
      <w:r w:rsidR="00E1502E">
        <w:rPr>
          <w:sz w:val="28"/>
          <w:szCs w:val="28"/>
          <w:lang w:val="uk-UA"/>
        </w:rPr>
        <w:t xml:space="preserve"> </w:t>
      </w:r>
      <w:r w:rsidRPr="0074514E">
        <w:rPr>
          <w:sz w:val="28"/>
          <w:szCs w:val="28"/>
          <w:lang w:val="uk-UA"/>
        </w:rPr>
        <w:t xml:space="preserve"> Італійська Республіка та Україна продовжують залишатися Високими Договірними Сторонами, які прагнуть зміцнити дружбу та продовжують співпрацювати в галузі політики, економіки та культури. </w:t>
      </w:r>
    </w:p>
    <w:p w14:paraId="67434045" w14:textId="1700E796"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Після здобуття Україною незалежності українсько-італійські дипломатичні відносини вийшли на новий рівень. Відсутність розбіжностей та суперечливих питань сприяли розвитку міждержавного співробітництва. Саме це сприяло початку українсько-італійських дипломатичних відносин у </w:t>
      </w:r>
      <w:r w:rsidRPr="0074514E">
        <w:rPr>
          <w:sz w:val="28"/>
          <w:szCs w:val="28"/>
          <w:lang w:val="uk-UA"/>
        </w:rPr>
        <w:lastRenderedPageBreak/>
        <w:t xml:space="preserve">1990-х - на початку XXI століття. </w:t>
      </w:r>
      <w:r w:rsidR="00021F3E">
        <w:rPr>
          <w:sz w:val="28"/>
          <w:szCs w:val="28"/>
          <w:lang w:val="uk-UA"/>
        </w:rPr>
        <w:t xml:space="preserve">Досить цікавим є аспект </w:t>
      </w:r>
      <w:r w:rsidRPr="0074514E">
        <w:rPr>
          <w:sz w:val="28"/>
          <w:szCs w:val="28"/>
          <w:lang w:val="uk-UA"/>
        </w:rPr>
        <w:t>міждержавн</w:t>
      </w:r>
      <w:r w:rsidR="00021F3E">
        <w:rPr>
          <w:sz w:val="28"/>
          <w:szCs w:val="28"/>
          <w:lang w:val="uk-UA"/>
        </w:rPr>
        <w:t xml:space="preserve">ого </w:t>
      </w:r>
      <w:r w:rsidRPr="0074514E">
        <w:rPr>
          <w:sz w:val="28"/>
          <w:szCs w:val="28"/>
          <w:lang w:val="uk-UA"/>
        </w:rPr>
        <w:t>співробітництв</w:t>
      </w:r>
      <w:r w:rsidR="00021F3E">
        <w:rPr>
          <w:sz w:val="28"/>
          <w:szCs w:val="28"/>
          <w:lang w:val="uk-UA"/>
        </w:rPr>
        <w:t>а</w:t>
      </w:r>
      <w:r w:rsidRPr="0074514E">
        <w:rPr>
          <w:sz w:val="28"/>
          <w:szCs w:val="28"/>
          <w:lang w:val="uk-UA"/>
        </w:rPr>
        <w:t xml:space="preserve"> між двома країнами на тлі європейської інтеграції. Враховуючи важливе місце Італійської Республіки в Європейському Союзі та НАТО, це є важливим фактором реалізації європейської зовнішньої політики України. </w:t>
      </w:r>
      <w:r w:rsidR="00E1502E">
        <w:rPr>
          <w:sz w:val="28"/>
          <w:szCs w:val="28"/>
          <w:lang w:val="uk-UA"/>
        </w:rPr>
        <w:t>Неодноразов</w:t>
      </w:r>
      <w:r w:rsidRPr="0074514E">
        <w:rPr>
          <w:sz w:val="28"/>
          <w:szCs w:val="28"/>
          <w:lang w:val="uk-UA"/>
        </w:rPr>
        <w:t xml:space="preserve">о Україна покладалася на підтримку Італії у різних фінансових питаннях. </w:t>
      </w:r>
      <w:r w:rsidR="00E1502E">
        <w:rPr>
          <w:sz w:val="28"/>
          <w:szCs w:val="28"/>
          <w:lang w:val="uk-UA"/>
        </w:rPr>
        <w:t>Україна</w:t>
      </w:r>
      <w:r w:rsidRPr="0074514E">
        <w:rPr>
          <w:sz w:val="28"/>
          <w:szCs w:val="28"/>
          <w:lang w:val="uk-UA"/>
        </w:rPr>
        <w:t xml:space="preserve"> </w:t>
      </w:r>
      <w:r w:rsidR="00E1502E">
        <w:rPr>
          <w:sz w:val="28"/>
          <w:szCs w:val="28"/>
          <w:lang w:val="uk-UA"/>
        </w:rPr>
        <w:t xml:space="preserve">отримала фінансову допомогу країн </w:t>
      </w:r>
      <w:r w:rsidRPr="0074514E">
        <w:rPr>
          <w:sz w:val="28"/>
          <w:szCs w:val="28"/>
          <w:lang w:val="uk-UA"/>
        </w:rPr>
        <w:t xml:space="preserve"> «Великої сімки» за сприяння Італії. Італія доклала значних зусиль, щоб переконати представників інших держав-членів у необхідності підтримувати європейські інтеграційні прагнення України. Європейський Союз офіційно визнав Україну країною, яка може стати повнопр</w:t>
      </w:r>
      <w:r w:rsidR="00112E44">
        <w:rPr>
          <w:sz w:val="28"/>
          <w:szCs w:val="28"/>
          <w:lang w:val="uk-UA"/>
        </w:rPr>
        <w:t>авним членом Ради Європи</w:t>
      </w:r>
      <w:r w:rsidR="00F41EFD">
        <w:rPr>
          <w:sz w:val="28"/>
          <w:szCs w:val="28"/>
          <w:lang w:val="uk-UA"/>
        </w:rPr>
        <w:t xml:space="preserve">. </w:t>
      </w:r>
      <w:r w:rsidRPr="0074514E">
        <w:rPr>
          <w:sz w:val="28"/>
          <w:szCs w:val="28"/>
          <w:lang w:val="uk-UA"/>
        </w:rPr>
        <w:t>Того ж року представники Ради Європи проголосували за вступ України до цієї організації</w:t>
      </w:r>
      <w:r w:rsidR="00B96E8E" w:rsidRPr="00B96E8E">
        <w:rPr>
          <w:sz w:val="28"/>
          <w:szCs w:val="28"/>
        </w:rPr>
        <w:t xml:space="preserve"> [</w:t>
      </w:r>
      <w:r w:rsidR="00F41EFD">
        <w:rPr>
          <w:sz w:val="28"/>
          <w:szCs w:val="28"/>
        </w:rPr>
        <w:t>39</w:t>
      </w:r>
      <w:r w:rsidR="00B96E8E" w:rsidRPr="00B96E8E">
        <w:rPr>
          <w:sz w:val="28"/>
          <w:szCs w:val="28"/>
        </w:rPr>
        <w:t>]</w:t>
      </w:r>
      <w:r w:rsidRPr="0074514E">
        <w:rPr>
          <w:sz w:val="28"/>
          <w:szCs w:val="28"/>
          <w:lang w:val="uk-UA"/>
        </w:rPr>
        <w:t xml:space="preserve">. </w:t>
      </w:r>
    </w:p>
    <w:p w14:paraId="1A059493" w14:textId="4001C553"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Дипломатичні місії України в Італійській Республіці відкриті в Римі, Неаполі та Мілані. Почесні консульства України діють у містах Флоренція,  Барі, Генуя, </w:t>
      </w:r>
      <w:proofErr w:type="spellStart"/>
      <w:r w:rsidRPr="0074514E">
        <w:rPr>
          <w:sz w:val="28"/>
          <w:szCs w:val="28"/>
          <w:lang w:val="uk-UA"/>
        </w:rPr>
        <w:t>Реджо-Калабрія</w:t>
      </w:r>
      <w:proofErr w:type="spellEnd"/>
      <w:r w:rsidRPr="0074514E">
        <w:rPr>
          <w:sz w:val="28"/>
          <w:szCs w:val="28"/>
          <w:lang w:val="uk-UA"/>
        </w:rPr>
        <w:t xml:space="preserve">, </w:t>
      </w:r>
      <w:proofErr w:type="spellStart"/>
      <w:r w:rsidRPr="0074514E">
        <w:rPr>
          <w:sz w:val="28"/>
          <w:szCs w:val="28"/>
          <w:lang w:val="uk-UA"/>
        </w:rPr>
        <w:t>Падуя</w:t>
      </w:r>
      <w:proofErr w:type="spellEnd"/>
      <w:r w:rsidR="00361EE4">
        <w:rPr>
          <w:sz w:val="28"/>
          <w:szCs w:val="28"/>
          <w:lang w:val="uk-UA"/>
        </w:rPr>
        <w:t xml:space="preserve"> </w:t>
      </w:r>
      <w:r w:rsidR="00C25059" w:rsidRPr="0074514E">
        <w:rPr>
          <w:bCs/>
          <w:color w:val="000000"/>
          <w:sz w:val="28"/>
          <w:szCs w:val="28"/>
          <w:lang w:val="uk-UA"/>
        </w:rPr>
        <w:t>[</w:t>
      </w:r>
      <w:r w:rsidR="00F41EFD">
        <w:rPr>
          <w:bCs/>
          <w:color w:val="000000"/>
          <w:sz w:val="28"/>
          <w:szCs w:val="28"/>
          <w:lang w:val="uk-UA"/>
        </w:rPr>
        <w:t>29</w:t>
      </w:r>
      <w:r w:rsidR="00C25059" w:rsidRPr="0074514E">
        <w:rPr>
          <w:bCs/>
          <w:color w:val="000000"/>
          <w:sz w:val="28"/>
          <w:szCs w:val="28"/>
          <w:lang w:val="uk-UA"/>
        </w:rPr>
        <w:t>]</w:t>
      </w:r>
      <w:r w:rsidRPr="0074514E">
        <w:rPr>
          <w:sz w:val="28"/>
          <w:szCs w:val="28"/>
          <w:lang w:val="uk-UA"/>
        </w:rPr>
        <w:t xml:space="preserve">. </w:t>
      </w:r>
    </w:p>
    <w:p w14:paraId="63218864" w14:textId="37793194"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2 травня 1995 року другий президент України Леонід Кучма </w:t>
      </w:r>
      <w:r w:rsidR="00361EE4">
        <w:rPr>
          <w:sz w:val="28"/>
          <w:szCs w:val="28"/>
          <w:lang w:val="uk-UA"/>
        </w:rPr>
        <w:t>відвідав Італійську Республіку</w:t>
      </w:r>
      <w:r w:rsidRPr="0074514E">
        <w:rPr>
          <w:sz w:val="28"/>
          <w:szCs w:val="28"/>
          <w:lang w:val="uk-UA"/>
        </w:rPr>
        <w:t xml:space="preserve">. Тоді в Римі було підписано базовий Договір про дружбу та співробітництво, згідно з яким було створено Українсько-італійську раду з питань фінансово-економічного та промислового співробітництва. Це створило прекрасні умови для подальшого зміцнення двосторонніх відносин. У 1996 році президент Італії О. Скальфаро </w:t>
      </w:r>
      <w:r w:rsidR="00361EE4">
        <w:rPr>
          <w:sz w:val="28"/>
          <w:szCs w:val="28"/>
          <w:lang w:val="uk-UA"/>
        </w:rPr>
        <w:t xml:space="preserve">відвідав  </w:t>
      </w:r>
      <w:proofErr w:type="spellStart"/>
      <w:r w:rsidR="00361EE4">
        <w:rPr>
          <w:sz w:val="28"/>
          <w:szCs w:val="28"/>
          <w:lang w:val="uk-UA"/>
        </w:rPr>
        <w:t>Києв</w:t>
      </w:r>
      <w:proofErr w:type="spellEnd"/>
      <w:r w:rsidRPr="0074514E">
        <w:rPr>
          <w:sz w:val="28"/>
          <w:szCs w:val="28"/>
          <w:lang w:val="uk-UA"/>
        </w:rPr>
        <w:t xml:space="preserve">. Конвенція про уникнення подвійного оподаткування доходів та капіталу та визначення ухилення від сплати податків, а також угоди про співпрацю у космічній, машинобудівній та енергетичній галузях також доповнили основу договірних відносин. </w:t>
      </w:r>
    </w:p>
    <w:p w14:paraId="187A5EFD" w14:textId="4B014092" w:rsidR="006870EE" w:rsidRPr="0074514E" w:rsidRDefault="006870EE" w:rsidP="006870EE">
      <w:pPr>
        <w:spacing w:line="360" w:lineRule="auto"/>
        <w:ind w:firstLine="709"/>
        <w:jc w:val="both"/>
        <w:rPr>
          <w:sz w:val="28"/>
          <w:szCs w:val="28"/>
          <w:lang w:val="uk-UA"/>
        </w:rPr>
      </w:pPr>
      <w:r w:rsidRPr="0074514E">
        <w:rPr>
          <w:sz w:val="28"/>
          <w:szCs w:val="28"/>
          <w:lang w:val="uk-UA"/>
        </w:rPr>
        <w:t>21 травня 1996 р. у Римі мініс</w:t>
      </w:r>
      <w:r w:rsidR="00361EE4">
        <w:rPr>
          <w:sz w:val="28"/>
          <w:szCs w:val="28"/>
          <w:lang w:val="uk-UA"/>
        </w:rPr>
        <w:t>тр закордонних справ України Г. </w:t>
      </w:r>
      <w:r w:rsidRPr="0074514E">
        <w:rPr>
          <w:sz w:val="28"/>
          <w:szCs w:val="28"/>
          <w:lang w:val="uk-UA"/>
        </w:rPr>
        <w:t xml:space="preserve">Удовенко зустрівся </w:t>
      </w:r>
      <w:r w:rsidR="00361EE4">
        <w:rPr>
          <w:sz w:val="28"/>
          <w:szCs w:val="28"/>
          <w:lang w:val="uk-UA"/>
        </w:rPr>
        <w:t>із трьома міністрами закордонних справ</w:t>
      </w:r>
      <w:r w:rsidRPr="0074514E">
        <w:rPr>
          <w:sz w:val="28"/>
          <w:szCs w:val="28"/>
          <w:lang w:val="uk-UA"/>
        </w:rPr>
        <w:t xml:space="preserve"> Європейського Союзу: Італії, Іспанії та Ірландії. Вперше в історії європейської дипломатії </w:t>
      </w:r>
      <w:r w:rsidR="00361EE4">
        <w:rPr>
          <w:sz w:val="28"/>
          <w:szCs w:val="28"/>
          <w:lang w:val="uk-UA"/>
        </w:rPr>
        <w:t>було опубліковано</w:t>
      </w:r>
      <w:r w:rsidRPr="0074514E">
        <w:rPr>
          <w:sz w:val="28"/>
          <w:szCs w:val="28"/>
          <w:lang w:val="uk-UA"/>
        </w:rPr>
        <w:t xml:space="preserve"> заяву ЄС щодо України, підтверджуючи важливість незалежності та територіальної цілісності </w:t>
      </w:r>
      <w:r w:rsidRPr="0074514E">
        <w:rPr>
          <w:sz w:val="28"/>
          <w:szCs w:val="28"/>
          <w:lang w:val="uk-UA"/>
        </w:rPr>
        <w:lastRenderedPageBreak/>
        <w:t>України як ключової складової безпеки в Європі. Італійська сторона керувала переговорним процесом у Римі між міністрами закордонних справ ЄС та українською делегацією. Виходячи з цього, можна зробити висновок, що Італія була одним з найважливіших партнерів нашої країни на шляху до європейської інтеграції. У 1996 р. у Відні відбулася чергова зустріч міністрів закордонних справ Центральноєвропейської ініціативи (ЦЄІ), під час якої Україна урочисто приєдналася до ЦЄІ</w:t>
      </w:r>
      <w:r w:rsidR="00361EE4">
        <w:rPr>
          <w:sz w:val="28"/>
          <w:szCs w:val="28"/>
          <w:lang w:val="uk-UA"/>
        </w:rPr>
        <w:t xml:space="preserve"> </w:t>
      </w:r>
      <w:r w:rsidR="00C25059" w:rsidRPr="0074514E">
        <w:rPr>
          <w:bCs/>
          <w:color w:val="000000"/>
          <w:sz w:val="28"/>
          <w:szCs w:val="28"/>
          <w:lang w:val="uk-UA"/>
        </w:rPr>
        <w:t>[3</w:t>
      </w:r>
      <w:r w:rsidR="00FB7489">
        <w:rPr>
          <w:bCs/>
          <w:color w:val="000000"/>
          <w:sz w:val="28"/>
          <w:szCs w:val="28"/>
          <w:lang w:val="uk-UA"/>
        </w:rPr>
        <w:t>0</w:t>
      </w:r>
      <w:r w:rsidR="00C25059" w:rsidRPr="0074514E">
        <w:rPr>
          <w:bCs/>
          <w:color w:val="000000"/>
          <w:sz w:val="28"/>
          <w:szCs w:val="28"/>
          <w:lang w:val="uk-UA"/>
        </w:rPr>
        <w:t>]</w:t>
      </w:r>
      <w:r w:rsidRPr="0074514E">
        <w:rPr>
          <w:sz w:val="28"/>
          <w:szCs w:val="28"/>
          <w:lang w:val="uk-UA"/>
        </w:rPr>
        <w:t xml:space="preserve">. </w:t>
      </w:r>
    </w:p>
    <w:p w14:paraId="299AD0A6" w14:textId="77777777"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З моменту встановлення дипломатичних відносин між Італією та Україною було кілька візитів Президента України до Італії: у травні 1995 р., Листопаді 2002 р., Жовтні 2008 р., листопаді 2015 р. та в лютому 2020 р. Президент Італії здійснив державний візит в Україну в 1996 році та робочий візит у 1999 році. </w:t>
      </w:r>
    </w:p>
    <w:p w14:paraId="334347BF" w14:textId="0FDE2C3E" w:rsidR="006870EE" w:rsidRPr="0098450A" w:rsidRDefault="006870EE" w:rsidP="006870EE">
      <w:pPr>
        <w:spacing w:line="360" w:lineRule="auto"/>
        <w:ind w:firstLine="709"/>
        <w:jc w:val="both"/>
        <w:rPr>
          <w:spacing w:val="-4"/>
          <w:sz w:val="28"/>
          <w:szCs w:val="28"/>
          <w:lang w:val="uk-UA"/>
        </w:rPr>
      </w:pPr>
      <w:r w:rsidRPr="0074514E">
        <w:rPr>
          <w:sz w:val="28"/>
          <w:szCs w:val="28"/>
          <w:lang w:val="uk-UA"/>
        </w:rPr>
        <w:t>Прем’єр-міністр Італії відвідав Україну під час головування Італії в ЄС у жовтні 2003 року та в березні 2015 року. У березні 2012 року заступники міністрів закордонних справ Риму провели двосторонні політичні консультації, а в червні міністр зак</w:t>
      </w:r>
      <w:r w:rsidR="0095775D">
        <w:rPr>
          <w:sz w:val="28"/>
          <w:szCs w:val="28"/>
          <w:lang w:val="uk-UA"/>
        </w:rPr>
        <w:t>ордонних справ України К.</w:t>
      </w:r>
      <w:r w:rsidRPr="0074514E">
        <w:rPr>
          <w:sz w:val="28"/>
          <w:szCs w:val="28"/>
          <w:lang w:val="uk-UA"/>
        </w:rPr>
        <w:t xml:space="preserve"> Грищенко зустрівся у Трієсті із заступником мініс</w:t>
      </w:r>
      <w:r w:rsidR="0095775D">
        <w:rPr>
          <w:sz w:val="28"/>
          <w:szCs w:val="28"/>
          <w:lang w:val="uk-UA"/>
        </w:rPr>
        <w:t xml:space="preserve">тра закордонних справ Італії </w:t>
      </w:r>
      <w:r w:rsidR="0095775D" w:rsidRPr="0098450A">
        <w:rPr>
          <w:spacing w:val="-4"/>
          <w:sz w:val="28"/>
          <w:szCs w:val="28"/>
          <w:lang w:val="uk-UA"/>
        </w:rPr>
        <w:t>М. </w:t>
      </w:r>
      <w:proofErr w:type="spellStart"/>
      <w:r w:rsidRPr="0098450A">
        <w:rPr>
          <w:spacing w:val="-4"/>
          <w:sz w:val="28"/>
          <w:szCs w:val="28"/>
          <w:lang w:val="uk-UA"/>
        </w:rPr>
        <w:t>Дассу</w:t>
      </w:r>
      <w:proofErr w:type="spellEnd"/>
      <w:r w:rsidRPr="0098450A">
        <w:rPr>
          <w:spacing w:val="-4"/>
          <w:sz w:val="28"/>
          <w:szCs w:val="28"/>
          <w:lang w:val="uk-UA"/>
        </w:rPr>
        <w:t>. в рамках зустрічі міністрів закордонних справ країн-членів ЦЕІ [</w:t>
      </w:r>
      <w:r w:rsidR="00F41EFD">
        <w:rPr>
          <w:spacing w:val="-4"/>
          <w:sz w:val="28"/>
          <w:szCs w:val="28"/>
          <w:lang w:val="uk-UA"/>
        </w:rPr>
        <w:t>29</w:t>
      </w:r>
      <w:r w:rsidRPr="0098450A">
        <w:rPr>
          <w:spacing w:val="-4"/>
          <w:sz w:val="28"/>
          <w:szCs w:val="28"/>
          <w:lang w:val="uk-UA"/>
        </w:rPr>
        <w:t>].</w:t>
      </w:r>
    </w:p>
    <w:p w14:paraId="37244341" w14:textId="037E0A38"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У 2018 році Італія стала одним із десяти основних торгових партнерів України серед країн світу за обсягом торгівлі товарами. У 2018 році </w:t>
      </w:r>
      <w:r w:rsidR="0095775D">
        <w:rPr>
          <w:sz w:val="28"/>
          <w:szCs w:val="28"/>
          <w:lang w:val="uk-UA"/>
        </w:rPr>
        <w:t xml:space="preserve">обсяг </w:t>
      </w:r>
      <w:r w:rsidRPr="0074514E">
        <w:rPr>
          <w:sz w:val="28"/>
          <w:szCs w:val="28"/>
          <w:lang w:val="uk-UA"/>
        </w:rPr>
        <w:t>експорт</w:t>
      </w:r>
      <w:r w:rsidR="0095775D">
        <w:rPr>
          <w:sz w:val="28"/>
          <w:szCs w:val="28"/>
          <w:lang w:val="uk-UA"/>
        </w:rPr>
        <w:t>у</w:t>
      </w:r>
      <w:r w:rsidRPr="0074514E">
        <w:rPr>
          <w:sz w:val="28"/>
          <w:szCs w:val="28"/>
          <w:lang w:val="uk-UA"/>
        </w:rPr>
        <w:t xml:space="preserve"> товарів та послуг </w:t>
      </w:r>
      <w:r w:rsidR="0095775D">
        <w:rPr>
          <w:sz w:val="28"/>
          <w:szCs w:val="28"/>
          <w:lang w:val="uk-UA"/>
        </w:rPr>
        <w:t>до Італії становив 2626,8 млн. д</w:t>
      </w:r>
      <w:r w:rsidRPr="0074514E">
        <w:rPr>
          <w:sz w:val="28"/>
          <w:szCs w:val="28"/>
          <w:lang w:val="uk-UA"/>
        </w:rPr>
        <w:t>оларів США (на 6,4% більше, ніж у попередньому році), а</w:t>
      </w:r>
      <w:r w:rsidR="0095775D">
        <w:rPr>
          <w:sz w:val="28"/>
          <w:szCs w:val="28"/>
          <w:lang w:val="uk-UA"/>
        </w:rPr>
        <w:t xml:space="preserve"> обсяг </w:t>
      </w:r>
      <w:r w:rsidRPr="0074514E">
        <w:rPr>
          <w:sz w:val="28"/>
          <w:szCs w:val="28"/>
          <w:lang w:val="uk-UA"/>
        </w:rPr>
        <w:t>імпорт</w:t>
      </w:r>
      <w:r w:rsidR="0095775D">
        <w:rPr>
          <w:sz w:val="28"/>
          <w:szCs w:val="28"/>
          <w:lang w:val="uk-UA"/>
        </w:rPr>
        <w:t xml:space="preserve">у </w:t>
      </w:r>
      <w:r w:rsidRPr="0074514E">
        <w:rPr>
          <w:sz w:val="28"/>
          <w:szCs w:val="28"/>
          <w:lang w:val="uk-UA"/>
        </w:rPr>
        <w:t xml:space="preserve"> італійських товарів </w:t>
      </w:r>
      <w:r w:rsidR="0095775D">
        <w:rPr>
          <w:sz w:val="28"/>
          <w:szCs w:val="28"/>
          <w:lang w:val="uk-UA"/>
        </w:rPr>
        <w:t>− 1982 млн. д</w:t>
      </w:r>
      <w:r w:rsidRPr="0074514E">
        <w:rPr>
          <w:sz w:val="28"/>
          <w:szCs w:val="28"/>
          <w:lang w:val="uk-UA"/>
        </w:rPr>
        <w:t>оларів США (на 23,6% більше). Позитивне сальдо дл</w:t>
      </w:r>
      <w:r w:rsidR="0095775D">
        <w:rPr>
          <w:sz w:val="28"/>
          <w:szCs w:val="28"/>
          <w:lang w:val="uk-UA"/>
        </w:rPr>
        <w:t>я України становило 728,9 млн. д</w:t>
      </w:r>
      <w:r w:rsidRPr="0074514E">
        <w:rPr>
          <w:sz w:val="28"/>
          <w:szCs w:val="28"/>
          <w:lang w:val="uk-UA"/>
        </w:rPr>
        <w:t xml:space="preserve">оларів. </w:t>
      </w:r>
    </w:p>
    <w:p w14:paraId="0534D86D" w14:textId="5DFE1E85"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Загальний товарообіг між Італією та Україною у 2018 році склав 4,6 </w:t>
      </w:r>
      <w:r w:rsidR="0098450A">
        <w:rPr>
          <w:sz w:val="28"/>
          <w:szCs w:val="28"/>
          <w:lang w:val="uk-UA"/>
        </w:rPr>
        <w:t xml:space="preserve">млрд </w:t>
      </w:r>
      <w:proofErr w:type="spellStart"/>
      <w:r w:rsidR="0098450A">
        <w:rPr>
          <w:sz w:val="28"/>
          <w:szCs w:val="28"/>
          <w:lang w:val="uk-UA"/>
        </w:rPr>
        <w:t>дол</w:t>
      </w:r>
      <w:proofErr w:type="spellEnd"/>
      <w:r w:rsidR="0098450A">
        <w:rPr>
          <w:sz w:val="28"/>
          <w:szCs w:val="28"/>
          <w:lang w:val="uk-UA"/>
        </w:rPr>
        <w:t>.</w:t>
      </w:r>
      <w:r w:rsidRPr="0074514E">
        <w:rPr>
          <w:sz w:val="28"/>
          <w:szCs w:val="28"/>
          <w:lang w:val="uk-UA"/>
        </w:rPr>
        <w:t xml:space="preserve"> США [</w:t>
      </w:r>
      <w:r w:rsidR="00837258">
        <w:rPr>
          <w:sz w:val="28"/>
          <w:szCs w:val="28"/>
          <w:lang w:val="uk-UA"/>
        </w:rPr>
        <w:t>26</w:t>
      </w:r>
      <w:r w:rsidRPr="0074514E">
        <w:rPr>
          <w:sz w:val="28"/>
          <w:szCs w:val="28"/>
          <w:lang w:val="uk-UA"/>
        </w:rPr>
        <w:t xml:space="preserve">]. </w:t>
      </w:r>
    </w:p>
    <w:p w14:paraId="575F8FD5" w14:textId="77777777"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Основними товарами українського експорту до Італії є чорні метали, вироби із чорних металів, зернові культури, рослинна олія, глини, деревина та вироби з дерева, насіння та плоди олійних культур, макуха, шкури, взуття. </w:t>
      </w:r>
      <w:r w:rsidRPr="0074514E">
        <w:rPr>
          <w:sz w:val="28"/>
          <w:szCs w:val="28"/>
          <w:lang w:val="uk-UA"/>
        </w:rPr>
        <w:lastRenderedPageBreak/>
        <w:t xml:space="preserve">машини, пластмаси, транспортні засоби, вина, вермути, ліки, вироби із чорних металів, зчитувачі (лазери), вимірювальні прилади тощо, тютюн. </w:t>
      </w:r>
    </w:p>
    <w:p w14:paraId="3FB3CFF5" w14:textId="21BF3997" w:rsidR="00325475" w:rsidRDefault="006870EE" w:rsidP="00325475">
      <w:pPr>
        <w:spacing w:line="360" w:lineRule="auto"/>
        <w:ind w:firstLine="709"/>
        <w:jc w:val="both"/>
        <w:rPr>
          <w:sz w:val="28"/>
          <w:szCs w:val="28"/>
          <w:lang w:val="uk-UA"/>
        </w:rPr>
      </w:pPr>
      <w:r w:rsidRPr="0074514E">
        <w:rPr>
          <w:sz w:val="28"/>
          <w:szCs w:val="28"/>
          <w:lang w:val="uk-UA"/>
        </w:rPr>
        <w:t>Станом на 1 жовтня 2020 року обсяг прямих інвестицій з Італії в економіку</w:t>
      </w:r>
      <w:r w:rsidR="0098450A">
        <w:rPr>
          <w:sz w:val="28"/>
          <w:szCs w:val="28"/>
          <w:lang w:val="uk-UA"/>
        </w:rPr>
        <w:t xml:space="preserve"> України становив 251 млн </w:t>
      </w:r>
      <w:proofErr w:type="spellStart"/>
      <w:r w:rsidR="0098450A">
        <w:rPr>
          <w:sz w:val="28"/>
          <w:szCs w:val="28"/>
          <w:lang w:val="uk-UA"/>
        </w:rPr>
        <w:t>дол</w:t>
      </w:r>
      <w:proofErr w:type="spellEnd"/>
      <w:r w:rsidRPr="0074514E">
        <w:rPr>
          <w:sz w:val="28"/>
          <w:szCs w:val="28"/>
          <w:lang w:val="uk-UA"/>
        </w:rPr>
        <w:t>. США, на частку яких припадає 0,7% загального обсягу іноземних інвестицій в Україну. Метою організації є підтримка процесу інтернаціоналізації українських та італійських підприємств</w:t>
      </w:r>
      <w:r w:rsidR="0098450A">
        <w:rPr>
          <w:sz w:val="28"/>
          <w:szCs w:val="28"/>
          <w:lang w:val="uk-UA"/>
        </w:rPr>
        <w:t xml:space="preserve"> </w:t>
      </w:r>
      <w:r w:rsidR="00C25059" w:rsidRPr="0074514E">
        <w:rPr>
          <w:bCs/>
          <w:color w:val="000000"/>
          <w:sz w:val="28"/>
          <w:szCs w:val="28"/>
          <w:lang w:val="uk-UA"/>
        </w:rPr>
        <w:t>[</w:t>
      </w:r>
      <w:r w:rsidR="00B96E8E" w:rsidRPr="00B96E8E">
        <w:rPr>
          <w:bCs/>
          <w:color w:val="000000"/>
          <w:sz w:val="28"/>
          <w:szCs w:val="28"/>
          <w:lang w:val="uk-UA"/>
        </w:rPr>
        <w:t>12</w:t>
      </w:r>
      <w:r w:rsidR="00C25059" w:rsidRPr="0074514E">
        <w:rPr>
          <w:bCs/>
          <w:color w:val="000000"/>
          <w:sz w:val="28"/>
          <w:szCs w:val="28"/>
          <w:lang w:val="uk-UA"/>
        </w:rPr>
        <w:t>].</w:t>
      </w:r>
    </w:p>
    <w:p w14:paraId="7A786840" w14:textId="07E5DE63" w:rsidR="006870EE" w:rsidRPr="0074514E" w:rsidRDefault="006870EE" w:rsidP="00325475">
      <w:pPr>
        <w:spacing w:line="360" w:lineRule="auto"/>
        <w:ind w:firstLine="709"/>
        <w:jc w:val="both"/>
        <w:rPr>
          <w:sz w:val="28"/>
          <w:szCs w:val="28"/>
          <w:lang w:val="uk-UA"/>
        </w:rPr>
      </w:pPr>
      <w:r w:rsidRPr="0074514E">
        <w:rPr>
          <w:sz w:val="28"/>
          <w:szCs w:val="28"/>
          <w:lang w:val="uk-UA"/>
        </w:rPr>
        <w:t xml:space="preserve">В останні роки Італія була одним з найважливіших партнерів України у сфері торговельно-економічного співробітництва між країнами Західної Європи та світу, і саме вона в зовнішньоекономічних зв’язках є найактивнішим партнером. Україна постачає до Італії </w:t>
      </w:r>
      <w:r w:rsidR="00211AC7">
        <w:rPr>
          <w:sz w:val="28"/>
          <w:szCs w:val="28"/>
          <w:lang w:val="uk-UA"/>
        </w:rPr>
        <w:t>значну</w:t>
      </w:r>
      <w:r w:rsidRPr="0074514E">
        <w:rPr>
          <w:sz w:val="28"/>
          <w:szCs w:val="28"/>
          <w:lang w:val="uk-UA"/>
        </w:rPr>
        <w:t xml:space="preserve"> кількість сільськогосподарської продукції, а тому посідає перше місце у постачанні соняшнику та кукурудзи. За підрахунками, у 2019 році товарообіг у сегменті сільськогосподарської продукції між країнами</w:t>
      </w:r>
      <w:r w:rsidR="00B7025A">
        <w:rPr>
          <w:sz w:val="28"/>
          <w:szCs w:val="28"/>
          <w:lang w:val="uk-UA"/>
        </w:rPr>
        <w:t xml:space="preserve"> перевищив 770 мільйонів дол</w:t>
      </w:r>
      <w:r w:rsidRPr="0074514E">
        <w:rPr>
          <w:sz w:val="28"/>
          <w:szCs w:val="28"/>
          <w:lang w:val="uk-UA"/>
        </w:rPr>
        <w:t>.</w:t>
      </w:r>
      <w:r w:rsidR="00B7025A">
        <w:rPr>
          <w:sz w:val="28"/>
          <w:szCs w:val="28"/>
          <w:lang w:val="uk-UA"/>
        </w:rPr>
        <w:t xml:space="preserve"> США.</w:t>
      </w:r>
      <w:r w:rsidR="00770022">
        <w:rPr>
          <w:sz w:val="28"/>
          <w:szCs w:val="28"/>
          <w:lang w:val="uk-UA"/>
        </w:rPr>
        <w:t xml:space="preserve"> </w:t>
      </w:r>
      <w:r w:rsidR="00B7025A">
        <w:rPr>
          <w:sz w:val="28"/>
          <w:szCs w:val="28"/>
          <w:lang w:val="uk-UA"/>
        </w:rPr>
        <w:t>З</w:t>
      </w:r>
      <w:r w:rsidRPr="0074514E">
        <w:rPr>
          <w:sz w:val="28"/>
          <w:szCs w:val="28"/>
          <w:lang w:val="uk-UA"/>
        </w:rPr>
        <w:t xml:space="preserve">а одинадцять місяців 2020 року </w:t>
      </w:r>
      <w:r w:rsidR="00B7025A">
        <w:rPr>
          <w:sz w:val="28"/>
          <w:szCs w:val="28"/>
          <w:lang w:val="uk-UA"/>
        </w:rPr>
        <w:t xml:space="preserve">обсяг </w:t>
      </w:r>
      <w:r w:rsidRPr="0074514E">
        <w:rPr>
          <w:sz w:val="28"/>
          <w:szCs w:val="28"/>
          <w:lang w:val="uk-UA"/>
        </w:rPr>
        <w:t>експорт</w:t>
      </w:r>
      <w:r w:rsidR="00B7025A">
        <w:rPr>
          <w:sz w:val="28"/>
          <w:szCs w:val="28"/>
          <w:lang w:val="uk-UA"/>
        </w:rPr>
        <w:t>у</w:t>
      </w:r>
      <w:r w:rsidRPr="0074514E">
        <w:rPr>
          <w:sz w:val="28"/>
          <w:szCs w:val="28"/>
          <w:lang w:val="uk-UA"/>
        </w:rPr>
        <w:t xml:space="preserve"> до Італії зріс до 797,1 млн. доларів. США. В українському експорті найважливіше місц</w:t>
      </w:r>
      <w:r w:rsidR="00B7025A">
        <w:rPr>
          <w:sz w:val="28"/>
          <w:szCs w:val="28"/>
          <w:lang w:val="uk-UA"/>
        </w:rPr>
        <w:t>е займає сировина, а в імпорті −</w:t>
      </w:r>
      <w:r w:rsidRPr="0074514E">
        <w:rPr>
          <w:sz w:val="28"/>
          <w:szCs w:val="28"/>
          <w:lang w:val="uk-UA"/>
        </w:rPr>
        <w:t xml:space="preserve"> промислова продукція. Основним</w:t>
      </w:r>
      <w:r w:rsidR="00B7025A">
        <w:rPr>
          <w:sz w:val="28"/>
          <w:szCs w:val="28"/>
          <w:lang w:val="uk-UA"/>
        </w:rPr>
        <w:t>и статтями експорту до Італії є харчові продукти −</w:t>
      </w:r>
      <w:r w:rsidRPr="0074514E">
        <w:rPr>
          <w:sz w:val="28"/>
          <w:szCs w:val="28"/>
          <w:lang w:val="uk-UA"/>
        </w:rPr>
        <w:t xml:space="preserve"> мінеральні продукти, рослинна продукція, шкіряні вироби, текстиль та текстильні вироби, товари народного споживання. Довготривале партнерство Італії з Україною у сфері торг</w:t>
      </w:r>
      <w:r w:rsidR="00B7025A">
        <w:rPr>
          <w:sz w:val="28"/>
          <w:szCs w:val="28"/>
          <w:lang w:val="uk-UA"/>
        </w:rPr>
        <w:t xml:space="preserve">івлі, міцні економічні зв’язки позитивно </w:t>
      </w:r>
      <w:r w:rsidRPr="0074514E">
        <w:rPr>
          <w:sz w:val="28"/>
          <w:szCs w:val="28"/>
          <w:lang w:val="uk-UA"/>
        </w:rPr>
        <w:t xml:space="preserve">вплинули на двосторонній товарообіг та його зміст. </w:t>
      </w:r>
    </w:p>
    <w:p w14:paraId="784450EA" w14:textId="6960F9ED"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У майбутньому стабільність основних позицій гарантує зростання двосторонньої торгівлі між країнами. Україна, як торговий партнер Італії, відповідає за підтримку позитивного іміджу держави зі стабільними економічними умовами серед італійських </w:t>
      </w:r>
      <w:r w:rsidR="008132B1">
        <w:rPr>
          <w:sz w:val="28"/>
          <w:szCs w:val="28"/>
          <w:lang w:val="uk-UA"/>
        </w:rPr>
        <w:t>представників бізнесу</w:t>
      </w:r>
      <w:r w:rsidRPr="0074514E">
        <w:rPr>
          <w:sz w:val="28"/>
          <w:szCs w:val="28"/>
          <w:lang w:val="uk-UA"/>
        </w:rPr>
        <w:t xml:space="preserve">, що, безумовно, сприятиме розширенню двосторонніх торговельно-економічних зв’язків та забезпеченню стабільності у майбутньому. </w:t>
      </w:r>
    </w:p>
    <w:p w14:paraId="6FE10FF9" w14:textId="1AB3064E" w:rsidR="006870EE" w:rsidRPr="0074514E" w:rsidRDefault="006870EE" w:rsidP="006870EE">
      <w:pPr>
        <w:spacing w:line="360" w:lineRule="auto"/>
        <w:ind w:firstLine="709"/>
        <w:jc w:val="both"/>
        <w:rPr>
          <w:sz w:val="28"/>
          <w:szCs w:val="28"/>
          <w:lang w:val="uk-UA"/>
        </w:rPr>
      </w:pPr>
      <w:r w:rsidRPr="0074514E">
        <w:rPr>
          <w:sz w:val="28"/>
          <w:szCs w:val="28"/>
          <w:lang w:val="uk-UA"/>
        </w:rPr>
        <w:t>Італійські інвестори дуже зацікавлені у можливих інвес</w:t>
      </w:r>
      <w:r w:rsidR="008132B1">
        <w:rPr>
          <w:sz w:val="28"/>
          <w:szCs w:val="28"/>
          <w:lang w:val="uk-UA"/>
        </w:rPr>
        <w:t>тиціях в сільське господарство України</w:t>
      </w:r>
      <w:r w:rsidRPr="0074514E">
        <w:rPr>
          <w:sz w:val="28"/>
          <w:szCs w:val="28"/>
          <w:lang w:val="uk-UA"/>
        </w:rPr>
        <w:t xml:space="preserve">. Щоразу виникають запити про бажання </w:t>
      </w:r>
      <w:r w:rsidRPr="0074514E">
        <w:rPr>
          <w:sz w:val="28"/>
          <w:szCs w:val="28"/>
          <w:lang w:val="uk-UA"/>
        </w:rPr>
        <w:lastRenderedPageBreak/>
        <w:t>інвестувати в оренду землі та вирощуванн</w:t>
      </w:r>
      <w:r w:rsidR="008132B1">
        <w:rPr>
          <w:sz w:val="28"/>
          <w:szCs w:val="28"/>
          <w:lang w:val="uk-UA"/>
        </w:rPr>
        <w:t xml:space="preserve">я сільськогосподарських культур, </w:t>
      </w:r>
      <w:r w:rsidRPr="0074514E">
        <w:rPr>
          <w:sz w:val="28"/>
          <w:szCs w:val="28"/>
          <w:lang w:val="uk-UA"/>
        </w:rPr>
        <w:t xml:space="preserve"> </w:t>
      </w:r>
      <w:r w:rsidR="008132B1">
        <w:rPr>
          <w:sz w:val="28"/>
          <w:szCs w:val="28"/>
          <w:lang w:val="uk-UA"/>
        </w:rPr>
        <w:t>побудову центрів по переробці та транспортуванню</w:t>
      </w:r>
      <w:r w:rsidRPr="0074514E">
        <w:rPr>
          <w:sz w:val="28"/>
          <w:szCs w:val="28"/>
          <w:lang w:val="uk-UA"/>
        </w:rPr>
        <w:t xml:space="preserve"> сировини </w:t>
      </w:r>
      <w:r w:rsidR="008132B1">
        <w:rPr>
          <w:sz w:val="28"/>
          <w:szCs w:val="28"/>
          <w:lang w:val="uk-UA"/>
        </w:rPr>
        <w:t xml:space="preserve">тощо </w:t>
      </w:r>
      <w:r w:rsidR="00C25059" w:rsidRPr="0074514E">
        <w:rPr>
          <w:bCs/>
          <w:color w:val="000000"/>
          <w:sz w:val="28"/>
          <w:szCs w:val="28"/>
          <w:lang w:val="uk-UA"/>
        </w:rPr>
        <w:t>[</w:t>
      </w:r>
      <w:r w:rsidR="00837258">
        <w:rPr>
          <w:bCs/>
          <w:color w:val="000000"/>
          <w:sz w:val="28"/>
          <w:szCs w:val="28"/>
          <w:lang w:val="uk-UA"/>
        </w:rPr>
        <w:t>4</w:t>
      </w:r>
      <w:r w:rsidR="00F41EFD">
        <w:rPr>
          <w:bCs/>
          <w:color w:val="000000"/>
          <w:sz w:val="28"/>
          <w:szCs w:val="28"/>
          <w:lang w:val="uk-UA"/>
        </w:rPr>
        <w:t>1</w:t>
      </w:r>
      <w:r w:rsidR="00C25059" w:rsidRPr="0074514E">
        <w:rPr>
          <w:bCs/>
          <w:color w:val="000000"/>
          <w:sz w:val="28"/>
          <w:szCs w:val="28"/>
          <w:lang w:val="uk-UA"/>
        </w:rPr>
        <w:t>]</w:t>
      </w:r>
      <w:r w:rsidRPr="0074514E">
        <w:rPr>
          <w:sz w:val="28"/>
          <w:szCs w:val="28"/>
          <w:lang w:val="uk-UA"/>
        </w:rPr>
        <w:t>.</w:t>
      </w:r>
    </w:p>
    <w:p w14:paraId="25263B5E" w14:textId="778CA635"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Італійські підприємці не поспішають приймати рішення щодо інвестування в економіку України, тому наявний потенціал не відповідає </w:t>
      </w:r>
      <w:r w:rsidR="008132B1">
        <w:rPr>
          <w:sz w:val="28"/>
          <w:szCs w:val="28"/>
          <w:lang w:val="uk-UA"/>
        </w:rPr>
        <w:t>попиту італійських інвесторів</w:t>
      </w:r>
      <w:r w:rsidRPr="0074514E">
        <w:rPr>
          <w:sz w:val="28"/>
          <w:szCs w:val="28"/>
          <w:lang w:val="uk-UA"/>
        </w:rPr>
        <w:t xml:space="preserve">. </w:t>
      </w:r>
      <w:r w:rsidR="008132B1">
        <w:rPr>
          <w:sz w:val="28"/>
          <w:szCs w:val="28"/>
          <w:lang w:val="uk-UA"/>
        </w:rPr>
        <w:t>Одним із напрямів покращення  італійсько-української співпраці у сфері інвестування може стати</w:t>
      </w:r>
      <w:r w:rsidRPr="0074514E">
        <w:rPr>
          <w:sz w:val="28"/>
          <w:szCs w:val="28"/>
          <w:lang w:val="uk-UA"/>
        </w:rPr>
        <w:t xml:space="preserve"> </w:t>
      </w:r>
      <w:r w:rsidR="008132B1">
        <w:rPr>
          <w:sz w:val="28"/>
          <w:szCs w:val="28"/>
          <w:lang w:val="uk-UA"/>
        </w:rPr>
        <w:t>діяльність італійських компаній на ринку товарів та послуг України</w:t>
      </w:r>
      <w:r w:rsidRPr="0074514E">
        <w:rPr>
          <w:sz w:val="28"/>
          <w:szCs w:val="28"/>
          <w:lang w:val="uk-UA"/>
        </w:rPr>
        <w:t>,</w:t>
      </w:r>
      <w:r w:rsidR="008132B1">
        <w:rPr>
          <w:sz w:val="28"/>
          <w:szCs w:val="28"/>
          <w:lang w:val="uk-UA"/>
        </w:rPr>
        <w:t xml:space="preserve"> відкриття спільних підприємств з іноземними інвестиціями, розвиток</w:t>
      </w:r>
      <w:r w:rsidRPr="0074514E">
        <w:rPr>
          <w:sz w:val="28"/>
          <w:szCs w:val="28"/>
          <w:lang w:val="uk-UA"/>
        </w:rPr>
        <w:t xml:space="preserve"> масштабних інвестиційних та промислових проект</w:t>
      </w:r>
      <w:r w:rsidR="008132B1">
        <w:rPr>
          <w:sz w:val="28"/>
          <w:szCs w:val="28"/>
          <w:lang w:val="uk-UA"/>
        </w:rPr>
        <w:t>ів, які можуть стати важливими «показниками»</w:t>
      </w:r>
      <w:r w:rsidRPr="0074514E">
        <w:rPr>
          <w:sz w:val="28"/>
          <w:szCs w:val="28"/>
          <w:lang w:val="uk-UA"/>
        </w:rPr>
        <w:t xml:space="preserve"> нового рівня співпраці [</w:t>
      </w:r>
      <w:r w:rsidR="00837258">
        <w:rPr>
          <w:sz w:val="28"/>
          <w:szCs w:val="28"/>
          <w:lang w:val="uk-UA"/>
        </w:rPr>
        <w:t>4</w:t>
      </w:r>
      <w:r w:rsidR="00F41EFD">
        <w:rPr>
          <w:sz w:val="28"/>
          <w:szCs w:val="28"/>
          <w:lang w:val="uk-UA"/>
        </w:rPr>
        <w:t>7</w:t>
      </w:r>
      <w:r w:rsidRPr="0074514E">
        <w:rPr>
          <w:sz w:val="28"/>
          <w:szCs w:val="28"/>
          <w:lang w:val="uk-UA"/>
        </w:rPr>
        <w:t xml:space="preserve">]. </w:t>
      </w:r>
      <w:r w:rsidR="009C564F">
        <w:rPr>
          <w:sz w:val="28"/>
          <w:szCs w:val="28"/>
          <w:lang w:val="uk-UA"/>
        </w:rPr>
        <w:t>Т</w:t>
      </w:r>
      <w:r w:rsidRPr="0074514E">
        <w:rPr>
          <w:sz w:val="28"/>
          <w:szCs w:val="28"/>
          <w:lang w:val="uk-UA"/>
        </w:rPr>
        <w:t xml:space="preserve">орговельно-економічні відносини між Україною та Італією не можуть розвиватися та вдосконалюватися без залучення до їх структури проектів співпраці </w:t>
      </w:r>
      <w:r w:rsidR="009C564F">
        <w:rPr>
          <w:sz w:val="28"/>
          <w:szCs w:val="28"/>
          <w:lang w:val="uk-UA"/>
        </w:rPr>
        <w:t>з</w:t>
      </w:r>
      <w:r w:rsidRPr="0074514E">
        <w:rPr>
          <w:sz w:val="28"/>
          <w:szCs w:val="28"/>
          <w:lang w:val="uk-UA"/>
        </w:rPr>
        <w:t xml:space="preserve"> інвестиційного співробітництва. Це також сприятиме розвитку стратегічної галузі України, залученню новітніх італійських технологій до модернізації українських підприємств. </w:t>
      </w:r>
    </w:p>
    <w:p w14:paraId="46C04CC8" w14:textId="014620C9" w:rsidR="006870EE" w:rsidRPr="0074514E" w:rsidRDefault="006870EE" w:rsidP="006870EE">
      <w:pPr>
        <w:spacing w:line="360" w:lineRule="auto"/>
        <w:ind w:firstLine="709"/>
        <w:jc w:val="both"/>
        <w:rPr>
          <w:sz w:val="28"/>
          <w:szCs w:val="28"/>
          <w:lang w:val="uk-UA"/>
        </w:rPr>
      </w:pPr>
      <w:r w:rsidRPr="0074514E">
        <w:rPr>
          <w:sz w:val="28"/>
          <w:szCs w:val="28"/>
          <w:lang w:val="uk-UA"/>
        </w:rPr>
        <w:t xml:space="preserve">Відбувається динамічний розвиток культурної сфери. Дні Італії були започатковані Торгово-промисловою палатою Італії в Україні в 2012 році. Ця подія поступово стала традиційною і з тих пір проводиться щороку. Також </w:t>
      </w:r>
      <w:r w:rsidR="001F119C">
        <w:rPr>
          <w:sz w:val="28"/>
          <w:szCs w:val="28"/>
          <w:lang w:val="uk-UA"/>
        </w:rPr>
        <w:t xml:space="preserve">майже щороку </w:t>
      </w:r>
      <w:r w:rsidRPr="0074514E">
        <w:rPr>
          <w:sz w:val="28"/>
          <w:szCs w:val="28"/>
          <w:lang w:val="uk-UA"/>
        </w:rPr>
        <w:t xml:space="preserve">у </w:t>
      </w:r>
      <w:r w:rsidR="001F119C">
        <w:rPr>
          <w:sz w:val="28"/>
          <w:szCs w:val="28"/>
          <w:lang w:val="uk-UA"/>
        </w:rPr>
        <w:t>Києві проходять</w:t>
      </w:r>
      <w:r w:rsidRPr="0074514E">
        <w:rPr>
          <w:sz w:val="28"/>
          <w:szCs w:val="28"/>
          <w:lang w:val="uk-UA"/>
        </w:rPr>
        <w:t xml:space="preserve"> виставки картин </w:t>
      </w:r>
      <w:r w:rsidR="001F119C">
        <w:rPr>
          <w:sz w:val="28"/>
          <w:szCs w:val="28"/>
          <w:lang w:val="uk-UA"/>
        </w:rPr>
        <w:t>італійських сучасних художників, наприклад</w:t>
      </w:r>
      <w:r w:rsidRPr="0074514E">
        <w:rPr>
          <w:sz w:val="28"/>
          <w:szCs w:val="28"/>
          <w:lang w:val="uk-UA"/>
        </w:rPr>
        <w:t xml:space="preserve"> </w:t>
      </w:r>
      <w:r w:rsidR="001F119C">
        <w:rPr>
          <w:sz w:val="28"/>
          <w:szCs w:val="28"/>
          <w:lang w:val="uk-UA"/>
        </w:rPr>
        <w:t xml:space="preserve">«Все найкраще в Італії» </w:t>
      </w:r>
      <w:r w:rsidR="00C25059" w:rsidRPr="0074514E">
        <w:rPr>
          <w:bCs/>
          <w:color w:val="000000"/>
          <w:sz w:val="28"/>
          <w:szCs w:val="28"/>
          <w:lang w:val="uk-UA"/>
        </w:rPr>
        <w:t>[</w:t>
      </w:r>
      <w:r w:rsidR="00B96E8E" w:rsidRPr="00B96E8E">
        <w:rPr>
          <w:bCs/>
          <w:color w:val="000000"/>
          <w:sz w:val="28"/>
          <w:szCs w:val="28"/>
        </w:rPr>
        <w:t>6</w:t>
      </w:r>
      <w:r w:rsidR="00F41EFD">
        <w:rPr>
          <w:bCs/>
          <w:color w:val="000000"/>
          <w:sz w:val="28"/>
          <w:szCs w:val="28"/>
        </w:rPr>
        <w:t>1</w:t>
      </w:r>
      <w:r w:rsidR="00C25059" w:rsidRPr="0074514E">
        <w:rPr>
          <w:bCs/>
          <w:color w:val="000000"/>
          <w:sz w:val="28"/>
          <w:szCs w:val="28"/>
          <w:lang w:val="uk-UA"/>
        </w:rPr>
        <w:t>]</w:t>
      </w:r>
      <w:r w:rsidRPr="0074514E">
        <w:rPr>
          <w:sz w:val="28"/>
          <w:szCs w:val="28"/>
          <w:lang w:val="uk-UA"/>
        </w:rPr>
        <w:t xml:space="preserve">. </w:t>
      </w:r>
      <w:r w:rsidR="00480B91" w:rsidRPr="00480B91">
        <w:rPr>
          <w:sz w:val="28"/>
          <w:szCs w:val="28"/>
          <w:lang w:val="uk-UA"/>
        </w:rPr>
        <w:t xml:space="preserve">Урочиста виставка дитячих робіт «Моя Україна - </w:t>
      </w:r>
      <w:proofErr w:type="spellStart"/>
      <w:r w:rsidR="00480B91" w:rsidRPr="00480B91">
        <w:rPr>
          <w:sz w:val="28"/>
          <w:szCs w:val="28"/>
          <w:lang w:val="uk-UA"/>
        </w:rPr>
        <w:t>Ucraina</w:t>
      </w:r>
      <w:proofErr w:type="spellEnd"/>
      <w:r w:rsidR="00480B91">
        <w:rPr>
          <w:sz w:val="28"/>
          <w:szCs w:val="28"/>
          <w:lang w:val="uk-UA"/>
        </w:rPr>
        <w:t xml:space="preserve"> </w:t>
      </w:r>
      <w:proofErr w:type="spellStart"/>
      <w:r w:rsidR="00480B91">
        <w:rPr>
          <w:sz w:val="28"/>
          <w:szCs w:val="28"/>
          <w:lang w:val="uk-UA"/>
        </w:rPr>
        <w:t>Mia</w:t>
      </w:r>
      <w:proofErr w:type="spellEnd"/>
      <w:r w:rsidR="00480B91">
        <w:rPr>
          <w:sz w:val="28"/>
          <w:szCs w:val="28"/>
          <w:lang w:val="uk-UA"/>
        </w:rPr>
        <w:t xml:space="preserve">» була організована в Римі у 2018 році. </w:t>
      </w:r>
      <w:r w:rsidR="00DA37C2">
        <w:rPr>
          <w:sz w:val="28"/>
          <w:szCs w:val="28"/>
          <w:lang w:val="uk-UA"/>
        </w:rPr>
        <w:t>Протягом останніх років б</w:t>
      </w:r>
      <w:r w:rsidR="00480B91">
        <w:rPr>
          <w:sz w:val="28"/>
          <w:szCs w:val="28"/>
          <w:lang w:val="uk-UA"/>
        </w:rPr>
        <w:t xml:space="preserve">уло </w:t>
      </w:r>
      <w:r w:rsidR="00DA37C2">
        <w:rPr>
          <w:sz w:val="28"/>
          <w:szCs w:val="28"/>
          <w:lang w:val="uk-UA"/>
        </w:rPr>
        <w:t xml:space="preserve">також </w:t>
      </w:r>
      <w:r w:rsidR="00480B91">
        <w:rPr>
          <w:sz w:val="28"/>
          <w:szCs w:val="28"/>
          <w:lang w:val="uk-UA"/>
        </w:rPr>
        <w:t>проведено</w:t>
      </w:r>
      <w:r w:rsidR="00480B91" w:rsidRPr="00480B91">
        <w:rPr>
          <w:sz w:val="28"/>
          <w:szCs w:val="28"/>
          <w:lang w:val="uk-UA"/>
        </w:rPr>
        <w:t xml:space="preserve"> три презентації талановитих </w:t>
      </w:r>
      <w:r w:rsidR="00DA37C2">
        <w:rPr>
          <w:sz w:val="28"/>
          <w:szCs w:val="28"/>
          <w:lang w:val="uk-UA"/>
        </w:rPr>
        <w:t xml:space="preserve">сучасних українських художників, </w:t>
      </w:r>
      <w:r w:rsidR="00480B91" w:rsidRPr="00480B91">
        <w:rPr>
          <w:sz w:val="28"/>
          <w:szCs w:val="28"/>
          <w:lang w:val="uk-UA"/>
        </w:rPr>
        <w:t>фотови</w:t>
      </w:r>
      <w:r w:rsidR="00DA37C2">
        <w:rPr>
          <w:sz w:val="28"/>
          <w:szCs w:val="28"/>
          <w:lang w:val="uk-UA"/>
        </w:rPr>
        <w:t xml:space="preserve">ставка «Забута війна», </w:t>
      </w:r>
      <w:r w:rsidR="00480B91" w:rsidRPr="00480B91">
        <w:rPr>
          <w:sz w:val="28"/>
          <w:szCs w:val="28"/>
          <w:lang w:val="uk-UA"/>
        </w:rPr>
        <w:t xml:space="preserve"> </w:t>
      </w:r>
      <w:r w:rsidR="00DA37C2">
        <w:rPr>
          <w:sz w:val="28"/>
          <w:szCs w:val="28"/>
          <w:lang w:val="uk-UA"/>
        </w:rPr>
        <w:t>показ українських фільмів «Міф», «Кіборги» та канадського фільму «Гіркий урожай».</w:t>
      </w:r>
      <w:r w:rsidR="00480B91" w:rsidRPr="00480B91">
        <w:rPr>
          <w:sz w:val="28"/>
          <w:szCs w:val="28"/>
          <w:lang w:val="uk-UA"/>
        </w:rPr>
        <w:t xml:space="preserve"> Відповідна підтримка була надана під час гастролей Одеського національного театру опери та балету та Одеської філармонії. Італійські студенти мали можливість долучитися до відео конкурсу про Україну.</w:t>
      </w:r>
    </w:p>
    <w:p w14:paraId="073B9D46" w14:textId="076E7265" w:rsidR="006870EE" w:rsidRPr="0074514E" w:rsidRDefault="006870EE" w:rsidP="00AB6F6F">
      <w:pPr>
        <w:spacing w:line="360" w:lineRule="auto"/>
        <w:ind w:firstLine="709"/>
        <w:jc w:val="both"/>
        <w:rPr>
          <w:sz w:val="28"/>
          <w:szCs w:val="28"/>
          <w:lang w:val="uk-UA"/>
        </w:rPr>
      </w:pPr>
      <w:r w:rsidRPr="0074514E">
        <w:rPr>
          <w:sz w:val="28"/>
          <w:szCs w:val="28"/>
          <w:lang w:val="uk-UA"/>
        </w:rPr>
        <w:t>Одним із найважливіших напрямків українсько-італійської гуманітарної співпраці є лікування українських онкохворих дітей в Італії. Меморандум про взаєморозуміння про співпрацю мі</w:t>
      </w:r>
      <w:r w:rsidR="00DA37C2">
        <w:rPr>
          <w:sz w:val="28"/>
          <w:szCs w:val="28"/>
          <w:lang w:val="uk-UA"/>
        </w:rPr>
        <w:t xml:space="preserve">ж міністерствами </w:t>
      </w:r>
      <w:r w:rsidR="00DA37C2">
        <w:rPr>
          <w:sz w:val="28"/>
          <w:szCs w:val="28"/>
          <w:lang w:val="uk-UA"/>
        </w:rPr>
        <w:lastRenderedPageBreak/>
        <w:t>охорони здоров</w:t>
      </w:r>
      <w:r w:rsidR="00DA37C2" w:rsidRPr="00DA37C2">
        <w:rPr>
          <w:sz w:val="28"/>
          <w:szCs w:val="28"/>
          <w:lang w:val="uk-UA"/>
        </w:rPr>
        <w:t>’</w:t>
      </w:r>
      <w:r w:rsidRPr="0074514E">
        <w:rPr>
          <w:sz w:val="28"/>
          <w:szCs w:val="28"/>
          <w:lang w:val="uk-UA"/>
        </w:rPr>
        <w:t xml:space="preserve">я України та Італії у галузі дитячої </w:t>
      </w:r>
      <w:proofErr w:type="spellStart"/>
      <w:r w:rsidRPr="0074514E">
        <w:rPr>
          <w:sz w:val="28"/>
          <w:szCs w:val="28"/>
          <w:lang w:val="uk-UA"/>
        </w:rPr>
        <w:t>онкогематології</w:t>
      </w:r>
      <w:proofErr w:type="spellEnd"/>
      <w:r w:rsidRPr="0074514E">
        <w:rPr>
          <w:sz w:val="28"/>
          <w:szCs w:val="28"/>
          <w:lang w:val="uk-UA"/>
        </w:rPr>
        <w:t xml:space="preserve"> </w:t>
      </w:r>
      <w:r w:rsidR="00DA37C2">
        <w:rPr>
          <w:sz w:val="28"/>
          <w:szCs w:val="28"/>
          <w:lang w:val="uk-UA"/>
        </w:rPr>
        <w:t xml:space="preserve">зміцнив та покращив співпрацю в цьому напрямку </w:t>
      </w:r>
      <w:r w:rsidR="00C25059" w:rsidRPr="0074514E">
        <w:rPr>
          <w:bCs/>
          <w:color w:val="000000"/>
          <w:sz w:val="28"/>
          <w:szCs w:val="28"/>
          <w:lang w:val="uk-UA"/>
        </w:rPr>
        <w:t>[</w:t>
      </w:r>
      <w:r w:rsidR="00F41EFD">
        <w:rPr>
          <w:bCs/>
          <w:color w:val="000000"/>
          <w:sz w:val="28"/>
          <w:szCs w:val="28"/>
          <w:lang w:val="uk-UA"/>
        </w:rPr>
        <w:t>29</w:t>
      </w:r>
      <w:r w:rsidR="00C25059" w:rsidRPr="0074514E">
        <w:rPr>
          <w:bCs/>
          <w:color w:val="000000"/>
          <w:sz w:val="28"/>
          <w:szCs w:val="28"/>
          <w:lang w:val="uk-UA"/>
        </w:rPr>
        <w:t>].</w:t>
      </w:r>
      <w:r w:rsidR="00AB6F6F">
        <w:rPr>
          <w:bCs/>
          <w:color w:val="000000"/>
          <w:sz w:val="28"/>
          <w:szCs w:val="28"/>
          <w:lang w:val="uk-UA"/>
        </w:rPr>
        <w:t xml:space="preserve"> </w:t>
      </w:r>
    </w:p>
    <w:p w14:paraId="5EA3C029" w14:textId="3028FAF4" w:rsidR="002468E4" w:rsidRDefault="00DA37C2" w:rsidP="00031D3C">
      <w:pPr>
        <w:spacing w:line="360" w:lineRule="auto"/>
        <w:ind w:firstLine="709"/>
        <w:jc w:val="both"/>
        <w:rPr>
          <w:sz w:val="28"/>
          <w:szCs w:val="28"/>
          <w:lang w:val="uk-UA"/>
        </w:rPr>
      </w:pPr>
      <w:r w:rsidRPr="00160ACB">
        <w:rPr>
          <w:sz w:val="28"/>
          <w:szCs w:val="28"/>
          <w:lang w:val="uk-UA"/>
        </w:rPr>
        <w:t>Надання допомоги у підготовці мистецьких та наукових заходів, залучення до організації та проведення спільних двосторонніх проектів, поширення знань про українську історико-культурну спадщину, популяризація пам’яток української культ</w:t>
      </w:r>
      <w:r w:rsidR="00160ACB">
        <w:rPr>
          <w:sz w:val="28"/>
          <w:szCs w:val="28"/>
          <w:lang w:val="uk-UA"/>
        </w:rPr>
        <w:t xml:space="preserve">ури  − міцна основа для </w:t>
      </w:r>
      <w:r w:rsidRPr="00160ACB">
        <w:rPr>
          <w:sz w:val="28"/>
          <w:szCs w:val="28"/>
          <w:lang w:val="uk-UA"/>
        </w:rPr>
        <w:t>розвитку гуманітарної співпраці та реалізації</w:t>
      </w:r>
      <w:r w:rsidR="00160ACB">
        <w:rPr>
          <w:sz w:val="28"/>
          <w:szCs w:val="28"/>
          <w:lang w:val="uk-UA"/>
        </w:rPr>
        <w:t xml:space="preserve"> майбутніх</w:t>
      </w:r>
      <w:r w:rsidRPr="00160ACB">
        <w:rPr>
          <w:sz w:val="28"/>
          <w:szCs w:val="28"/>
          <w:lang w:val="uk-UA"/>
        </w:rPr>
        <w:t xml:space="preserve"> проектів.</w:t>
      </w:r>
    </w:p>
    <w:p w14:paraId="2F3030F1" w14:textId="64A11256" w:rsidR="00031D3C" w:rsidRDefault="00031D3C" w:rsidP="00031D3C">
      <w:pPr>
        <w:spacing w:line="360" w:lineRule="auto"/>
        <w:ind w:firstLine="709"/>
        <w:jc w:val="both"/>
        <w:rPr>
          <w:sz w:val="28"/>
          <w:szCs w:val="28"/>
          <w:lang w:val="uk-UA"/>
        </w:rPr>
      </w:pPr>
    </w:p>
    <w:p w14:paraId="124958EB" w14:textId="77777777" w:rsidR="00031D3C" w:rsidRPr="002468E4" w:rsidRDefault="00031D3C" w:rsidP="00031D3C">
      <w:pPr>
        <w:spacing w:line="360" w:lineRule="auto"/>
        <w:ind w:firstLine="709"/>
        <w:jc w:val="both"/>
        <w:rPr>
          <w:sz w:val="28"/>
          <w:szCs w:val="28"/>
          <w:lang w:val="uk-UA"/>
        </w:rPr>
      </w:pPr>
    </w:p>
    <w:p w14:paraId="3493CC39" w14:textId="1EC206C9" w:rsidR="006B5C1E" w:rsidRDefault="006870EE" w:rsidP="00FD411E">
      <w:pPr>
        <w:pStyle w:val="3"/>
      </w:pPr>
      <w:bookmarkStart w:id="5" w:name="_Toc73273608"/>
      <w:r w:rsidRPr="00E72324">
        <w:rPr>
          <w:b w:val="0"/>
        </w:rPr>
        <w:t>Висновки</w:t>
      </w:r>
      <w:r w:rsidRPr="0074514E">
        <w:t xml:space="preserve"> до розділу 1</w:t>
      </w:r>
      <w:bookmarkEnd w:id="5"/>
      <w:r w:rsidRPr="0074514E">
        <w:t xml:space="preserve">   </w:t>
      </w:r>
    </w:p>
    <w:p w14:paraId="148B1BC6" w14:textId="0FBE632F" w:rsidR="00116129" w:rsidRDefault="00116129" w:rsidP="00FD411E">
      <w:pPr>
        <w:pStyle w:val="3"/>
      </w:pPr>
    </w:p>
    <w:p w14:paraId="15EFAE0F" w14:textId="77777777" w:rsidR="00031D3C" w:rsidRDefault="00031D3C" w:rsidP="00FD411E">
      <w:pPr>
        <w:pStyle w:val="3"/>
      </w:pPr>
    </w:p>
    <w:p w14:paraId="62767FE3" w14:textId="77777777" w:rsidR="00116129" w:rsidRDefault="00116129" w:rsidP="00116129">
      <w:pPr>
        <w:widowControl w:val="0"/>
        <w:spacing w:line="360" w:lineRule="auto"/>
        <w:ind w:right="-1" w:firstLine="709"/>
        <w:jc w:val="both"/>
        <w:rPr>
          <w:sz w:val="28"/>
          <w:szCs w:val="28"/>
          <w:lang w:val="uk-UA"/>
        </w:rPr>
      </w:pPr>
      <w:r>
        <w:rPr>
          <w:bCs/>
          <w:color w:val="000000"/>
          <w:sz w:val="28"/>
          <w:szCs w:val="28"/>
          <w:lang w:val="uk-UA"/>
        </w:rPr>
        <w:t>М</w:t>
      </w:r>
      <w:r w:rsidRPr="0074514E">
        <w:rPr>
          <w:bCs/>
          <w:color w:val="000000"/>
          <w:sz w:val="28"/>
          <w:szCs w:val="28"/>
          <w:lang w:val="uk-UA"/>
        </w:rPr>
        <w:t xml:space="preserve">іжнародні економічні </w:t>
      </w:r>
      <w:r w:rsidRPr="0074514E">
        <w:rPr>
          <w:sz w:val="28"/>
          <w:szCs w:val="28"/>
          <w:lang w:val="uk-UA"/>
        </w:rPr>
        <w:t xml:space="preserve">зв’язки </w:t>
      </w:r>
      <w:r w:rsidRPr="0074514E">
        <w:rPr>
          <w:bCs/>
          <w:color w:val="000000"/>
          <w:sz w:val="28"/>
          <w:szCs w:val="28"/>
          <w:lang w:val="uk-UA"/>
        </w:rPr>
        <w:t xml:space="preserve">визначають суть світової економіки. За своєю природою вони залежать від економічних відносин, що діють на національному рівні. </w:t>
      </w:r>
      <w:r w:rsidRPr="0074514E">
        <w:rPr>
          <w:sz w:val="28"/>
          <w:szCs w:val="28"/>
          <w:lang w:val="uk-UA"/>
        </w:rPr>
        <w:t>Нові форми міжнародних економічних відносин, пов’язані з поширенням найкращих практик, відображають еволюцію способів використання іноземного капіталу в певних країнах</w:t>
      </w:r>
      <w:r>
        <w:rPr>
          <w:sz w:val="28"/>
          <w:szCs w:val="28"/>
          <w:lang w:val="uk-UA"/>
        </w:rPr>
        <w:t xml:space="preserve">, а </w:t>
      </w:r>
      <w:r w:rsidRPr="0074514E">
        <w:rPr>
          <w:sz w:val="28"/>
          <w:szCs w:val="28"/>
          <w:lang w:val="uk-UA"/>
        </w:rPr>
        <w:t>сучасні міжнародні економічні зв’язки інтенсивно розвиваються, трансформуються, змінюють свої географічні пріоритети і дедалі більше набувають рис єдиної системи, де окремі форми не тільки тісно взаємозалежні, але також взаємообумовлені.</w:t>
      </w:r>
    </w:p>
    <w:p w14:paraId="771509B1" w14:textId="77777777" w:rsidR="00116129" w:rsidRDefault="00116129" w:rsidP="00116129">
      <w:pPr>
        <w:widowControl w:val="0"/>
        <w:spacing w:line="360" w:lineRule="auto"/>
        <w:ind w:right="-1" w:firstLine="709"/>
        <w:jc w:val="both"/>
        <w:rPr>
          <w:sz w:val="28"/>
          <w:szCs w:val="28"/>
          <w:lang w:val="uk-UA"/>
        </w:rPr>
      </w:pPr>
      <w:r w:rsidRPr="0074514E">
        <w:rPr>
          <w:sz w:val="28"/>
          <w:szCs w:val="28"/>
          <w:lang w:val="uk-UA"/>
        </w:rPr>
        <w:t>Поглиблення міжнародного поділу праці базується на посиленні конкуренції. Головною конкурентною перевагою є порівняння наукового потенціалу та технологічних можливостей країн. Характерною рисою сучасної світової економіки є розподіл технологічної потужності</w:t>
      </w:r>
      <w:r>
        <w:rPr>
          <w:sz w:val="28"/>
          <w:szCs w:val="28"/>
          <w:lang w:val="uk-UA"/>
        </w:rPr>
        <w:t>, а</w:t>
      </w:r>
      <w:r w:rsidRPr="00A65268">
        <w:rPr>
          <w:sz w:val="28"/>
          <w:szCs w:val="28"/>
          <w:lang w:val="uk-UA"/>
        </w:rPr>
        <w:t xml:space="preserve"> </w:t>
      </w:r>
      <w:r>
        <w:rPr>
          <w:sz w:val="28"/>
          <w:szCs w:val="28"/>
          <w:lang w:val="uk-UA"/>
        </w:rPr>
        <w:t>д</w:t>
      </w:r>
      <w:r w:rsidRPr="0074514E">
        <w:rPr>
          <w:sz w:val="28"/>
          <w:szCs w:val="28"/>
          <w:lang w:val="uk-UA"/>
        </w:rPr>
        <w:t xml:space="preserve">ля України </w:t>
      </w:r>
      <w:r>
        <w:rPr>
          <w:sz w:val="28"/>
          <w:szCs w:val="28"/>
          <w:lang w:val="uk-UA"/>
        </w:rPr>
        <w:t>Італія</w:t>
      </w:r>
      <w:r w:rsidRPr="0074514E">
        <w:rPr>
          <w:sz w:val="28"/>
          <w:szCs w:val="28"/>
          <w:lang w:val="uk-UA"/>
        </w:rPr>
        <w:t xml:space="preserve"> </w:t>
      </w:r>
      <w:r>
        <w:rPr>
          <w:sz w:val="28"/>
          <w:szCs w:val="28"/>
          <w:lang w:val="uk-UA"/>
        </w:rPr>
        <w:t xml:space="preserve">є </w:t>
      </w:r>
      <w:r w:rsidRPr="0074514E">
        <w:rPr>
          <w:sz w:val="28"/>
          <w:szCs w:val="28"/>
          <w:lang w:val="uk-UA"/>
        </w:rPr>
        <w:t>провідни</w:t>
      </w:r>
      <w:r>
        <w:rPr>
          <w:sz w:val="28"/>
          <w:szCs w:val="28"/>
          <w:lang w:val="uk-UA"/>
        </w:rPr>
        <w:t>м</w:t>
      </w:r>
      <w:r w:rsidRPr="0074514E">
        <w:rPr>
          <w:sz w:val="28"/>
          <w:szCs w:val="28"/>
          <w:lang w:val="uk-UA"/>
        </w:rPr>
        <w:t xml:space="preserve"> партнер</w:t>
      </w:r>
      <w:r>
        <w:rPr>
          <w:sz w:val="28"/>
          <w:szCs w:val="28"/>
          <w:lang w:val="uk-UA"/>
        </w:rPr>
        <w:t>ом</w:t>
      </w:r>
      <w:r w:rsidRPr="0074514E">
        <w:rPr>
          <w:sz w:val="28"/>
          <w:szCs w:val="28"/>
          <w:lang w:val="uk-UA"/>
        </w:rPr>
        <w:t xml:space="preserve"> у торговельних, науково-технічних та культурних відносинах, а тако</w:t>
      </w:r>
      <w:r>
        <w:rPr>
          <w:sz w:val="28"/>
          <w:szCs w:val="28"/>
          <w:lang w:val="uk-UA"/>
        </w:rPr>
        <w:t xml:space="preserve">ж країною, що </w:t>
      </w:r>
      <w:r w:rsidRPr="0074514E">
        <w:rPr>
          <w:sz w:val="28"/>
          <w:szCs w:val="28"/>
          <w:lang w:val="uk-UA"/>
        </w:rPr>
        <w:t>представля</w:t>
      </w:r>
      <w:r>
        <w:rPr>
          <w:sz w:val="28"/>
          <w:szCs w:val="28"/>
          <w:lang w:val="uk-UA"/>
        </w:rPr>
        <w:t>є</w:t>
      </w:r>
      <w:r w:rsidRPr="0074514E">
        <w:rPr>
          <w:sz w:val="28"/>
          <w:szCs w:val="28"/>
          <w:lang w:val="uk-UA"/>
        </w:rPr>
        <w:t xml:space="preserve"> інтереси України в європейських інтеграційних структурах. </w:t>
      </w:r>
    </w:p>
    <w:p w14:paraId="7D21D085" w14:textId="77777777" w:rsidR="00116129" w:rsidRDefault="00116129" w:rsidP="00116129">
      <w:pPr>
        <w:widowControl w:val="0"/>
        <w:spacing w:line="360" w:lineRule="auto"/>
        <w:ind w:firstLine="709"/>
        <w:jc w:val="both"/>
        <w:rPr>
          <w:sz w:val="28"/>
          <w:szCs w:val="28"/>
          <w:lang w:val="uk-UA"/>
        </w:rPr>
      </w:pPr>
      <w:r>
        <w:rPr>
          <w:sz w:val="28"/>
          <w:szCs w:val="28"/>
          <w:lang w:val="uk-UA"/>
        </w:rPr>
        <w:t>У свою чергу у</w:t>
      </w:r>
      <w:r w:rsidRPr="0074514E">
        <w:rPr>
          <w:sz w:val="28"/>
          <w:szCs w:val="28"/>
          <w:lang w:val="uk-UA"/>
        </w:rPr>
        <w:t xml:space="preserve">країнсько-італійські відносини мають давню історію, що </w:t>
      </w:r>
      <w:r w:rsidRPr="00EC319E">
        <w:rPr>
          <w:sz w:val="28"/>
          <w:szCs w:val="28"/>
          <w:lang w:val="uk-UA"/>
        </w:rPr>
        <w:t>свідчить про не</w:t>
      </w:r>
      <w:r>
        <w:rPr>
          <w:sz w:val="28"/>
          <w:szCs w:val="28"/>
          <w:lang w:val="uk-UA"/>
        </w:rPr>
        <w:t xml:space="preserve">обхідність подальшого розвитку </w:t>
      </w:r>
      <w:r w:rsidRPr="00EC319E">
        <w:rPr>
          <w:sz w:val="28"/>
          <w:szCs w:val="28"/>
          <w:lang w:val="uk-UA"/>
        </w:rPr>
        <w:t xml:space="preserve">та інтенсифікації </w:t>
      </w:r>
      <w:r w:rsidRPr="00EC319E">
        <w:rPr>
          <w:sz w:val="28"/>
          <w:szCs w:val="28"/>
          <w:lang w:val="uk-UA"/>
        </w:rPr>
        <w:lastRenderedPageBreak/>
        <w:t>дипломатичних відносин  між країнами як стратегічними партнерами</w:t>
      </w:r>
      <w:r>
        <w:rPr>
          <w:sz w:val="28"/>
          <w:szCs w:val="28"/>
          <w:lang w:val="uk-UA"/>
        </w:rPr>
        <w:t xml:space="preserve"> у процесі євроінтеграції. </w:t>
      </w:r>
      <w:r w:rsidRPr="0074514E">
        <w:rPr>
          <w:sz w:val="28"/>
          <w:szCs w:val="28"/>
          <w:lang w:val="uk-UA"/>
        </w:rPr>
        <w:t>Україна ста</w:t>
      </w:r>
      <w:r>
        <w:rPr>
          <w:sz w:val="28"/>
          <w:szCs w:val="28"/>
          <w:lang w:val="uk-UA"/>
        </w:rPr>
        <w:t>ла</w:t>
      </w:r>
      <w:r w:rsidRPr="0074514E">
        <w:rPr>
          <w:sz w:val="28"/>
          <w:szCs w:val="28"/>
          <w:lang w:val="uk-UA"/>
        </w:rPr>
        <w:t xml:space="preserve"> повноцінним суб’єктом міжнародного права і відіграє важливу роль як у європейському просторі, так і для українсько-італійських взаємовигідних відносин</w:t>
      </w:r>
      <w:r>
        <w:rPr>
          <w:sz w:val="28"/>
          <w:szCs w:val="28"/>
          <w:lang w:val="uk-UA"/>
        </w:rPr>
        <w:t>.</w:t>
      </w:r>
    </w:p>
    <w:p w14:paraId="15497D06" w14:textId="77777777" w:rsidR="00116129" w:rsidRPr="0074514E" w:rsidRDefault="00116129" w:rsidP="00116129">
      <w:pPr>
        <w:spacing w:line="360" w:lineRule="auto"/>
        <w:ind w:firstLine="709"/>
        <w:jc w:val="both"/>
        <w:rPr>
          <w:sz w:val="28"/>
          <w:szCs w:val="28"/>
          <w:lang w:val="uk-UA"/>
        </w:rPr>
      </w:pPr>
      <w:r w:rsidRPr="0074514E">
        <w:rPr>
          <w:sz w:val="28"/>
          <w:szCs w:val="28"/>
          <w:lang w:val="uk-UA"/>
        </w:rPr>
        <w:t xml:space="preserve">Україна, як торговий партнер Італії, відповідає за підтримку позитивного іміджу держави зі стабільними економічними умовами серед італійських </w:t>
      </w:r>
      <w:r>
        <w:rPr>
          <w:sz w:val="28"/>
          <w:szCs w:val="28"/>
          <w:lang w:val="uk-UA"/>
        </w:rPr>
        <w:t>представників бізнесу</w:t>
      </w:r>
      <w:r w:rsidRPr="0074514E">
        <w:rPr>
          <w:sz w:val="28"/>
          <w:szCs w:val="28"/>
          <w:lang w:val="uk-UA"/>
        </w:rPr>
        <w:t xml:space="preserve">, що, безумовно, сприятиме розширенню двосторонніх торговельно-економічних зв’язків та забезпеченню стабільності у майбутньому. </w:t>
      </w:r>
    </w:p>
    <w:p w14:paraId="3C3543CA" w14:textId="77777777" w:rsidR="00116129" w:rsidRDefault="00116129" w:rsidP="00FD411E">
      <w:pPr>
        <w:pStyle w:val="3"/>
      </w:pPr>
    </w:p>
    <w:p w14:paraId="66D64EAD" w14:textId="46953736" w:rsidR="00FD411E" w:rsidRDefault="00FD411E" w:rsidP="00FD411E">
      <w:pPr>
        <w:pStyle w:val="3"/>
      </w:pPr>
    </w:p>
    <w:p w14:paraId="6573EFD3" w14:textId="77777777" w:rsidR="00FD411E" w:rsidRDefault="00FD411E" w:rsidP="00FD411E">
      <w:pPr>
        <w:pStyle w:val="3"/>
      </w:pPr>
    </w:p>
    <w:p w14:paraId="2EB62A82" w14:textId="77777777" w:rsidR="006870EE" w:rsidRPr="00B46F93" w:rsidRDefault="006870EE" w:rsidP="006870EE">
      <w:pPr>
        <w:spacing w:line="360" w:lineRule="auto"/>
        <w:ind w:firstLine="709"/>
        <w:jc w:val="both"/>
        <w:rPr>
          <w:color w:val="000000" w:themeColor="text1"/>
          <w:lang w:val="uk-UA"/>
        </w:rPr>
      </w:pPr>
    </w:p>
    <w:p w14:paraId="1D897FEA" w14:textId="77777777" w:rsidR="006072A8" w:rsidRPr="00B46F93" w:rsidRDefault="006072A8" w:rsidP="00D72922">
      <w:pPr>
        <w:rPr>
          <w:color w:val="000000" w:themeColor="text1"/>
          <w:sz w:val="28"/>
          <w:szCs w:val="28"/>
          <w:lang w:val="uk-UA"/>
        </w:rPr>
      </w:pPr>
    </w:p>
    <w:p w14:paraId="3EFD00CF" w14:textId="77777777" w:rsidR="00B53344" w:rsidRPr="0074514E" w:rsidRDefault="00B53344">
      <w:pPr>
        <w:rPr>
          <w:sz w:val="28"/>
          <w:szCs w:val="28"/>
          <w:lang w:val="uk-UA"/>
        </w:rPr>
      </w:pPr>
      <w:r w:rsidRPr="0074514E">
        <w:rPr>
          <w:sz w:val="28"/>
          <w:szCs w:val="28"/>
          <w:lang w:val="uk-UA"/>
        </w:rPr>
        <w:br w:type="page"/>
      </w:r>
    </w:p>
    <w:p w14:paraId="0B14E603" w14:textId="77777777" w:rsidR="00193AC1" w:rsidRPr="0074514E" w:rsidRDefault="00193AC1" w:rsidP="008A717F">
      <w:pPr>
        <w:pStyle w:val="3"/>
        <w:jc w:val="center"/>
      </w:pPr>
      <w:bookmarkStart w:id="6" w:name="_Toc73273609"/>
      <w:r w:rsidRPr="0074514E">
        <w:lastRenderedPageBreak/>
        <w:t>РОЗДІЛ 2</w:t>
      </w:r>
      <w:bookmarkEnd w:id="6"/>
    </w:p>
    <w:p w14:paraId="3BC8A847" w14:textId="58F5B6A4" w:rsidR="00193AC1" w:rsidRPr="0074514E" w:rsidRDefault="00193AC1" w:rsidP="008A717F">
      <w:pPr>
        <w:pStyle w:val="3"/>
        <w:jc w:val="center"/>
      </w:pPr>
      <w:bookmarkStart w:id="7" w:name="_Toc73273610"/>
      <w:r w:rsidRPr="0074514E">
        <w:t>ОСОБЛИВОСТІ СУЧАСНОГО РОЗВ</w:t>
      </w:r>
      <w:r w:rsidR="008A717F">
        <w:t>ИТКУ МІЖНАРОДНИХ ЕКОНОМІЧНИХ ЗВ</w:t>
      </w:r>
      <w:r w:rsidR="008A717F" w:rsidRPr="008A717F">
        <w:t>’</w:t>
      </w:r>
      <w:r w:rsidRPr="0074514E">
        <w:t>ЯЗКІВ МІЖ УКРАЇНОЮ ТА ІТАЛІЄЮ</w:t>
      </w:r>
      <w:bookmarkEnd w:id="7"/>
    </w:p>
    <w:p w14:paraId="1BEC858F" w14:textId="77777777" w:rsidR="00193AC1" w:rsidRPr="0074514E" w:rsidRDefault="00193AC1" w:rsidP="008A717F">
      <w:pPr>
        <w:spacing w:line="360" w:lineRule="auto"/>
        <w:ind w:firstLine="709"/>
        <w:rPr>
          <w:sz w:val="28"/>
          <w:szCs w:val="28"/>
          <w:lang w:val="uk-UA"/>
        </w:rPr>
      </w:pPr>
    </w:p>
    <w:p w14:paraId="5BCC89A7" w14:textId="77777777" w:rsidR="00193AC1" w:rsidRPr="0074514E" w:rsidRDefault="00193AC1" w:rsidP="008A717F">
      <w:pPr>
        <w:spacing w:line="360" w:lineRule="auto"/>
        <w:ind w:firstLine="709"/>
        <w:rPr>
          <w:sz w:val="28"/>
          <w:szCs w:val="28"/>
          <w:lang w:val="uk-UA"/>
        </w:rPr>
      </w:pPr>
    </w:p>
    <w:p w14:paraId="50C9A92E" w14:textId="20E767F0" w:rsidR="00193AC1" w:rsidRPr="0074514E" w:rsidRDefault="00193AC1" w:rsidP="008A717F">
      <w:pPr>
        <w:pStyle w:val="3"/>
      </w:pPr>
      <w:bookmarkStart w:id="8" w:name="_Toc73273611"/>
      <w:r w:rsidRPr="0074514E">
        <w:t xml:space="preserve">2.1 Обсяг і динаміка експортно-імпортних операцій між </w:t>
      </w:r>
      <w:bookmarkEnd w:id="8"/>
      <w:r w:rsidR="00D02ED5">
        <w:t>країнами</w:t>
      </w:r>
    </w:p>
    <w:p w14:paraId="656C9382" w14:textId="77777777" w:rsidR="008A717F" w:rsidRDefault="008A717F" w:rsidP="008A717F">
      <w:pPr>
        <w:spacing w:line="360" w:lineRule="auto"/>
        <w:ind w:firstLine="709"/>
        <w:rPr>
          <w:sz w:val="28"/>
          <w:lang w:val="uk-UA"/>
        </w:rPr>
      </w:pPr>
    </w:p>
    <w:p w14:paraId="1163CB94" w14:textId="77777777" w:rsidR="008A717F" w:rsidRPr="0074514E" w:rsidRDefault="008A717F" w:rsidP="008A717F">
      <w:pPr>
        <w:spacing w:line="360" w:lineRule="auto"/>
        <w:ind w:firstLine="709"/>
        <w:rPr>
          <w:sz w:val="28"/>
          <w:lang w:val="uk-UA"/>
        </w:rPr>
      </w:pPr>
    </w:p>
    <w:p w14:paraId="0DB0D04E" w14:textId="33320CB6" w:rsidR="00557C3D" w:rsidRPr="00055C35" w:rsidRDefault="00557C3D" w:rsidP="008A717F">
      <w:pPr>
        <w:spacing w:line="360" w:lineRule="auto"/>
        <w:ind w:firstLine="709"/>
        <w:jc w:val="both"/>
        <w:rPr>
          <w:sz w:val="28"/>
        </w:rPr>
      </w:pPr>
      <w:r w:rsidRPr="00CB0729">
        <w:rPr>
          <w:sz w:val="28"/>
          <w:lang w:val="uk-UA"/>
        </w:rPr>
        <w:t xml:space="preserve">Механізмом реалізації світогосподарських </w:t>
      </w:r>
      <w:proofErr w:type="spellStart"/>
      <w:r w:rsidRPr="00CB0729">
        <w:rPr>
          <w:sz w:val="28"/>
          <w:lang w:val="uk-UA"/>
        </w:rPr>
        <w:t>зв’язків</w:t>
      </w:r>
      <w:proofErr w:type="spellEnd"/>
      <w:r w:rsidRPr="00CB0729">
        <w:rPr>
          <w:sz w:val="28"/>
          <w:lang w:val="uk-UA"/>
        </w:rPr>
        <w:t xml:space="preserve"> є світовий ринок як сфера усталених економічних відносин,що ґрунтуються на міжнародному поділі праці та проявляються через такі форми міжнародних економічних відносин, як міжнародна торгівля, міжнародний рух капіталу, міжнародний рух робочої сили, міжнародна передача технології, міжнародні розрахунки та валютно-кредит-ні операції, міжнародна інтеграція. Однак основною і центральною ланкою світогосподарських </w:t>
      </w:r>
      <w:proofErr w:type="spellStart"/>
      <w:r w:rsidRPr="00CB0729">
        <w:rPr>
          <w:sz w:val="28"/>
          <w:lang w:val="uk-UA"/>
        </w:rPr>
        <w:t>зв’язків</w:t>
      </w:r>
      <w:proofErr w:type="spellEnd"/>
      <w:r w:rsidRPr="00CB0729">
        <w:rPr>
          <w:sz w:val="28"/>
          <w:lang w:val="uk-UA"/>
        </w:rPr>
        <w:t xml:space="preserve"> завжди була і є міжнародна торгівля</w:t>
      </w:r>
      <w:r w:rsidR="00055C35" w:rsidRPr="00055C35">
        <w:rPr>
          <w:sz w:val="28"/>
        </w:rPr>
        <w:t xml:space="preserve"> </w:t>
      </w:r>
      <w:r w:rsidRPr="00CB0729">
        <w:rPr>
          <w:sz w:val="28"/>
          <w:lang w:val="uk-UA"/>
        </w:rPr>
        <w:t>[</w:t>
      </w:r>
      <w:r w:rsidR="00F41EFD">
        <w:rPr>
          <w:sz w:val="28"/>
          <w:lang w:val="uk-UA"/>
        </w:rPr>
        <w:t>9</w:t>
      </w:r>
      <w:r w:rsidR="00224A59" w:rsidRPr="00224A59">
        <w:rPr>
          <w:sz w:val="28"/>
        </w:rPr>
        <w:t>]</w:t>
      </w:r>
      <w:r w:rsidR="00055C35" w:rsidRPr="00055C35">
        <w:rPr>
          <w:sz w:val="28"/>
        </w:rPr>
        <w:t>.</w:t>
      </w:r>
    </w:p>
    <w:p w14:paraId="160C96A4" w14:textId="79F1759F" w:rsidR="00300937" w:rsidRPr="00055C35" w:rsidRDefault="00300937" w:rsidP="002B7F46">
      <w:pPr>
        <w:spacing w:line="360" w:lineRule="auto"/>
        <w:ind w:firstLine="709"/>
        <w:jc w:val="both"/>
        <w:rPr>
          <w:sz w:val="28"/>
        </w:rPr>
      </w:pPr>
      <w:r w:rsidRPr="00CB0729">
        <w:rPr>
          <w:sz w:val="28"/>
          <w:lang w:val="uk-UA"/>
        </w:rPr>
        <w:t>З державно-політичної точки зору міжнародну торгівлю можна розглядати як особливий тип суспільних відносин, які виникають у світовій системі господарства в процесі і з приводу обміну товарами та послугами між державами, що мають власні зовнішні і зовнішньоторговельні політики. Західні вчені розглядають міжнародну торгівлю як транскордонний обмін товарами та послугами.</w:t>
      </w:r>
      <w:r w:rsidR="00842602" w:rsidRPr="00CB0729">
        <w:rPr>
          <w:sz w:val="28"/>
          <w:lang w:val="uk-UA"/>
        </w:rPr>
        <w:t xml:space="preserve"> </w:t>
      </w:r>
      <w:r w:rsidRPr="00CB0729">
        <w:rPr>
          <w:sz w:val="28"/>
          <w:lang w:val="uk-UA"/>
        </w:rPr>
        <w:t>А отже, міжнародна торгівля передбачає обмін не</w:t>
      </w:r>
      <w:r w:rsidR="00842602" w:rsidRPr="00CB0729">
        <w:rPr>
          <w:sz w:val="28"/>
          <w:lang w:val="uk-UA"/>
        </w:rPr>
        <w:t xml:space="preserve"> </w:t>
      </w:r>
      <w:r w:rsidRPr="00CB0729">
        <w:rPr>
          <w:sz w:val="28"/>
          <w:lang w:val="uk-UA"/>
        </w:rPr>
        <w:t>тільки товарами, а й послугами, питома вага яких</w:t>
      </w:r>
      <w:r w:rsidR="00842602" w:rsidRPr="00CB0729">
        <w:rPr>
          <w:sz w:val="28"/>
          <w:lang w:val="uk-UA"/>
        </w:rPr>
        <w:t xml:space="preserve"> ст</w:t>
      </w:r>
      <w:r w:rsidRPr="00CB0729">
        <w:rPr>
          <w:sz w:val="28"/>
          <w:lang w:val="uk-UA"/>
        </w:rPr>
        <w:t>ановить до 20% у міжнародній торгівлі</w:t>
      </w:r>
      <w:r w:rsidR="00055C35" w:rsidRPr="00055C35">
        <w:rPr>
          <w:sz w:val="28"/>
        </w:rPr>
        <w:t>.</w:t>
      </w:r>
    </w:p>
    <w:p w14:paraId="10AEB096" w14:textId="63C90E8F" w:rsidR="002B7F46" w:rsidRPr="00CB0729" w:rsidRDefault="002B7F46" w:rsidP="002B7F46">
      <w:pPr>
        <w:spacing w:line="360" w:lineRule="auto"/>
        <w:ind w:firstLine="709"/>
        <w:jc w:val="both"/>
        <w:rPr>
          <w:sz w:val="28"/>
          <w:lang w:val="uk-UA"/>
        </w:rPr>
      </w:pPr>
      <w:r w:rsidRPr="00CB0729">
        <w:rPr>
          <w:sz w:val="28"/>
          <w:lang w:val="uk-UA"/>
        </w:rPr>
        <w:t>Міжнародна торгівля – сфера міжнародних товарно-грошових</w:t>
      </w:r>
      <w:r w:rsidR="00300937" w:rsidRPr="00CB0729">
        <w:rPr>
          <w:sz w:val="28"/>
          <w:lang w:val="uk-UA"/>
        </w:rPr>
        <w:t xml:space="preserve"> </w:t>
      </w:r>
      <w:r w:rsidRPr="00CB0729">
        <w:rPr>
          <w:sz w:val="28"/>
          <w:lang w:val="uk-UA"/>
        </w:rPr>
        <w:t>відносин, специфічна форма обміну продуктами праці (товарами</w:t>
      </w:r>
      <w:r w:rsidR="00300937" w:rsidRPr="00CB0729">
        <w:rPr>
          <w:sz w:val="28"/>
          <w:lang w:val="uk-UA"/>
        </w:rPr>
        <w:t xml:space="preserve"> </w:t>
      </w:r>
      <w:r w:rsidRPr="00CB0729">
        <w:rPr>
          <w:sz w:val="28"/>
          <w:lang w:val="uk-UA"/>
        </w:rPr>
        <w:t>і послугами) між прод</w:t>
      </w:r>
      <w:r w:rsidR="00842602" w:rsidRPr="00CB0729">
        <w:rPr>
          <w:sz w:val="28"/>
          <w:lang w:val="uk-UA"/>
        </w:rPr>
        <w:t>авцями і покупцями різних країн</w:t>
      </w:r>
      <w:r w:rsidR="00F41EFD">
        <w:rPr>
          <w:sz w:val="28"/>
          <w:lang w:val="uk-UA"/>
        </w:rPr>
        <w:t xml:space="preserve"> </w:t>
      </w:r>
      <w:r w:rsidRPr="00CB0729">
        <w:rPr>
          <w:sz w:val="28"/>
          <w:lang w:val="uk-UA"/>
        </w:rPr>
        <w:t>[</w:t>
      </w:r>
      <w:r w:rsidR="00F41EFD">
        <w:rPr>
          <w:sz w:val="28"/>
          <w:lang w:val="uk-UA"/>
        </w:rPr>
        <w:t>24</w:t>
      </w:r>
      <w:r w:rsidR="000F3FB8" w:rsidRPr="000F3FB8">
        <w:rPr>
          <w:sz w:val="28"/>
          <w:lang w:val="uk-UA"/>
        </w:rPr>
        <w:t>]</w:t>
      </w:r>
      <w:r w:rsidR="00F41EFD">
        <w:rPr>
          <w:sz w:val="28"/>
          <w:lang w:val="uk-UA"/>
        </w:rPr>
        <w:t>.</w:t>
      </w:r>
      <w:r w:rsidR="000F3FB8" w:rsidRPr="000F3FB8">
        <w:rPr>
          <w:sz w:val="28"/>
          <w:lang w:val="uk-UA"/>
        </w:rPr>
        <w:t xml:space="preserve"> </w:t>
      </w:r>
      <w:r w:rsidR="00F81CD6" w:rsidRPr="00CB0729">
        <w:rPr>
          <w:sz w:val="28"/>
          <w:lang w:val="uk-UA"/>
        </w:rPr>
        <w:t xml:space="preserve">Такий обмін між продавцями і покупцями з різних країн світу здійснюється у </w:t>
      </w:r>
      <w:r w:rsidR="00DB4D8A" w:rsidRPr="00CB0729">
        <w:rPr>
          <w:sz w:val="28"/>
          <w:lang w:val="uk-UA"/>
        </w:rPr>
        <w:t>вигляді здійснення зовнішньоторговельних</w:t>
      </w:r>
      <w:r w:rsidR="00F81CD6" w:rsidRPr="00CB0729">
        <w:rPr>
          <w:sz w:val="28"/>
          <w:lang w:val="uk-UA"/>
        </w:rPr>
        <w:t>: експорт та імпорт товарів або послуг.</w:t>
      </w:r>
    </w:p>
    <w:p w14:paraId="55D73D0B" w14:textId="74819FA2" w:rsidR="00F14957" w:rsidRPr="00CB0729" w:rsidRDefault="00DE6DCD" w:rsidP="00DE6DCD">
      <w:pPr>
        <w:spacing w:line="360" w:lineRule="auto"/>
        <w:ind w:firstLine="709"/>
        <w:jc w:val="both"/>
        <w:rPr>
          <w:sz w:val="28"/>
          <w:lang w:val="uk-UA"/>
        </w:rPr>
      </w:pPr>
      <w:r w:rsidRPr="00CB0729">
        <w:rPr>
          <w:sz w:val="28"/>
          <w:lang w:val="uk-UA"/>
        </w:rPr>
        <w:lastRenderedPageBreak/>
        <w:t xml:space="preserve">Експорт </w:t>
      </w:r>
      <w:r w:rsidR="00F14957" w:rsidRPr="00CB0729">
        <w:rPr>
          <w:sz w:val="28"/>
          <w:lang w:val="uk-UA"/>
        </w:rPr>
        <w:t xml:space="preserve">− це вивезення з країни товарів, послуг, технологій або капіталу для реалізації і застосування на зовнішньому ринку без зобов’язань по зворотному ввезенню. </w:t>
      </w:r>
    </w:p>
    <w:p w14:paraId="4EEB41A7" w14:textId="3D4DC35C" w:rsidR="00F14957" w:rsidRPr="00CB0729" w:rsidRDefault="00F14957" w:rsidP="00DE6DCD">
      <w:pPr>
        <w:spacing w:line="360" w:lineRule="auto"/>
        <w:ind w:firstLine="709"/>
        <w:jc w:val="both"/>
        <w:rPr>
          <w:sz w:val="28"/>
          <w:szCs w:val="28"/>
          <w:lang w:val="uk-UA"/>
        </w:rPr>
      </w:pPr>
      <w:r w:rsidRPr="00CB0729">
        <w:rPr>
          <w:sz w:val="28"/>
          <w:szCs w:val="28"/>
          <w:lang w:val="uk-UA"/>
        </w:rPr>
        <w:t>Імпорт − це ввезення в країну іноземних товарів, послуг, технологій або капіталу для реалізації і застосування на внутрішньому ринку без зобов’язань по зворотному вивезенню.</w:t>
      </w:r>
    </w:p>
    <w:p w14:paraId="3E17962B" w14:textId="51F153EC" w:rsidR="00E17887" w:rsidRPr="00CB0729" w:rsidRDefault="00E17887" w:rsidP="00DE6DCD">
      <w:pPr>
        <w:spacing w:line="360" w:lineRule="auto"/>
        <w:ind w:firstLine="709"/>
        <w:jc w:val="both"/>
        <w:rPr>
          <w:sz w:val="28"/>
          <w:szCs w:val="28"/>
          <w:lang w:val="uk-UA"/>
        </w:rPr>
      </w:pPr>
      <w:r w:rsidRPr="00CB0729">
        <w:rPr>
          <w:sz w:val="28"/>
          <w:szCs w:val="28"/>
          <w:lang w:val="uk-UA"/>
        </w:rPr>
        <w:t xml:space="preserve">Італійська Республіка є досить активним партнером України у зовнішньоекономічних відносинах. Протягом останніх років Італія була одним із провідних торговельно-економічних партнерів України серед країн Європейського Союзу та світу. За обсягом товарообігу України з європейськими країнами Італія посідає третє місце, поступаючись Німеччині та Польщі. Обсяг українського експорту до Італії перевищує загальний експорт до США, Великобританії, Франції, Японії, ПАР та Канади </w:t>
      </w:r>
      <w:r w:rsidR="00770022">
        <w:rPr>
          <w:sz w:val="28"/>
          <w:szCs w:val="28"/>
          <w:lang w:val="uk-UA"/>
        </w:rPr>
        <w:t>(Рис.2.1).</w:t>
      </w:r>
    </w:p>
    <w:p w14:paraId="29862DF7" w14:textId="7DDE0A0B" w:rsidR="000257D2" w:rsidRPr="00B96E8E" w:rsidRDefault="00DF5405" w:rsidP="00DF5405">
      <w:pPr>
        <w:spacing w:line="360" w:lineRule="auto"/>
        <w:ind w:firstLine="709"/>
        <w:jc w:val="both"/>
        <w:rPr>
          <w:color w:val="FF0000"/>
          <w:sz w:val="28"/>
          <w:szCs w:val="28"/>
          <w:lang w:val="en-US"/>
        </w:rPr>
      </w:pPr>
      <w:r w:rsidRPr="00F331BC">
        <w:rPr>
          <w:noProof/>
          <w:sz w:val="40"/>
          <w:szCs w:val="40"/>
        </w:rPr>
        <w:drawing>
          <wp:inline distT="0" distB="0" distL="0" distR="0" wp14:anchorId="13AC8BE6" wp14:editId="61D8125E">
            <wp:extent cx="4746171" cy="2645229"/>
            <wp:effectExtent l="0" t="0" r="1651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AA6AE9" w14:textId="612DE219" w:rsidR="00390BFB" w:rsidRDefault="000257D2" w:rsidP="00390BFB">
      <w:pPr>
        <w:spacing w:line="360" w:lineRule="auto"/>
        <w:jc w:val="center"/>
        <w:rPr>
          <w:bCs/>
          <w:color w:val="000000"/>
          <w:sz w:val="28"/>
          <w:szCs w:val="20"/>
          <w:lang w:val="uk-UA"/>
        </w:rPr>
      </w:pPr>
      <w:r w:rsidRPr="00196A59">
        <w:rPr>
          <w:bCs/>
          <w:color w:val="000000"/>
          <w:sz w:val="28"/>
          <w:szCs w:val="20"/>
          <w:lang w:val="uk-UA"/>
        </w:rPr>
        <w:t>Рисунок 2.</w:t>
      </w:r>
      <w:r w:rsidR="00F31427" w:rsidRPr="00196A59">
        <w:rPr>
          <w:bCs/>
          <w:color w:val="000000"/>
          <w:sz w:val="28"/>
          <w:szCs w:val="20"/>
          <w:lang w:val="uk-UA"/>
        </w:rPr>
        <w:t>1</w:t>
      </w:r>
      <w:r w:rsidR="00196A59">
        <w:rPr>
          <w:bCs/>
          <w:color w:val="000000"/>
          <w:sz w:val="28"/>
          <w:szCs w:val="20"/>
          <w:lang w:val="uk-UA"/>
        </w:rPr>
        <w:t xml:space="preserve"> – </w:t>
      </w:r>
      <w:r w:rsidR="00D310F6" w:rsidRPr="00196A59">
        <w:rPr>
          <w:bCs/>
          <w:color w:val="000000"/>
          <w:sz w:val="28"/>
          <w:szCs w:val="20"/>
          <w:lang w:val="uk-UA"/>
        </w:rPr>
        <w:t>Географ</w:t>
      </w:r>
      <w:proofErr w:type="spellStart"/>
      <w:r w:rsidR="00D310F6" w:rsidRPr="00D460EE">
        <w:rPr>
          <w:bCs/>
          <w:color w:val="000000"/>
          <w:sz w:val="28"/>
          <w:szCs w:val="20"/>
          <w:lang w:val="en-US"/>
        </w:rPr>
        <w:t>i</w:t>
      </w:r>
      <w:r w:rsidR="00D310F6" w:rsidRPr="00196A59">
        <w:rPr>
          <w:bCs/>
          <w:color w:val="000000"/>
          <w:sz w:val="28"/>
          <w:szCs w:val="20"/>
          <w:lang w:val="uk-UA"/>
        </w:rPr>
        <w:t>чна</w:t>
      </w:r>
      <w:proofErr w:type="spellEnd"/>
      <w:r w:rsidR="00D310F6" w:rsidRPr="00196A59">
        <w:rPr>
          <w:bCs/>
          <w:color w:val="000000"/>
          <w:sz w:val="28"/>
          <w:szCs w:val="20"/>
          <w:lang w:val="uk-UA"/>
        </w:rPr>
        <w:t xml:space="preserve"> структура </w:t>
      </w:r>
      <w:proofErr w:type="spellStart"/>
      <w:r w:rsidR="00D310F6" w:rsidRPr="00196A59">
        <w:rPr>
          <w:bCs/>
          <w:color w:val="000000"/>
          <w:sz w:val="28"/>
          <w:szCs w:val="20"/>
          <w:lang w:val="uk-UA"/>
        </w:rPr>
        <w:t>зовн</w:t>
      </w:r>
      <w:r w:rsidR="00D310F6" w:rsidRPr="00D460EE">
        <w:rPr>
          <w:bCs/>
          <w:color w:val="000000"/>
          <w:sz w:val="28"/>
          <w:szCs w:val="20"/>
          <w:lang w:val="en-US"/>
        </w:rPr>
        <w:t>i</w:t>
      </w:r>
      <w:r w:rsidR="00D310F6" w:rsidRPr="00196A59">
        <w:rPr>
          <w:bCs/>
          <w:color w:val="000000"/>
          <w:sz w:val="28"/>
          <w:szCs w:val="20"/>
          <w:lang w:val="uk-UA"/>
        </w:rPr>
        <w:t>шньої</w:t>
      </w:r>
      <w:proofErr w:type="spellEnd"/>
      <w:r w:rsidR="00D310F6" w:rsidRPr="00196A59">
        <w:rPr>
          <w:bCs/>
          <w:color w:val="000000"/>
          <w:sz w:val="28"/>
          <w:szCs w:val="20"/>
          <w:lang w:val="uk-UA"/>
        </w:rPr>
        <w:t xml:space="preserve"> торг</w:t>
      </w:r>
      <w:proofErr w:type="spellStart"/>
      <w:r w:rsidR="00D310F6" w:rsidRPr="00D460EE">
        <w:rPr>
          <w:bCs/>
          <w:color w:val="000000"/>
          <w:sz w:val="28"/>
          <w:szCs w:val="20"/>
          <w:lang w:val="en-US"/>
        </w:rPr>
        <w:t>i</w:t>
      </w:r>
      <w:r w:rsidR="00D310F6" w:rsidRPr="00196A59">
        <w:rPr>
          <w:bCs/>
          <w:color w:val="000000"/>
          <w:sz w:val="28"/>
          <w:szCs w:val="20"/>
          <w:lang w:val="uk-UA"/>
        </w:rPr>
        <w:t>вл</w:t>
      </w:r>
      <w:r w:rsidR="00D310F6" w:rsidRPr="00D460EE">
        <w:rPr>
          <w:bCs/>
          <w:color w:val="000000"/>
          <w:sz w:val="28"/>
          <w:szCs w:val="20"/>
          <w:lang w:val="en-US"/>
        </w:rPr>
        <w:t>i</w:t>
      </w:r>
      <w:proofErr w:type="spellEnd"/>
      <w:r w:rsidR="00D310F6" w:rsidRPr="00196A59">
        <w:rPr>
          <w:bCs/>
          <w:color w:val="000000"/>
          <w:sz w:val="28"/>
          <w:szCs w:val="20"/>
          <w:lang w:val="uk-UA"/>
        </w:rPr>
        <w:t xml:space="preserve"> України з країнами ЄС у 2020 році, тис. дол.</w:t>
      </w:r>
      <w:r w:rsidR="00770022">
        <w:rPr>
          <w:bCs/>
          <w:color w:val="000000"/>
          <w:sz w:val="28"/>
          <w:szCs w:val="20"/>
          <w:lang w:val="uk-UA"/>
        </w:rPr>
        <w:t xml:space="preserve"> </w:t>
      </w:r>
      <w:r w:rsidR="00D310F6" w:rsidRPr="00196A59">
        <w:rPr>
          <w:bCs/>
          <w:color w:val="000000"/>
          <w:sz w:val="28"/>
          <w:szCs w:val="20"/>
          <w:lang w:val="uk-UA"/>
        </w:rPr>
        <w:t xml:space="preserve">США </w:t>
      </w:r>
    </w:p>
    <w:p w14:paraId="29CE0FAF" w14:textId="76E02FBA" w:rsidR="00B823EB" w:rsidRDefault="00390BFB" w:rsidP="00F54ECD">
      <w:pPr>
        <w:spacing w:line="360" w:lineRule="auto"/>
        <w:ind w:left="708" w:firstLine="1"/>
        <w:jc w:val="both"/>
        <w:rPr>
          <w:bCs/>
          <w:color w:val="000000"/>
          <w:sz w:val="28"/>
          <w:szCs w:val="20"/>
          <w:lang w:val="uk-UA"/>
        </w:rPr>
      </w:pPr>
      <w:r>
        <w:rPr>
          <w:bCs/>
          <w:color w:val="000000"/>
          <w:sz w:val="28"/>
          <w:szCs w:val="20"/>
          <w:lang w:val="uk-UA"/>
        </w:rPr>
        <w:t>Джерело:</w:t>
      </w:r>
      <w:r w:rsidR="00B96E8E" w:rsidRPr="00E06669">
        <w:rPr>
          <w:bCs/>
          <w:color w:val="000000"/>
          <w:sz w:val="28"/>
          <w:szCs w:val="20"/>
          <w:lang w:val="uk-UA"/>
        </w:rPr>
        <w:t xml:space="preserve"> </w:t>
      </w:r>
      <w:r w:rsidR="00B96E8E">
        <w:rPr>
          <w:bCs/>
          <w:color w:val="000000"/>
          <w:sz w:val="28"/>
          <w:szCs w:val="20"/>
          <w:lang w:val="uk-UA"/>
        </w:rPr>
        <w:t xml:space="preserve">складено автором на основі </w:t>
      </w:r>
      <w:r w:rsidR="000257D2" w:rsidRPr="00196A59">
        <w:rPr>
          <w:bCs/>
          <w:color w:val="000000"/>
          <w:sz w:val="28"/>
          <w:szCs w:val="20"/>
          <w:lang w:val="uk-UA"/>
        </w:rPr>
        <w:t>[</w:t>
      </w:r>
      <w:r w:rsidR="00B96E8E" w:rsidRPr="00E06669">
        <w:rPr>
          <w:bCs/>
          <w:color w:val="000000"/>
          <w:sz w:val="28"/>
          <w:szCs w:val="20"/>
          <w:lang w:val="uk-UA"/>
        </w:rPr>
        <w:t>8</w:t>
      </w:r>
      <w:r w:rsidR="000257D2" w:rsidRPr="00196A59">
        <w:rPr>
          <w:bCs/>
          <w:color w:val="000000"/>
          <w:sz w:val="28"/>
          <w:szCs w:val="20"/>
          <w:lang w:val="uk-UA"/>
        </w:rPr>
        <w:t>]</w:t>
      </w:r>
      <w:r w:rsidR="00B96E8E">
        <w:rPr>
          <w:bCs/>
          <w:color w:val="000000"/>
          <w:sz w:val="28"/>
          <w:szCs w:val="20"/>
          <w:lang w:val="uk-UA"/>
        </w:rPr>
        <w:t>.</w:t>
      </w:r>
    </w:p>
    <w:p w14:paraId="5E0816D7" w14:textId="77777777" w:rsidR="00E72324" w:rsidRPr="00E06669" w:rsidRDefault="00E72324" w:rsidP="00F54ECD">
      <w:pPr>
        <w:spacing w:line="360" w:lineRule="auto"/>
        <w:ind w:left="708" w:firstLine="1"/>
        <w:jc w:val="both"/>
        <w:rPr>
          <w:bCs/>
          <w:color w:val="000000"/>
          <w:sz w:val="28"/>
          <w:szCs w:val="20"/>
          <w:lang w:val="uk-UA"/>
        </w:rPr>
      </w:pPr>
    </w:p>
    <w:p w14:paraId="384BF8FE" w14:textId="478A2529" w:rsidR="00516DA5" w:rsidRPr="00CB0729" w:rsidRDefault="007349E5" w:rsidP="000257D2">
      <w:pPr>
        <w:spacing w:line="360" w:lineRule="auto"/>
        <w:ind w:firstLine="709"/>
        <w:jc w:val="both"/>
        <w:rPr>
          <w:sz w:val="28"/>
          <w:lang w:val="uk-UA"/>
        </w:rPr>
      </w:pPr>
      <w:r w:rsidRPr="00CB0729">
        <w:rPr>
          <w:sz w:val="28"/>
          <w:lang w:val="uk-UA"/>
        </w:rPr>
        <w:t xml:space="preserve">Запроваджені обмеження внаслідок пандемії коронавірусу спричинили суттєве скорочення обсягів економічної взаємодії між Україною та Італією. У 2020 році товарообіг між країнами становив 4,06 млрд </w:t>
      </w:r>
      <w:proofErr w:type="spellStart"/>
      <w:r w:rsidRPr="00CB0729">
        <w:rPr>
          <w:sz w:val="28"/>
          <w:lang w:val="uk-UA"/>
        </w:rPr>
        <w:t>дол</w:t>
      </w:r>
      <w:proofErr w:type="spellEnd"/>
      <w:r w:rsidRPr="00CB0729">
        <w:rPr>
          <w:sz w:val="28"/>
          <w:lang w:val="uk-UA"/>
        </w:rPr>
        <w:t xml:space="preserve">. США продемонструвавши зменшення на 430 млн </w:t>
      </w:r>
      <w:proofErr w:type="spellStart"/>
      <w:r w:rsidRPr="00CB0729">
        <w:rPr>
          <w:sz w:val="28"/>
          <w:lang w:val="uk-UA"/>
        </w:rPr>
        <w:t>дол</w:t>
      </w:r>
      <w:proofErr w:type="spellEnd"/>
      <w:r w:rsidRPr="00CB0729">
        <w:rPr>
          <w:sz w:val="28"/>
          <w:lang w:val="uk-UA"/>
        </w:rPr>
        <w:t xml:space="preserve">. США у порівнянні з 2019 </w:t>
      </w:r>
      <w:r w:rsidRPr="00CB0729">
        <w:rPr>
          <w:sz w:val="28"/>
          <w:lang w:val="uk-UA"/>
        </w:rPr>
        <w:lastRenderedPageBreak/>
        <w:t xml:space="preserve">роком. При цьому </w:t>
      </w:r>
      <w:r w:rsidR="00516DA5" w:rsidRPr="00CB0729">
        <w:rPr>
          <w:sz w:val="28"/>
          <w:lang w:val="uk-UA"/>
        </w:rPr>
        <w:t xml:space="preserve">обсяг </w:t>
      </w:r>
      <w:r w:rsidRPr="00CB0729">
        <w:rPr>
          <w:sz w:val="28"/>
          <w:lang w:val="uk-UA"/>
        </w:rPr>
        <w:t>експорт</w:t>
      </w:r>
      <w:r w:rsidR="00516DA5" w:rsidRPr="00CB0729">
        <w:rPr>
          <w:sz w:val="28"/>
          <w:lang w:val="uk-UA"/>
        </w:rPr>
        <w:t xml:space="preserve">у склав 1,92 млрд </w:t>
      </w:r>
      <w:proofErr w:type="spellStart"/>
      <w:r w:rsidR="00516DA5" w:rsidRPr="00CB0729">
        <w:rPr>
          <w:sz w:val="28"/>
          <w:lang w:val="uk-UA"/>
        </w:rPr>
        <w:t>дол</w:t>
      </w:r>
      <w:proofErr w:type="spellEnd"/>
      <w:r w:rsidR="00516DA5" w:rsidRPr="00CB0729">
        <w:rPr>
          <w:sz w:val="28"/>
          <w:lang w:val="uk-UA"/>
        </w:rPr>
        <w:t>. США, відбулося скорочення на 20,1% у порівнянні з 2019 роком</w:t>
      </w:r>
      <w:r w:rsidRPr="00CB0729">
        <w:rPr>
          <w:sz w:val="28"/>
          <w:lang w:val="uk-UA"/>
        </w:rPr>
        <w:t xml:space="preserve">, </w:t>
      </w:r>
      <w:r w:rsidR="00516DA5" w:rsidRPr="00CB0729">
        <w:rPr>
          <w:sz w:val="28"/>
          <w:lang w:val="uk-UA"/>
        </w:rPr>
        <w:t xml:space="preserve">а обсяг </w:t>
      </w:r>
      <w:r w:rsidRPr="00CB0729">
        <w:rPr>
          <w:sz w:val="28"/>
          <w:lang w:val="uk-UA"/>
        </w:rPr>
        <w:t>імпорт</w:t>
      </w:r>
      <w:r w:rsidR="00516DA5" w:rsidRPr="00CB0729">
        <w:rPr>
          <w:sz w:val="28"/>
          <w:lang w:val="uk-UA"/>
        </w:rPr>
        <w:t xml:space="preserve">у збільшився на </w:t>
      </w:r>
      <w:r w:rsidRPr="00CB0729">
        <w:rPr>
          <w:sz w:val="28"/>
          <w:lang w:val="uk-UA"/>
        </w:rPr>
        <w:t xml:space="preserve"> </w:t>
      </w:r>
      <w:r w:rsidR="00516DA5" w:rsidRPr="00CB0729">
        <w:rPr>
          <w:sz w:val="28"/>
          <w:lang w:val="uk-UA"/>
        </w:rPr>
        <w:t xml:space="preserve">2,5%  і становив 2,13 млрд </w:t>
      </w:r>
      <w:proofErr w:type="spellStart"/>
      <w:r w:rsidR="00516DA5" w:rsidRPr="00CB0729">
        <w:rPr>
          <w:sz w:val="28"/>
          <w:lang w:val="uk-UA"/>
        </w:rPr>
        <w:t>дол</w:t>
      </w:r>
      <w:proofErr w:type="spellEnd"/>
      <w:r w:rsidR="00516DA5" w:rsidRPr="00CB0729">
        <w:rPr>
          <w:sz w:val="28"/>
          <w:lang w:val="uk-UA"/>
        </w:rPr>
        <w:t>. США</w:t>
      </w:r>
      <w:r w:rsidR="00B95323">
        <w:rPr>
          <w:sz w:val="28"/>
          <w:lang w:val="uk-UA"/>
        </w:rPr>
        <w:t xml:space="preserve"> </w:t>
      </w:r>
      <w:r w:rsidR="00D310F6" w:rsidRPr="00CB0729">
        <w:rPr>
          <w:sz w:val="28"/>
          <w:lang w:val="uk-UA"/>
        </w:rPr>
        <w:t>(</w:t>
      </w:r>
      <w:r w:rsidR="00B95323">
        <w:rPr>
          <w:sz w:val="28"/>
          <w:lang w:val="uk-UA"/>
        </w:rPr>
        <w:t>т</w:t>
      </w:r>
      <w:r w:rsidR="00551F0B" w:rsidRPr="00CB0729">
        <w:rPr>
          <w:sz w:val="28"/>
          <w:lang w:val="uk-UA"/>
        </w:rPr>
        <w:t>абл.</w:t>
      </w:r>
      <w:r w:rsidR="00D310F6" w:rsidRPr="00CB0729">
        <w:rPr>
          <w:sz w:val="28"/>
          <w:lang w:val="uk-UA"/>
        </w:rPr>
        <w:t xml:space="preserve"> 2.1).</w:t>
      </w:r>
      <w:r w:rsidR="00516DA5" w:rsidRPr="00CB0729">
        <w:rPr>
          <w:sz w:val="28"/>
          <w:lang w:val="uk-UA"/>
        </w:rPr>
        <w:t xml:space="preserve"> </w:t>
      </w:r>
    </w:p>
    <w:p w14:paraId="3A84E0E6" w14:textId="3B319924" w:rsidR="00E15051" w:rsidRPr="00CB0729" w:rsidRDefault="000257D2" w:rsidP="00390BFB">
      <w:pPr>
        <w:spacing w:line="360" w:lineRule="auto"/>
        <w:ind w:firstLine="709"/>
        <w:jc w:val="center"/>
        <w:rPr>
          <w:b/>
          <w:sz w:val="28"/>
          <w:lang w:val="uk-UA"/>
        </w:rPr>
      </w:pPr>
      <w:r w:rsidRPr="00CB0729">
        <w:rPr>
          <w:b/>
          <w:sz w:val="28"/>
          <w:lang w:val="uk-UA"/>
        </w:rPr>
        <w:t xml:space="preserve">Таблиця 2.1 </w:t>
      </w:r>
      <w:r w:rsidR="00E15051" w:rsidRPr="00CB0729">
        <w:rPr>
          <w:b/>
          <w:sz w:val="28"/>
          <w:lang w:val="uk-UA"/>
        </w:rPr>
        <w:t xml:space="preserve">− </w:t>
      </w:r>
      <w:r w:rsidRPr="00CB0729">
        <w:rPr>
          <w:b/>
          <w:sz w:val="28"/>
          <w:lang w:val="uk-UA"/>
        </w:rPr>
        <w:t>Динаміка товарообігу між Україною та Італією</w:t>
      </w:r>
    </w:p>
    <w:p w14:paraId="161BC8F0" w14:textId="69CB91B4" w:rsidR="000257D2" w:rsidRPr="00CB0729" w:rsidRDefault="000257D2" w:rsidP="00390BFB">
      <w:pPr>
        <w:spacing w:line="360" w:lineRule="auto"/>
        <w:ind w:firstLine="709"/>
        <w:jc w:val="center"/>
        <w:rPr>
          <w:b/>
          <w:sz w:val="28"/>
          <w:lang w:val="uk-UA"/>
        </w:rPr>
      </w:pPr>
      <w:r w:rsidRPr="00CB0729">
        <w:rPr>
          <w:b/>
          <w:sz w:val="28"/>
          <w:lang w:val="uk-UA"/>
        </w:rPr>
        <w:t xml:space="preserve">у 2019-2020 рр., у млн </w:t>
      </w:r>
      <w:proofErr w:type="spellStart"/>
      <w:r w:rsidRPr="00CB0729">
        <w:rPr>
          <w:b/>
          <w:sz w:val="28"/>
          <w:lang w:val="uk-UA"/>
        </w:rPr>
        <w:t>дол</w:t>
      </w:r>
      <w:proofErr w:type="spellEnd"/>
      <w:r w:rsidRPr="00CB0729">
        <w:rPr>
          <w:b/>
          <w:sz w:val="28"/>
          <w:lang w:val="uk-UA"/>
        </w:rPr>
        <w:t xml:space="preserve">. США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1"/>
        <w:gridCol w:w="1427"/>
        <w:gridCol w:w="1427"/>
        <w:gridCol w:w="1952"/>
        <w:gridCol w:w="1927"/>
      </w:tblGrid>
      <w:tr w:rsidR="000257D2" w:rsidRPr="00CB0729" w14:paraId="0DD90879" w14:textId="77777777" w:rsidTr="00F41EFD">
        <w:trPr>
          <w:trHeight w:val="709"/>
        </w:trPr>
        <w:tc>
          <w:tcPr>
            <w:tcW w:w="1447" w:type="pct"/>
            <w:tcMar>
              <w:top w:w="45" w:type="dxa"/>
              <w:left w:w="105" w:type="dxa"/>
              <w:bottom w:w="30" w:type="dxa"/>
              <w:right w:w="105" w:type="dxa"/>
            </w:tcMar>
            <w:hideMark/>
          </w:tcPr>
          <w:p w14:paraId="42F85A9B" w14:textId="1B1D3E4E" w:rsidR="000257D2" w:rsidRPr="00CB0729" w:rsidRDefault="00DC3134" w:rsidP="00390BFB">
            <w:pPr>
              <w:spacing w:line="360" w:lineRule="auto"/>
              <w:jc w:val="center"/>
              <w:rPr>
                <w:lang w:val="uk-UA"/>
              </w:rPr>
            </w:pPr>
            <w:r w:rsidRPr="00CB0729">
              <w:rPr>
                <w:lang w:val="uk-UA"/>
              </w:rPr>
              <w:t>Показники</w:t>
            </w:r>
          </w:p>
        </w:tc>
        <w:tc>
          <w:tcPr>
            <w:tcW w:w="753" w:type="pct"/>
            <w:tcMar>
              <w:top w:w="45" w:type="dxa"/>
              <w:left w:w="105" w:type="dxa"/>
              <w:bottom w:w="30" w:type="dxa"/>
              <w:right w:w="105" w:type="dxa"/>
            </w:tcMar>
            <w:hideMark/>
          </w:tcPr>
          <w:p w14:paraId="4CB8C7B8" w14:textId="41DA097C" w:rsidR="000257D2" w:rsidRPr="00CB0729" w:rsidRDefault="000257D2" w:rsidP="00390BFB">
            <w:pPr>
              <w:spacing w:line="360" w:lineRule="auto"/>
              <w:jc w:val="center"/>
              <w:rPr>
                <w:lang w:val="uk-UA"/>
              </w:rPr>
            </w:pPr>
            <w:r w:rsidRPr="00CB0729">
              <w:rPr>
                <w:lang w:val="uk-UA"/>
              </w:rPr>
              <w:t>2019</w:t>
            </w:r>
            <w:r w:rsidR="00DC3134" w:rsidRPr="00CB0729">
              <w:rPr>
                <w:lang w:val="uk-UA"/>
              </w:rPr>
              <w:t xml:space="preserve"> р</w:t>
            </w:r>
            <w:r w:rsidR="00E15051" w:rsidRPr="00CB0729">
              <w:rPr>
                <w:lang w:val="uk-UA"/>
              </w:rPr>
              <w:t>ік</w:t>
            </w:r>
          </w:p>
        </w:tc>
        <w:tc>
          <w:tcPr>
            <w:tcW w:w="753" w:type="pct"/>
            <w:tcMar>
              <w:top w:w="45" w:type="dxa"/>
              <w:left w:w="105" w:type="dxa"/>
              <w:bottom w:w="30" w:type="dxa"/>
              <w:right w:w="105" w:type="dxa"/>
            </w:tcMar>
            <w:hideMark/>
          </w:tcPr>
          <w:p w14:paraId="67D2CEC2" w14:textId="64AAB7B5" w:rsidR="000257D2" w:rsidRPr="00CB0729" w:rsidRDefault="000257D2" w:rsidP="00390BFB">
            <w:pPr>
              <w:spacing w:line="360" w:lineRule="auto"/>
              <w:jc w:val="center"/>
              <w:rPr>
                <w:lang w:val="uk-UA"/>
              </w:rPr>
            </w:pPr>
            <w:r w:rsidRPr="00CB0729">
              <w:rPr>
                <w:lang w:val="uk-UA"/>
              </w:rPr>
              <w:t>2020</w:t>
            </w:r>
            <w:r w:rsidR="00DC3134" w:rsidRPr="00CB0729">
              <w:rPr>
                <w:lang w:val="uk-UA"/>
              </w:rPr>
              <w:t xml:space="preserve"> р</w:t>
            </w:r>
            <w:r w:rsidR="00E15051" w:rsidRPr="00CB0729">
              <w:rPr>
                <w:lang w:val="uk-UA"/>
              </w:rPr>
              <w:t>ік</w:t>
            </w:r>
          </w:p>
        </w:tc>
        <w:tc>
          <w:tcPr>
            <w:tcW w:w="1030" w:type="pct"/>
          </w:tcPr>
          <w:p w14:paraId="1D52DE6B" w14:textId="31D7D5BA" w:rsidR="000257D2" w:rsidRPr="00CB0729" w:rsidRDefault="000257D2" w:rsidP="00E72324">
            <w:pPr>
              <w:spacing w:line="360" w:lineRule="auto"/>
              <w:jc w:val="center"/>
              <w:rPr>
                <w:lang w:val="uk-UA"/>
              </w:rPr>
            </w:pPr>
            <w:r w:rsidRPr="00CB0729">
              <w:rPr>
                <w:lang w:val="uk-UA"/>
              </w:rPr>
              <w:t>Абсолютне відхилення</w:t>
            </w:r>
          </w:p>
        </w:tc>
        <w:tc>
          <w:tcPr>
            <w:tcW w:w="1017" w:type="pct"/>
          </w:tcPr>
          <w:p w14:paraId="5C64E007" w14:textId="77777777" w:rsidR="00F41EFD" w:rsidRDefault="00E15051" w:rsidP="00390BFB">
            <w:pPr>
              <w:spacing w:line="360" w:lineRule="auto"/>
              <w:jc w:val="center"/>
              <w:rPr>
                <w:lang w:val="uk-UA"/>
              </w:rPr>
            </w:pPr>
            <w:r w:rsidRPr="00CB0729">
              <w:rPr>
                <w:lang w:val="uk-UA"/>
              </w:rPr>
              <w:t>2020р. / 2019 р</w:t>
            </w:r>
            <w:r w:rsidR="00F41EFD">
              <w:rPr>
                <w:lang w:val="uk-UA"/>
              </w:rPr>
              <w:t xml:space="preserve">, </w:t>
            </w:r>
          </w:p>
          <w:p w14:paraId="0F2B5E9B" w14:textId="61CBA424" w:rsidR="000257D2" w:rsidRPr="00CB0729" w:rsidRDefault="00B96E8E" w:rsidP="00390BFB">
            <w:pPr>
              <w:spacing w:line="360" w:lineRule="auto"/>
              <w:jc w:val="center"/>
              <w:rPr>
                <w:lang w:val="uk-UA"/>
              </w:rPr>
            </w:pPr>
            <w:r>
              <w:rPr>
                <w:lang w:val="uk-UA"/>
              </w:rPr>
              <w:t xml:space="preserve">у </w:t>
            </w:r>
            <w:r w:rsidR="00551F0B" w:rsidRPr="00CB0729">
              <w:rPr>
                <w:lang w:val="uk-UA"/>
              </w:rPr>
              <w:t>%</w:t>
            </w:r>
          </w:p>
        </w:tc>
      </w:tr>
      <w:tr w:rsidR="000257D2" w:rsidRPr="00CB0729" w14:paraId="4048EF8D" w14:textId="77777777" w:rsidTr="009D2D49">
        <w:trPr>
          <w:trHeight w:val="115"/>
        </w:trPr>
        <w:tc>
          <w:tcPr>
            <w:tcW w:w="1447" w:type="pct"/>
            <w:tcMar>
              <w:top w:w="45" w:type="dxa"/>
              <w:left w:w="105" w:type="dxa"/>
              <w:bottom w:w="30" w:type="dxa"/>
              <w:right w:w="105" w:type="dxa"/>
            </w:tcMar>
            <w:hideMark/>
          </w:tcPr>
          <w:p w14:paraId="5A26CB38" w14:textId="77777777" w:rsidR="000257D2" w:rsidRPr="00CB0729" w:rsidRDefault="000257D2" w:rsidP="00390BFB">
            <w:pPr>
              <w:spacing w:line="360" w:lineRule="auto"/>
              <w:rPr>
                <w:lang w:val="uk-UA"/>
              </w:rPr>
            </w:pPr>
            <w:r w:rsidRPr="00CB0729">
              <w:rPr>
                <w:lang w:val="uk-UA"/>
              </w:rPr>
              <w:t>Товарообіг</w:t>
            </w:r>
          </w:p>
        </w:tc>
        <w:tc>
          <w:tcPr>
            <w:tcW w:w="753" w:type="pct"/>
            <w:tcMar>
              <w:top w:w="45" w:type="dxa"/>
              <w:left w:w="105" w:type="dxa"/>
              <w:bottom w:w="30" w:type="dxa"/>
              <w:right w:w="105" w:type="dxa"/>
            </w:tcMar>
            <w:hideMark/>
          </w:tcPr>
          <w:p w14:paraId="1D4F0534" w14:textId="77777777" w:rsidR="000257D2" w:rsidRPr="00CB0729" w:rsidRDefault="000257D2" w:rsidP="00390BFB">
            <w:pPr>
              <w:spacing w:line="360" w:lineRule="auto"/>
              <w:jc w:val="center"/>
              <w:rPr>
                <w:lang w:val="uk-UA"/>
              </w:rPr>
            </w:pPr>
            <w:r w:rsidRPr="00CB0729">
              <w:rPr>
                <w:lang w:val="uk-UA"/>
              </w:rPr>
              <w:t>4393,6</w:t>
            </w:r>
          </w:p>
        </w:tc>
        <w:tc>
          <w:tcPr>
            <w:tcW w:w="753" w:type="pct"/>
            <w:tcMar>
              <w:top w:w="45" w:type="dxa"/>
              <w:left w:w="105" w:type="dxa"/>
              <w:bottom w:w="30" w:type="dxa"/>
              <w:right w:w="105" w:type="dxa"/>
            </w:tcMar>
            <w:hideMark/>
          </w:tcPr>
          <w:p w14:paraId="7B8757E8" w14:textId="77777777" w:rsidR="000257D2" w:rsidRPr="00CB0729" w:rsidRDefault="000257D2" w:rsidP="00390BFB">
            <w:pPr>
              <w:spacing w:line="360" w:lineRule="auto"/>
              <w:jc w:val="center"/>
              <w:rPr>
                <w:lang w:val="uk-UA"/>
              </w:rPr>
            </w:pPr>
            <w:r w:rsidRPr="00CB0729">
              <w:rPr>
                <w:sz w:val="27"/>
                <w:szCs w:val="27"/>
                <w:shd w:val="clear" w:color="auto" w:fill="FFFFFF"/>
                <w:lang w:val="uk-UA"/>
              </w:rPr>
              <w:t>4056,7</w:t>
            </w:r>
          </w:p>
        </w:tc>
        <w:tc>
          <w:tcPr>
            <w:tcW w:w="1030" w:type="pct"/>
          </w:tcPr>
          <w:p w14:paraId="12444C15" w14:textId="77777777" w:rsidR="000257D2" w:rsidRPr="00CB0729" w:rsidRDefault="000257D2" w:rsidP="00390BFB">
            <w:pPr>
              <w:spacing w:line="360" w:lineRule="auto"/>
              <w:jc w:val="center"/>
              <w:rPr>
                <w:lang w:val="uk-UA"/>
              </w:rPr>
            </w:pPr>
            <w:r w:rsidRPr="00CB0729">
              <w:rPr>
                <w:sz w:val="27"/>
                <w:szCs w:val="27"/>
                <w:shd w:val="clear" w:color="auto" w:fill="FFFFFF"/>
                <w:lang w:val="uk-UA"/>
              </w:rPr>
              <w:t>-336,9</w:t>
            </w:r>
          </w:p>
        </w:tc>
        <w:tc>
          <w:tcPr>
            <w:tcW w:w="1017" w:type="pct"/>
          </w:tcPr>
          <w:p w14:paraId="61276B36" w14:textId="4EB218CF" w:rsidR="000257D2" w:rsidRPr="00CB0729" w:rsidRDefault="00551F0B" w:rsidP="00390BFB">
            <w:pPr>
              <w:spacing w:line="360" w:lineRule="auto"/>
              <w:jc w:val="center"/>
              <w:rPr>
                <w:lang w:val="uk-UA"/>
              </w:rPr>
            </w:pPr>
            <w:r w:rsidRPr="00CB0729">
              <w:rPr>
                <w:sz w:val="27"/>
                <w:szCs w:val="27"/>
                <w:shd w:val="clear" w:color="auto" w:fill="FFFFFF"/>
                <w:lang w:val="uk-UA"/>
              </w:rPr>
              <w:t>92,3</w:t>
            </w:r>
          </w:p>
        </w:tc>
      </w:tr>
      <w:tr w:rsidR="000257D2" w:rsidRPr="00CB0729" w14:paraId="2BBAF3C6" w14:textId="77777777" w:rsidTr="009D2D49">
        <w:tc>
          <w:tcPr>
            <w:tcW w:w="1447" w:type="pct"/>
            <w:tcMar>
              <w:top w:w="45" w:type="dxa"/>
              <w:left w:w="105" w:type="dxa"/>
              <w:bottom w:w="30" w:type="dxa"/>
              <w:right w:w="105" w:type="dxa"/>
            </w:tcMar>
            <w:hideMark/>
          </w:tcPr>
          <w:p w14:paraId="491AD481" w14:textId="77777777" w:rsidR="000257D2" w:rsidRPr="00CB0729" w:rsidRDefault="000257D2" w:rsidP="00390BFB">
            <w:pPr>
              <w:spacing w:line="360" w:lineRule="auto"/>
              <w:rPr>
                <w:lang w:val="uk-UA"/>
              </w:rPr>
            </w:pPr>
            <w:r w:rsidRPr="00CB0729">
              <w:rPr>
                <w:lang w:val="uk-UA"/>
              </w:rPr>
              <w:t>Обсяг Експорту</w:t>
            </w:r>
          </w:p>
        </w:tc>
        <w:tc>
          <w:tcPr>
            <w:tcW w:w="753" w:type="pct"/>
            <w:tcMar>
              <w:top w:w="45" w:type="dxa"/>
              <w:left w:w="105" w:type="dxa"/>
              <w:bottom w:w="30" w:type="dxa"/>
              <w:right w:w="105" w:type="dxa"/>
            </w:tcMar>
            <w:hideMark/>
          </w:tcPr>
          <w:p w14:paraId="2557425D" w14:textId="77777777" w:rsidR="000257D2" w:rsidRPr="00CB0729" w:rsidRDefault="000257D2" w:rsidP="00390BFB">
            <w:pPr>
              <w:spacing w:line="360" w:lineRule="auto"/>
              <w:jc w:val="center"/>
              <w:rPr>
                <w:lang w:val="uk-UA"/>
              </w:rPr>
            </w:pPr>
            <w:r w:rsidRPr="00CB0729">
              <w:rPr>
                <w:lang w:val="uk-UA"/>
              </w:rPr>
              <w:t>1443,3</w:t>
            </w:r>
          </w:p>
        </w:tc>
        <w:tc>
          <w:tcPr>
            <w:tcW w:w="753" w:type="pct"/>
            <w:tcMar>
              <w:top w:w="45" w:type="dxa"/>
              <w:left w:w="105" w:type="dxa"/>
              <w:bottom w:w="30" w:type="dxa"/>
              <w:right w:w="105" w:type="dxa"/>
            </w:tcMar>
            <w:hideMark/>
          </w:tcPr>
          <w:p w14:paraId="1F99BA09" w14:textId="4BEC0024" w:rsidR="000257D2" w:rsidRPr="00CB0729" w:rsidRDefault="000257D2" w:rsidP="00390BFB">
            <w:pPr>
              <w:spacing w:line="360" w:lineRule="auto"/>
              <w:jc w:val="center"/>
              <w:rPr>
                <w:lang w:val="uk-UA"/>
              </w:rPr>
            </w:pPr>
            <w:r w:rsidRPr="00CB0729">
              <w:rPr>
                <w:sz w:val="27"/>
                <w:szCs w:val="27"/>
                <w:shd w:val="clear" w:color="auto" w:fill="FFFFFF"/>
              </w:rPr>
              <w:t>1931,1</w:t>
            </w:r>
          </w:p>
        </w:tc>
        <w:tc>
          <w:tcPr>
            <w:tcW w:w="1030" w:type="pct"/>
          </w:tcPr>
          <w:p w14:paraId="6782B359" w14:textId="77777777" w:rsidR="000257D2" w:rsidRPr="00CB0729" w:rsidRDefault="000257D2" w:rsidP="00390BFB">
            <w:pPr>
              <w:spacing w:line="360" w:lineRule="auto"/>
              <w:jc w:val="center"/>
              <w:rPr>
                <w:lang w:val="uk-UA"/>
              </w:rPr>
            </w:pPr>
            <w:r w:rsidRPr="00CB0729">
              <w:rPr>
                <w:sz w:val="27"/>
                <w:szCs w:val="27"/>
                <w:shd w:val="clear" w:color="auto" w:fill="FFFFFF"/>
              </w:rPr>
              <w:t>487,8</w:t>
            </w:r>
          </w:p>
        </w:tc>
        <w:tc>
          <w:tcPr>
            <w:tcW w:w="1017" w:type="pct"/>
          </w:tcPr>
          <w:p w14:paraId="1C27537F" w14:textId="72047841" w:rsidR="000257D2" w:rsidRPr="00CB0729" w:rsidRDefault="00EA7B1E" w:rsidP="00390BFB">
            <w:pPr>
              <w:spacing w:line="360" w:lineRule="auto"/>
              <w:jc w:val="center"/>
              <w:rPr>
                <w:lang w:val="uk-UA"/>
              </w:rPr>
            </w:pPr>
            <w:r w:rsidRPr="00CB0729">
              <w:rPr>
                <w:lang w:val="uk-UA"/>
              </w:rPr>
              <w:t>133,8</w:t>
            </w:r>
          </w:p>
        </w:tc>
      </w:tr>
      <w:tr w:rsidR="000257D2" w:rsidRPr="00CB0729" w14:paraId="289A06D7" w14:textId="77777777" w:rsidTr="009D2D49">
        <w:tc>
          <w:tcPr>
            <w:tcW w:w="1447" w:type="pct"/>
            <w:tcMar>
              <w:top w:w="45" w:type="dxa"/>
              <w:left w:w="105" w:type="dxa"/>
              <w:bottom w:w="30" w:type="dxa"/>
              <w:right w:w="105" w:type="dxa"/>
            </w:tcMar>
            <w:hideMark/>
          </w:tcPr>
          <w:p w14:paraId="3E26B518" w14:textId="1DBB9F46" w:rsidR="000257D2" w:rsidRPr="00CB0729" w:rsidRDefault="000257D2" w:rsidP="00390BFB">
            <w:pPr>
              <w:spacing w:line="360" w:lineRule="auto"/>
              <w:rPr>
                <w:lang w:val="uk-UA"/>
              </w:rPr>
            </w:pPr>
            <w:r w:rsidRPr="00CB0729">
              <w:rPr>
                <w:lang w:val="uk-UA"/>
              </w:rPr>
              <w:t>Обсяг Імпорту</w:t>
            </w:r>
          </w:p>
        </w:tc>
        <w:tc>
          <w:tcPr>
            <w:tcW w:w="753" w:type="pct"/>
            <w:tcMar>
              <w:top w:w="45" w:type="dxa"/>
              <w:left w:w="105" w:type="dxa"/>
              <w:bottom w:w="30" w:type="dxa"/>
              <w:right w:w="105" w:type="dxa"/>
            </w:tcMar>
            <w:hideMark/>
          </w:tcPr>
          <w:p w14:paraId="6DFE1C1A" w14:textId="77777777" w:rsidR="000257D2" w:rsidRPr="00CB0729" w:rsidRDefault="000257D2" w:rsidP="00390BFB">
            <w:pPr>
              <w:spacing w:line="360" w:lineRule="auto"/>
              <w:jc w:val="center"/>
              <w:rPr>
                <w:lang w:val="uk-UA"/>
              </w:rPr>
            </w:pPr>
            <w:r w:rsidRPr="00CB0729">
              <w:rPr>
                <w:lang w:val="uk-UA"/>
              </w:rPr>
              <w:t>2074,7</w:t>
            </w:r>
          </w:p>
        </w:tc>
        <w:tc>
          <w:tcPr>
            <w:tcW w:w="753" w:type="pct"/>
            <w:tcMar>
              <w:top w:w="45" w:type="dxa"/>
              <w:left w:w="105" w:type="dxa"/>
              <w:bottom w:w="30" w:type="dxa"/>
              <w:right w:w="105" w:type="dxa"/>
            </w:tcMar>
            <w:hideMark/>
          </w:tcPr>
          <w:p w14:paraId="48890F1A" w14:textId="77777777" w:rsidR="000257D2" w:rsidRPr="00CB0729" w:rsidRDefault="000257D2" w:rsidP="00390BFB">
            <w:pPr>
              <w:spacing w:line="360" w:lineRule="auto"/>
              <w:jc w:val="center"/>
              <w:rPr>
                <w:lang w:val="uk-UA"/>
              </w:rPr>
            </w:pPr>
            <w:r w:rsidRPr="00CB0729">
              <w:rPr>
                <w:sz w:val="27"/>
                <w:szCs w:val="27"/>
                <w:shd w:val="clear" w:color="auto" w:fill="FFFFFF"/>
              </w:rPr>
              <w:t>2125,6</w:t>
            </w:r>
          </w:p>
        </w:tc>
        <w:tc>
          <w:tcPr>
            <w:tcW w:w="1030" w:type="pct"/>
          </w:tcPr>
          <w:p w14:paraId="4D152373" w14:textId="77777777" w:rsidR="000257D2" w:rsidRPr="00CB0729" w:rsidRDefault="000257D2" w:rsidP="00390BFB">
            <w:pPr>
              <w:spacing w:line="360" w:lineRule="auto"/>
              <w:jc w:val="center"/>
              <w:rPr>
                <w:lang w:val="uk-UA"/>
              </w:rPr>
            </w:pPr>
            <w:r w:rsidRPr="00CB0729">
              <w:rPr>
                <w:sz w:val="27"/>
                <w:szCs w:val="27"/>
                <w:shd w:val="clear" w:color="auto" w:fill="FFFFFF"/>
              </w:rPr>
              <w:t>50,9</w:t>
            </w:r>
          </w:p>
        </w:tc>
        <w:tc>
          <w:tcPr>
            <w:tcW w:w="1017" w:type="pct"/>
          </w:tcPr>
          <w:p w14:paraId="3EFDC5CC" w14:textId="30865943" w:rsidR="000257D2" w:rsidRPr="00CB0729" w:rsidRDefault="00EA7B1E" w:rsidP="00390BFB">
            <w:pPr>
              <w:spacing w:line="360" w:lineRule="auto"/>
              <w:jc w:val="center"/>
              <w:rPr>
                <w:lang w:val="uk-UA"/>
              </w:rPr>
            </w:pPr>
            <w:r w:rsidRPr="00CB0729">
              <w:rPr>
                <w:lang w:val="uk-UA"/>
              </w:rPr>
              <w:t>102,4</w:t>
            </w:r>
          </w:p>
        </w:tc>
      </w:tr>
      <w:tr w:rsidR="000257D2" w:rsidRPr="00CB0729" w14:paraId="4554575C" w14:textId="77777777" w:rsidTr="009D2D49">
        <w:tc>
          <w:tcPr>
            <w:tcW w:w="1447" w:type="pct"/>
            <w:tcMar>
              <w:top w:w="45" w:type="dxa"/>
              <w:left w:w="105" w:type="dxa"/>
              <w:bottom w:w="30" w:type="dxa"/>
              <w:right w:w="105" w:type="dxa"/>
            </w:tcMar>
            <w:hideMark/>
          </w:tcPr>
          <w:p w14:paraId="380536E1" w14:textId="77777777" w:rsidR="000257D2" w:rsidRPr="00CB0729" w:rsidRDefault="000257D2" w:rsidP="00390BFB">
            <w:pPr>
              <w:spacing w:line="360" w:lineRule="auto"/>
              <w:rPr>
                <w:lang w:val="uk-UA"/>
              </w:rPr>
            </w:pPr>
            <w:r w:rsidRPr="00CB0729">
              <w:rPr>
                <w:lang w:val="uk-UA"/>
              </w:rPr>
              <w:t>Сальдо</w:t>
            </w:r>
          </w:p>
        </w:tc>
        <w:tc>
          <w:tcPr>
            <w:tcW w:w="753" w:type="pct"/>
            <w:tcMar>
              <w:top w:w="45" w:type="dxa"/>
              <w:left w:w="105" w:type="dxa"/>
              <w:bottom w:w="30" w:type="dxa"/>
              <w:right w:w="105" w:type="dxa"/>
            </w:tcMar>
            <w:hideMark/>
          </w:tcPr>
          <w:p w14:paraId="3B17283C" w14:textId="77777777" w:rsidR="000257D2" w:rsidRPr="00CB0729" w:rsidRDefault="000257D2" w:rsidP="00390BFB">
            <w:pPr>
              <w:spacing w:line="360" w:lineRule="auto"/>
              <w:jc w:val="center"/>
              <w:rPr>
                <w:lang w:val="uk-UA"/>
              </w:rPr>
            </w:pPr>
            <w:r w:rsidRPr="00CB0729">
              <w:rPr>
                <w:lang w:val="uk-UA"/>
              </w:rPr>
              <w:t>-631,4</w:t>
            </w:r>
          </w:p>
        </w:tc>
        <w:tc>
          <w:tcPr>
            <w:tcW w:w="753" w:type="pct"/>
            <w:tcMar>
              <w:top w:w="45" w:type="dxa"/>
              <w:left w:w="105" w:type="dxa"/>
              <w:bottom w:w="30" w:type="dxa"/>
              <w:right w:w="105" w:type="dxa"/>
            </w:tcMar>
            <w:hideMark/>
          </w:tcPr>
          <w:p w14:paraId="026F5F1E" w14:textId="77777777" w:rsidR="000257D2" w:rsidRPr="00CB0729" w:rsidRDefault="000257D2" w:rsidP="00390BFB">
            <w:pPr>
              <w:spacing w:line="360" w:lineRule="auto"/>
              <w:jc w:val="center"/>
              <w:rPr>
                <w:lang w:val="uk-UA"/>
              </w:rPr>
            </w:pPr>
            <w:r w:rsidRPr="00CB0729">
              <w:rPr>
                <w:lang w:val="uk-UA"/>
              </w:rPr>
              <w:t>-194,5</w:t>
            </w:r>
          </w:p>
        </w:tc>
        <w:tc>
          <w:tcPr>
            <w:tcW w:w="1030" w:type="pct"/>
          </w:tcPr>
          <w:p w14:paraId="05A0A2CC" w14:textId="491803E6" w:rsidR="000257D2" w:rsidRPr="00CB0729" w:rsidRDefault="000257D2" w:rsidP="00390BFB">
            <w:pPr>
              <w:spacing w:line="360" w:lineRule="auto"/>
              <w:jc w:val="center"/>
              <w:rPr>
                <w:lang w:val="uk-UA"/>
              </w:rPr>
            </w:pPr>
            <w:r w:rsidRPr="00CB0729">
              <w:rPr>
                <w:lang w:val="uk-UA"/>
              </w:rPr>
              <w:t>-</w:t>
            </w:r>
            <w:r w:rsidR="00EA7B1E" w:rsidRPr="00CB0729">
              <w:rPr>
                <w:lang w:val="uk-UA"/>
              </w:rPr>
              <w:t>436,9</w:t>
            </w:r>
          </w:p>
        </w:tc>
        <w:tc>
          <w:tcPr>
            <w:tcW w:w="1017" w:type="pct"/>
          </w:tcPr>
          <w:p w14:paraId="7E92159E" w14:textId="395A7881" w:rsidR="000257D2" w:rsidRPr="00CB0729" w:rsidRDefault="00EA7B1E" w:rsidP="00390BFB">
            <w:pPr>
              <w:spacing w:line="360" w:lineRule="auto"/>
              <w:jc w:val="center"/>
              <w:rPr>
                <w:lang w:val="uk-UA"/>
              </w:rPr>
            </w:pPr>
            <w:r w:rsidRPr="00CB0729">
              <w:rPr>
                <w:lang w:val="uk-UA"/>
              </w:rPr>
              <w:t>30,9</w:t>
            </w:r>
          </w:p>
        </w:tc>
      </w:tr>
    </w:tbl>
    <w:p w14:paraId="2919AD3F" w14:textId="1CE8B202" w:rsidR="00196A59" w:rsidRPr="00390BFB" w:rsidRDefault="00196A59" w:rsidP="004E3925">
      <w:pPr>
        <w:spacing w:line="360" w:lineRule="auto"/>
        <w:ind w:left="708"/>
        <w:rPr>
          <w:lang w:val="uk-UA"/>
        </w:rPr>
      </w:pPr>
      <w:r w:rsidRPr="00196A59">
        <w:rPr>
          <w:sz w:val="28"/>
          <w:szCs w:val="28"/>
        </w:rPr>
        <w:t>Джерело:</w:t>
      </w:r>
      <w:r w:rsidR="00055C35" w:rsidRPr="00055C35">
        <w:rPr>
          <w:sz w:val="28"/>
          <w:szCs w:val="28"/>
        </w:rPr>
        <w:t xml:space="preserve"> </w:t>
      </w:r>
      <w:r w:rsidR="00055C35">
        <w:rPr>
          <w:sz w:val="28"/>
          <w:szCs w:val="28"/>
          <w:lang w:val="uk-UA"/>
        </w:rPr>
        <w:t>складено</w:t>
      </w:r>
      <w:r w:rsidRPr="00196A59">
        <w:rPr>
          <w:sz w:val="28"/>
          <w:szCs w:val="28"/>
        </w:rPr>
        <w:t xml:space="preserve"> </w:t>
      </w:r>
      <w:r w:rsidR="00F41EFD">
        <w:rPr>
          <w:sz w:val="28"/>
          <w:szCs w:val="28"/>
          <w:lang w:val="uk-UA"/>
        </w:rPr>
        <w:t xml:space="preserve">автором </w:t>
      </w:r>
      <w:r w:rsidRPr="00196A59">
        <w:rPr>
          <w:sz w:val="28"/>
          <w:szCs w:val="28"/>
        </w:rPr>
        <w:t>на основі</w:t>
      </w:r>
      <w:r>
        <w:rPr>
          <w:sz w:val="28"/>
          <w:szCs w:val="28"/>
          <w:lang w:val="uk-UA"/>
        </w:rPr>
        <w:t xml:space="preserve"> </w:t>
      </w:r>
      <w:r w:rsidR="00055C35" w:rsidRPr="00196A59">
        <w:rPr>
          <w:bCs/>
          <w:color w:val="000000"/>
          <w:sz w:val="28"/>
          <w:szCs w:val="20"/>
          <w:lang w:val="uk-UA"/>
        </w:rPr>
        <w:t>[</w:t>
      </w:r>
      <w:r w:rsidR="00055C35" w:rsidRPr="00B96E8E">
        <w:rPr>
          <w:bCs/>
          <w:color w:val="000000"/>
          <w:sz w:val="28"/>
          <w:szCs w:val="20"/>
        </w:rPr>
        <w:t>8</w:t>
      </w:r>
      <w:r w:rsidR="00055C35" w:rsidRPr="00196A59">
        <w:rPr>
          <w:bCs/>
          <w:color w:val="000000"/>
          <w:sz w:val="28"/>
          <w:szCs w:val="20"/>
          <w:lang w:val="uk-UA"/>
        </w:rPr>
        <w:t>]</w:t>
      </w:r>
      <w:r w:rsidR="00055C35">
        <w:rPr>
          <w:bCs/>
          <w:color w:val="000000"/>
          <w:sz w:val="28"/>
          <w:szCs w:val="20"/>
          <w:lang w:val="uk-UA"/>
        </w:rPr>
        <w:t>.</w:t>
      </w:r>
    </w:p>
    <w:p w14:paraId="402EFB8A" w14:textId="77777777" w:rsidR="00E72324" w:rsidRDefault="00E72324" w:rsidP="00390BFB">
      <w:pPr>
        <w:shd w:val="clear" w:color="auto" w:fill="FFFFFF"/>
        <w:spacing w:line="360" w:lineRule="auto"/>
        <w:ind w:firstLine="709"/>
        <w:jc w:val="both"/>
        <w:textAlignment w:val="baseline"/>
        <w:rPr>
          <w:sz w:val="28"/>
          <w:szCs w:val="28"/>
          <w:lang w:val="uk-UA"/>
        </w:rPr>
      </w:pPr>
    </w:p>
    <w:p w14:paraId="7D1AB2B0" w14:textId="5E421B2E" w:rsidR="0009544E" w:rsidRPr="00CB0729" w:rsidRDefault="000257D2" w:rsidP="00390BFB">
      <w:pPr>
        <w:shd w:val="clear" w:color="auto" w:fill="FFFFFF"/>
        <w:spacing w:line="360" w:lineRule="auto"/>
        <w:ind w:firstLine="709"/>
        <w:jc w:val="both"/>
        <w:textAlignment w:val="baseline"/>
        <w:rPr>
          <w:sz w:val="28"/>
          <w:szCs w:val="28"/>
          <w:lang w:val="uk-UA"/>
        </w:rPr>
      </w:pPr>
      <w:r w:rsidRPr="00CB0729">
        <w:rPr>
          <w:sz w:val="28"/>
          <w:szCs w:val="28"/>
          <w:lang w:val="uk-UA"/>
        </w:rPr>
        <w:t>У 2020 році товарообіг між країнами становив 4056,7 млн. дол. США</w:t>
      </w:r>
      <w:r w:rsidR="00EA7B1E" w:rsidRPr="00CB0729">
        <w:rPr>
          <w:sz w:val="28"/>
          <w:szCs w:val="28"/>
          <w:lang w:val="uk-UA"/>
        </w:rPr>
        <w:t>, хоча відбулося зменшення на  336,9 млн. дол. США або на 7,7 % у порівнянні з 2019 роком</w:t>
      </w:r>
      <w:r w:rsidRPr="00CB0729">
        <w:rPr>
          <w:sz w:val="28"/>
          <w:szCs w:val="28"/>
          <w:lang w:val="uk-UA"/>
        </w:rPr>
        <w:t xml:space="preserve">. </w:t>
      </w:r>
      <w:r w:rsidR="00EA7B1E" w:rsidRPr="00CB0729">
        <w:rPr>
          <w:sz w:val="28"/>
          <w:szCs w:val="28"/>
          <w:lang w:val="uk-UA"/>
        </w:rPr>
        <w:t>Обсяг</w:t>
      </w:r>
      <w:r w:rsidRPr="00CB0729">
        <w:rPr>
          <w:sz w:val="28"/>
          <w:szCs w:val="28"/>
          <w:lang w:val="uk-UA"/>
        </w:rPr>
        <w:t xml:space="preserve"> експорт</w:t>
      </w:r>
      <w:r w:rsidR="00EA7B1E" w:rsidRPr="00CB0729">
        <w:rPr>
          <w:sz w:val="28"/>
          <w:szCs w:val="28"/>
          <w:lang w:val="uk-UA"/>
        </w:rPr>
        <w:t>у</w:t>
      </w:r>
      <w:r w:rsidRPr="00CB0729">
        <w:rPr>
          <w:sz w:val="28"/>
          <w:szCs w:val="28"/>
          <w:lang w:val="uk-UA"/>
        </w:rPr>
        <w:t xml:space="preserve"> </w:t>
      </w:r>
      <w:r w:rsidR="00EA7B1E" w:rsidRPr="00CB0729">
        <w:rPr>
          <w:sz w:val="28"/>
          <w:szCs w:val="28"/>
          <w:lang w:val="uk-UA"/>
        </w:rPr>
        <w:t>у 2020 році склав 1931,1 млн. дол. США продемонструвавши зростання на 487,8 млн. дол. США у порівнянні з 2019 роком.</w:t>
      </w:r>
      <w:r w:rsidR="0009544E" w:rsidRPr="00CB0729">
        <w:rPr>
          <w:sz w:val="28"/>
          <w:szCs w:val="28"/>
          <w:lang w:val="uk-UA"/>
        </w:rPr>
        <w:t xml:space="preserve"> Обсяг імпорту також збільшився </w:t>
      </w:r>
      <w:r w:rsidR="00B76B17">
        <w:rPr>
          <w:sz w:val="28"/>
          <w:szCs w:val="28"/>
          <w:lang w:val="uk-UA"/>
        </w:rPr>
        <w:t xml:space="preserve">в </w:t>
      </w:r>
      <w:r w:rsidR="0009544E" w:rsidRPr="00CB0729">
        <w:rPr>
          <w:sz w:val="28"/>
          <w:szCs w:val="28"/>
          <w:lang w:val="uk-UA"/>
        </w:rPr>
        <w:t>2020 році на 2,4 % і склав 2125,6</w:t>
      </w:r>
      <w:r w:rsidR="0009544E" w:rsidRPr="00CB0729">
        <w:t xml:space="preserve"> </w:t>
      </w:r>
      <w:r w:rsidR="0009544E" w:rsidRPr="00CB0729">
        <w:rPr>
          <w:sz w:val="28"/>
          <w:szCs w:val="28"/>
          <w:lang w:val="uk-UA"/>
        </w:rPr>
        <w:t>млн. дол. США.</w:t>
      </w:r>
    </w:p>
    <w:p w14:paraId="68718335" w14:textId="3D199552" w:rsidR="000257D2" w:rsidRPr="00CB0729" w:rsidRDefault="0009544E" w:rsidP="0009544E">
      <w:pPr>
        <w:shd w:val="clear" w:color="auto" w:fill="FFFFFF"/>
        <w:spacing w:line="360" w:lineRule="auto"/>
        <w:ind w:firstLine="709"/>
        <w:jc w:val="both"/>
        <w:textAlignment w:val="baseline"/>
        <w:rPr>
          <w:sz w:val="28"/>
          <w:szCs w:val="28"/>
          <w:lang w:val="uk-UA"/>
        </w:rPr>
      </w:pPr>
      <w:r w:rsidRPr="00CB0729">
        <w:rPr>
          <w:sz w:val="28"/>
          <w:szCs w:val="28"/>
          <w:lang w:val="uk-UA"/>
        </w:rPr>
        <w:t xml:space="preserve"> </w:t>
      </w:r>
      <w:r w:rsidR="000257D2" w:rsidRPr="00CB0729">
        <w:rPr>
          <w:sz w:val="28"/>
          <w:szCs w:val="28"/>
          <w:lang w:val="uk-UA"/>
        </w:rPr>
        <w:t xml:space="preserve">Негативне для України сальдо склало 194,5 млн. дол. США. Загалом, </w:t>
      </w:r>
      <w:r w:rsidRPr="00CB0729">
        <w:rPr>
          <w:sz w:val="28"/>
          <w:szCs w:val="28"/>
          <w:lang w:val="uk-UA"/>
        </w:rPr>
        <w:t xml:space="preserve">загальні </w:t>
      </w:r>
      <w:r w:rsidR="000257D2" w:rsidRPr="00CB0729">
        <w:rPr>
          <w:sz w:val="28"/>
          <w:szCs w:val="28"/>
          <w:lang w:val="uk-UA"/>
        </w:rPr>
        <w:t xml:space="preserve">показники </w:t>
      </w:r>
      <w:r w:rsidRPr="00CB0729">
        <w:rPr>
          <w:sz w:val="28"/>
          <w:szCs w:val="28"/>
          <w:lang w:val="uk-UA"/>
        </w:rPr>
        <w:t xml:space="preserve">міжнародної </w:t>
      </w:r>
      <w:r w:rsidR="000257D2" w:rsidRPr="00CB0729">
        <w:rPr>
          <w:sz w:val="28"/>
          <w:szCs w:val="28"/>
          <w:lang w:val="uk-UA"/>
        </w:rPr>
        <w:t xml:space="preserve"> </w:t>
      </w:r>
      <w:r w:rsidRPr="00CB0729">
        <w:rPr>
          <w:sz w:val="28"/>
          <w:szCs w:val="28"/>
          <w:lang w:val="uk-UA"/>
        </w:rPr>
        <w:t xml:space="preserve">торгівлі демонструють тенденцію до зменшення обсягів  купівлі товарів та послуг за кордоном </w:t>
      </w:r>
      <w:r w:rsidR="000257D2" w:rsidRPr="00CB0729">
        <w:rPr>
          <w:sz w:val="28"/>
          <w:szCs w:val="28"/>
          <w:lang w:val="uk-UA"/>
        </w:rPr>
        <w:t>[3</w:t>
      </w:r>
      <w:r w:rsidR="00055C35">
        <w:rPr>
          <w:sz w:val="28"/>
          <w:szCs w:val="28"/>
          <w:lang w:val="uk-UA"/>
        </w:rPr>
        <w:t>8</w:t>
      </w:r>
      <w:r w:rsidR="000257D2" w:rsidRPr="00CB0729">
        <w:rPr>
          <w:sz w:val="28"/>
          <w:szCs w:val="28"/>
          <w:lang w:val="uk-UA"/>
        </w:rPr>
        <w:t>].</w:t>
      </w:r>
    </w:p>
    <w:p w14:paraId="6716FF57" w14:textId="77777777" w:rsidR="00F331BC" w:rsidRDefault="000257D2" w:rsidP="00F331BC">
      <w:pPr>
        <w:shd w:val="clear" w:color="auto" w:fill="FFFFFF"/>
        <w:spacing w:line="360" w:lineRule="auto"/>
        <w:ind w:firstLine="709"/>
        <w:jc w:val="both"/>
        <w:textAlignment w:val="baseline"/>
        <w:rPr>
          <w:sz w:val="28"/>
          <w:szCs w:val="28"/>
          <w:lang w:val="uk-UA"/>
        </w:rPr>
      </w:pPr>
      <w:r w:rsidRPr="00CB0729">
        <w:rPr>
          <w:sz w:val="28"/>
          <w:szCs w:val="28"/>
          <w:lang w:val="uk-UA"/>
        </w:rPr>
        <w:t xml:space="preserve">Скорочення </w:t>
      </w:r>
      <w:r w:rsidR="00777A71" w:rsidRPr="00CB0729">
        <w:rPr>
          <w:sz w:val="28"/>
          <w:szCs w:val="28"/>
          <w:lang w:val="uk-UA"/>
        </w:rPr>
        <w:t xml:space="preserve">обсягів </w:t>
      </w:r>
      <w:r w:rsidRPr="00CB0729">
        <w:rPr>
          <w:sz w:val="28"/>
          <w:szCs w:val="28"/>
          <w:lang w:val="uk-UA"/>
        </w:rPr>
        <w:t xml:space="preserve">торгівлі відбулось, здебільшого, через зменшення обсягів українського експорту до Італії </w:t>
      </w:r>
      <w:r w:rsidR="00B733DC">
        <w:rPr>
          <w:sz w:val="28"/>
          <w:szCs w:val="28"/>
          <w:lang w:val="uk-UA"/>
        </w:rPr>
        <w:t xml:space="preserve">у 2020 році </w:t>
      </w:r>
      <w:r w:rsidRPr="00CB0729">
        <w:rPr>
          <w:sz w:val="28"/>
          <w:szCs w:val="28"/>
          <w:lang w:val="uk-UA"/>
        </w:rPr>
        <w:t>за сировинними товарними позиціями для виробництв, які суттєво постраждали від обмежень запроваджених з метою з</w:t>
      </w:r>
      <w:r w:rsidR="00777A71" w:rsidRPr="00CB0729">
        <w:rPr>
          <w:sz w:val="28"/>
          <w:szCs w:val="28"/>
          <w:lang w:val="uk-UA"/>
        </w:rPr>
        <w:t xml:space="preserve">апобігання поширенню COVID-19, а саме частка чорних металів зменшилася  на </w:t>
      </w:r>
      <w:r w:rsidRPr="00CB0729">
        <w:rPr>
          <w:sz w:val="28"/>
          <w:szCs w:val="28"/>
          <w:lang w:val="uk-UA"/>
        </w:rPr>
        <w:t>26,1</w:t>
      </w:r>
      <w:r w:rsidR="00565AEB">
        <w:rPr>
          <w:sz w:val="28"/>
          <w:szCs w:val="28"/>
          <w:lang w:val="uk-UA"/>
        </w:rPr>
        <w:t xml:space="preserve">%, пшениці та кукурудзи на 52,4%, деревини та виробів з деревини на 7%, глини на 26%, виробів з чорних </w:t>
      </w:r>
      <w:r w:rsidR="00565AEB">
        <w:rPr>
          <w:sz w:val="28"/>
          <w:szCs w:val="28"/>
          <w:lang w:val="uk-UA"/>
        </w:rPr>
        <w:lastRenderedPageBreak/>
        <w:t>металів на 14%, соєвих бобів та іншого насіння олійних на 30,5%, макухи соняшникової на 16,4% у порівнянні з 2019 роком.</w:t>
      </w:r>
    </w:p>
    <w:p w14:paraId="65C37B6B" w14:textId="57580725" w:rsidR="000257D2" w:rsidRPr="00910C95" w:rsidRDefault="00565AEB" w:rsidP="00F331BC">
      <w:pPr>
        <w:shd w:val="clear" w:color="auto" w:fill="FFFFFF"/>
        <w:spacing w:line="360" w:lineRule="auto"/>
        <w:ind w:firstLine="709"/>
        <w:jc w:val="both"/>
        <w:textAlignment w:val="baseline"/>
        <w:rPr>
          <w:sz w:val="28"/>
          <w:szCs w:val="28"/>
          <w:lang w:val="uk-UA"/>
        </w:rPr>
      </w:pPr>
      <w:r>
        <w:rPr>
          <w:sz w:val="28"/>
          <w:szCs w:val="28"/>
          <w:lang w:val="uk-UA"/>
        </w:rPr>
        <w:t>Водночас у 2020 році зріс обсяг експорту до Італії наступних товарних груп: соняшникової олії 21,2%, добрив на 257,9%, руд та шлаків на 83,7% у порівнянні з 2019 роком відповідно</w:t>
      </w:r>
      <w:r w:rsidR="00B95323">
        <w:rPr>
          <w:sz w:val="28"/>
          <w:szCs w:val="28"/>
          <w:lang w:val="uk-UA"/>
        </w:rPr>
        <w:t xml:space="preserve"> </w:t>
      </w:r>
      <w:r w:rsidR="000257D2" w:rsidRPr="00CB0729">
        <w:rPr>
          <w:sz w:val="28"/>
          <w:szCs w:val="28"/>
          <w:lang w:val="uk-UA"/>
        </w:rPr>
        <w:t>(табл.2.2).</w:t>
      </w:r>
    </w:p>
    <w:p w14:paraId="48EE29BB" w14:textId="35865BE3" w:rsidR="00B96E8E" w:rsidRPr="00B96E8E" w:rsidRDefault="00A04366" w:rsidP="00B96E8E">
      <w:pPr>
        <w:shd w:val="clear" w:color="auto" w:fill="FFFFFF"/>
        <w:spacing w:line="360" w:lineRule="auto"/>
        <w:ind w:firstLine="709"/>
        <w:jc w:val="center"/>
        <w:textAlignment w:val="baseline"/>
        <w:rPr>
          <w:b/>
          <w:bCs/>
          <w:iCs/>
          <w:sz w:val="28"/>
          <w:szCs w:val="28"/>
          <w:bdr w:val="none" w:sz="0" w:space="0" w:color="auto" w:frame="1"/>
          <w:lang w:val="uk-UA"/>
        </w:rPr>
      </w:pPr>
      <w:r w:rsidRPr="00F31427">
        <w:rPr>
          <w:b/>
          <w:bCs/>
          <w:sz w:val="28"/>
          <w:szCs w:val="28"/>
          <w:lang w:val="uk-UA"/>
        </w:rPr>
        <w:t xml:space="preserve">Таблиця 2.2 </w:t>
      </w:r>
      <w:r w:rsidR="00196A59">
        <w:rPr>
          <w:b/>
          <w:bCs/>
          <w:sz w:val="28"/>
          <w:szCs w:val="28"/>
          <w:lang w:val="uk-UA"/>
        </w:rPr>
        <w:t xml:space="preserve">– </w:t>
      </w:r>
      <w:r w:rsidRPr="00F31427">
        <w:rPr>
          <w:b/>
          <w:bCs/>
          <w:sz w:val="28"/>
          <w:szCs w:val="28"/>
          <w:lang w:val="uk-UA"/>
        </w:rPr>
        <w:t xml:space="preserve">Динаміка товарної структури експорту до Італії у 2019-2020 </w:t>
      </w:r>
      <w:proofErr w:type="spellStart"/>
      <w:r w:rsidRPr="00F31427">
        <w:rPr>
          <w:b/>
          <w:bCs/>
          <w:sz w:val="28"/>
          <w:szCs w:val="28"/>
          <w:lang w:val="uk-UA"/>
        </w:rPr>
        <w:t>рр</w:t>
      </w:r>
      <w:proofErr w:type="spellEnd"/>
      <w:r w:rsidR="00893060" w:rsidRPr="00F31427">
        <w:rPr>
          <w:b/>
          <w:bCs/>
          <w:sz w:val="28"/>
          <w:szCs w:val="28"/>
          <w:lang w:val="uk-UA"/>
        </w:rPr>
        <w:t>,</w:t>
      </w:r>
      <w:r w:rsidRPr="00F31427">
        <w:rPr>
          <w:b/>
          <w:bCs/>
          <w:sz w:val="28"/>
          <w:szCs w:val="28"/>
          <w:lang w:val="uk-UA"/>
        </w:rPr>
        <w:t xml:space="preserve"> млн. </w:t>
      </w:r>
      <w:proofErr w:type="spellStart"/>
      <w:r w:rsidRPr="00F31427">
        <w:rPr>
          <w:b/>
          <w:bCs/>
          <w:sz w:val="28"/>
          <w:szCs w:val="28"/>
          <w:lang w:val="uk-UA"/>
        </w:rPr>
        <w:t>дол</w:t>
      </w:r>
      <w:proofErr w:type="spellEnd"/>
      <w:r w:rsidRPr="00F31427">
        <w:rPr>
          <w:b/>
          <w:bCs/>
          <w:sz w:val="28"/>
          <w:szCs w:val="28"/>
          <w:lang w:val="uk-UA"/>
        </w:rPr>
        <w:t xml:space="preserve"> США</w:t>
      </w:r>
    </w:p>
    <w:tbl>
      <w:tblPr>
        <w:tblW w:w="48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764"/>
        <w:gridCol w:w="1476"/>
        <w:gridCol w:w="1929"/>
        <w:gridCol w:w="2470"/>
      </w:tblGrid>
      <w:tr w:rsidR="00B96E8E" w:rsidRPr="006B4535" w14:paraId="44A6703D" w14:textId="77777777" w:rsidTr="00FA79AD">
        <w:trPr>
          <w:trHeight w:val="605"/>
        </w:trPr>
        <w:tc>
          <w:tcPr>
            <w:tcW w:w="334" w:type="pct"/>
            <w:hideMark/>
          </w:tcPr>
          <w:p w14:paraId="73C3C31F" w14:textId="77777777" w:rsidR="00B96E8E" w:rsidRPr="006B4535" w:rsidRDefault="00B96E8E" w:rsidP="000603E1">
            <w:pPr>
              <w:jc w:val="center"/>
              <w:textAlignment w:val="baseline"/>
              <w:rPr>
                <w:lang w:val="uk-UA"/>
              </w:rPr>
            </w:pPr>
            <w:r w:rsidRPr="006B4535">
              <w:rPr>
                <w:bCs/>
                <w:bdr w:val="none" w:sz="0" w:space="0" w:color="auto" w:frame="1"/>
                <w:lang w:val="uk-UA"/>
              </w:rPr>
              <w:t>№</w:t>
            </w:r>
          </w:p>
        </w:tc>
        <w:tc>
          <w:tcPr>
            <w:tcW w:w="1493" w:type="pct"/>
            <w:hideMark/>
          </w:tcPr>
          <w:p w14:paraId="38217FE9" w14:textId="77777777" w:rsidR="00B96E8E" w:rsidRPr="006B4535" w:rsidRDefault="00B96E8E" w:rsidP="000603E1">
            <w:pPr>
              <w:jc w:val="center"/>
              <w:textAlignment w:val="baseline"/>
              <w:rPr>
                <w:lang w:val="uk-UA"/>
              </w:rPr>
            </w:pPr>
            <w:r w:rsidRPr="006B4535">
              <w:rPr>
                <w:bCs/>
                <w:bdr w:val="none" w:sz="0" w:space="0" w:color="auto" w:frame="1"/>
                <w:lang w:val="uk-UA"/>
              </w:rPr>
              <w:t>Товарна група</w:t>
            </w:r>
          </w:p>
        </w:tc>
        <w:tc>
          <w:tcPr>
            <w:tcW w:w="797" w:type="pct"/>
            <w:hideMark/>
          </w:tcPr>
          <w:p w14:paraId="7834ED06" w14:textId="77777777" w:rsidR="00B96E8E" w:rsidRPr="006B4535" w:rsidRDefault="00B96E8E" w:rsidP="000603E1">
            <w:pPr>
              <w:jc w:val="center"/>
              <w:textAlignment w:val="baseline"/>
              <w:rPr>
                <w:lang w:val="uk-UA"/>
              </w:rPr>
            </w:pPr>
            <w:r w:rsidRPr="006B4535">
              <w:rPr>
                <w:lang w:val="uk-UA"/>
              </w:rPr>
              <w:t>2019 рік</w:t>
            </w:r>
          </w:p>
        </w:tc>
        <w:tc>
          <w:tcPr>
            <w:tcW w:w="1042" w:type="pct"/>
            <w:hideMark/>
          </w:tcPr>
          <w:p w14:paraId="21760827" w14:textId="77777777" w:rsidR="00B96E8E" w:rsidRPr="006B4535" w:rsidRDefault="00B96E8E" w:rsidP="000603E1">
            <w:pPr>
              <w:jc w:val="center"/>
              <w:textAlignment w:val="baseline"/>
              <w:rPr>
                <w:lang w:val="uk-UA"/>
              </w:rPr>
            </w:pPr>
            <w:r w:rsidRPr="006B4535">
              <w:rPr>
                <w:lang w:val="uk-UA"/>
              </w:rPr>
              <w:t>2020 рік</w:t>
            </w:r>
          </w:p>
        </w:tc>
        <w:tc>
          <w:tcPr>
            <w:tcW w:w="1335" w:type="pct"/>
            <w:hideMark/>
          </w:tcPr>
          <w:p w14:paraId="48237524" w14:textId="77777777" w:rsidR="00B96E8E" w:rsidRPr="006B4535" w:rsidRDefault="00B96E8E" w:rsidP="000603E1">
            <w:pPr>
              <w:jc w:val="center"/>
              <w:rPr>
                <w:lang w:val="uk-UA"/>
              </w:rPr>
            </w:pPr>
            <w:r w:rsidRPr="006B4535">
              <w:rPr>
                <w:lang w:val="uk-UA"/>
              </w:rPr>
              <w:t>2020</w:t>
            </w:r>
            <w:r>
              <w:rPr>
                <w:lang w:val="uk-UA"/>
              </w:rPr>
              <w:t xml:space="preserve"> </w:t>
            </w:r>
            <w:r w:rsidRPr="006B4535">
              <w:rPr>
                <w:lang w:val="uk-UA"/>
              </w:rPr>
              <w:t>р. / 2019 р</w:t>
            </w:r>
            <w:r>
              <w:rPr>
                <w:lang w:val="uk-UA"/>
              </w:rPr>
              <w:t>.</w:t>
            </w:r>
            <w:r w:rsidRPr="006B4535">
              <w:rPr>
                <w:lang w:val="uk-UA"/>
              </w:rPr>
              <w:t>,</w:t>
            </w:r>
          </w:p>
          <w:p w14:paraId="1351D008" w14:textId="77777777" w:rsidR="00B96E8E" w:rsidRPr="006B4535" w:rsidRDefault="00B96E8E" w:rsidP="000603E1">
            <w:pPr>
              <w:jc w:val="center"/>
              <w:textAlignment w:val="baseline"/>
              <w:rPr>
                <w:highlight w:val="green"/>
                <w:lang w:val="uk-UA"/>
              </w:rPr>
            </w:pPr>
            <w:r w:rsidRPr="006B4535">
              <w:rPr>
                <w:lang w:val="uk-UA"/>
              </w:rPr>
              <w:t xml:space="preserve"> у %</w:t>
            </w:r>
          </w:p>
        </w:tc>
      </w:tr>
      <w:tr w:rsidR="00B96E8E" w:rsidRPr="006B4535" w14:paraId="4C88AB26" w14:textId="77777777" w:rsidTr="00FA79AD">
        <w:trPr>
          <w:trHeight w:val="344"/>
        </w:trPr>
        <w:tc>
          <w:tcPr>
            <w:tcW w:w="334" w:type="pct"/>
            <w:hideMark/>
          </w:tcPr>
          <w:p w14:paraId="402CA9E1" w14:textId="77777777" w:rsidR="00B96E8E" w:rsidRPr="006B4535" w:rsidRDefault="00B96E8E" w:rsidP="000603E1">
            <w:pPr>
              <w:jc w:val="both"/>
              <w:textAlignment w:val="baseline"/>
              <w:rPr>
                <w:lang w:val="uk-UA"/>
              </w:rPr>
            </w:pPr>
            <w:r w:rsidRPr="006B4535">
              <w:rPr>
                <w:lang w:val="uk-UA"/>
              </w:rPr>
              <w:t>1</w:t>
            </w:r>
          </w:p>
        </w:tc>
        <w:tc>
          <w:tcPr>
            <w:tcW w:w="1493" w:type="pct"/>
            <w:hideMark/>
          </w:tcPr>
          <w:p w14:paraId="0C7DEECA" w14:textId="77777777" w:rsidR="00B96E8E" w:rsidRPr="006B4535" w:rsidRDefault="00B96E8E" w:rsidP="000603E1">
            <w:pPr>
              <w:jc w:val="both"/>
              <w:textAlignment w:val="baseline"/>
              <w:rPr>
                <w:lang w:val="uk-UA"/>
              </w:rPr>
            </w:pPr>
            <w:r w:rsidRPr="006B4535">
              <w:rPr>
                <w:lang w:val="uk-UA"/>
              </w:rPr>
              <w:t>Чорні метали</w:t>
            </w:r>
          </w:p>
        </w:tc>
        <w:tc>
          <w:tcPr>
            <w:tcW w:w="797" w:type="pct"/>
            <w:hideMark/>
          </w:tcPr>
          <w:p w14:paraId="563E6AE3" w14:textId="77777777" w:rsidR="00B96E8E" w:rsidRPr="006B4535" w:rsidRDefault="00B96E8E" w:rsidP="000603E1">
            <w:pPr>
              <w:jc w:val="center"/>
              <w:textAlignment w:val="baseline"/>
              <w:rPr>
                <w:lang w:val="uk-UA"/>
              </w:rPr>
            </w:pPr>
            <w:r w:rsidRPr="006B4535">
              <w:rPr>
                <w:lang w:val="uk-UA"/>
              </w:rPr>
              <w:t>932,9</w:t>
            </w:r>
          </w:p>
        </w:tc>
        <w:tc>
          <w:tcPr>
            <w:tcW w:w="1042" w:type="pct"/>
            <w:hideMark/>
          </w:tcPr>
          <w:p w14:paraId="33976673" w14:textId="77777777" w:rsidR="00B96E8E" w:rsidRPr="006B4535" w:rsidRDefault="00B96E8E" w:rsidP="000603E1">
            <w:pPr>
              <w:jc w:val="center"/>
              <w:textAlignment w:val="baseline"/>
              <w:rPr>
                <w:lang w:val="en-US"/>
              </w:rPr>
            </w:pPr>
            <w:r w:rsidRPr="006B4535">
              <w:rPr>
                <w:lang w:val="uk-UA"/>
              </w:rPr>
              <w:t>1 262,6</w:t>
            </w:r>
          </w:p>
        </w:tc>
        <w:tc>
          <w:tcPr>
            <w:tcW w:w="1335" w:type="pct"/>
            <w:hideMark/>
          </w:tcPr>
          <w:p w14:paraId="52421767" w14:textId="77777777" w:rsidR="00B96E8E" w:rsidRPr="006B4535" w:rsidRDefault="00B96E8E" w:rsidP="000603E1">
            <w:pPr>
              <w:jc w:val="center"/>
              <w:textAlignment w:val="baseline"/>
              <w:rPr>
                <w:lang w:val="uk-UA"/>
              </w:rPr>
            </w:pPr>
            <w:r w:rsidRPr="006B4535">
              <w:rPr>
                <w:lang w:val="uk-UA"/>
              </w:rPr>
              <w:t>73,9</w:t>
            </w:r>
          </w:p>
        </w:tc>
      </w:tr>
      <w:tr w:rsidR="00B96E8E" w:rsidRPr="006B4535" w14:paraId="545FC0E6" w14:textId="77777777" w:rsidTr="00FA79AD">
        <w:trPr>
          <w:trHeight w:val="322"/>
        </w:trPr>
        <w:tc>
          <w:tcPr>
            <w:tcW w:w="334" w:type="pct"/>
            <w:hideMark/>
          </w:tcPr>
          <w:p w14:paraId="321ABDC0" w14:textId="77777777" w:rsidR="00B96E8E" w:rsidRPr="006B4535" w:rsidRDefault="00B96E8E" w:rsidP="000603E1">
            <w:pPr>
              <w:jc w:val="both"/>
              <w:textAlignment w:val="baseline"/>
              <w:rPr>
                <w:lang w:val="uk-UA"/>
              </w:rPr>
            </w:pPr>
            <w:r w:rsidRPr="006B4535">
              <w:rPr>
                <w:lang w:val="uk-UA"/>
              </w:rPr>
              <w:t>2</w:t>
            </w:r>
          </w:p>
        </w:tc>
        <w:tc>
          <w:tcPr>
            <w:tcW w:w="1493" w:type="pct"/>
            <w:hideMark/>
          </w:tcPr>
          <w:p w14:paraId="46EE4CA3" w14:textId="77777777" w:rsidR="00B96E8E" w:rsidRPr="006B4535" w:rsidRDefault="00B96E8E" w:rsidP="000603E1">
            <w:pPr>
              <w:jc w:val="both"/>
              <w:textAlignment w:val="baseline"/>
              <w:rPr>
                <w:lang w:val="uk-UA"/>
              </w:rPr>
            </w:pPr>
            <w:r w:rsidRPr="006B4535">
              <w:rPr>
                <w:lang w:val="uk-UA"/>
              </w:rPr>
              <w:t>Соняшникова олія</w:t>
            </w:r>
          </w:p>
        </w:tc>
        <w:tc>
          <w:tcPr>
            <w:tcW w:w="797" w:type="pct"/>
            <w:hideMark/>
          </w:tcPr>
          <w:p w14:paraId="3EFED38B" w14:textId="77777777" w:rsidR="00B96E8E" w:rsidRPr="006B4535" w:rsidRDefault="00B96E8E" w:rsidP="000603E1">
            <w:pPr>
              <w:jc w:val="center"/>
              <w:textAlignment w:val="baseline"/>
              <w:rPr>
                <w:lang w:val="uk-UA"/>
              </w:rPr>
            </w:pPr>
            <w:r w:rsidRPr="006B4535">
              <w:rPr>
                <w:lang w:val="uk-UA"/>
              </w:rPr>
              <w:t>287,3</w:t>
            </w:r>
          </w:p>
        </w:tc>
        <w:tc>
          <w:tcPr>
            <w:tcW w:w="1042" w:type="pct"/>
            <w:hideMark/>
          </w:tcPr>
          <w:p w14:paraId="51065C87" w14:textId="77777777" w:rsidR="00B96E8E" w:rsidRPr="006B4535" w:rsidRDefault="00B96E8E" w:rsidP="000603E1">
            <w:pPr>
              <w:jc w:val="center"/>
              <w:textAlignment w:val="baseline"/>
              <w:rPr>
                <w:lang w:val="en-US"/>
              </w:rPr>
            </w:pPr>
            <w:r w:rsidRPr="006B4535">
              <w:rPr>
                <w:lang w:val="uk-UA"/>
              </w:rPr>
              <w:t>236,9</w:t>
            </w:r>
          </w:p>
        </w:tc>
        <w:tc>
          <w:tcPr>
            <w:tcW w:w="1335" w:type="pct"/>
            <w:hideMark/>
          </w:tcPr>
          <w:p w14:paraId="7C18897F" w14:textId="77777777" w:rsidR="00B96E8E" w:rsidRPr="006B4535" w:rsidRDefault="00B96E8E" w:rsidP="000603E1">
            <w:pPr>
              <w:jc w:val="center"/>
              <w:textAlignment w:val="baseline"/>
              <w:rPr>
                <w:lang w:val="uk-UA"/>
              </w:rPr>
            </w:pPr>
            <w:r w:rsidRPr="006B4535">
              <w:rPr>
                <w:lang w:val="uk-UA"/>
              </w:rPr>
              <w:t>121,2</w:t>
            </w:r>
          </w:p>
        </w:tc>
      </w:tr>
      <w:tr w:rsidR="00B96E8E" w:rsidRPr="006B4535" w14:paraId="3B2F2EC0" w14:textId="77777777" w:rsidTr="00FA79AD">
        <w:trPr>
          <w:trHeight w:val="344"/>
        </w:trPr>
        <w:tc>
          <w:tcPr>
            <w:tcW w:w="334" w:type="pct"/>
            <w:hideMark/>
          </w:tcPr>
          <w:p w14:paraId="787829D1" w14:textId="77777777" w:rsidR="00B96E8E" w:rsidRPr="006B4535" w:rsidRDefault="00B96E8E" w:rsidP="000603E1">
            <w:pPr>
              <w:jc w:val="both"/>
              <w:textAlignment w:val="baseline"/>
              <w:rPr>
                <w:lang w:val="uk-UA"/>
              </w:rPr>
            </w:pPr>
            <w:r w:rsidRPr="006B4535">
              <w:rPr>
                <w:lang w:val="uk-UA"/>
              </w:rPr>
              <w:t>3</w:t>
            </w:r>
          </w:p>
        </w:tc>
        <w:tc>
          <w:tcPr>
            <w:tcW w:w="1493" w:type="pct"/>
            <w:hideMark/>
          </w:tcPr>
          <w:p w14:paraId="34E93734" w14:textId="77777777" w:rsidR="00B96E8E" w:rsidRPr="006B4535" w:rsidRDefault="00B96E8E" w:rsidP="000603E1">
            <w:pPr>
              <w:jc w:val="both"/>
              <w:textAlignment w:val="baseline"/>
              <w:rPr>
                <w:lang w:val="uk-UA"/>
              </w:rPr>
            </w:pPr>
            <w:r w:rsidRPr="006B4535">
              <w:rPr>
                <w:lang w:val="uk-UA"/>
              </w:rPr>
              <w:t>Пшениця та кукурудза</w:t>
            </w:r>
          </w:p>
        </w:tc>
        <w:tc>
          <w:tcPr>
            <w:tcW w:w="797" w:type="pct"/>
            <w:hideMark/>
          </w:tcPr>
          <w:p w14:paraId="71F79E87" w14:textId="77777777" w:rsidR="00B96E8E" w:rsidRPr="006B4535" w:rsidRDefault="00B96E8E" w:rsidP="000603E1">
            <w:pPr>
              <w:jc w:val="center"/>
              <w:textAlignment w:val="baseline"/>
              <w:rPr>
                <w:lang w:val="uk-UA"/>
              </w:rPr>
            </w:pPr>
            <w:r w:rsidRPr="006B4535">
              <w:rPr>
                <w:lang w:val="uk-UA"/>
              </w:rPr>
              <w:t>159,8</w:t>
            </w:r>
          </w:p>
        </w:tc>
        <w:tc>
          <w:tcPr>
            <w:tcW w:w="1042" w:type="pct"/>
            <w:hideMark/>
          </w:tcPr>
          <w:p w14:paraId="43899CAD" w14:textId="77777777" w:rsidR="00B96E8E" w:rsidRPr="006B4535" w:rsidRDefault="00B96E8E" w:rsidP="000603E1">
            <w:pPr>
              <w:jc w:val="center"/>
              <w:textAlignment w:val="baseline"/>
              <w:rPr>
                <w:lang w:val="uk-UA"/>
              </w:rPr>
            </w:pPr>
            <w:r w:rsidRPr="006B4535">
              <w:rPr>
                <w:lang w:val="uk-UA"/>
              </w:rPr>
              <w:t>335,6</w:t>
            </w:r>
          </w:p>
        </w:tc>
        <w:tc>
          <w:tcPr>
            <w:tcW w:w="1335" w:type="pct"/>
            <w:hideMark/>
          </w:tcPr>
          <w:p w14:paraId="114C679A" w14:textId="77777777" w:rsidR="00B96E8E" w:rsidRPr="006B4535" w:rsidRDefault="00B96E8E" w:rsidP="000603E1">
            <w:pPr>
              <w:jc w:val="center"/>
              <w:textAlignment w:val="baseline"/>
              <w:rPr>
                <w:lang w:val="uk-UA"/>
              </w:rPr>
            </w:pPr>
            <w:r w:rsidRPr="006B4535">
              <w:rPr>
                <w:lang w:val="uk-UA"/>
              </w:rPr>
              <w:t>47,6</w:t>
            </w:r>
          </w:p>
        </w:tc>
      </w:tr>
      <w:tr w:rsidR="00B96E8E" w:rsidRPr="006B4535" w14:paraId="7F89ED38" w14:textId="77777777" w:rsidTr="00FA79AD">
        <w:trPr>
          <w:trHeight w:val="615"/>
        </w:trPr>
        <w:tc>
          <w:tcPr>
            <w:tcW w:w="334" w:type="pct"/>
            <w:hideMark/>
          </w:tcPr>
          <w:p w14:paraId="1C21513F" w14:textId="77777777" w:rsidR="00B96E8E" w:rsidRPr="006B4535" w:rsidRDefault="00B96E8E" w:rsidP="000603E1">
            <w:pPr>
              <w:jc w:val="both"/>
              <w:textAlignment w:val="baseline"/>
              <w:rPr>
                <w:lang w:val="uk-UA"/>
              </w:rPr>
            </w:pPr>
            <w:r w:rsidRPr="006B4535">
              <w:rPr>
                <w:lang w:val="uk-UA"/>
              </w:rPr>
              <w:t>4</w:t>
            </w:r>
          </w:p>
        </w:tc>
        <w:tc>
          <w:tcPr>
            <w:tcW w:w="1493" w:type="pct"/>
            <w:hideMark/>
          </w:tcPr>
          <w:p w14:paraId="45369B07" w14:textId="77777777" w:rsidR="00B96E8E" w:rsidRPr="006B4535" w:rsidRDefault="00B96E8E" w:rsidP="000603E1">
            <w:pPr>
              <w:jc w:val="both"/>
              <w:textAlignment w:val="baseline"/>
              <w:rPr>
                <w:lang w:val="uk-UA"/>
              </w:rPr>
            </w:pPr>
            <w:r w:rsidRPr="006B4535">
              <w:rPr>
                <w:lang w:val="uk-UA"/>
              </w:rPr>
              <w:t>Деревина і вироби з деревини</w:t>
            </w:r>
          </w:p>
        </w:tc>
        <w:tc>
          <w:tcPr>
            <w:tcW w:w="797" w:type="pct"/>
            <w:hideMark/>
          </w:tcPr>
          <w:p w14:paraId="5AE63DC6" w14:textId="77777777" w:rsidR="00B96E8E" w:rsidRPr="006B4535" w:rsidRDefault="00B96E8E" w:rsidP="000603E1">
            <w:pPr>
              <w:jc w:val="center"/>
              <w:textAlignment w:val="baseline"/>
              <w:rPr>
                <w:lang w:val="uk-UA"/>
              </w:rPr>
            </w:pPr>
            <w:r w:rsidRPr="006B4535">
              <w:rPr>
                <w:lang w:val="uk-UA"/>
              </w:rPr>
              <w:t>74,7</w:t>
            </w:r>
          </w:p>
        </w:tc>
        <w:tc>
          <w:tcPr>
            <w:tcW w:w="1042" w:type="pct"/>
            <w:hideMark/>
          </w:tcPr>
          <w:p w14:paraId="4DDCB3CA" w14:textId="77777777" w:rsidR="00B96E8E" w:rsidRPr="006B4535" w:rsidRDefault="00B96E8E" w:rsidP="000603E1">
            <w:pPr>
              <w:jc w:val="center"/>
              <w:textAlignment w:val="baseline"/>
              <w:rPr>
                <w:lang w:val="uk-UA"/>
              </w:rPr>
            </w:pPr>
            <w:r w:rsidRPr="006B4535">
              <w:rPr>
                <w:lang w:val="uk-UA"/>
              </w:rPr>
              <w:t>80,3</w:t>
            </w:r>
          </w:p>
        </w:tc>
        <w:tc>
          <w:tcPr>
            <w:tcW w:w="1335" w:type="pct"/>
            <w:hideMark/>
          </w:tcPr>
          <w:p w14:paraId="26EA2493" w14:textId="77777777" w:rsidR="00B96E8E" w:rsidRPr="006B4535" w:rsidRDefault="00B96E8E" w:rsidP="000603E1">
            <w:pPr>
              <w:jc w:val="center"/>
              <w:textAlignment w:val="baseline"/>
              <w:rPr>
                <w:lang w:val="uk-UA"/>
              </w:rPr>
            </w:pPr>
            <w:r w:rsidRPr="006B4535">
              <w:rPr>
                <w:lang w:val="uk-UA"/>
              </w:rPr>
              <w:t>93,0</w:t>
            </w:r>
          </w:p>
        </w:tc>
      </w:tr>
      <w:tr w:rsidR="00B96E8E" w:rsidRPr="006B4535" w14:paraId="7A45B5EC" w14:textId="77777777" w:rsidTr="00FA79AD">
        <w:trPr>
          <w:trHeight w:val="344"/>
        </w:trPr>
        <w:tc>
          <w:tcPr>
            <w:tcW w:w="334" w:type="pct"/>
            <w:hideMark/>
          </w:tcPr>
          <w:p w14:paraId="695E8B08" w14:textId="77777777" w:rsidR="00B96E8E" w:rsidRPr="006B4535" w:rsidRDefault="00B96E8E" w:rsidP="000603E1">
            <w:pPr>
              <w:jc w:val="both"/>
              <w:textAlignment w:val="baseline"/>
              <w:rPr>
                <w:lang w:val="uk-UA"/>
              </w:rPr>
            </w:pPr>
            <w:r w:rsidRPr="006B4535">
              <w:rPr>
                <w:lang w:val="uk-UA"/>
              </w:rPr>
              <w:t>5</w:t>
            </w:r>
          </w:p>
        </w:tc>
        <w:tc>
          <w:tcPr>
            <w:tcW w:w="1493" w:type="pct"/>
            <w:hideMark/>
          </w:tcPr>
          <w:p w14:paraId="6B089E53" w14:textId="77777777" w:rsidR="00B96E8E" w:rsidRPr="006B4535" w:rsidRDefault="00B96E8E" w:rsidP="000603E1">
            <w:pPr>
              <w:jc w:val="both"/>
              <w:textAlignment w:val="baseline"/>
              <w:rPr>
                <w:lang w:val="uk-UA"/>
              </w:rPr>
            </w:pPr>
            <w:r w:rsidRPr="006B4535">
              <w:rPr>
                <w:lang w:val="uk-UA"/>
              </w:rPr>
              <w:t>Глини</w:t>
            </w:r>
          </w:p>
        </w:tc>
        <w:tc>
          <w:tcPr>
            <w:tcW w:w="797" w:type="pct"/>
            <w:hideMark/>
          </w:tcPr>
          <w:p w14:paraId="44AECFFC" w14:textId="77777777" w:rsidR="00B96E8E" w:rsidRPr="006B4535" w:rsidRDefault="00B96E8E" w:rsidP="000603E1">
            <w:pPr>
              <w:jc w:val="center"/>
              <w:textAlignment w:val="baseline"/>
              <w:rPr>
                <w:lang w:val="uk-UA"/>
              </w:rPr>
            </w:pPr>
            <w:r w:rsidRPr="006B4535">
              <w:rPr>
                <w:lang w:val="uk-UA"/>
              </w:rPr>
              <w:t>57,0</w:t>
            </w:r>
          </w:p>
        </w:tc>
        <w:tc>
          <w:tcPr>
            <w:tcW w:w="1042" w:type="pct"/>
            <w:hideMark/>
          </w:tcPr>
          <w:p w14:paraId="016DDDE1" w14:textId="77777777" w:rsidR="00B96E8E" w:rsidRPr="006B4535" w:rsidRDefault="00B96E8E" w:rsidP="000603E1">
            <w:pPr>
              <w:jc w:val="center"/>
              <w:textAlignment w:val="baseline"/>
              <w:rPr>
                <w:lang w:val="uk-UA"/>
              </w:rPr>
            </w:pPr>
            <w:r w:rsidRPr="006B4535">
              <w:rPr>
                <w:lang w:val="uk-UA"/>
              </w:rPr>
              <w:t>76,4</w:t>
            </w:r>
          </w:p>
        </w:tc>
        <w:tc>
          <w:tcPr>
            <w:tcW w:w="1335" w:type="pct"/>
            <w:hideMark/>
          </w:tcPr>
          <w:p w14:paraId="6EE5A05B" w14:textId="77777777" w:rsidR="00B96E8E" w:rsidRPr="006B4535" w:rsidRDefault="00B96E8E" w:rsidP="000603E1">
            <w:pPr>
              <w:jc w:val="center"/>
              <w:textAlignment w:val="baseline"/>
              <w:rPr>
                <w:lang w:val="uk-UA"/>
              </w:rPr>
            </w:pPr>
            <w:r w:rsidRPr="006B4535">
              <w:rPr>
                <w:lang w:val="uk-UA"/>
              </w:rPr>
              <w:t>74,0</w:t>
            </w:r>
          </w:p>
        </w:tc>
      </w:tr>
      <w:tr w:rsidR="00B96E8E" w:rsidRPr="006B4535" w14:paraId="69364829" w14:textId="77777777" w:rsidTr="00FA79AD">
        <w:trPr>
          <w:trHeight w:val="322"/>
        </w:trPr>
        <w:tc>
          <w:tcPr>
            <w:tcW w:w="334" w:type="pct"/>
            <w:hideMark/>
          </w:tcPr>
          <w:p w14:paraId="5F6115A5" w14:textId="77777777" w:rsidR="00B96E8E" w:rsidRPr="006B4535" w:rsidRDefault="00B96E8E" w:rsidP="000603E1">
            <w:pPr>
              <w:jc w:val="both"/>
              <w:textAlignment w:val="baseline"/>
              <w:rPr>
                <w:lang w:val="uk-UA"/>
              </w:rPr>
            </w:pPr>
            <w:r w:rsidRPr="006B4535">
              <w:rPr>
                <w:lang w:val="uk-UA"/>
              </w:rPr>
              <w:t>6</w:t>
            </w:r>
          </w:p>
        </w:tc>
        <w:tc>
          <w:tcPr>
            <w:tcW w:w="1493" w:type="pct"/>
            <w:hideMark/>
          </w:tcPr>
          <w:p w14:paraId="2A883EF9" w14:textId="77777777" w:rsidR="00B96E8E" w:rsidRPr="006B4535" w:rsidRDefault="00B96E8E" w:rsidP="000603E1">
            <w:pPr>
              <w:jc w:val="both"/>
              <w:textAlignment w:val="baseline"/>
              <w:rPr>
                <w:lang w:val="uk-UA"/>
              </w:rPr>
            </w:pPr>
            <w:r w:rsidRPr="006B4535">
              <w:rPr>
                <w:lang w:val="uk-UA"/>
              </w:rPr>
              <w:t>Вироби з чорних металів</w:t>
            </w:r>
          </w:p>
        </w:tc>
        <w:tc>
          <w:tcPr>
            <w:tcW w:w="797" w:type="pct"/>
            <w:hideMark/>
          </w:tcPr>
          <w:p w14:paraId="47E49CBD" w14:textId="77777777" w:rsidR="00B96E8E" w:rsidRPr="006B4535" w:rsidRDefault="00B96E8E" w:rsidP="000603E1">
            <w:pPr>
              <w:jc w:val="center"/>
              <w:textAlignment w:val="baseline"/>
              <w:rPr>
                <w:lang w:val="uk-UA"/>
              </w:rPr>
            </w:pPr>
            <w:r w:rsidRPr="006B4535">
              <w:rPr>
                <w:lang w:val="uk-UA"/>
              </w:rPr>
              <w:t>41,5</w:t>
            </w:r>
          </w:p>
        </w:tc>
        <w:tc>
          <w:tcPr>
            <w:tcW w:w="1042" w:type="pct"/>
            <w:hideMark/>
          </w:tcPr>
          <w:p w14:paraId="285DE709" w14:textId="77777777" w:rsidR="00B96E8E" w:rsidRPr="006B4535" w:rsidRDefault="00B96E8E" w:rsidP="000603E1">
            <w:pPr>
              <w:jc w:val="center"/>
              <w:textAlignment w:val="baseline"/>
              <w:rPr>
                <w:lang w:val="uk-UA"/>
              </w:rPr>
            </w:pPr>
            <w:r w:rsidRPr="006B4535">
              <w:rPr>
                <w:lang w:val="uk-UA"/>
              </w:rPr>
              <w:t>48,2</w:t>
            </w:r>
          </w:p>
        </w:tc>
        <w:tc>
          <w:tcPr>
            <w:tcW w:w="1335" w:type="pct"/>
            <w:hideMark/>
          </w:tcPr>
          <w:p w14:paraId="35751F15" w14:textId="77777777" w:rsidR="00B96E8E" w:rsidRPr="006B4535" w:rsidRDefault="00B96E8E" w:rsidP="000603E1">
            <w:pPr>
              <w:jc w:val="center"/>
              <w:textAlignment w:val="baseline"/>
              <w:rPr>
                <w:lang w:val="uk-UA"/>
              </w:rPr>
            </w:pPr>
            <w:r w:rsidRPr="006B4535">
              <w:rPr>
                <w:lang w:val="uk-UA"/>
              </w:rPr>
              <w:t>86,0</w:t>
            </w:r>
          </w:p>
        </w:tc>
      </w:tr>
      <w:tr w:rsidR="00B96E8E" w:rsidRPr="006B4535" w14:paraId="3AA211B4" w14:textId="77777777" w:rsidTr="00FA79AD">
        <w:trPr>
          <w:trHeight w:val="689"/>
        </w:trPr>
        <w:tc>
          <w:tcPr>
            <w:tcW w:w="334" w:type="pct"/>
            <w:hideMark/>
          </w:tcPr>
          <w:p w14:paraId="627B3D6F" w14:textId="77777777" w:rsidR="00B96E8E" w:rsidRPr="006B4535" w:rsidRDefault="00B96E8E" w:rsidP="000603E1">
            <w:pPr>
              <w:jc w:val="both"/>
              <w:textAlignment w:val="baseline"/>
              <w:rPr>
                <w:lang w:val="uk-UA"/>
              </w:rPr>
            </w:pPr>
            <w:r w:rsidRPr="006B4535">
              <w:rPr>
                <w:lang w:val="uk-UA"/>
              </w:rPr>
              <w:t>7</w:t>
            </w:r>
          </w:p>
        </w:tc>
        <w:tc>
          <w:tcPr>
            <w:tcW w:w="1493" w:type="pct"/>
            <w:hideMark/>
          </w:tcPr>
          <w:p w14:paraId="2CF0C4C9" w14:textId="77777777" w:rsidR="00B96E8E" w:rsidRPr="006B4535" w:rsidRDefault="00B96E8E" w:rsidP="000603E1">
            <w:pPr>
              <w:jc w:val="both"/>
              <w:textAlignment w:val="baseline"/>
              <w:rPr>
                <w:lang w:val="uk-UA"/>
              </w:rPr>
            </w:pPr>
            <w:r w:rsidRPr="006B4535">
              <w:rPr>
                <w:lang w:val="uk-UA"/>
              </w:rPr>
              <w:t>Соєві боби та ін. насіння олійних</w:t>
            </w:r>
          </w:p>
        </w:tc>
        <w:tc>
          <w:tcPr>
            <w:tcW w:w="797" w:type="pct"/>
            <w:hideMark/>
          </w:tcPr>
          <w:p w14:paraId="2BBA175B" w14:textId="77777777" w:rsidR="00B96E8E" w:rsidRPr="006B4535" w:rsidRDefault="00B96E8E" w:rsidP="000603E1">
            <w:pPr>
              <w:jc w:val="center"/>
              <w:textAlignment w:val="baseline"/>
              <w:rPr>
                <w:lang w:val="uk-UA"/>
              </w:rPr>
            </w:pPr>
            <w:r w:rsidRPr="006B4535">
              <w:rPr>
                <w:lang w:val="uk-UA"/>
              </w:rPr>
              <w:t>41,4</w:t>
            </w:r>
          </w:p>
        </w:tc>
        <w:tc>
          <w:tcPr>
            <w:tcW w:w="1042" w:type="pct"/>
            <w:hideMark/>
          </w:tcPr>
          <w:p w14:paraId="1D1ECAB6" w14:textId="77777777" w:rsidR="00B96E8E" w:rsidRPr="006B4535" w:rsidRDefault="00B96E8E" w:rsidP="000603E1">
            <w:pPr>
              <w:jc w:val="center"/>
              <w:textAlignment w:val="baseline"/>
              <w:rPr>
                <w:lang w:val="uk-UA"/>
              </w:rPr>
            </w:pPr>
            <w:r w:rsidRPr="006B4535">
              <w:rPr>
                <w:lang w:val="uk-UA"/>
              </w:rPr>
              <w:t>59,5</w:t>
            </w:r>
          </w:p>
        </w:tc>
        <w:tc>
          <w:tcPr>
            <w:tcW w:w="1335" w:type="pct"/>
            <w:hideMark/>
          </w:tcPr>
          <w:p w14:paraId="41537AFD" w14:textId="77777777" w:rsidR="00B96E8E" w:rsidRPr="006B4535" w:rsidRDefault="00B96E8E" w:rsidP="000603E1">
            <w:pPr>
              <w:jc w:val="center"/>
              <w:textAlignment w:val="baseline"/>
              <w:rPr>
                <w:lang w:val="uk-UA"/>
              </w:rPr>
            </w:pPr>
            <w:r w:rsidRPr="006B4535">
              <w:rPr>
                <w:lang w:val="uk-UA"/>
              </w:rPr>
              <w:t>69,5</w:t>
            </w:r>
          </w:p>
        </w:tc>
      </w:tr>
      <w:tr w:rsidR="00B96E8E" w:rsidRPr="006B4535" w14:paraId="70FEEFDB" w14:textId="77777777" w:rsidTr="00FA79AD">
        <w:trPr>
          <w:trHeight w:val="344"/>
        </w:trPr>
        <w:tc>
          <w:tcPr>
            <w:tcW w:w="334" w:type="pct"/>
            <w:hideMark/>
          </w:tcPr>
          <w:p w14:paraId="768DFF67" w14:textId="77777777" w:rsidR="00B96E8E" w:rsidRPr="006B4535" w:rsidRDefault="00B96E8E" w:rsidP="000603E1">
            <w:pPr>
              <w:jc w:val="both"/>
              <w:textAlignment w:val="baseline"/>
              <w:rPr>
                <w:lang w:val="uk-UA"/>
              </w:rPr>
            </w:pPr>
            <w:r w:rsidRPr="006B4535">
              <w:rPr>
                <w:lang w:val="uk-UA"/>
              </w:rPr>
              <w:t>8</w:t>
            </w:r>
          </w:p>
        </w:tc>
        <w:tc>
          <w:tcPr>
            <w:tcW w:w="1493" w:type="pct"/>
            <w:hideMark/>
          </w:tcPr>
          <w:p w14:paraId="408C0A87" w14:textId="77777777" w:rsidR="00B96E8E" w:rsidRPr="006B4535" w:rsidRDefault="00B96E8E" w:rsidP="000603E1">
            <w:pPr>
              <w:jc w:val="both"/>
              <w:textAlignment w:val="baseline"/>
              <w:rPr>
                <w:lang w:val="uk-UA"/>
              </w:rPr>
            </w:pPr>
            <w:r w:rsidRPr="006B4535">
              <w:rPr>
                <w:lang w:val="uk-UA"/>
              </w:rPr>
              <w:t>Макуха соняшникова</w:t>
            </w:r>
          </w:p>
        </w:tc>
        <w:tc>
          <w:tcPr>
            <w:tcW w:w="797" w:type="pct"/>
            <w:hideMark/>
          </w:tcPr>
          <w:p w14:paraId="577CBD79" w14:textId="77777777" w:rsidR="00B96E8E" w:rsidRPr="006B4535" w:rsidRDefault="00B96E8E" w:rsidP="000603E1">
            <w:pPr>
              <w:jc w:val="center"/>
              <w:textAlignment w:val="baseline"/>
              <w:rPr>
                <w:lang w:val="uk-UA"/>
              </w:rPr>
            </w:pPr>
            <w:r w:rsidRPr="006B4535">
              <w:rPr>
                <w:lang w:val="uk-UA"/>
              </w:rPr>
              <w:t>37,8</w:t>
            </w:r>
          </w:p>
        </w:tc>
        <w:tc>
          <w:tcPr>
            <w:tcW w:w="1042" w:type="pct"/>
            <w:hideMark/>
          </w:tcPr>
          <w:p w14:paraId="677DC264" w14:textId="77777777" w:rsidR="00B96E8E" w:rsidRPr="006B4535" w:rsidRDefault="00B96E8E" w:rsidP="000603E1">
            <w:pPr>
              <w:jc w:val="center"/>
              <w:textAlignment w:val="baseline"/>
              <w:rPr>
                <w:lang w:val="uk-UA"/>
              </w:rPr>
            </w:pPr>
            <w:r w:rsidRPr="006B4535">
              <w:rPr>
                <w:lang w:val="uk-UA"/>
              </w:rPr>
              <w:t>45,2</w:t>
            </w:r>
          </w:p>
        </w:tc>
        <w:tc>
          <w:tcPr>
            <w:tcW w:w="1335" w:type="pct"/>
            <w:hideMark/>
          </w:tcPr>
          <w:p w14:paraId="5E9764B2" w14:textId="77777777" w:rsidR="00B96E8E" w:rsidRPr="006B4535" w:rsidRDefault="00B96E8E" w:rsidP="000603E1">
            <w:pPr>
              <w:jc w:val="center"/>
              <w:textAlignment w:val="baseline"/>
              <w:rPr>
                <w:lang w:val="uk-UA"/>
              </w:rPr>
            </w:pPr>
            <w:r w:rsidRPr="006B4535">
              <w:rPr>
                <w:lang w:val="en-US"/>
              </w:rPr>
              <w:t>83</w:t>
            </w:r>
            <w:r w:rsidRPr="006B4535">
              <w:rPr>
                <w:lang w:val="uk-UA"/>
              </w:rPr>
              <w:t>,</w:t>
            </w:r>
            <w:r w:rsidRPr="006B4535">
              <w:rPr>
                <w:lang w:val="en-US"/>
              </w:rPr>
              <w:t>6</w:t>
            </w:r>
          </w:p>
        </w:tc>
      </w:tr>
      <w:tr w:rsidR="00B96E8E" w:rsidRPr="006B4535" w14:paraId="2751022E" w14:textId="77777777" w:rsidTr="00FA79AD">
        <w:trPr>
          <w:trHeight w:val="322"/>
        </w:trPr>
        <w:tc>
          <w:tcPr>
            <w:tcW w:w="334" w:type="pct"/>
            <w:hideMark/>
          </w:tcPr>
          <w:p w14:paraId="7F4493AC" w14:textId="77777777" w:rsidR="00B96E8E" w:rsidRPr="006B4535" w:rsidRDefault="00B96E8E" w:rsidP="000603E1">
            <w:pPr>
              <w:jc w:val="both"/>
              <w:textAlignment w:val="baseline"/>
              <w:rPr>
                <w:lang w:val="uk-UA"/>
              </w:rPr>
            </w:pPr>
            <w:r w:rsidRPr="006B4535">
              <w:rPr>
                <w:lang w:val="uk-UA"/>
              </w:rPr>
              <w:t>9</w:t>
            </w:r>
          </w:p>
        </w:tc>
        <w:tc>
          <w:tcPr>
            <w:tcW w:w="1493" w:type="pct"/>
            <w:hideMark/>
          </w:tcPr>
          <w:p w14:paraId="04E23C14" w14:textId="77777777" w:rsidR="00B96E8E" w:rsidRPr="006B4535" w:rsidRDefault="00B96E8E" w:rsidP="000603E1">
            <w:pPr>
              <w:jc w:val="both"/>
              <w:textAlignment w:val="baseline"/>
              <w:rPr>
                <w:lang w:val="uk-UA"/>
              </w:rPr>
            </w:pPr>
            <w:r w:rsidRPr="006B4535">
              <w:rPr>
                <w:lang w:val="uk-UA"/>
              </w:rPr>
              <w:t>Добрива</w:t>
            </w:r>
          </w:p>
        </w:tc>
        <w:tc>
          <w:tcPr>
            <w:tcW w:w="797" w:type="pct"/>
            <w:hideMark/>
          </w:tcPr>
          <w:p w14:paraId="762771DA" w14:textId="77777777" w:rsidR="00B96E8E" w:rsidRPr="006B4535" w:rsidRDefault="00B96E8E" w:rsidP="000603E1">
            <w:pPr>
              <w:jc w:val="center"/>
              <w:textAlignment w:val="baseline"/>
              <w:rPr>
                <w:lang w:val="uk-UA"/>
              </w:rPr>
            </w:pPr>
            <w:r w:rsidRPr="006B4535">
              <w:rPr>
                <w:lang w:val="uk-UA"/>
              </w:rPr>
              <w:t>24,7</w:t>
            </w:r>
          </w:p>
        </w:tc>
        <w:tc>
          <w:tcPr>
            <w:tcW w:w="1042" w:type="pct"/>
            <w:hideMark/>
          </w:tcPr>
          <w:p w14:paraId="6247A6F0" w14:textId="77777777" w:rsidR="00B96E8E" w:rsidRPr="006B4535" w:rsidRDefault="00B96E8E" w:rsidP="000603E1">
            <w:pPr>
              <w:jc w:val="center"/>
              <w:textAlignment w:val="baseline"/>
              <w:rPr>
                <w:lang w:val="uk-UA"/>
              </w:rPr>
            </w:pPr>
            <w:r w:rsidRPr="006B4535">
              <w:rPr>
                <w:lang w:val="uk-UA"/>
              </w:rPr>
              <w:t>6,9</w:t>
            </w:r>
          </w:p>
        </w:tc>
        <w:tc>
          <w:tcPr>
            <w:tcW w:w="1335" w:type="pct"/>
            <w:hideMark/>
          </w:tcPr>
          <w:p w14:paraId="71DC3102" w14:textId="77777777" w:rsidR="00B96E8E" w:rsidRPr="006B4535" w:rsidRDefault="00B96E8E" w:rsidP="000603E1">
            <w:pPr>
              <w:jc w:val="center"/>
              <w:textAlignment w:val="baseline"/>
              <w:rPr>
                <w:lang w:val="uk-UA"/>
              </w:rPr>
            </w:pPr>
            <w:r w:rsidRPr="006B4535">
              <w:rPr>
                <w:lang w:val="en-US"/>
              </w:rPr>
              <w:t>357</w:t>
            </w:r>
            <w:r w:rsidRPr="006B4535">
              <w:rPr>
                <w:lang w:val="uk-UA"/>
              </w:rPr>
              <w:t>,9</w:t>
            </w:r>
          </w:p>
        </w:tc>
      </w:tr>
      <w:tr w:rsidR="00B96E8E" w:rsidRPr="006B4535" w14:paraId="30908557" w14:textId="77777777" w:rsidTr="00FA79AD">
        <w:trPr>
          <w:trHeight w:val="587"/>
        </w:trPr>
        <w:tc>
          <w:tcPr>
            <w:tcW w:w="334" w:type="pct"/>
            <w:hideMark/>
          </w:tcPr>
          <w:p w14:paraId="69CD5A47" w14:textId="77777777" w:rsidR="00B96E8E" w:rsidRPr="006B4535" w:rsidRDefault="00B96E8E" w:rsidP="000603E1">
            <w:pPr>
              <w:jc w:val="both"/>
              <w:textAlignment w:val="baseline"/>
              <w:rPr>
                <w:lang w:val="uk-UA"/>
              </w:rPr>
            </w:pPr>
            <w:r w:rsidRPr="006B4535">
              <w:rPr>
                <w:lang w:val="uk-UA"/>
              </w:rPr>
              <w:t>10</w:t>
            </w:r>
          </w:p>
        </w:tc>
        <w:tc>
          <w:tcPr>
            <w:tcW w:w="1493" w:type="pct"/>
            <w:hideMark/>
          </w:tcPr>
          <w:p w14:paraId="060D3F25" w14:textId="77777777" w:rsidR="00B96E8E" w:rsidRPr="006B4535" w:rsidRDefault="00B96E8E" w:rsidP="000603E1">
            <w:pPr>
              <w:jc w:val="both"/>
              <w:textAlignment w:val="baseline"/>
              <w:rPr>
                <w:lang w:val="uk-UA"/>
              </w:rPr>
            </w:pPr>
            <w:r w:rsidRPr="006B4535">
              <w:rPr>
                <w:lang w:val="uk-UA"/>
              </w:rPr>
              <w:t>Руди, шлаки</w:t>
            </w:r>
          </w:p>
        </w:tc>
        <w:tc>
          <w:tcPr>
            <w:tcW w:w="797" w:type="pct"/>
            <w:hideMark/>
          </w:tcPr>
          <w:p w14:paraId="453C30C1" w14:textId="77777777" w:rsidR="00B96E8E" w:rsidRPr="006B4535" w:rsidRDefault="00B96E8E" w:rsidP="000603E1">
            <w:pPr>
              <w:jc w:val="center"/>
              <w:textAlignment w:val="baseline"/>
              <w:rPr>
                <w:lang w:val="uk-UA"/>
              </w:rPr>
            </w:pPr>
            <w:r w:rsidRPr="006B4535">
              <w:rPr>
                <w:lang w:val="uk-UA"/>
              </w:rPr>
              <w:t>23,7</w:t>
            </w:r>
          </w:p>
        </w:tc>
        <w:tc>
          <w:tcPr>
            <w:tcW w:w="1042" w:type="pct"/>
            <w:hideMark/>
          </w:tcPr>
          <w:p w14:paraId="31272C70" w14:textId="77777777" w:rsidR="00B96E8E" w:rsidRPr="006B4535" w:rsidRDefault="00B96E8E" w:rsidP="000603E1">
            <w:pPr>
              <w:jc w:val="center"/>
              <w:textAlignment w:val="baseline"/>
              <w:rPr>
                <w:lang w:val="uk-UA"/>
              </w:rPr>
            </w:pPr>
            <w:r w:rsidRPr="006B4535">
              <w:rPr>
                <w:lang w:val="uk-UA"/>
              </w:rPr>
              <w:t>12,9</w:t>
            </w:r>
          </w:p>
        </w:tc>
        <w:tc>
          <w:tcPr>
            <w:tcW w:w="1335" w:type="pct"/>
            <w:hideMark/>
          </w:tcPr>
          <w:p w14:paraId="46E093BD" w14:textId="77777777" w:rsidR="00B96E8E" w:rsidRPr="006B4535" w:rsidRDefault="00B96E8E" w:rsidP="000603E1">
            <w:pPr>
              <w:jc w:val="center"/>
              <w:textAlignment w:val="baseline"/>
              <w:rPr>
                <w:lang w:val="uk-UA"/>
              </w:rPr>
            </w:pPr>
            <w:r w:rsidRPr="006B4535">
              <w:rPr>
                <w:lang w:val="uk-UA"/>
              </w:rPr>
              <w:t>183,7</w:t>
            </w:r>
          </w:p>
        </w:tc>
      </w:tr>
    </w:tbl>
    <w:p w14:paraId="38BF161C" w14:textId="480E6075" w:rsidR="00B733DC" w:rsidRPr="00031D3C" w:rsidRDefault="00196A59" w:rsidP="004E3925">
      <w:pPr>
        <w:shd w:val="clear" w:color="auto" w:fill="FFFFFF"/>
        <w:spacing w:line="360" w:lineRule="auto"/>
        <w:ind w:left="708"/>
        <w:jc w:val="both"/>
        <w:textAlignment w:val="baseline"/>
        <w:rPr>
          <w:sz w:val="28"/>
          <w:szCs w:val="28"/>
        </w:rPr>
      </w:pPr>
      <w:r w:rsidRPr="00196A59">
        <w:rPr>
          <w:sz w:val="28"/>
          <w:szCs w:val="28"/>
        </w:rPr>
        <w:t xml:space="preserve">Джерело: складено </w:t>
      </w:r>
      <w:r w:rsidR="004E3925">
        <w:rPr>
          <w:sz w:val="28"/>
          <w:szCs w:val="28"/>
          <w:lang w:val="uk-UA"/>
        </w:rPr>
        <w:t>автором</w:t>
      </w:r>
      <w:r w:rsidRPr="00196A59">
        <w:rPr>
          <w:sz w:val="28"/>
          <w:szCs w:val="28"/>
        </w:rPr>
        <w:t xml:space="preserve"> на основі</w:t>
      </w:r>
      <w:r w:rsidR="00390BFB">
        <w:rPr>
          <w:sz w:val="28"/>
          <w:szCs w:val="28"/>
          <w:lang w:val="uk-UA"/>
        </w:rPr>
        <w:t xml:space="preserve"> </w:t>
      </w:r>
      <w:r w:rsidR="00031D3C" w:rsidRPr="00031D3C">
        <w:rPr>
          <w:sz w:val="28"/>
          <w:szCs w:val="28"/>
        </w:rPr>
        <w:t>[37].</w:t>
      </w:r>
    </w:p>
    <w:p w14:paraId="6574B519" w14:textId="77777777" w:rsidR="00E72324" w:rsidRDefault="00E72324" w:rsidP="00B733DC">
      <w:pPr>
        <w:shd w:val="clear" w:color="auto" w:fill="FFFFFF"/>
        <w:spacing w:line="360" w:lineRule="auto"/>
        <w:ind w:firstLine="709"/>
        <w:jc w:val="both"/>
        <w:textAlignment w:val="baseline"/>
        <w:rPr>
          <w:sz w:val="28"/>
          <w:szCs w:val="28"/>
          <w:lang w:val="uk-UA"/>
        </w:rPr>
      </w:pPr>
    </w:p>
    <w:p w14:paraId="636841A9" w14:textId="653095BB" w:rsidR="000257D2" w:rsidRPr="000F3FB8" w:rsidRDefault="00A464F9" w:rsidP="00B733DC">
      <w:pPr>
        <w:shd w:val="clear" w:color="auto" w:fill="FFFFFF"/>
        <w:spacing w:line="360" w:lineRule="auto"/>
        <w:ind w:firstLine="709"/>
        <w:jc w:val="both"/>
        <w:textAlignment w:val="baseline"/>
        <w:rPr>
          <w:sz w:val="28"/>
          <w:szCs w:val="28"/>
          <w:lang w:val="uk-UA"/>
        </w:rPr>
      </w:pPr>
      <w:r>
        <w:rPr>
          <w:sz w:val="28"/>
          <w:szCs w:val="28"/>
          <w:lang w:val="uk-UA"/>
        </w:rPr>
        <w:t>Основними статтями товарної структури експорту до Італії у 2020 році стали: чорні метали 48,3%, соняшникова олія 14,9%, пшениця та кукурудза 8,3%</w:t>
      </w:r>
      <w:r w:rsidR="004714A1" w:rsidRPr="00E72324">
        <w:rPr>
          <w:sz w:val="28"/>
          <w:szCs w:val="28"/>
          <w:lang w:val="uk-UA"/>
        </w:rPr>
        <w:t>,</w:t>
      </w:r>
      <w:r>
        <w:rPr>
          <w:sz w:val="28"/>
          <w:szCs w:val="28"/>
          <w:lang w:val="uk-UA"/>
        </w:rPr>
        <w:t xml:space="preserve"> деревина та вироби з деревини 3,9%</w:t>
      </w:r>
      <w:r w:rsidR="00D43A06" w:rsidRPr="00E72324">
        <w:rPr>
          <w:sz w:val="28"/>
          <w:szCs w:val="28"/>
          <w:lang w:val="uk-UA"/>
        </w:rPr>
        <w:t>,</w:t>
      </w:r>
      <w:r>
        <w:rPr>
          <w:sz w:val="28"/>
          <w:szCs w:val="28"/>
          <w:lang w:val="uk-UA"/>
        </w:rPr>
        <w:t xml:space="preserve"> глини 3,0%, вироби з чорних металів 2,1%</w:t>
      </w:r>
      <w:r w:rsidR="00D43A06" w:rsidRPr="00E72324">
        <w:rPr>
          <w:sz w:val="28"/>
          <w:szCs w:val="28"/>
          <w:lang w:val="uk-UA"/>
        </w:rPr>
        <w:t>,</w:t>
      </w:r>
      <w:r>
        <w:rPr>
          <w:sz w:val="28"/>
          <w:szCs w:val="28"/>
          <w:lang w:val="uk-UA"/>
        </w:rPr>
        <w:t xml:space="preserve"> соєві боби та інше насіння олійних 2,1%, макуха соняшникова 1,9%, добрива 1,3%, руди та шлаки 1,2</w:t>
      </w:r>
      <w:r w:rsidR="00A8743A">
        <w:rPr>
          <w:sz w:val="28"/>
          <w:szCs w:val="28"/>
          <w:lang w:val="uk-UA"/>
        </w:rPr>
        <w:t>%</w:t>
      </w:r>
      <w:r w:rsidR="00D43A06" w:rsidRPr="00E72324">
        <w:rPr>
          <w:sz w:val="28"/>
          <w:szCs w:val="28"/>
          <w:lang w:val="uk-UA"/>
        </w:rPr>
        <w:t xml:space="preserve"> </w:t>
      </w:r>
      <w:r w:rsidR="00565AEB">
        <w:rPr>
          <w:sz w:val="28"/>
          <w:szCs w:val="28"/>
          <w:lang w:val="uk-UA"/>
        </w:rPr>
        <w:t>(</w:t>
      </w:r>
      <w:r w:rsidR="00A8743A">
        <w:rPr>
          <w:iCs/>
          <w:sz w:val="28"/>
          <w:szCs w:val="28"/>
          <w:bdr w:val="none" w:sz="0" w:space="0" w:color="auto" w:frame="1"/>
          <w:lang w:val="uk-UA"/>
        </w:rPr>
        <w:t>Д</w:t>
      </w:r>
      <w:r w:rsidR="002A273D">
        <w:rPr>
          <w:iCs/>
          <w:sz w:val="28"/>
          <w:szCs w:val="28"/>
          <w:bdr w:val="none" w:sz="0" w:space="0" w:color="auto" w:frame="1"/>
          <w:lang w:val="uk-UA"/>
        </w:rPr>
        <w:t xml:space="preserve">одаток </w:t>
      </w:r>
      <w:r w:rsidR="00565AEB">
        <w:rPr>
          <w:iCs/>
          <w:sz w:val="28"/>
          <w:szCs w:val="28"/>
          <w:bdr w:val="none" w:sz="0" w:space="0" w:color="auto" w:frame="1"/>
          <w:lang w:val="uk-UA"/>
        </w:rPr>
        <w:t>А).</w:t>
      </w:r>
    </w:p>
    <w:p w14:paraId="38BFCD46" w14:textId="6FD3A365" w:rsidR="00B733DC" w:rsidRDefault="00A24BB4" w:rsidP="00B733DC">
      <w:pPr>
        <w:shd w:val="clear" w:color="auto" w:fill="FFFFFF"/>
        <w:spacing w:line="360" w:lineRule="auto"/>
        <w:ind w:firstLine="709"/>
        <w:jc w:val="both"/>
        <w:textAlignment w:val="baseline"/>
        <w:rPr>
          <w:sz w:val="28"/>
          <w:szCs w:val="28"/>
          <w:lang w:val="uk-UA"/>
        </w:rPr>
      </w:pPr>
      <w:r w:rsidRPr="00A24BB4">
        <w:rPr>
          <w:sz w:val="28"/>
          <w:szCs w:val="28"/>
          <w:lang w:val="uk-UA"/>
        </w:rPr>
        <w:t>Водночас, за даними Держмитслужби України за підсумками січня-лютого 2021 року товарообіг між Україною та Італією відновив зроста</w:t>
      </w:r>
      <w:r w:rsidR="000603E1">
        <w:rPr>
          <w:sz w:val="28"/>
          <w:szCs w:val="28"/>
          <w:lang w:val="uk-UA"/>
        </w:rPr>
        <w:t xml:space="preserve">ння і склав 662,5 млн. </w:t>
      </w:r>
      <w:proofErr w:type="spellStart"/>
      <w:r w:rsidR="000603E1">
        <w:rPr>
          <w:sz w:val="28"/>
          <w:szCs w:val="28"/>
          <w:lang w:val="uk-UA"/>
        </w:rPr>
        <w:t>дол</w:t>
      </w:r>
      <w:proofErr w:type="spellEnd"/>
      <w:r w:rsidR="000603E1">
        <w:rPr>
          <w:sz w:val="28"/>
          <w:szCs w:val="28"/>
          <w:lang w:val="uk-UA"/>
        </w:rPr>
        <w:t xml:space="preserve"> США , що на 17,4% аналогічного періоду 2020 року</w:t>
      </w:r>
      <w:r w:rsidRPr="00A24BB4">
        <w:rPr>
          <w:sz w:val="28"/>
          <w:szCs w:val="28"/>
          <w:lang w:val="uk-UA"/>
        </w:rPr>
        <w:t xml:space="preserve">. При чому </w:t>
      </w:r>
      <w:r w:rsidR="00EC4F31">
        <w:rPr>
          <w:sz w:val="28"/>
          <w:szCs w:val="28"/>
          <w:lang w:val="uk-UA"/>
        </w:rPr>
        <w:t xml:space="preserve">обсяг </w:t>
      </w:r>
      <w:r w:rsidRPr="00A24BB4">
        <w:rPr>
          <w:sz w:val="28"/>
          <w:szCs w:val="28"/>
          <w:lang w:val="uk-UA"/>
        </w:rPr>
        <w:t>експорт</w:t>
      </w:r>
      <w:r w:rsidR="00EC4F31">
        <w:rPr>
          <w:sz w:val="28"/>
          <w:szCs w:val="28"/>
          <w:lang w:val="uk-UA"/>
        </w:rPr>
        <w:t>у</w:t>
      </w:r>
      <w:r w:rsidRPr="00A24BB4">
        <w:rPr>
          <w:sz w:val="28"/>
          <w:szCs w:val="28"/>
          <w:lang w:val="uk-UA"/>
        </w:rPr>
        <w:t xml:space="preserve"> склав 383,95 млн</w:t>
      </w:r>
      <w:r w:rsidR="00A8743A">
        <w:rPr>
          <w:sz w:val="28"/>
          <w:szCs w:val="28"/>
          <w:lang w:val="uk-UA"/>
        </w:rPr>
        <w:t xml:space="preserve"> </w:t>
      </w:r>
      <w:proofErr w:type="spellStart"/>
      <w:r w:rsidRPr="00A24BB4">
        <w:rPr>
          <w:sz w:val="28"/>
          <w:szCs w:val="28"/>
          <w:lang w:val="uk-UA"/>
        </w:rPr>
        <w:t>дол</w:t>
      </w:r>
      <w:proofErr w:type="spellEnd"/>
      <w:r w:rsidRPr="00A24BB4">
        <w:rPr>
          <w:sz w:val="28"/>
          <w:szCs w:val="28"/>
          <w:lang w:val="uk-UA"/>
        </w:rPr>
        <w:t>.</w:t>
      </w:r>
      <w:r w:rsidR="00A8743A">
        <w:rPr>
          <w:sz w:val="28"/>
          <w:szCs w:val="28"/>
          <w:lang w:val="uk-UA"/>
        </w:rPr>
        <w:t xml:space="preserve"> </w:t>
      </w:r>
      <w:r w:rsidR="00EC4F31">
        <w:rPr>
          <w:sz w:val="28"/>
          <w:szCs w:val="28"/>
          <w:lang w:val="uk-UA"/>
        </w:rPr>
        <w:t xml:space="preserve">США, а обсяг </w:t>
      </w:r>
      <w:r w:rsidRPr="00A24BB4">
        <w:rPr>
          <w:sz w:val="28"/>
          <w:szCs w:val="28"/>
          <w:lang w:val="uk-UA"/>
        </w:rPr>
        <w:t xml:space="preserve"> імпорт</w:t>
      </w:r>
      <w:r w:rsidR="00EC4F31">
        <w:rPr>
          <w:sz w:val="28"/>
          <w:szCs w:val="28"/>
          <w:lang w:val="uk-UA"/>
        </w:rPr>
        <w:t>у −</w:t>
      </w:r>
      <w:r w:rsidRPr="00A24BB4">
        <w:rPr>
          <w:sz w:val="28"/>
          <w:szCs w:val="28"/>
          <w:lang w:val="uk-UA"/>
        </w:rPr>
        <w:t xml:space="preserve"> </w:t>
      </w:r>
      <w:r w:rsidR="00EC4F31">
        <w:rPr>
          <w:sz w:val="28"/>
          <w:szCs w:val="28"/>
          <w:lang w:val="uk-UA"/>
        </w:rPr>
        <w:lastRenderedPageBreak/>
        <w:t>278,54 млн. дол. США</w:t>
      </w:r>
      <w:r w:rsidRPr="00A24BB4">
        <w:rPr>
          <w:sz w:val="28"/>
          <w:szCs w:val="28"/>
          <w:lang w:val="uk-UA"/>
        </w:rPr>
        <w:t>. Позитивне сальдо для України склало 105,41 млн</w:t>
      </w:r>
      <w:r w:rsidR="00A8743A">
        <w:rPr>
          <w:sz w:val="28"/>
          <w:szCs w:val="28"/>
          <w:lang w:val="uk-UA"/>
        </w:rPr>
        <w:t xml:space="preserve"> </w:t>
      </w:r>
      <w:proofErr w:type="spellStart"/>
      <w:r w:rsidRPr="00A24BB4">
        <w:rPr>
          <w:sz w:val="28"/>
          <w:szCs w:val="28"/>
          <w:lang w:val="uk-UA"/>
        </w:rPr>
        <w:t>дол</w:t>
      </w:r>
      <w:proofErr w:type="spellEnd"/>
      <w:r w:rsidRPr="00A24BB4">
        <w:rPr>
          <w:sz w:val="28"/>
          <w:szCs w:val="28"/>
          <w:lang w:val="uk-UA"/>
        </w:rPr>
        <w:t>.</w:t>
      </w:r>
      <w:r w:rsidR="00A8743A">
        <w:rPr>
          <w:sz w:val="28"/>
          <w:szCs w:val="28"/>
          <w:lang w:val="uk-UA"/>
        </w:rPr>
        <w:t xml:space="preserve"> </w:t>
      </w:r>
      <w:r w:rsidRPr="00A24BB4">
        <w:rPr>
          <w:sz w:val="28"/>
          <w:szCs w:val="28"/>
          <w:lang w:val="uk-UA"/>
        </w:rPr>
        <w:t>США [32]</w:t>
      </w:r>
      <w:r w:rsidR="00B733DC">
        <w:rPr>
          <w:sz w:val="28"/>
          <w:szCs w:val="28"/>
          <w:lang w:val="uk-UA"/>
        </w:rPr>
        <w:t>.</w:t>
      </w:r>
    </w:p>
    <w:p w14:paraId="1321CA2A" w14:textId="3496E107" w:rsidR="00B733DC" w:rsidRDefault="00EC4F31" w:rsidP="00B95323">
      <w:pPr>
        <w:shd w:val="clear" w:color="auto" w:fill="FFFFFF"/>
        <w:spacing w:line="360" w:lineRule="auto"/>
        <w:ind w:firstLine="709"/>
        <w:jc w:val="both"/>
        <w:textAlignment w:val="baseline"/>
        <w:rPr>
          <w:sz w:val="28"/>
          <w:szCs w:val="28"/>
          <w:lang w:val="uk-UA"/>
        </w:rPr>
      </w:pPr>
      <w:r>
        <w:rPr>
          <w:sz w:val="28"/>
          <w:szCs w:val="28"/>
          <w:lang w:val="uk-UA"/>
        </w:rPr>
        <w:t>У 2020 році можна</w:t>
      </w:r>
      <w:r w:rsidR="00B733DC">
        <w:rPr>
          <w:sz w:val="28"/>
          <w:szCs w:val="28"/>
          <w:lang w:val="uk-UA"/>
        </w:rPr>
        <w:t xml:space="preserve"> спостерігати наступну динаміку зростання імпорту в Україну з Італії: імпорт тютюну збільшився на 252%, фармацевтичної продукції – на 44%, вина та алкогольних напоїв</w:t>
      </w:r>
      <w:r w:rsidR="00B95323">
        <w:rPr>
          <w:sz w:val="28"/>
          <w:szCs w:val="28"/>
          <w:lang w:val="uk-UA"/>
        </w:rPr>
        <w:t xml:space="preserve"> – на 61,1%, транспортних засобів – на 36,8%, пластмаси – на 10,3%, приладів та оптичних апаратів – на 24,5%, ефірних олій – на 15,7% у порівнянні з 2019 роком відповідно. </w:t>
      </w:r>
    </w:p>
    <w:p w14:paraId="5A93B5DB" w14:textId="10BB510F" w:rsidR="00B95323" w:rsidRDefault="00324CA3" w:rsidP="00B95323">
      <w:pPr>
        <w:shd w:val="clear" w:color="auto" w:fill="FFFFFF"/>
        <w:spacing w:line="360" w:lineRule="auto"/>
        <w:ind w:firstLine="709"/>
        <w:jc w:val="both"/>
        <w:textAlignment w:val="baseline"/>
        <w:rPr>
          <w:sz w:val="28"/>
          <w:szCs w:val="28"/>
          <w:lang w:val="uk-UA"/>
        </w:rPr>
      </w:pPr>
      <w:r>
        <w:rPr>
          <w:sz w:val="28"/>
          <w:szCs w:val="28"/>
          <w:lang w:val="uk-UA"/>
        </w:rPr>
        <w:t xml:space="preserve">Відбулося зменшення </w:t>
      </w:r>
      <w:r w:rsidR="00B95323">
        <w:rPr>
          <w:sz w:val="28"/>
          <w:szCs w:val="28"/>
          <w:lang w:val="uk-UA"/>
        </w:rPr>
        <w:t>імпорт</w:t>
      </w:r>
      <w:r>
        <w:rPr>
          <w:sz w:val="28"/>
          <w:szCs w:val="28"/>
          <w:lang w:val="uk-UA"/>
        </w:rPr>
        <w:t>у</w:t>
      </w:r>
      <w:r w:rsidR="00B95323">
        <w:rPr>
          <w:sz w:val="28"/>
          <w:szCs w:val="28"/>
          <w:lang w:val="uk-UA"/>
        </w:rPr>
        <w:t xml:space="preserve"> в Україну в 2020 році таких товарних груп як: машини, реактори, котли – на 9,3%, електричні машини – на 4,1%, вироби з чорних металів – на 14,7% у порівнянні з 2019 роком відповідно (табл. 2.3.). </w:t>
      </w:r>
    </w:p>
    <w:p w14:paraId="79122D96" w14:textId="5509B31E" w:rsidR="000257D2" w:rsidRPr="00F31427" w:rsidRDefault="000257D2" w:rsidP="004E3925">
      <w:pPr>
        <w:shd w:val="clear" w:color="auto" w:fill="FFFFFF"/>
        <w:spacing w:line="360" w:lineRule="auto"/>
        <w:ind w:firstLine="709"/>
        <w:jc w:val="center"/>
        <w:textAlignment w:val="baseline"/>
        <w:rPr>
          <w:b/>
          <w:bCs/>
          <w:sz w:val="28"/>
          <w:szCs w:val="28"/>
          <w:lang w:val="uk-UA"/>
        </w:rPr>
      </w:pPr>
      <w:r w:rsidRPr="00F31427">
        <w:rPr>
          <w:b/>
          <w:bCs/>
          <w:sz w:val="28"/>
          <w:lang w:val="uk-UA"/>
        </w:rPr>
        <w:t xml:space="preserve">Таблиця 2.3 </w:t>
      </w:r>
      <w:r w:rsidR="00432000" w:rsidRPr="00F31427">
        <w:rPr>
          <w:b/>
          <w:bCs/>
          <w:iCs/>
          <w:sz w:val="28"/>
          <w:szCs w:val="28"/>
          <w:bdr w:val="none" w:sz="0" w:space="0" w:color="auto" w:frame="1"/>
          <w:lang w:val="uk-UA"/>
        </w:rPr>
        <w:t xml:space="preserve">Динаміка товарної структури </w:t>
      </w:r>
      <w:r w:rsidRPr="00F31427">
        <w:rPr>
          <w:b/>
          <w:bCs/>
          <w:iCs/>
          <w:sz w:val="28"/>
          <w:szCs w:val="28"/>
          <w:bdr w:val="none" w:sz="0" w:space="0" w:color="auto" w:frame="1"/>
          <w:lang w:val="uk-UA"/>
        </w:rPr>
        <w:t xml:space="preserve"> </w:t>
      </w:r>
      <w:r w:rsidR="00BA0D6C" w:rsidRPr="00F31427">
        <w:rPr>
          <w:b/>
          <w:bCs/>
          <w:iCs/>
          <w:sz w:val="28"/>
          <w:szCs w:val="28"/>
          <w:bdr w:val="none" w:sz="0" w:space="0" w:color="auto" w:frame="1"/>
          <w:lang w:val="uk-UA"/>
        </w:rPr>
        <w:t>імпорту</w:t>
      </w:r>
      <w:r w:rsidRPr="00F31427">
        <w:rPr>
          <w:b/>
          <w:bCs/>
          <w:iCs/>
          <w:sz w:val="28"/>
          <w:szCs w:val="28"/>
          <w:bdr w:val="none" w:sz="0" w:space="0" w:color="auto" w:frame="1"/>
          <w:lang w:val="uk-UA"/>
        </w:rPr>
        <w:t xml:space="preserve"> в </w:t>
      </w:r>
      <w:r w:rsidR="00BA0D6C" w:rsidRPr="00F31427">
        <w:rPr>
          <w:b/>
          <w:bCs/>
          <w:iCs/>
          <w:sz w:val="28"/>
          <w:szCs w:val="28"/>
          <w:bdr w:val="none" w:sz="0" w:space="0" w:color="auto" w:frame="1"/>
          <w:lang w:val="uk-UA"/>
        </w:rPr>
        <w:t>Україну</w:t>
      </w:r>
      <w:r w:rsidRPr="00F31427">
        <w:rPr>
          <w:b/>
          <w:bCs/>
          <w:iCs/>
          <w:sz w:val="28"/>
          <w:szCs w:val="28"/>
          <w:bdr w:val="none" w:sz="0" w:space="0" w:color="auto" w:frame="1"/>
          <w:lang w:val="uk-UA"/>
        </w:rPr>
        <w:t xml:space="preserve"> </w:t>
      </w:r>
      <w:r w:rsidR="00432000" w:rsidRPr="00F31427">
        <w:rPr>
          <w:b/>
          <w:bCs/>
          <w:iCs/>
          <w:sz w:val="28"/>
          <w:szCs w:val="28"/>
          <w:bdr w:val="none" w:sz="0" w:space="0" w:color="auto" w:frame="1"/>
          <w:lang w:val="uk-UA"/>
        </w:rPr>
        <w:t>протягом</w:t>
      </w:r>
      <w:r w:rsidRPr="00F31427">
        <w:rPr>
          <w:b/>
          <w:bCs/>
          <w:iCs/>
          <w:sz w:val="28"/>
          <w:szCs w:val="28"/>
          <w:bdr w:val="none" w:sz="0" w:space="0" w:color="auto" w:frame="1"/>
          <w:lang w:val="uk-UA"/>
        </w:rPr>
        <w:t xml:space="preserve"> 20</w:t>
      </w:r>
      <w:r w:rsidR="00432000" w:rsidRPr="00F31427">
        <w:rPr>
          <w:b/>
          <w:bCs/>
          <w:iCs/>
          <w:sz w:val="28"/>
          <w:szCs w:val="28"/>
          <w:bdr w:val="none" w:sz="0" w:space="0" w:color="auto" w:frame="1"/>
          <w:lang w:val="uk-UA"/>
        </w:rPr>
        <w:t xml:space="preserve">19-2020 рр., млн </w:t>
      </w:r>
      <w:proofErr w:type="spellStart"/>
      <w:r w:rsidR="00432000" w:rsidRPr="00F31427">
        <w:rPr>
          <w:b/>
          <w:bCs/>
          <w:iCs/>
          <w:sz w:val="28"/>
          <w:szCs w:val="28"/>
          <w:bdr w:val="none" w:sz="0" w:space="0" w:color="auto" w:frame="1"/>
          <w:lang w:val="uk-UA"/>
        </w:rPr>
        <w:t>дол</w:t>
      </w:r>
      <w:proofErr w:type="spellEnd"/>
      <w:r w:rsidR="00A04366" w:rsidRPr="00F31427">
        <w:rPr>
          <w:b/>
          <w:bCs/>
          <w:iCs/>
          <w:sz w:val="28"/>
          <w:szCs w:val="28"/>
          <w:bdr w:val="none" w:sz="0" w:space="0" w:color="auto" w:frame="1"/>
          <w:lang w:val="uk-UA"/>
        </w:rPr>
        <w:t>.</w:t>
      </w:r>
      <w:r w:rsidR="00432000" w:rsidRPr="00F31427">
        <w:rPr>
          <w:b/>
          <w:bCs/>
          <w:iCs/>
          <w:sz w:val="28"/>
          <w:szCs w:val="28"/>
          <w:bdr w:val="none" w:sz="0" w:space="0" w:color="auto" w:frame="1"/>
          <w:lang w:val="uk-UA"/>
        </w:rPr>
        <w:t xml:space="preserve"> США</w:t>
      </w:r>
    </w:p>
    <w:tbl>
      <w:tblPr>
        <w:tblW w:w="470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573"/>
        <w:gridCol w:w="1524"/>
        <w:gridCol w:w="1366"/>
        <w:gridCol w:w="2989"/>
      </w:tblGrid>
      <w:tr w:rsidR="00F31427" w:rsidRPr="00910C95" w14:paraId="421FA934" w14:textId="77777777" w:rsidTr="00FA79AD">
        <w:trPr>
          <w:trHeight w:val="567"/>
        </w:trPr>
        <w:tc>
          <w:tcPr>
            <w:tcW w:w="303" w:type="pct"/>
            <w:hideMark/>
          </w:tcPr>
          <w:p w14:paraId="496BCADA" w14:textId="77777777" w:rsidR="00571CFB" w:rsidRPr="00910C95" w:rsidRDefault="00571CFB" w:rsidP="00571CFB">
            <w:pPr>
              <w:jc w:val="both"/>
              <w:textAlignment w:val="baseline"/>
              <w:rPr>
                <w:lang w:val="uk-UA"/>
              </w:rPr>
            </w:pPr>
            <w:r w:rsidRPr="005E710C">
              <w:rPr>
                <w:bCs/>
                <w:bdr w:val="none" w:sz="0" w:space="0" w:color="auto" w:frame="1"/>
                <w:lang w:val="uk-UA"/>
              </w:rPr>
              <w:t>№</w:t>
            </w:r>
          </w:p>
        </w:tc>
        <w:tc>
          <w:tcPr>
            <w:tcW w:w="1430" w:type="pct"/>
            <w:hideMark/>
          </w:tcPr>
          <w:p w14:paraId="4751F4AC" w14:textId="77777777" w:rsidR="00571CFB" w:rsidRPr="00910C95" w:rsidRDefault="00571CFB" w:rsidP="00571CFB">
            <w:pPr>
              <w:jc w:val="both"/>
              <w:textAlignment w:val="baseline"/>
              <w:rPr>
                <w:lang w:val="uk-UA"/>
              </w:rPr>
            </w:pPr>
            <w:r w:rsidRPr="005E710C">
              <w:rPr>
                <w:bCs/>
                <w:bdr w:val="none" w:sz="0" w:space="0" w:color="auto" w:frame="1"/>
                <w:lang w:val="uk-UA"/>
              </w:rPr>
              <w:t>Товарна група</w:t>
            </w:r>
          </w:p>
        </w:tc>
        <w:tc>
          <w:tcPr>
            <w:tcW w:w="847" w:type="pct"/>
            <w:hideMark/>
          </w:tcPr>
          <w:p w14:paraId="2E243E68" w14:textId="5BE39BC0" w:rsidR="00571CFB" w:rsidRPr="00910C95" w:rsidRDefault="00432000" w:rsidP="00432000">
            <w:pPr>
              <w:jc w:val="center"/>
              <w:textAlignment w:val="baseline"/>
              <w:rPr>
                <w:lang w:val="uk-UA"/>
              </w:rPr>
            </w:pPr>
            <w:r>
              <w:rPr>
                <w:bCs/>
                <w:bdr w:val="none" w:sz="0" w:space="0" w:color="auto" w:frame="1"/>
                <w:lang w:val="uk-UA"/>
              </w:rPr>
              <w:t>2020 рік</w:t>
            </w:r>
          </w:p>
        </w:tc>
        <w:tc>
          <w:tcPr>
            <w:tcW w:w="759" w:type="pct"/>
            <w:hideMark/>
          </w:tcPr>
          <w:p w14:paraId="3F7AE00B" w14:textId="081C4756" w:rsidR="00571CFB" w:rsidRPr="00910C95" w:rsidRDefault="00432000" w:rsidP="00432000">
            <w:pPr>
              <w:jc w:val="center"/>
              <w:textAlignment w:val="baseline"/>
              <w:rPr>
                <w:lang w:val="uk-UA"/>
              </w:rPr>
            </w:pPr>
            <w:r>
              <w:rPr>
                <w:lang w:val="uk-UA"/>
              </w:rPr>
              <w:t>2019 рік</w:t>
            </w:r>
          </w:p>
        </w:tc>
        <w:tc>
          <w:tcPr>
            <w:tcW w:w="1662" w:type="pct"/>
            <w:hideMark/>
          </w:tcPr>
          <w:p w14:paraId="469377B0" w14:textId="77777777" w:rsidR="00B96E8E" w:rsidRPr="006B4535" w:rsidRDefault="00B96E8E" w:rsidP="00B96E8E">
            <w:pPr>
              <w:jc w:val="center"/>
              <w:rPr>
                <w:lang w:val="uk-UA"/>
              </w:rPr>
            </w:pPr>
            <w:r w:rsidRPr="006B4535">
              <w:rPr>
                <w:lang w:val="uk-UA"/>
              </w:rPr>
              <w:t>2020</w:t>
            </w:r>
            <w:r>
              <w:rPr>
                <w:lang w:val="uk-UA"/>
              </w:rPr>
              <w:t xml:space="preserve"> </w:t>
            </w:r>
            <w:r w:rsidRPr="006B4535">
              <w:rPr>
                <w:lang w:val="uk-UA"/>
              </w:rPr>
              <w:t>р. / 2019 р</w:t>
            </w:r>
            <w:r>
              <w:rPr>
                <w:lang w:val="uk-UA"/>
              </w:rPr>
              <w:t>.</w:t>
            </w:r>
            <w:r w:rsidRPr="006B4535">
              <w:rPr>
                <w:lang w:val="uk-UA"/>
              </w:rPr>
              <w:t>,</w:t>
            </w:r>
          </w:p>
          <w:p w14:paraId="67F1CBAD" w14:textId="48FE809C" w:rsidR="00571CFB" w:rsidRPr="00910C95" w:rsidRDefault="00B96E8E" w:rsidP="00B96E8E">
            <w:pPr>
              <w:jc w:val="center"/>
              <w:textAlignment w:val="baseline"/>
              <w:rPr>
                <w:lang w:val="uk-UA"/>
              </w:rPr>
            </w:pPr>
            <w:r w:rsidRPr="006B4535">
              <w:rPr>
                <w:lang w:val="uk-UA"/>
              </w:rPr>
              <w:t>у %</w:t>
            </w:r>
          </w:p>
        </w:tc>
      </w:tr>
      <w:tr w:rsidR="00F31427" w:rsidRPr="00910C95" w14:paraId="5661DFA5" w14:textId="77777777" w:rsidTr="00FA79AD">
        <w:trPr>
          <w:trHeight w:val="530"/>
        </w:trPr>
        <w:tc>
          <w:tcPr>
            <w:tcW w:w="303" w:type="pct"/>
            <w:hideMark/>
          </w:tcPr>
          <w:p w14:paraId="53AB054F" w14:textId="77777777" w:rsidR="00571CFB" w:rsidRPr="00910C95" w:rsidRDefault="00571CFB" w:rsidP="00571CFB">
            <w:pPr>
              <w:jc w:val="both"/>
              <w:textAlignment w:val="baseline"/>
              <w:rPr>
                <w:lang w:val="uk-UA"/>
              </w:rPr>
            </w:pPr>
            <w:r w:rsidRPr="00910C95">
              <w:rPr>
                <w:lang w:val="uk-UA"/>
              </w:rPr>
              <w:t>1</w:t>
            </w:r>
          </w:p>
        </w:tc>
        <w:tc>
          <w:tcPr>
            <w:tcW w:w="1430" w:type="pct"/>
            <w:hideMark/>
          </w:tcPr>
          <w:p w14:paraId="62F7843C" w14:textId="77777777" w:rsidR="00571CFB" w:rsidRPr="00910C95" w:rsidRDefault="00571CFB" w:rsidP="00571CFB">
            <w:pPr>
              <w:jc w:val="both"/>
              <w:textAlignment w:val="baseline"/>
              <w:rPr>
                <w:lang w:val="uk-UA"/>
              </w:rPr>
            </w:pPr>
            <w:r w:rsidRPr="00910C95">
              <w:rPr>
                <w:lang w:val="uk-UA"/>
              </w:rPr>
              <w:t>Машини, реактори, котли</w:t>
            </w:r>
          </w:p>
        </w:tc>
        <w:tc>
          <w:tcPr>
            <w:tcW w:w="847" w:type="pct"/>
            <w:hideMark/>
          </w:tcPr>
          <w:p w14:paraId="4C98D826" w14:textId="77777777" w:rsidR="00571CFB" w:rsidRPr="00910C95" w:rsidRDefault="00571CFB" w:rsidP="00E72324">
            <w:pPr>
              <w:jc w:val="center"/>
              <w:textAlignment w:val="baseline"/>
              <w:rPr>
                <w:lang w:val="uk-UA"/>
              </w:rPr>
            </w:pPr>
            <w:r w:rsidRPr="00910C95">
              <w:rPr>
                <w:lang w:val="uk-UA"/>
              </w:rPr>
              <w:t>505,3</w:t>
            </w:r>
          </w:p>
        </w:tc>
        <w:tc>
          <w:tcPr>
            <w:tcW w:w="759" w:type="pct"/>
            <w:hideMark/>
          </w:tcPr>
          <w:p w14:paraId="1EA9084B" w14:textId="496BB77A" w:rsidR="00571CFB" w:rsidRPr="00910C95" w:rsidRDefault="00571CFB" w:rsidP="00E72324">
            <w:pPr>
              <w:jc w:val="center"/>
              <w:textAlignment w:val="baseline"/>
              <w:rPr>
                <w:lang w:val="uk-UA"/>
              </w:rPr>
            </w:pPr>
            <w:r>
              <w:rPr>
                <w:lang w:val="uk-UA"/>
              </w:rPr>
              <w:t>557,0</w:t>
            </w:r>
          </w:p>
        </w:tc>
        <w:tc>
          <w:tcPr>
            <w:tcW w:w="1662" w:type="pct"/>
            <w:hideMark/>
          </w:tcPr>
          <w:p w14:paraId="55AFDA98" w14:textId="6698CE11" w:rsidR="00571CFB" w:rsidRPr="00910C95" w:rsidRDefault="008063A3" w:rsidP="00E72324">
            <w:pPr>
              <w:jc w:val="center"/>
              <w:textAlignment w:val="baseline"/>
              <w:rPr>
                <w:lang w:val="uk-UA"/>
              </w:rPr>
            </w:pPr>
            <w:r>
              <w:rPr>
                <w:lang w:val="uk-UA"/>
              </w:rPr>
              <w:t>90,7</w:t>
            </w:r>
          </w:p>
        </w:tc>
      </w:tr>
      <w:tr w:rsidR="00F31427" w:rsidRPr="00910C95" w14:paraId="7AB866F4" w14:textId="77777777" w:rsidTr="00FA79AD">
        <w:trPr>
          <w:trHeight w:val="567"/>
        </w:trPr>
        <w:tc>
          <w:tcPr>
            <w:tcW w:w="303" w:type="pct"/>
            <w:hideMark/>
          </w:tcPr>
          <w:p w14:paraId="03CDA266" w14:textId="77777777" w:rsidR="00571CFB" w:rsidRPr="00910C95" w:rsidRDefault="00571CFB" w:rsidP="00571CFB">
            <w:pPr>
              <w:jc w:val="both"/>
              <w:textAlignment w:val="baseline"/>
              <w:rPr>
                <w:lang w:val="uk-UA"/>
              </w:rPr>
            </w:pPr>
            <w:r w:rsidRPr="00910C95">
              <w:rPr>
                <w:lang w:val="uk-UA"/>
              </w:rPr>
              <w:t>2</w:t>
            </w:r>
          </w:p>
        </w:tc>
        <w:tc>
          <w:tcPr>
            <w:tcW w:w="1430" w:type="pct"/>
            <w:hideMark/>
          </w:tcPr>
          <w:p w14:paraId="02DBD449" w14:textId="77777777" w:rsidR="00571CFB" w:rsidRPr="00910C95" w:rsidRDefault="00571CFB" w:rsidP="00571CFB">
            <w:pPr>
              <w:jc w:val="both"/>
              <w:textAlignment w:val="baseline"/>
              <w:rPr>
                <w:lang w:val="uk-UA"/>
              </w:rPr>
            </w:pPr>
            <w:r w:rsidRPr="00910C95">
              <w:rPr>
                <w:lang w:val="uk-UA"/>
              </w:rPr>
              <w:t>Тютюн</w:t>
            </w:r>
          </w:p>
        </w:tc>
        <w:tc>
          <w:tcPr>
            <w:tcW w:w="847" w:type="pct"/>
            <w:hideMark/>
          </w:tcPr>
          <w:p w14:paraId="466BB4F5" w14:textId="77777777" w:rsidR="00571CFB" w:rsidRPr="00910C95" w:rsidRDefault="00571CFB" w:rsidP="00E72324">
            <w:pPr>
              <w:jc w:val="center"/>
              <w:textAlignment w:val="baseline"/>
              <w:rPr>
                <w:lang w:val="uk-UA"/>
              </w:rPr>
            </w:pPr>
            <w:r w:rsidRPr="00910C95">
              <w:rPr>
                <w:lang w:val="uk-UA"/>
              </w:rPr>
              <w:t>183,4</w:t>
            </w:r>
          </w:p>
        </w:tc>
        <w:tc>
          <w:tcPr>
            <w:tcW w:w="759" w:type="pct"/>
            <w:hideMark/>
          </w:tcPr>
          <w:p w14:paraId="2D09FCF0" w14:textId="7E4124DA" w:rsidR="00571CFB" w:rsidRPr="00910C95" w:rsidRDefault="00571CFB" w:rsidP="00E72324">
            <w:pPr>
              <w:jc w:val="center"/>
              <w:textAlignment w:val="baseline"/>
              <w:rPr>
                <w:lang w:val="uk-UA"/>
              </w:rPr>
            </w:pPr>
            <w:r>
              <w:rPr>
                <w:lang w:val="uk-UA"/>
              </w:rPr>
              <w:t>52,1</w:t>
            </w:r>
          </w:p>
        </w:tc>
        <w:tc>
          <w:tcPr>
            <w:tcW w:w="1662" w:type="pct"/>
            <w:hideMark/>
          </w:tcPr>
          <w:p w14:paraId="73395D2C" w14:textId="0F264383" w:rsidR="00571CFB" w:rsidRPr="00910C95" w:rsidRDefault="008063A3" w:rsidP="00E72324">
            <w:pPr>
              <w:jc w:val="center"/>
              <w:textAlignment w:val="baseline"/>
              <w:rPr>
                <w:lang w:val="uk-UA"/>
              </w:rPr>
            </w:pPr>
            <w:r>
              <w:rPr>
                <w:lang w:val="uk-UA"/>
              </w:rPr>
              <w:t>352,0</w:t>
            </w:r>
          </w:p>
        </w:tc>
      </w:tr>
      <w:tr w:rsidR="00F31427" w:rsidRPr="00910C95" w14:paraId="1D26FCFB" w14:textId="77777777" w:rsidTr="00FA79AD">
        <w:trPr>
          <w:trHeight w:val="567"/>
        </w:trPr>
        <w:tc>
          <w:tcPr>
            <w:tcW w:w="303" w:type="pct"/>
            <w:hideMark/>
          </w:tcPr>
          <w:p w14:paraId="0F529628" w14:textId="77777777" w:rsidR="00571CFB" w:rsidRPr="00910C95" w:rsidRDefault="00571CFB" w:rsidP="00571CFB">
            <w:pPr>
              <w:jc w:val="both"/>
              <w:textAlignment w:val="baseline"/>
              <w:rPr>
                <w:lang w:val="uk-UA"/>
              </w:rPr>
            </w:pPr>
            <w:r w:rsidRPr="00910C95">
              <w:rPr>
                <w:lang w:val="uk-UA"/>
              </w:rPr>
              <w:t>3</w:t>
            </w:r>
          </w:p>
        </w:tc>
        <w:tc>
          <w:tcPr>
            <w:tcW w:w="1430" w:type="pct"/>
            <w:hideMark/>
          </w:tcPr>
          <w:p w14:paraId="6E572537" w14:textId="77777777" w:rsidR="00571CFB" w:rsidRPr="00910C95" w:rsidRDefault="00571CFB" w:rsidP="00571CFB">
            <w:pPr>
              <w:jc w:val="both"/>
              <w:textAlignment w:val="baseline"/>
              <w:rPr>
                <w:lang w:val="uk-UA"/>
              </w:rPr>
            </w:pPr>
            <w:r w:rsidRPr="00910C95">
              <w:rPr>
                <w:lang w:val="uk-UA"/>
              </w:rPr>
              <w:t>Фармацевтична продукція</w:t>
            </w:r>
          </w:p>
        </w:tc>
        <w:tc>
          <w:tcPr>
            <w:tcW w:w="847" w:type="pct"/>
            <w:hideMark/>
          </w:tcPr>
          <w:p w14:paraId="203BA106" w14:textId="77777777" w:rsidR="00571CFB" w:rsidRPr="00910C95" w:rsidRDefault="00571CFB" w:rsidP="00E72324">
            <w:pPr>
              <w:jc w:val="center"/>
              <w:textAlignment w:val="baseline"/>
              <w:rPr>
                <w:lang w:val="uk-UA"/>
              </w:rPr>
            </w:pPr>
            <w:r w:rsidRPr="00910C95">
              <w:rPr>
                <w:lang w:val="uk-UA"/>
              </w:rPr>
              <w:t>176,3</w:t>
            </w:r>
          </w:p>
        </w:tc>
        <w:tc>
          <w:tcPr>
            <w:tcW w:w="759" w:type="pct"/>
            <w:hideMark/>
          </w:tcPr>
          <w:p w14:paraId="2A9D2857" w14:textId="2B8609B5" w:rsidR="00571CFB" w:rsidRPr="00910C95" w:rsidRDefault="00571CFB" w:rsidP="00E72324">
            <w:pPr>
              <w:jc w:val="center"/>
              <w:textAlignment w:val="baseline"/>
              <w:rPr>
                <w:lang w:val="uk-UA"/>
              </w:rPr>
            </w:pPr>
            <w:r>
              <w:rPr>
                <w:lang w:val="uk-UA"/>
              </w:rPr>
              <w:t>122,2</w:t>
            </w:r>
          </w:p>
        </w:tc>
        <w:tc>
          <w:tcPr>
            <w:tcW w:w="1662" w:type="pct"/>
            <w:hideMark/>
          </w:tcPr>
          <w:p w14:paraId="6A215E2E" w14:textId="4574B41C" w:rsidR="00571CFB" w:rsidRPr="00910C95" w:rsidRDefault="008063A3" w:rsidP="00E72324">
            <w:pPr>
              <w:jc w:val="center"/>
              <w:textAlignment w:val="baseline"/>
              <w:rPr>
                <w:lang w:val="uk-UA"/>
              </w:rPr>
            </w:pPr>
            <w:r>
              <w:rPr>
                <w:lang w:val="uk-UA"/>
              </w:rPr>
              <w:t>144</w:t>
            </w:r>
            <w:r w:rsidR="00E72324">
              <w:rPr>
                <w:lang w:val="uk-UA"/>
              </w:rPr>
              <w:t>,0</w:t>
            </w:r>
          </w:p>
        </w:tc>
      </w:tr>
      <w:tr w:rsidR="00F31427" w:rsidRPr="00910C95" w14:paraId="7751AC4F" w14:textId="77777777" w:rsidTr="00FA79AD">
        <w:trPr>
          <w:trHeight w:val="530"/>
        </w:trPr>
        <w:tc>
          <w:tcPr>
            <w:tcW w:w="303" w:type="pct"/>
            <w:hideMark/>
          </w:tcPr>
          <w:p w14:paraId="7BC3DCBB" w14:textId="77777777" w:rsidR="00571CFB" w:rsidRPr="00910C95" w:rsidRDefault="00571CFB" w:rsidP="00571CFB">
            <w:pPr>
              <w:jc w:val="both"/>
              <w:textAlignment w:val="baseline"/>
              <w:rPr>
                <w:lang w:val="uk-UA"/>
              </w:rPr>
            </w:pPr>
            <w:r w:rsidRPr="00910C95">
              <w:rPr>
                <w:lang w:val="uk-UA"/>
              </w:rPr>
              <w:t>4</w:t>
            </w:r>
          </w:p>
        </w:tc>
        <w:tc>
          <w:tcPr>
            <w:tcW w:w="1430" w:type="pct"/>
            <w:hideMark/>
          </w:tcPr>
          <w:p w14:paraId="23F7F0F0" w14:textId="77777777" w:rsidR="00571CFB" w:rsidRPr="00910C95" w:rsidRDefault="00571CFB" w:rsidP="00571CFB">
            <w:pPr>
              <w:jc w:val="both"/>
              <w:textAlignment w:val="baseline"/>
              <w:rPr>
                <w:lang w:val="uk-UA"/>
              </w:rPr>
            </w:pPr>
            <w:r w:rsidRPr="00910C95">
              <w:rPr>
                <w:lang w:val="uk-UA"/>
              </w:rPr>
              <w:t>Електричні машини</w:t>
            </w:r>
          </w:p>
        </w:tc>
        <w:tc>
          <w:tcPr>
            <w:tcW w:w="847" w:type="pct"/>
            <w:hideMark/>
          </w:tcPr>
          <w:p w14:paraId="79E2FC87" w14:textId="77777777" w:rsidR="00571CFB" w:rsidRPr="00910C95" w:rsidRDefault="00571CFB" w:rsidP="00E72324">
            <w:pPr>
              <w:jc w:val="center"/>
              <w:textAlignment w:val="baseline"/>
              <w:rPr>
                <w:lang w:val="uk-UA"/>
              </w:rPr>
            </w:pPr>
            <w:r w:rsidRPr="00910C95">
              <w:rPr>
                <w:lang w:val="uk-UA"/>
              </w:rPr>
              <w:t>114,6</w:t>
            </w:r>
          </w:p>
        </w:tc>
        <w:tc>
          <w:tcPr>
            <w:tcW w:w="759" w:type="pct"/>
            <w:hideMark/>
          </w:tcPr>
          <w:p w14:paraId="13FEC2FA" w14:textId="16E72D6C" w:rsidR="00571CFB" w:rsidRPr="00910C95" w:rsidRDefault="00571CFB" w:rsidP="00E72324">
            <w:pPr>
              <w:jc w:val="center"/>
              <w:textAlignment w:val="baseline"/>
              <w:rPr>
                <w:lang w:val="uk-UA"/>
              </w:rPr>
            </w:pPr>
            <w:r>
              <w:rPr>
                <w:lang w:val="uk-UA"/>
              </w:rPr>
              <w:t>119,4</w:t>
            </w:r>
          </w:p>
        </w:tc>
        <w:tc>
          <w:tcPr>
            <w:tcW w:w="1662" w:type="pct"/>
            <w:hideMark/>
          </w:tcPr>
          <w:p w14:paraId="2F8AB515" w14:textId="63A5FD14" w:rsidR="00571CFB" w:rsidRPr="00910C95" w:rsidRDefault="008063A3" w:rsidP="00E72324">
            <w:pPr>
              <w:jc w:val="center"/>
              <w:textAlignment w:val="baseline"/>
              <w:rPr>
                <w:lang w:val="uk-UA"/>
              </w:rPr>
            </w:pPr>
            <w:r>
              <w:rPr>
                <w:lang w:val="uk-UA"/>
              </w:rPr>
              <w:t>95,9</w:t>
            </w:r>
          </w:p>
        </w:tc>
      </w:tr>
      <w:tr w:rsidR="00F31427" w:rsidRPr="00910C95" w14:paraId="0F5B41F0" w14:textId="77777777" w:rsidTr="00FA79AD">
        <w:trPr>
          <w:trHeight w:val="567"/>
        </w:trPr>
        <w:tc>
          <w:tcPr>
            <w:tcW w:w="303" w:type="pct"/>
            <w:hideMark/>
          </w:tcPr>
          <w:p w14:paraId="134C500F" w14:textId="77777777" w:rsidR="00571CFB" w:rsidRPr="00910C95" w:rsidRDefault="00571CFB" w:rsidP="00571CFB">
            <w:pPr>
              <w:jc w:val="both"/>
              <w:textAlignment w:val="baseline"/>
              <w:rPr>
                <w:lang w:val="uk-UA"/>
              </w:rPr>
            </w:pPr>
            <w:r w:rsidRPr="00910C95">
              <w:rPr>
                <w:lang w:val="uk-UA"/>
              </w:rPr>
              <w:t>5</w:t>
            </w:r>
          </w:p>
        </w:tc>
        <w:tc>
          <w:tcPr>
            <w:tcW w:w="1430" w:type="pct"/>
            <w:hideMark/>
          </w:tcPr>
          <w:p w14:paraId="71A7FE94" w14:textId="77777777" w:rsidR="00571CFB" w:rsidRPr="00910C95" w:rsidRDefault="00571CFB" w:rsidP="00571CFB">
            <w:pPr>
              <w:jc w:val="both"/>
              <w:textAlignment w:val="baseline"/>
              <w:rPr>
                <w:lang w:val="uk-UA"/>
              </w:rPr>
            </w:pPr>
            <w:r w:rsidRPr="00910C95">
              <w:rPr>
                <w:lang w:val="uk-UA"/>
              </w:rPr>
              <w:t>Вина, алкогольні напої</w:t>
            </w:r>
          </w:p>
        </w:tc>
        <w:tc>
          <w:tcPr>
            <w:tcW w:w="847" w:type="pct"/>
            <w:hideMark/>
          </w:tcPr>
          <w:p w14:paraId="54DE5745" w14:textId="77777777" w:rsidR="00571CFB" w:rsidRPr="00910C95" w:rsidRDefault="00571CFB" w:rsidP="00E72324">
            <w:pPr>
              <w:jc w:val="center"/>
              <w:textAlignment w:val="baseline"/>
              <w:rPr>
                <w:lang w:val="uk-UA"/>
              </w:rPr>
            </w:pPr>
            <w:r w:rsidRPr="00910C95">
              <w:rPr>
                <w:lang w:val="uk-UA"/>
              </w:rPr>
              <w:t>108,8</w:t>
            </w:r>
          </w:p>
        </w:tc>
        <w:tc>
          <w:tcPr>
            <w:tcW w:w="759" w:type="pct"/>
            <w:hideMark/>
          </w:tcPr>
          <w:p w14:paraId="70C6D44B" w14:textId="4770A54C" w:rsidR="00571CFB" w:rsidRPr="00910C95" w:rsidRDefault="00571CFB" w:rsidP="00E72324">
            <w:pPr>
              <w:jc w:val="center"/>
              <w:textAlignment w:val="baseline"/>
              <w:rPr>
                <w:lang w:val="uk-UA"/>
              </w:rPr>
            </w:pPr>
            <w:r>
              <w:rPr>
                <w:lang w:val="uk-UA"/>
              </w:rPr>
              <w:t>67,5</w:t>
            </w:r>
          </w:p>
        </w:tc>
        <w:tc>
          <w:tcPr>
            <w:tcW w:w="1662" w:type="pct"/>
            <w:hideMark/>
          </w:tcPr>
          <w:p w14:paraId="16CB4679" w14:textId="71EADBF4" w:rsidR="00571CFB" w:rsidRPr="00910C95" w:rsidRDefault="008063A3" w:rsidP="00E72324">
            <w:pPr>
              <w:jc w:val="center"/>
              <w:textAlignment w:val="baseline"/>
              <w:rPr>
                <w:lang w:val="uk-UA"/>
              </w:rPr>
            </w:pPr>
            <w:r>
              <w:rPr>
                <w:lang w:val="uk-UA"/>
              </w:rPr>
              <w:t>161,1</w:t>
            </w:r>
          </w:p>
        </w:tc>
      </w:tr>
      <w:tr w:rsidR="00F31427" w:rsidRPr="00910C95" w14:paraId="3195AAF1" w14:textId="77777777" w:rsidTr="00FA79AD">
        <w:trPr>
          <w:trHeight w:val="567"/>
        </w:trPr>
        <w:tc>
          <w:tcPr>
            <w:tcW w:w="303" w:type="pct"/>
            <w:hideMark/>
          </w:tcPr>
          <w:p w14:paraId="3AFD4D95" w14:textId="77777777" w:rsidR="00571CFB" w:rsidRPr="00910C95" w:rsidRDefault="00571CFB" w:rsidP="00571CFB">
            <w:pPr>
              <w:jc w:val="both"/>
              <w:textAlignment w:val="baseline"/>
              <w:rPr>
                <w:lang w:val="uk-UA"/>
              </w:rPr>
            </w:pPr>
            <w:r w:rsidRPr="00910C95">
              <w:rPr>
                <w:lang w:val="uk-UA"/>
              </w:rPr>
              <w:t>6</w:t>
            </w:r>
          </w:p>
        </w:tc>
        <w:tc>
          <w:tcPr>
            <w:tcW w:w="1430" w:type="pct"/>
            <w:hideMark/>
          </w:tcPr>
          <w:p w14:paraId="22962C37" w14:textId="77777777" w:rsidR="00571CFB" w:rsidRPr="00910C95" w:rsidRDefault="00571CFB" w:rsidP="00571CFB">
            <w:pPr>
              <w:jc w:val="both"/>
              <w:textAlignment w:val="baseline"/>
              <w:rPr>
                <w:lang w:val="uk-UA"/>
              </w:rPr>
            </w:pPr>
            <w:r w:rsidRPr="00910C95">
              <w:rPr>
                <w:lang w:val="uk-UA"/>
              </w:rPr>
              <w:t>Транспортні засоби</w:t>
            </w:r>
          </w:p>
        </w:tc>
        <w:tc>
          <w:tcPr>
            <w:tcW w:w="847" w:type="pct"/>
            <w:hideMark/>
          </w:tcPr>
          <w:p w14:paraId="762B00B6" w14:textId="77777777" w:rsidR="00571CFB" w:rsidRPr="00910C95" w:rsidRDefault="00571CFB" w:rsidP="00E72324">
            <w:pPr>
              <w:jc w:val="center"/>
              <w:textAlignment w:val="baseline"/>
              <w:rPr>
                <w:lang w:val="uk-UA"/>
              </w:rPr>
            </w:pPr>
            <w:r w:rsidRPr="00910C95">
              <w:rPr>
                <w:lang w:val="uk-UA"/>
              </w:rPr>
              <w:t>101,2</w:t>
            </w:r>
          </w:p>
        </w:tc>
        <w:tc>
          <w:tcPr>
            <w:tcW w:w="759" w:type="pct"/>
            <w:hideMark/>
          </w:tcPr>
          <w:p w14:paraId="6AC731F0" w14:textId="0D91D4BF" w:rsidR="00571CFB" w:rsidRPr="00910C95" w:rsidRDefault="00571CFB" w:rsidP="00E72324">
            <w:pPr>
              <w:jc w:val="center"/>
              <w:textAlignment w:val="baseline"/>
              <w:rPr>
                <w:lang w:val="uk-UA"/>
              </w:rPr>
            </w:pPr>
            <w:r>
              <w:rPr>
                <w:lang w:val="uk-UA"/>
              </w:rPr>
              <w:t>74,0</w:t>
            </w:r>
          </w:p>
        </w:tc>
        <w:tc>
          <w:tcPr>
            <w:tcW w:w="1662" w:type="pct"/>
            <w:hideMark/>
          </w:tcPr>
          <w:p w14:paraId="76D3ACB6" w14:textId="5A050ADD" w:rsidR="00571CFB" w:rsidRPr="00910C95" w:rsidRDefault="008063A3" w:rsidP="00E72324">
            <w:pPr>
              <w:jc w:val="center"/>
              <w:textAlignment w:val="baseline"/>
              <w:rPr>
                <w:lang w:val="uk-UA"/>
              </w:rPr>
            </w:pPr>
            <w:r>
              <w:rPr>
                <w:lang w:val="uk-UA"/>
              </w:rPr>
              <w:t>136,8</w:t>
            </w:r>
          </w:p>
        </w:tc>
      </w:tr>
      <w:tr w:rsidR="00F31427" w:rsidRPr="00910C95" w14:paraId="450BB50B" w14:textId="77777777" w:rsidTr="00FA79AD">
        <w:trPr>
          <w:trHeight w:val="530"/>
        </w:trPr>
        <w:tc>
          <w:tcPr>
            <w:tcW w:w="303" w:type="pct"/>
            <w:hideMark/>
          </w:tcPr>
          <w:p w14:paraId="55CBBDE2" w14:textId="77777777" w:rsidR="00571CFB" w:rsidRPr="00910C95" w:rsidRDefault="00571CFB" w:rsidP="00571CFB">
            <w:pPr>
              <w:jc w:val="both"/>
              <w:textAlignment w:val="baseline"/>
              <w:rPr>
                <w:lang w:val="uk-UA"/>
              </w:rPr>
            </w:pPr>
            <w:r w:rsidRPr="00910C95">
              <w:rPr>
                <w:lang w:val="uk-UA"/>
              </w:rPr>
              <w:t>7</w:t>
            </w:r>
          </w:p>
        </w:tc>
        <w:tc>
          <w:tcPr>
            <w:tcW w:w="1430" w:type="pct"/>
            <w:hideMark/>
          </w:tcPr>
          <w:p w14:paraId="04407B3F" w14:textId="77777777" w:rsidR="00571CFB" w:rsidRPr="00910C95" w:rsidRDefault="00571CFB" w:rsidP="00571CFB">
            <w:pPr>
              <w:jc w:val="both"/>
              <w:textAlignment w:val="baseline"/>
              <w:rPr>
                <w:lang w:val="uk-UA"/>
              </w:rPr>
            </w:pPr>
            <w:r w:rsidRPr="00910C95">
              <w:rPr>
                <w:lang w:val="uk-UA"/>
              </w:rPr>
              <w:t>Пластмаси</w:t>
            </w:r>
          </w:p>
        </w:tc>
        <w:tc>
          <w:tcPr>
            <w:tcW w:w="847" w:type="pct"/>
            <w:hideMark/>
          </w:tcPr>
          <w:p w14:paraId="38C4C1D4" w14:textId="77777777" w:rsidR="00571CFB" w:rsidRPr="00910C95" w:rsidRDefault="00571CFB" w:rsidP="00E72324">
            <w:pPr>
              <w:jc w:val="center"/>
              <w:textAlignment w:val="baseline"/>
              <w:rPr>
                <w:lang w:val="uk-UA"/>
              </w:rPr>
            </w:pPr>
            <w:r w:rsidRPr="00910C95">
              <w:rPr>
                <w:lang w:val="uk-UA"/>
              </w:rPr>
              <w:t>101,1</w:t>
            </w:r>
          </w:p>
        </w:tc>
        <w:tc>
          <w:tcPr>
            <w:tcW w:w="759" w:type="pct"/>
            <w:hideMark/>
          </w:tcPr>
          <w:p w14:paraId="6F4CC6B7" w14:textId="58F22444" w:rsidR="00571CFB" w:rsidRPr="00910C95" w:rsidRDefault="00571CFB" w:rsidP="00E72324">
            <w:pPr>
              <w:jc w:val="center"/>
              <w:textAlignment w:val="baseline"/>
              <w:rPr>
                <w:lang w:val="uk-UA"/>
              </w:rPr>
            </w:pPr>
            <w:r>
              <w:rPr>
                <w:lang w:val="uk-UA"/>
              </w:rPr>
              <w:t>91,6</w:t>
            </w:r>
          </w:p>
        </w:tc>
        <w:tc>
          <w:tcPr>
            <w:tcW w:w="1662" w:type="pct"/>
            <w:hideMark/>
          </w:tcPr>
          <w:p w14:paraId="6F705F7A" w14:textId="0E7E976E" w:rsidR="00571CFB" w:rsidRPr="00910C95" w:rsidRDefault="008063A3" w:rsidP="00E72324">
            <w:pPr>
              <w:jc w:val="center"/>
              <w:textAlignment w:val="baseline"/>
              <w:rPr>
                <w:lang w:val="uk-UA"/>
              </w:rPr>
            </w:pPr>
            <w:r>
              <w:rPr>
                <w:lang w:val="uk-UA"/>
              </w:rPr>
              <w:t>110,3</w:t>
            </w:r>
          </w:p>
        </w:tc>
      </w:tr>
      <w:tr w:rsidR="00F31427" w:rsidRPr="00910C95" w14:paraId="04EBC712" w14:textId="77777777" w:rsidTr="00FA79AD">
        <w:trPr>
          <w:trHeight w:val="741"/>
        </w:trPr>
        <w:tc>
          <w:tcPr>
            <w:tcW w:w="303" w:type="pct"/>
            <w:hideMark/>
          </w:tcPr>
          <w:p w14:paraId="6D2D4C39" w14:textId="77777777" w:rsidR="00571CFB" w:rsidRPr="00910C95" w:rsidRDefault="00571CFB" w:rsidP="00571CFB">
            <w:pPr>
              <w:jc w:val="both"/>
              <w:textAlignment w:val="baseline"/>
              <w:rPr>
                <w:lang w:val="uk-UA"/>
              </w:rPr>
            </w:pPr>
            <w:r w:rsidRPr="00910C95">
              <w:rPr>
                <w:lang w:val="uk-UA"/>
              </w:rPr>
              <w:t>8</w:t>
            </w:r>
          </w:p>
        </w:tc>
        <w:tc>
          <w:tcPr>
            <w:tcW w:w="1430" w:type="pct"/>
            <w:hideMark/>
          </w:tcPr>
          <w:p w14:paraId="7DD20FC1" w14:textId="77777777" w:rsidR="00571CFB" w:rsidRPr="00910C95" w:rsidRDefault="00571CFB" w:rsidP="00571CFB">
            <w:pPr>
              <w:jc w:val="both"/>
              <w:textAlignment w:val="baseline"/>
              <w:rPr>
                <w:lang w:val="uk-UA"/>
              </w:rPr>
            </w:pPr>
            <w:r w:rsidRPr="00910C95">
              <w:rPr>
                <w:lang w:val="uk-UA"/>
              </w:rPr>
              <w:t>Прилади та апарати оптичні</w:t>
            </w:r>
          </w:p>
        </w:tc>
        <w:tc>
          <w:tcPr>
            <w:tcW w:w="847" w:type="pct"/>
            <w:hideMark/>
          </w:tcPr>
          <w:p w14:paraId="7EB3526D" w14:textId="77777777" w:rsidR="00571CFB" w:rsidRPr="00910C95" w:rsidRDefault="00571CFB" w:rsidP="00E72324">
            <w:pPr>
              <w:jc w:val="center"/>
              <w:textAlignment w:val="baseline"/>
              <w:rPr>
                <w:lang w:val="uk-UA"/>
              </w:rPr>
            </w:pPr>
            <w:r w:rsidRPr="00910C95">
              <w:rPr>
                <w:lang w:val="uk-UA"/>
              </w:rPr>
              <w:t>75,1</w:t>
            </w:r>
          </w:p>
        </w:tc>
        <w:tc>
          <w:tcPr>
            <w:tcW w:w="759" w:type="pct"/>
            <w:hideMark/>
          </w:tcPr>
          <w:p w14:paraId="406E0E6B" w14:textId="2E0788AE" w:rsidR="00571CFB" w:rsidRPr="00910C95" w:rsidRDefault="00571CFB" w:rsidP="00E72324">
            <w:pPr>
              <w:jc w:val="center"/>
              <w:textAlignment w:val="baseline"/>
              <w:rPr>
                <w:lang w:val="uk-UA"/>
              </w:rPr>
            </w:pPr>
            <w:r>
              <w:rPr>
                <w:lang w:val="uk-UA"/>
              </w:rPr>
              <w:t>60,3</w:t>
            </w:r>
          </w:p>
        </w:tc>
        <w:tc>
          <w:tcPr>
            <w:tcW w:w="1662" w:type="pct"/>
            <w:hideMark/>
          </w:tcPr>
          <w:p w14:paraId="592BEB39" w14:textId="298413F4" w:rsidR="00571CFB" w:rsidRPr="00910C95" w:rsidRDefault="008063A3" w:rsidP="00E72324">
            <w:pPr>
              <w:jc w:val="center"/>
              <w:textAlignment w:val="baseline"/>
              <w:rPr>
                <w:lang w:val="uk-UA"/>
              </w:rPr>
            </w:pPr>
            <w:r>
              <w:rPr>
                <w:lang w:val="uk-UA"/>
              </w:rPr>
              <w:t>124,5</w:t>
            </w:r>
          </w:p>
        </w:tc>
      </w:tr>
      <w:tr w:rsidR="00F31427" w:rsidRPr="00910C95" w14:paraId="764BE7EA" w14:textId="77777777" w:rsidTr="00FA79AD">
        <w:trPr>
          <w:trHeight w:val="567"/>
        </w:trPr>
        <w:tc>
          <w:tcPr>
            <w:tcW w:w="303" w:type="pct"/>
            <w:hideMark/>
          </w:tcPr>
          <w:p w14:paraId="6440BD73" w14:textId="77777777" w:rsidR="00571CFB" w:rsidRPr="00910C95" w:rsidRDefault="00571CFB" w:rsidP="00571CFB">
            <w:pPr>
              <w:jc w:val="both"/>
              <w:textAlignment w:val="baseline"/>
              <w:rPr>
                <w:lang w:val="uk-UA"/>
              </w:rPr>
            </w:pPr>
            <w:r w:rsidRPr="00910C95">
              <w:rPr>
                <w:lang w:val="uk-UA"/>
              </w:rPr>
              <w:t>9</w:t>
            </w:r>
          </w:p>
        </w:tc>
        <w:tc>
          <w:tcPr>
            <w:tcW w:w="1430" w:type="pct"/>
            <w:hideMark/>
          </w:tcPr>
          <w:p w14:paraId="22B0E2A9" w14:textId="77777777" w:rsidR="00571CFB" w:rsidRPr="00910C95" w:rsidRDefault="00571CFB" w:rsidP="00571CFB">
            <w:pPr>
              <w:jc w:val="both"/>
              <w:textAlignment w:val="baseline"/>
              <w:rPr>
                <w:lang w:val="uk-UA"/>
              </w:rPr>
            </w:pPr>
            <w:r w:rsidRPr="00910C95">
              <w:rPr>
                <w:lang w:val="uk-UA"/>
              </w:rPr>
              <w:t>Ефірні олії</w:t>
            </w:r>
          </w:p>
        </w:tc>
        <w:tc>
          <w:tcPr>
            <w:tcW w:w="847" w:type="pct"/>
            <w:hideMark/>
          </w:tcPr>
          <w:p w14:paraId="76F426DD" w14:textId="77777777" w:rsidR="00571CFB" w:rsidRPr="00910C95" w:rsidRDefault="00571CFB" w:rsidP="00E72324">
            <w:pPr>
              <w:jc w:val="center"/>
              <w:textAlignment w:val="baseline"/>
              <w:rPr>
                <w:lang w:val="uk-UA"/>
              </w:rPr>
            </w:pPr>
            <w:r w:rsidRPr="00910C95">
              <w:rPr>
                <w:lang w:val="uk-UA"/>
              </w:rPr>
              <w:t>57,5</w:t>
            </w:r>
          </w:p>
        </w:tc>
        <w:tc>
          <w:tcPr>
            <w:tcW w:w="759" w:type="pct"/>
            <w:hideMark/>
          </w:tcPr>
          <w:p w14:paraId="0F83D257" w14:textId="1C267D3F" w:rsidR="00571CFB" w:rsidRPr="00910C95" w:rsidRDefault="00571CFB" w:rsidP="00E72324">
            <w:pPr>
              <w:jc w:val="center"/>
              <w:textAlignment w:val="baseline"/>
              <w:rPr>
                <w:lang w:val="uk-UA"/>
              </w:rPr>
            </w:pPr>
            <w:r>
              <w:rPr>
                <w:lang w:val="uk-UA"/>
              </w:rPr>
              <w:t>49</w:t>
            </w:r>
            <w:r w:rsidR="008063A3">
              <w:rPr>
                <w:lang w:val="uk-UA"/>
              </w:rPr>
              <w:t>,7</w:t>
            </w:r>
          </w:p>
        </w:tc>
        <w:tc>
          <w:tcPr>
            <w:tcW w:w="1662" w:type="pct"/>
            <w:hideMark/>
          </w:tcPr>
          <w:p w14:paraId="4F29165E" w14:textId="4AFE4BEF" w:rsidR="00571CFB" w:rsidRPr="00910C95" w:rsidRDefault="008063A3" w:rsidP="00E72324">
            <w:pPr>
              <w:jc w:val="center"/>
              <w:textAlignment w:val="baseline"/>
              <w:rPr>
                <w:lang w:val="uk-UA"/>
              </w:rPr>
            </w:pPr>
            <w:r>
              <w:rPr>
                <w:lang w:val="uk-UA"/>
              </w:rPr>
              <w:t>115,7</w:t>
            </w:r>
          </w:p>
        </w:tc>
      </w:tr>
      <w:tr w:rsidR="00F31427" w:rsidRPr="00910C95" w14:paraId="401EC0AE" w14:textId="77777777" w:rsidTr="00FA79AD">
        <w:trPr>
          <w:trHeight w:val="530"/>
        </w:trPr>
        <w:tc>
          <w:tcPr>
            <w:tcW w:w="303" w:type="pct"/>
            <w:hideMark/>
          </w:tcPr>
          <w:p w14:paraId="590CFF0E" w14:textId="77777777" w:rsidR="00571CFB" w:rsidRPr="00910C95" w:rsidRDefault="00571CFB" w:rsidP="00571CFB">
            <w:pPr>
              <w:jc w:val="both"/>
              <w:textAlignment w:val="baseline"/>
              <w:rPr>
                <w:lang w:val="uk-UA"/>
              </w:rPr>
            </w:pPr>
            <w:r w:rsidRPr="00910C95">
              <w:rPr>
                <w:lang w:val="uk-UA"/>
              </w:rPr>
              <w:t>10</w:t>
            </w:r>
          </w:p>
        </w:tc>
        <w:tc>
          <w:tcPr>
            <w:tcW w:w="1430" w:type="pct"/>
            <w:hideMark/>
          </w:tcPr>
          <w:p w14:paraId="62A1B073" w14:textId="77777777" w:rsidR="00571CFB" w:rsidRPr="00910C95" w:rsidRDefault="00571CFB" w:rsidP="00571CFB">
            <w:pPr>
              <w:jc w:val="both"/>
              <w:textAlignment w:val="baseline"/>
              <w:rPr>
                <w:lang w:val="uk-UA"/>
              </w:rPr>
            </w:pPr>
            <w:r w:rsidRPr="00910C95">
              <w:rPr>
                <w:lang w:val="uk-UA"/>
              </w:rPr>
              <w:t>Вироби з чорних металів</w:t>
            </w:r>
          </w:p>
        </w:tc>
        <w:tc>
          <w:tcPr>
            <w:tcW w:w="847" w:type="pct"/>
            <w:hideMark/>
          </w:tcPr>
          <w:p w14:paraId="6FFB08FC" w14:textId="77777777" w:rsidR="00571CFB" w:rsidRPr="00910C95" w:rsidRDefault="00571CFB" w:rsidP="00E72324">
            <w:pPr>
              <w:jc w:val="center"/>
              <w:textAlignment w:val="baseline"/>
              <w:rPr>
                <w:lang w:val="uk-UA"/>
              </w:rPr>
            </w:pPr>
            <w:r w:rsidRPr="00910C95">
              <w:rPr>
                <w:lang w:val="uk-UA"/>
              </w:rPr>
              <w:t>54,1</w:t>
            </w:r>
          </w:p>
        </w:tc>
        <w:tc>
          <w:tcPr>
            <w:tcW w:w="759" w:type="pct"/>
            <w:hideMark/>
          </w:tcPr>
          <w:p w14:paraId="0C94AA41" w14:textId="5A1A952F" w:rsidR="00571CFB" w:rsidRPr="00910C95" w:rsidRDefault="00571CFB" w:rsidP="00E72324">
            <w:pPr>
              <w:jc w:val="center"/>
              <w:textAlignment w:val="baseline"/>
              <w:rPr>
                <w:lang w:val="uk-UA"/>
              </w:rPr>
            </w:pPr>
            <w:r>
              <w:rPr>
                <w:lang w:val="uk-UA"/>
              </w:rPr>
              <w:t>63,4</w:t>
            </w:r>
          </w:p>
        </w:tc>
        <w:tc>
          <w:tcPr>
            <w:tcW w:w="1662" w:type="pct"/>
            <w:hideMark/>
          </w:tcPr>
          <w:p w14:paraId="3E543915" w14:textId="18B3F6EE" w:rsidR="00571CFB" w:rsidRPr="00910C95" w:rsidRDefault="008063A3" w:rsidP="00E72324">
            <w:pPr>
              <w:jc w:val="center"/>
              <w:textAlignment w:val="baseline"/>
              <w:rPr>
                <w:lang w:val="uk-UA"/>
              </w:rPr>
            </w:pPr>
            <w:r>
              <w:rPr>
                <w:lang w:val="uk-UA"/>
              </w:rPr>
              <w:t>85,3</w:t>
            </w:r>
          </w:p>
        </w:tc>
      </w:tr>
    </w:tbl>
    <w:p w14:paraId="7D21598D" w14:textId="77777777" w:rsidR="00324CA3" w:rsidRDefault="00324CA3" w:rsidP="004E3925">
      <w:pPr>
        <w:shd w:val="clear" w:color="auto" w:fill="FFFFFF"/>
        <w:spacing w:line="360" w:lineRule="auto"/>
        <w:ind w:left="708"/>
        <w:jc w:val="both"/>
        <w:textAlignment w:val="baseline"/>
        <w:rPr>
          <w:sz w:val="28"/>
          <w:szCs w:val="28"/>
          <w:lang w:val="uk-UA"/>
        </w:rPr>
      </w:pPr>
    </w:p>
    <w:p w14:paraId="434EC776" w14:textId="708DD4E0" w:rsidR="00196A59" w:rsidRPr="00031D3C" w:rsidRDefault="00196A59" w:rsidP="004E3925">
      <w:pPr>
        <w:shd w:val="clear" w:color="auto" w:fill="FFFFFF"/>
        <w:spacing w:line="360" w:lineRule="auto"/>
        <w:ind w:left="708"/>
        <w:jc w:val="both"/>
        <w:textAlignment w:val="baseline"/>
        <w:rPr>
          <w:sz w:val="28"/>
          <w:szCs w:val="28"/>
        </w:rPr>
      </w:pPr>
      <w:proofErr w:type="spellStart"/>
      <w:r w:rsidRPr="00196A59">
        <w:rPr>
          <w:sz w:val="28"/>
          <w:szCs w:val="28"/>
        </w:rPr>
        <w:t>Джерело</w:t>
      </w:r>
      <w:proofErr w:type="spellEnd"/>
      <w:r w:rsidRPr="00196A59">
        <w:rPr>
          <w:sz w:val="28"/>
          <w:szCs w:val="28"/>
        </w:rPr>
        <w:t xml:space="preserve">: </w:t>
      </w:r>
      <w:proofErr w:type="spellStart"/>
      <w:r w:rsidRPr="00196A59">
        <w:rPr>
          <w:sz w:val="28"/>
          <w:szCs w:val="28"/>
        </w:rPr>
        <w:t>складено</w:t>
      </w:r>
      <w:proofErr w:type="spellEnd"/>
      <w:r w:rsidRPr="00196A59">
        <w:rPr>
          <w:sz w:val="28"/>
          <w:szCs w:val="28"/>
        </w:rPr>
        <w:t xml:space="preserve"> нами на основі</w:t>
      </w:r>
      <w:r w:rsidR="001C507F" w:rsidRPr="001C507F">
        <w:rPr>
          <w:sz w:val="28"/>
          <w:szCs w:val="28"/>
        </w:rPr>
        <w:t xml:space="preserve"> </w:t>
      </w:r>
      <w:r w:rsidR="00031D3C" w:rsidRPr="00031D3C">
        <w:rPr>
          <w:sz w:val="28"/>
          <w:szCs w:val="28"/>
        </w:rPr>
        <w:t>[38].</w:t>
      </w:r>
    </w:p>
    <w:p w14:paraId="4954635D" w14:textId="77777777" w:rsidR="00E72324" w:rsidRDefault="00E72324" w:rsidP="005E1FAA">
      <w:pPr>
        <w:shd w:val="clear" w:color="auto" w:fill="FFFFFF"/>
        <w:spacing w:line="360" w:lineRule="auto"/>
        <w:ind w:firstLine="709"/>
        <w:jc w:val="both"/>
        <w:textAlignment w:val="baseline"/>
        <w:rPr>
          <w:sz w:val="28"/>
          <w:szCs w:val="28"/>
          <w:lang w:val="uk-UA"/>
        </w:rPr>
      </w:pPr>
    </w:p>
    <w:p w14:paraId="1703FE20" w14:textId="1015C658" w:rsidR="005E1FAA" w:rsidRPr="002B339A" w:rsidRDefault="00B95323" w:rsidP="005E1FAA">
      <w:pPr>
        <w:shd w:val="clear" w:color="auto" w:fill="FFFFFF"/>
        <w:spacing w:line="360" w:lineRule="auto"/>
        <w:ind w:firstLine="709"/>
        <w:jc w:val="both"/>
        <w:textAlignment w:val="baseline"/>
        <w:rPr>
          <w:iCs/>
          <w:spacing w:val="-6"/>
          <w:sz w:val="28"/>
          <w:szCs w:val="28"/>
          <w:bdr w:val="none" w:sz="0" w:space="0" w:color="auto" w:frame="1"/>
          <w:lang w:val="uk-UA"/>
        </w:rPr>
      </w:pPr>
      <w:r w:rsidRPr="002B339A">
        <w:rPr>
          <w:spacing w:val="-6"/>
          <w:sz w:val="28"/>
          <w:szCs w:val="28"/>
          <w:lang w:val="uk-UA"/>
        </w:rPr>
        <w:lastRenderedPageBreak/>
        <w:t>Основними статтями товарної структури імп</w:t>
      </w:r>
      <w:r w:rsidR="00581704">
        <w:rPr>
          <w:spacing w:val="-6"/>
          <w:sz w:val="28"/>
          <w:szCs w:val="28"/>
          <w:lang w:val="uk-UA"/>
        </w:rPr>
        <w:t>орту в Україну в 2020 році були</w:t>
      </w:r>
      <w:r w:rsidRPr="002B339A">
        <w:rPr>
          <w:spacing w:val="-6"/>
          <w:sz w:val="28"/>
          <w:szCs w:val="28"/>
          <w:lang w:val="uk-UA"/>
        </w:rPr>
        <w:t>:</w:t>
      </w:r>
      <w:r w:rsidR="002B339A" w:rsidRPr="002B339A">
        <w:rPr>
          <w:spacing w:val="-6"/>
          <w:sz w:val="28"/>
          <w:szCs w:val="28"/>
          <w:lang w:val="uk-UA"/>
        </w:rPr>
        <w:t xml:space="preserve"> машини, реактори</w:t>
      </w:r>
      <w:r w:rsidR="00581704">
        <w:rPr>
          <w:spacing w:val="-6"/>
          <w:sz w:val="28"/>
          <w:szCs w:val="28"/>
          <w:lang w:val="uk-UA"/>
        </w:rPr>
        <w:t xml:space="preserve"> та</w:t>
      </w:r>
      <w:r w:rsidR="002B339A" w:rsidRPr="002B339A">
        <w:rPr>
          <w:spacing w:val="-6"/>
          <w:sz w:val="28"/>
          <w:szCs w:val="28"/>
          <w:lang w:val="uk-UA"/>
        </w:rPr>
        <w:t xml:space="preserve"> котли − </w:t>
      </w:r>
      <w:r w:rsidR="00581704">
        <w:rPr>
          <w:spacing w:val="-6"/>
          <w:sz w:val="28"/>
          <w:szCs w:val="28"/>
          <w:lang w:val="uk-UA"/>
        </w:rPr>
        <w:t>23,8%</w:t>
      </w:r>
      <w:r w:rsidR="002B339A" w:rsidRPr="002B339A">
        <w:rPr>
          <w:spacing w:val="-6"/>
          <w:sz w:val="28"/>
          <w:szCs w:val="28"/>
          <w:lang w:val="uk-UA"/>
        </w:rPr>
        <w:t xml:space="preserve">, тютюн − </w:t>
      </w:r>
      <w:r w:rsidR="00581704">
        <w:rPr>
          <w:spacing w:val="-6"/>
          <w:sz w:val="28"/>
          <w:szCs w:val="28"/>
          <w:lang w:val="uk-UA"/>
        </w:rPr>
        <w:t>8,6%</w:t>
      </w:r>
      <w:r w:rsidR="002B339A" w:rsidRPr="002B339A">
        <w:rPr>
          <w:spacing w:val="-6"/>
          <w:sz w:val="28"/>
          <w:szCs w:val="28"/>
          <w:lang w:val="uk-UA"/>
        </w:rPr>
        <w:t xml:space="preserve">, фармацевтична продукція − </w:t>
      </w:r>
      <w:r w:rsidR="00581704">
        <w:rPr>
          <w:spacing w:val="-6"/>
          <w:sz w:val="28"/>
          <w:szCs w:val="28"/>
          <w:lang w:val="uk-UA"/>
        </w:rPr>
        <w:t>8,3%</w:t>
      </w:r>
      <w:r w:rsidR="002B339A" w:rsidRPr="002B339A">
        <w:rPr>
          <w:spacing w:val="-6"/>
          <w:sz w:val="28"/>
          <w:szCs w:val="28"/>
          <w:lang w:val="uk-UA"/>
        </w:rPr>
        <w:t>, електричні машини − 5,4%</w:t>
      </w:r>
      <w:r w:rsidR="005E1FAA" w:rsidRPr="002B339A">
        <w:rPr>
          <w:spacing w:val="-6"/>
          <w:sz w:val="28"/>
          <w:szCs w:val="28"/>
          <w:lang w:val="uk-UA"/>
        </w:rPr>
        <w:t>, вина та алкого</w:t>
      </w:r>
      <w:r w:rsidR="002B339A" w:rsidRPr="002B339A">
        <w:rPr>
          <w:spacing w:val="-6"/>
          <w:sz w:val="28"/>
          <w:szCs w:val="28"/>
          <w:lang w:val="uk-UA"/>
        </w:rPr>
        <w:t xml:space="preserve">льні напої − 5,1%, транспортні засоби − </w:t>
      </w:r>
      <w:r w:rsidR="00581704">
        <w:rPr>
          <w:spacing w:val="-6"/>
          <w:sz w:val="28"/>
          <w:szCs w:val="28"/>
          <w:lang w:val="uk-UA"/>
        </w:rPr>
        <w:t>4,8%</w:t>
      </w:r>
      <w:r w:rsidR="002B339A" w:rsidRPr="002B339A">
        <w:rPr>
          <w:spacing w:val="-6"/>
          <w:sz w:val="28"/>
          <w:szCs w:val="28"/>
          <w:lang w:val="uk-UA"/>
        </w:rPr>
        <w:t xml:space="preserve">, пластмаси − </w:t>
      </w:r>
      <w:r w:rsidR="00581704">
        <w:rPr>
          <w:spacing w:val="-6"/>
          <w:sz w:val="28"/>
          <w:szCs w:val="28"/>
          <w:lang w:val="uk-UA"/>
        </w:rPr>
        <w:t>4,8%</w:t>
      </w:r>
      <w:r w:rsidR="005E1FAA" w:rsidRPr="002B339A">
        <w:rPr>
          <w:spacing w:val="-6"/>
          <w:sz w:val="28"/>
          <w:szCs w:val="28"/>
          <w:lang w:val="uk-UA"/>
        </w:rPr>
        <w:t xml:space="preserve">, прилади та апаратні </w:t>
      </w:r>
      <w:r w:rsidR="002B339A" w:rsidRPr="002B339A">
        <w:rPr>
          <w:spacing w:val="-6"/>
          <w:sz w:val="28"/>
          <w:szCs w:val="28"/>
          <w:lang w:val="uk-UA"/>
        </w:rPr>
        <w:t xml:space="preserve">машини − </w:t>
      </w:r>
      <w:r w:rsidR="00581704">
        <w:rPr>
          <w:spacing w:val="-6"/>
          <w:sz w:val="28"/>
          <w:szCs w:val="28"/>
          <w:lang w:val="uk-UA"/>
        </w:rPr>
        <w:t>3,5%</w:t>
      </w:r>
      <w:r w:rsidR="002B339A" w:rsidRPr="002B339A">
        <w:rPr>
          <w:spacing w:val="-6"/>
          <w:sz w:val="28"/>
          <w:szCs w:val="28"/>
          <w:lang w:val="uk-UA"/>
        </w:rPr>
        <w:t xml:space="preserve">, ефірні олії − </w:t>
      </w:r>
      <w:r w:rsidR="00581704">
        <w:rPr>
          <w:spacing w:val="-6"/>
          <w:sz w:val="28"/>
          <w:szCs w:val="28"/>
          <w:lang w:val="uk-UA"/>
        </w:rPr>
        <w:t>2,7%</w:t>
      </w:r>
      <w:r w:rsidR="002B339A" w:rsidRPr="002B339A">
        <w:rPr>
          <w:spacing w:val="-6"/>
          <w:sz w:val="28"/>
          <w:szCs w:val="28"/>
          <w:lang w:val="uk-UA"/>
        </w:rPr>
        <w:t xml:space="preserve">, вироби з чорних металів − </w:t>
      </w:r>
      <w:r w:rsidR="005E1FAA" w:rsidRPr="002B339A">
        <w:rPr>
          <w:spacing w:val="-6"/>
          <w:sz w:val="28"/>
          <w:szCs w:val="28"/>
          <w:lang w:val="uk-UA"/>
        </w:rPr>
        <w:t>2,6%)</w:t>
      </w:r>
      <w:r w:rsidR="00A8743A" w:rsidRPr="002B339A">
        <w:rPr>
          <w:spacing w:val="-6"/>
          <w:sz w:val="28"/>
          <w:szCs w:val="28"/>
          <w:lang w:val="uk-UA"/>
        </w:rPr>
        <w:t xml:space="preserve"> </w:t>
      </w:r>
      <w:r w:rsidR="005E1FAA" w:rsidRPr="002B339A">
        <w:rPr>
          <w:spacing w:val="-6"/>
          <w:sz w:val="28"/>
          <w:szCs w:val="28"/>
          <w:lang w:val="uk-UA"/>
        </w:rPr>
        <w:t>(</w:t>
      </w:r>
      <w:r w:rsidR="00A8743A" w:rsidRPr="002B339A">
        <w:rPr>
          <w:iCs/>
          <w:spacing w:val="-6"/>
          <w:sz w:val="28"/>
          <w:szCs w:val="28"/>
          <w:bdr w:val="none" w:sz="0" w:space="0" w:color="auto" w:frame="1"/>
          <w:lang w:val="uk-UA"/>
        </w:rPr>
        <w:t>Д</w:t>
      </w:r>
      <w:r w:rsidR="005E1FAA" w:rsidRPr="002B339A">
        <w:rPr>
          <w:iCs/>
          <w:spacing w:val="-6"/>
          <w:sz w:val="28"/>
          <w:szCs w:val="28"/>
          <w:bdr w:val="none" w:sz="0" w:space="0" w:color="auto" w:frame="1"/>
          <w:lang w:val="uk-UA"/>
        </w:rPr>
        <w:t>одаток Б).</w:t>
      </w:r>
    </w:p>
    <w:p w14:paraId="1788B0E3" w14:textId="414D0F82" w:rsidR="00FA5BEB" w:rsidRDefault="00FA5BEB" w:rsidP="005E1FAA">
      <w:pPr>
        <w:shd w:val="clear" w:color="auto" w:fill="FFFFFF"/>
        <w:spacing w:line="360" w:lineRule="auto"/>
        <w:ind w:firstLine="709"/>
        <w:jc w:val="both"/>
        <w:textAlignment w:val="baseline"/>
        <w:rPr>
          <w:sz w:val="28"/>
          <w:szCs w:val="28"/>
          <w:lang w:val="en-US"/>
        </w:rPr>
      </w:pPr>
      <w:r w:rsidRPr="00FA5BEB">
        <w:rPr>
          <w:sz w:val="28"/>
          <w:szCs w:val="28"/>
          <w:lang w:val="uk-UA"/>
        </w:rPr>
        <w:t xml:space="preserve">Торгівля послугами є важливою частиною </w:t>
      </w:r>
      <w:r>
        <w:rPr>
          <w:sz w:val="28"/>
          <w:szCs w:val="28"/>
          <w:lang w:val="uk-UA"/>
        </w:rPr>
        <w:t>зовнішньоекономічних зв</w:t>
      </w:r>
      <w:r w:rsidRPr="00FA5BEB">
        <w:rPr>
          <w:sz w:val="28"/>
          <w:szCs w:val="28"/>
        </w:rPr>
        <w:t>’</w:t>
      </w:r>
      <w:proofErr w:type="spellStart"/>
      <w:r>
        <w:rPr>
          <w:sz w:val="28"/>
          <w:szCs w:val="28"/>
          <w:lang w:val="uk-UA"/>
        </w:rPr>
        <w:t>язків</w:t>
      </w:r>
      <w:proofErr w:type="spellEnd"/>
      <w:r>
        <w:rPr>
          <w:sz w:val="28"/>
          <w:szCs w:val="28"/>
          <w:lang w:val="uk-UA"/>
        </w:rPr>
        <w:t>. Це пов</w:t>
      </w:r>
      <w:r w:rsidRPr="00FA5BEB">
        <w:rPr>
          <w:sz w:val="28"/>
          <w:szCs w:val="28"/>
          <w:lang w:val="uk-UA"/>
        </w:rPr>
        <w:t>’язано з досягнутим рівнем міжнародного розподілу праці, соціально-економічними і науково-технічними досягненнями та потребами окремих країн.</w:t>
      </w:r>
    </w:p>
    <w:p w14:paraId="4458B8EE" w14:textId="27429985" w:rsidR="00FA5BEB" w:rsidRPr="00FA5BEB" w:rsidRDefault="00FA5BEB" w:rsidP="005E1FAA">
      <w:pPr>
        <w:shd w:val="clear" w:color="auto" w:fill="FFFFFF"/>
        <w:spacing w:line="360" w:lineRule="auto"/>
        <w:ind w:firstLine="709"/>
        <w:jc w:val="both"/>
        <w:textAlignment w:val="baseline"/>
        <w:rPr>
          <w:sz w:val="28"/>
          <w:szCs w:val="28"/>
        </w:rPr>
      </w:pPr>
      <w:proofErr w:type="spellStart"/>
      <w:r w:rsidRPr="00FA5BEB">
        <w:rPr>
          <w:sz w:val="28"/>
          <w:szCs w:val="28"/>
          <w:lang w:val="en-US"/>
        </w:rPr>
        <w:t>Послуги</w:t>
      </w:r>
      <w:proofErr w:type="spellEnd"/>
      <w:r w:rsidRPr="00FA5BEB">
        <w:rPr>
          <w:sz w:val="28"/>
          <w:szCs w:val="28"/>
          <w:lang w:val="en-US"/>
        </w:rPr>
        <w:t xml:space="preserve"> </w:t>
      </w:r>
      <w:proofErr w:type="spellStart"/>
      <w:r w:rsidRPr="00FA5BEB">
        <w:rPr>
          <w:sz w:val="28"/>
          <w:szCs w:val="28"/>
          <w:lang w:val="en-US"/>
        </w:rPr>
        <w:t>мають</w:t>
      </w:r>
      <w:proofErr w:type="spellEnd"/>
      <w:r w:rsidRPr="00FA5BEB">
        <w:rPr>
          <w:sz w:val="28"/>
          <w:szCs w:val="28"/>
          <w:lang w:val="en-US"/>
        </w:rPr>
        <w:t xml:space="preserve"> </w:t>
      </w:r>
      <w:proofErr w:type="spellStart"/>
      <w:r w:rsidRPr="00FA5BEB">
        <w:rPr>
          <w:sz w:val="28"/>
          <w:szCs w:val="28"/>
          <w:lang w:val="en-US"/>
        </w:rPr>
        <w:t>усі</w:t>
      </w:r>
      <w:proofErr w:type="spellEnd"/>
      <w:r w:rsidRPr="00FA5BEB">
        <w:rPr>
          <w:sz w:val="28"/>
          <w:szCs w:val="28"/>
          <w:lang w:val="en-US"/>
        </w:rPr>
        <w:t xml:space="preserve"> </w:t>
      </w:r>
      <w:proofErr w:type="spellStart"/>
      <w:r w:rsidRPr="00FA5BEB">
        <w:rPr>
          <w:sz w:val="28"/>
          <w:szCs w:val="28"/>
          <w:lang w:val="en-US"/>
        </w:rPr>
        <w:t>ознаки</w:t>
      </w:r>
      <w:proofErr w:type="spellEnd"/>
      <w:r w:rsidRPr="00FA5BEB">
        <w:rPr>
          <w:sz w:val="28"/>
          <w:szCs w:val="28"/>
          <w:lang w:val="en-US"/>
        </w:rPr>
        <w:t xml:space="preserve"> </w:t>
      </w:r>
      <w:proofErr w:type="spellStart"/>
      <w:r w:rsidRPr="00FA5BEB">
        <w:rPr>
          <w:sz w:val="28"/>
          <w:szCs w:val="28"/>
          <w:lang w:val="en-US"/>
        </w:rPr>
        <w:t>товару</w:t>
      </w:r>
      <w:proofErr w:type="spellEnd"/>
      <w:r w:rsidRPr="00FA5BEB">
        <w:rPr>
          <w:sz w:val="28"/>
          <w:szCs w:val="28"/>
          <w:lang w:val="en-US"/>
        </w:rPr>
        <w:t xml:space="preserve">: </w:t>
      </w:r>
      <w:proofErr w:type="spellStart"/>
      <w:r w:rsidRPr="00FA5BEB">
        <w:rPr>
          <w:sz w:val="28"/>
          <w:szCs w:val="28"/>
          <w:lang w:val="en-US"/>
        </w:rPr>
        <w:t>створюються</w:t>
      </w:r>
      <w:proofErr w:type="spellEnd"/>
      <w:r w:rsidRPr="00FA5BEB">
        <w:rPr>
          <w:sz w:val="28"/>
          <w:szCs w:val="28"/>
          <w:lang w:val="en-US"/>
        </w:rPr>
        <w:t xml:space="preserve"> </w:t>
      </w:r>
      <w:proofErr w:type="spellStart"/>
      <w:r w:rsidRPr="00FA5BEB">
        <w:rPr>
          <w:sz w:val="28"/>
          <w:szCs w:val="28"/>
          <w:lang w:val="en-US"/>
        </w:rPr>
        <w:t>працею</w:t>
      </w:r>
      <w:proofErr w:type="spellEnd"/>
      <w:r w:rsidRPr="00FA5BEB">
        <w:rPr>
          <w:sz w:val="28"/>
          <w:szCs w:val="28"/>
          <w:lang w:val="en-US"/>
        </w:rPr>
        <w:t xml:space="preserve">, </w:t>
      </w:r>
      <w:proofErr w:type="spellStart"/>
      <w:r w:rsidRPr="00FA5BEB">
        <w:rPr>
          <w:sz w:val="28"/>
          <w:szCs w:val="28"/>
          <w:lang w:val="en-US"/>
        </w:rPr>
        <w:t>виробляються</w:t>
      </w:r>
      <w:proofErr w:type="spellEnd"/>
      <w:r w:rsidRPr="00FA5BEB">
        <w:rPr>
          <w:sz w:val="28"/>
          <w:szCs w:val="28"/>
          <w:lang w:val="en-US"/>
        </w:rPr>
        <w:t xml:space="preserve"> </w:t>
      </w:r>
      <w:proofErr w:type="spellStart"/>
      <w:r w:rsidRPr="00FA5BEB">
        <w:rPr>
          <w:sz w:val="28"/>
          <w:szCs w:val="28"/>
          <w:lang w:val="en-US"/>
        </w:rPr>
        <w:t>для</w:t>
      </w:r>
      <w:proofErr w:type="spellEnd"/>
      <w:r w:rsidRPr="00FA5BEB">
        <w:rPr>
          <w:sz w:val="28"/>
          <w:szCs w:val="28"/>
          <w:lang w:val="en-US"/>
        </w:rPr>
        <w:t xml:space="preserve"> </w:t>
      </w:r>
      <w:proofErr w:type="spellStart"/>
      <w:r w:rsidRPr="00FA5BEB">
        <w:rPr>
          <w:sz w:val="28"/>
          <w:szCs w:val="28"/>
          <w:lang w:val="en-US"/>
        </w:rPr>
        <w:t>інших</w:t>
      </w:r>
      <w:proofErr w:type="spellEnd"/>
      <w:r w:rsidRPr="00FA5BEB">
        <w:rPr>
          <w:sz w:val="28"/>
          <w:szCs w:val="28"/>
          <w:lang w:val="en-US"/>
        </w:rPr>
        <w:t xml:space="preserve">, </w:t>
      </w:r>
      <w:proofErr w:type="spellStart"/>
      <w:r w:rsidRPr="00FA5BEB">
        <w:rPr>
          <w:sz w:val="28"/>
          <w:szCs w:val="28"/>
          <w:lang w:val="en-US"/>
        </w:rPr>
        <w:t>тобто</w:t>
      </w:r>
      <w:proofErr w:type="spellEnd"/>
      <w:r w:rsidRPr="00FA5BEB">
        <w:rPr>
          <w:sz w:val="28"/>
          <w:szCs w:val="28"/>
          <w:lang w:val="en-US"/>
        </w:rPr>
        <w:t xml:space="preserve"> </w:t>
      </w:r>
      <w:proofErr w:type="spellStart"/>
      <w:r w:rsidRPr="00FA5BEB">
        <w:rPr>
          <w:sz w:val="28"/>
          <w:szCs w:val="28"/>
          <w:lang w:val="en-US"/>
        </w:rPr>
        <w:t>мають</w:t>
      </w:r>
      <w:proofErr w:type="spellEnd"/>
      <w:r w:rsidRPr="00FA5BEB">
        <w:rPr>
          <w:sz w:val="28"/>
          <w:szCs w:val="28"/>
          <w:lang w:val="en-US"/>
        </w:rPr>
        <w:t xml:space="preserve"> </w:t>
      </w:r>
      <w:proofErr w:type="spellStart"/>
      <w:r w:rsidRPr="00FA5BEB">
        <w:rPr>
          <w:sz w:val="28"/>
          <w:szCs w:val="28"/>
          <w:lang w:val="en-US"/>
        </w:rPr>
        <w:t>громадську</w:t>
      </w:r>
      <w:proofErr w:type="spellEnd"/>
      <w:r w:rsidRPr="00FA5BEB">
        <w:rPr>
          <w:sz w:val="28"/>
          <w:szCs w:val="28"/>
          <w:lang w:val="en-US"/>
        </w:rPr>
        <w:t xml:space="preserve"> </w:t>
      </w:r>
      <w:proofErr w:type="spellStart"/>
      <w:r w:rsidRPr="00FA5BEB">
        <w:rPr>
          <w:sz w:val="28"/>
          <w:szCs w:val="28"/>
          <w:lang w:val="en-US"/>
        </w:rPr>
        <w:t>споживчу</w:t>
      </w:r>
      <w:proofErr w:type="spellEnd"/>
      <w:r w:rsidRPr="00FA5BEB">
        <w:rPr>
          <w:sz w:val="28"/>
          <w:szCs w:val="28"/>
          <w:lang w:val="en-US"/>
        </w:rPr>
        <w:t xml:space="preserve"> </w:t>
      </w:r>
      <w:proofErr w:type="spellStart"/>
      <w:r w:rsidRPr="00FA5BEB">
        <w:rPr>
          <w:sz w:val="28"/>
          <w:szCs w:val="28"/>
          <w:lang w:val="en-US"/>
        </w:rPr>
        <w:t>вартість</w:t>
      </w:r>
      <w:proofErr w:type="spellEnd"/>
      <w:r w:rsidRPr="00FA5BEB">
        <w:rPr>
          <w:sz w:val="28"/>
          <w:szCs w:val="28"/>
          <w:lang w:val="en-US"/>
        </w:rPr>
        <w:t xml:space="preserve"> і </w:t>
      </w:r>
      <w:proofErr w:type="spellStart"/>
      <w:r w:rsidRPr="00FA5BEB">
        <w:rPr>
          <w:sz w:val="28"/>
          <w:szCs w:val="28"/>
          <w:lang w:val="en-US"/>
        </w:rPr>
        <w:t>надходять</w:t>
      </w:r>
      <w:proofErr w:type="spellEnd"/>
      <w:r w:rsidRPr="00FA5BEB">
        <w:rPr>
          <w:sz w:val="28"/>
          <w:szCs w:val="28"/>
          <w:lang w:val="en-US"/>
        </w:rPr>
        <w:t xml:space="preserve"> у </w:t>
      </w:r>
      <w:proofErr w:type="spellStart"/>
      <w:r w:rsidRPr="00FA5BEB">
        <w:rPr>
          <w:sz w:val="28"/>
          <w:szCs w:val="28"/>
          <w:lang w:val="en-US"/>
        </w:rPr>
        <w:t>користування</w:t>
      </w:r>
      <w:proofErr w:type="spellEnd"/>
      <w:r w:rsidRPr="00FA5BEB">
        <w:rPr>
          <w:sz w:val="28"/>
          <w:szCs w:val="28"/>
          <w:lang w:val="en-US"/>
        </w:rPr>
        <w:t xml:space="preserve"> </w:t>
      </w:r>
      <w:proofErr w:type="spellStart"/>
      <w:r w:rsidRPr="00FA5BEB">
        <w:rPr>
          <w:sz w:val="28"/>
          <w:szCs w:val="28"/>
          <w:lang w:val="en-US"/>
        </w:rPr>
        <w:t>інших</w:t>
      </w:r>
      <w:proofErr w:type="spellEnd"/>
      <w:r w:rsidRPr="00FA5BEB">
        <w:rPr>
          <w:sz w:val="28"/>
          <w:szCs w:val="28"/>
          <w:lang w:val="en-US"/>
        </w:rPr>
        <w:t xml:space="preserve"> </w:t>
      </w:r>
      <w:proofErr w:type="spellStart"/>
      <w:r w:rsidRPr="00FA5BEB">
        <w:rPr>
          <w:sz w:val="28"/>
          <w:szCs w:val="28"/>
          <w:lang w:val="en-US"/>
        </w:rPr>
        <w:t>осіб</w:t>
      </w:r>
      <w:proofErr w:type="spellEnd"/>
      <w:r w:rsidRPr="00FA5BEB">
        <w:rPr>
          <w:sz w:val="28"/>
          <w:szCs w:val="28"/>
          <w:lang w:val="en-US"/>
        </w:rPr>
        <w:t xml:space="preserve"> </w:t>
      </w:r>
      <w:proofErr w:type="spellStart"/>
      <w:r w:rsidRPr="00FA5BEB">
        <w:rPr>
          <w:sz w:val="28"/>
          <w:szCs w:val="28"/>
          <w:lang w:val="en-US"/>
        </w:rPr>
        <w:t>або</w:t>
      </w:r>
      <w:proofErr w:type="spellEnd"/>
      <w:r w:rsidRPr="00FA5BEB">
        <w:rPr>
          <w:sz w:val="28"/>
          <w:szCs w:val="28"/>
          <w:lang w:val="en-US"/>
        </w:rPr>
        <w:t xml:space="preserve"> </w:t>
      </w:r>
      <w:proofErr w:type="spellStart"/>
      <w:r w:rsidRPr="00FA5BEB">
        <w:rPr>
          <w:sz w:val="28"/>
          <w:szCs w:val="28"/>
          <w:lang w:val="en-US"/>
        </w:rPr>
        <w:t>споживаються</w:t>
      </w:r>
      <w:proofErr w:type="spellEnd"/>
      <w:r w:rsidRPr="00FA5BEB">
        <w:rPr>
          <w:sz w:val="28"/>
          <w:szCs w:val="28"/>
          <w:lang w:val="en-US"/>
        </w:rPr>
        <w:t xml:space="preserve"> </w:t>
      </w:r>
      <w:proofErr w:type="spellStart"/>
      <w:r w:rsidRPr="00FA5BEB">
        <w:rPr>
          <w:sz w:val="28"/>
          <w:szCs w:val="28"/>
          <w:lang w:val="en-US"/>
        </w:rPr>
        <w:t>останніми</w:t>
      </w:r>
      <w:proofErr w:type="spellEnd"/>
      <w:r w:rsidRPr="00FA5BEB">
        <w:rPr>
          <w:sz w:val="28"/>
          <w:szCs w:val="28"/>
          <w:lang w:val="en-US"/>
        </w:rPr>
        <w:t xml:space="preserve"> в </w:t>
      </w:r>
      <w:proofErr w:type="spellStart"/>
      <w:r w:rsidRPr="00FA5BEB">
        <w:rPr>
          <w:sz w:val="28"/>
          <w:szCs w:val="28"/>
          <w:lang w:val="en-US"/>
        </w:rPr>
        <w:t>процесі</w:t>
      </w:r>
      <w:proofErr w:type="spellEnd"/>
      <w:r w:rsidRPr="00FA5BEB">
        <w:rPr>
          <w:sz w:val="28"/>
          <w:szCs w:val="28"/>
          <w:lang w:val="en-US"/>
        </w:rPr>
        <w:t xml:space="preserve"> </w:t>
      </w:r>
      <w:proofErr w:type="spellStart"/>
      <w:r w:rsidRPr="00FA5BEB">
        <w:rPr>
          <w:sz w:val="28"/>
          <w:szCs w:val="28"/>
          <w:lang w:val="en-US"/>
        </w:rPr>
        <w:t>обміну</w:t>
      </w:r>
      <w:proofErr w:type="spellEnd"/>
      <w:r w:rsidRPr="00FA5BEB">
        <w:rPr>
          <w:sz w:val="28"/>
          <w:szCs w:val="28"/>
          <w:lang w:val="en-US"/>
        </w:rPr>
        <w:t>.</w:t>
      </w:r>
      <w:r w:rsidRPr="00FA5BEB">
        <w:rPr>
          <w:lang w:val="en-US"/>
        </w:rPr>
        <w:t xml:space="preserve"> </w:t>
      </w:r>
      <w:proofErr w:type="spellStart"/>
      <w:r w:rsidRPr="00FA5BEB">
        <w:rPr>
          <w:sz w:val="28"/>
          <w:szCs w:val="28"/>
        </w:rPr>
        <w:t>Міжнародна</w:t>
      </w:r>
      <w:proofErr w:type="spellEnd"/>
      <w:r w:rsidRPr="00FA5BEB">
        <w:rPr>
          <w:sz w:val="28"/>
          <w:szCs w:val="28"/>
        </w:rPr>
        <w:t xml:space="preserve"> </w:t>
      </w:r>
      <w:proofErr w:type="spellStart"/>
      <w:r w:rsidRPr="00FA5BEB">
        <w:rPr>
          <w:sz w:val="28"/>
          <w:szCs w:val="28"/>
        </w:rPr>
        <w:t>торгівля</w:t>
      </w:r>
      <w:proofErr w:type="spellEnd"/>
      <w:r w:rsidRPr="00FA5BEB">
        <w:rPr>
          <w:sz w:val="28"/>
          <w:szCs w:val="28"/>
        </w:rPr>
        <w:t xml:space="preserve"> </w:t>
      </w:r>
      <w:proofErr w:type="spellStart"/>
      <w:r w:rsidRPr="00FA5BEB">
        <w:rPr>
          <w:sz w:val="28"/>
          <w:szCs w:val="28"/>
        </w:rPr>
        <w:t>послугами</w:t>
      </w:r>
      <w:proofErr w:type="spellEnd"/>
      <w:r w:rsidRPr="00FA5BEB">
        <w:rPr>
          <w:sz w:val="28"/>
          <w:szCs w:val="28"/>
        </w:rPr>
        <w:t xml:space="preserve"> </w:t>
      </w:r>
      <w:proofErr w:type="spellStart"/>
      <w:r w:rsidRPr="00FA5BEB">
        <w:rPr>
          <w:sz w:val="28"/>
          <w:szCs w:val="28"/>
        </w:rPr>
        <w:t>має</w:t>
      </w:r>
      <w:proofErr w:type="spellEnd"/>
      <w:r w:rsidRPr="00FA5BEB">
        <w:rPr>
          <w:sz w:val="28"/>
          <w:szCs w:val="28"/>
        </w:rPr>
        <w:t xml:space="preserve"> ряд </w:t>
      </w:r>
      <w:proofErr w:type="spellStart"/>
      <w:r w:rsidRPr="00FA5BEB">
        <w:rPr>
          <w:sz w:val="28"/>
          <w:szCs w:val="28"/>
        </w:rPr>
        <w:t>специфічних</w:t>
      </w:r>
      <w:proofErr w:type="spellEnd"/>
      <w:r w:rsidRPr="00FA5BEB">
        <w:rPr>
          <w:sz w:val="28"/>
          <w:szCs w:val="28"/>
        </w:rPr>
        <w:t xml:space="preserve"> рис </w:t>
      </w:r>
      <w:proofErr w:type="spellStart"/>
      <w:r w:rsidRPr="00FA5BEB">
        <w:rPr>
          <w:sz w:val="28"/>
          <w:szCs w:val="28"/>
        </w:rPr>
        <w:t>порівняно</w:t>
      </w:r>
      <w:proofErr w:type="spellEnd"/>
      <w:r w:rsidRPr="00FA5BEB">
        <w:rPr>
          <w:sz w:val="28"/>
          <w:szCs w:val="28"/>
        </w:rPr>
        <w:t xml:space="preserve"> з </w:t>
      </w:r>
      <w:proofErr w:type="spellStart"/>
      <w:r w:rsidRPr="00FA5BEB">
        <w:rPr>
          <w:sz w:val="28"/>
          <w:szCs w:val="28"/>
        </w:rPr>
        <w:t>традиційною</w:t>
      </w:r>
      <w:proofErr w:type="spellEnd"/>
      <w:r w:rsidRPr="00FA5BEB">
        <w:rPr>
          <w:sz w:val="28"/>
          <w:szCs w:val="28"/>
        </w:rPr>
        <w:t xml:space="preserve"> </w:t>
      </w:r>
      <w:proofErr w:type="spellStart"/>
      <w:r w:rsidRPr="00FA5BEB">
        <w:rPr>
          <w:sz w:val="28"/>
          <w:szCs w:val="28"/>
        </w:rPr>
        <w:t>торгівлею</w:t>
      </w:r>
      <w:proofErr w:type="spellEnd"/>
      <w:r w:rsidRPr="00FA5BEB">
        <w:rPr>
          <w:sz w:val="28"/>
          <w:szCs w:val="28"/>
        </w:rPr>
        <w:t xml:space="preserve"> товарами.</w:t>
      </w:r>
    </w:p>
    <w:p w14:paraId="1E975298" w14:textId="77777777" w:rsidR="00642503" w:rsidRDefault="00172BEF" w:rsidP="005E1FAA">
      <w:pPr>
        <w:shd w:val="clear" w:color="auto" w:fill="FFFFFF"/>
        <w:spacing w:line="360" w:lineRule="auto"/>
        <w:ind w:firstLine="709"/>
        <w:jc w:val="both"/>
        <w:textAlignment w:val="baseline"/>
        <w:rPr>
          <w:sz w:val="28"/>
          <w:szCs w:val="28"/>
          <w:lang w:val="uk-UA"/>
        </w:rPr>
      </w:pPr>
      <w:r w:rsidRPr="000043A6">
        <w:rPr>
          <w:sz w:val="28"/>
          <w:szCs w:val="28"/>
          <w:lang w:val="uk-UA"/>
        </w:rPr>
        <w:t>Щодо торгівлі послугами між Україною та Італією, то можна також констатувати зниження загального обсягу на 33,6 % у порівнянні з минулим періодом</w:t>
      </w:r>
      <w:r w:rsidR="005E1FAA">
        <w:rPr>
          <w:sz w:val="28"/>
          <w:szCs w:val="28"/>
          <w:lang w:val="uk-UA"/>
        </w:rPr>
        <w:t xml:space="preserve"> 2019 року</w:t>
      </w:r>
      <w:r w:rsidRPr="000043A6">
        <w:rPr>
          <w:sz w:val="28"/>
          <w:szCs w:val="28"/>
          <w:lang w:val="uk-UA"/>
        </w:rPr>
        <w:t xml:space="preserve"> до рівня </w:t>
      </w:r>
      <w:r w:rsidR="000257D2" w:rsidRPr="000043A6">
        <w:rPr>
          <w:sz w:val="28"/>
          <w:szCs w:val="28"/>
          <w:lang w:val="uk-UA"/>
        </w:rPr>
        <w:t>95,6 млн.</w:t>
      </w:r>
      <w:r w:rsidRPr="000043A6">
        <w:rPr>
          <w:sz w:val="28"/>
          <w:szCs w:val="28"/>
          <w:lang w:val="uk-UA"/>
        </w:rPr>
        <w:t xml:space="preserve"> </w:t>
      </w:r>
      <w:r w:rsidR="000257D2" w:rsidRPr="000043A6">
        <w:rPr>
          <w:sz w:val="28"/>
          <w:szCs w:val="28"/>
          <w:lang w:val="uk-UA"/>
        </w:rPr>
        <w:t xml:space="preserve">дол. </w:t>
      </w:r>
      <w:r w:rsidRPr="000043A6">
        <w:rPr>
          <w:sz w:val="28"/>
          <w:szCs w:val="28"/>
          <w:lang w:val="uk-UA"/>
        </w:rPr>
        <w:t>США</w:t>
      </w:r>
      <w:r w:rsidR="000257D2" w:rsidRPr="000043A6">
        <w:rPr>
          <w:sz w:val="28"/>
          <w:szCs w:val="28"/>
          <w:lang w:val="uk-UA"/>
        </w:rPr>
        <w:t>.</w:t>
      </w:r>
      <w:r w:rsidR="00642503">
        <w:rPr>
          <w:sz w:val="28"/>
          <w:szCs w:val="28"/>
          <w:lang w:val="uk-UA"/>
        </w:rPr>
        <w:t xml:space="preserve"> </w:t>
      </w:r>
      <w:r w:rsidR="000257D2" w:rsidRPr="000043A6">
        <w:rPr>
          <w:sz w:val="28"/>
          <w:szCs w:val="28"/>
          <w:lang w:val="uk-UA"/>
        </w:rPr>
        <w:t xml:space="preserve"> </w:t>
      </w:r>
    </w:p>
    <w:p w14:paraId="677B6DC0" w14:textId="2E486331" w:rsidR="000257D2" w:rsidRPr="000043A6" w:rsidRDefault="000257D2" w:rsidP="005E1FAA">
      <w:pPr>
        <w:shd w:val="clear" w:color="auto" w:fill="FFFFFF"/>
        <w:spacing w:line="360" w:lineRule="auto"/>
        <w:ind w:firstLine="709"/>
        <w:jc w:val="both"/>
        <w:textAlignment w:val="baseline"/>
        <w:rPr>
          <w:sz w:val="28"/>
          <w:szCs w:val="28"/>
          <w:lang w:val="uk-UA"/>
        </w:rPr>
      </w:pPr>
      <w:r w:rsidRPr="000043A6">
        <w:rPr>
          <w:sz w:val="28"/>
          <w:szCs w:val="28"/>
          <w:lang w:val="uk-UA"/>
        </w:rPr>
        <w:t>В той же час, у порівнянні</w:t>
      </w:r>
      <w:r w:rsidR="00172BEF" w:rsidRPr="000043A6">
        <w:rPr>
          <w:sz w:val="28"/>
          <w:szCs w:val="28"/>
          <w:lang w:val="uk-UA"/>
        </w:rPr>
        <w:t xml:space="preserve"> з</w:t>
      </w:r>
      <w:r w:rsidRPr="000043A6">
        <w:rPr>
          <w:sz w:val="28"/>
          <w:szCs w:val="28"/>
          <w:lang w:val="uk-UA"/>
        </w:rPr>
        <w:t xml:space="preserve"> попереднім роком обсяг експорту послуг знизився на 35,3% і склав 65,5 млн. дол. США, а імпорт скоротився на 41,1% і становив 30,1 млн. дол. США. Позитивне для України сальдо склало 35,4 млн. дол. США [3</w:t>
      </w:r>
      <w:r w:rsidR="00055C35">
        <w:rPr>
          <w:sz w:val="28"/>
          <w:szCs w:val="28"/>
          <w:lang w:val="uk-UA"/>
        </w:rPr>
        <w:t>8</w:t>
      </w:r>
      <w:r w:rsidRPr="000043A6">
        <w:rPr>
          <w:sz w:val="28"/>
          <w:szCs w:val="28"/>
          <w:lang w:val="uk-UA"/>
        </w:rPr>
        <w:t>].</w:t>
      </w:r>
    </w:p>
    <w:p w14:paraId="052E439B" w14:textId="1E7AF658" w:rsidR="000257D2" w:rsidRDefault="000257D2" w:rsidP="000257D2">
      <w:pPr>
        <w:shd w:val="clear" w:color="auto" w:fill="FFFFFF"/>
        <w:spacing w:line="360" w:lineRule="auto"/>
        <w:ind w:firstLine="709"/>
        <w:jc w:val="both"/>
        <w:textAlignment w:val="baseline"/>
        <w:rPr>
          <w:sz w:val="28"/>
          <w:szCs w:val="28"/>
          <w:lang w:val="uk-UA"/>
        </w:rPr>
      </w:pPr>
      <w:r w:rsidRPr="000043A6">
        <w:rPr>
          <w:sz w:val="28"/>
          <w:szCs w:val="28"/>
          <w:lang w:val="uk-UA"/>
        </w:rPr>
        <w:t xml:space="preserve">Основними статтями українського експорту послуг до Італії у 2020 </w:t>
      </w:r>
      <w:r w:rsidR="00172BEF" w:rsidRPr="000043A6">
        <w:rPr>
          <w:sz w:val="28"/>
          <w:szCs w:val="28"/>
          <w:lang w:val="uk-UA"/>
        </w:rPr>
        <w:t>року були: транспортні послуги − 7,4 млн. дол. США</w:t>
      </w:r>
      <w:r w:rsidRPr="000043A6">
        <w:rPr>
          <w:sz w:val="28"/>
          <w:szCs w:val="28"/>
          <w:lang w:val="uk-UA"/>
        </w:rPr>
        <w:t>; комунікацій, комп’</w:t>
      </w:r>
      <w:r w:rsidR="00172BEF" w:rsidRPr="000043A6">
        <w:rPr>
          <w:sz w:val="28"/>
          <w:szCs w:val="28"/>
          <w:lang w:val="uk-UA"/>
        </w:rPr>
        <w:t>ютерні та інформаційні послуги  − 16,7 млн. дол. США</w:t>
      </w:r>
      <w:r w:rsidRPr="000043A6">
        <w:rPr>
          <w:sz w:val="28"/>
          <w:szCs w:val="28"/>
          <w:lang w:val="uk-UA"/>
        </w:rPr>
        <w:t>; послуги в сфері послуги з переробки матеріальних ресурсів (здебільшого давальницької сировини)</w:t>
      </w:r>
      <w:r w:rsidR="00172BEF" w:rsidRPr="000043A6">
        <w:rPr>
          <w:sz w:val="28"/>
          <w:szCs w:val="28"/>
          <w:lang w:val="uk-UA"/>
        </w:rPr>
        <w:t xml:space="preserve"> −</w:t>
      </w:r>
      <w:r w:rsidRPr="000043A6">
        <w:rPr>
          <w:sz w:val="28"/>
          <w:szCs w:val="28"/>
          <w:lang w:val="uk-UA"/>
        </w:rPr>
        <w:t xml:space="preserve"> 14,9 млн.</w:t>
      </w:r>
      <w:r w:rsidR="00172BEF" w:rsidRPr="000043A6">
        <w:rPr>
          <w:sz w:val="28"/>
          <w:szCs w:val="28"/>
          <w:lang w:val="uk-UA"/>
        </w:rPr>
        <w:t xml:space="preserve"> </w:t>
      </w:r>
      <w:r w:rsidRPr="000043A6">
        <w:rPr>
          <w:sz w:val="28"/>
          <w:szCs w:val="28"/>
          <w:lang w:val="uk-UA"/>
        </w:rPr>
        <w:t>дол.</w:t>
      </w:r>
      <w:r w:rsidR="00172BEF" w:rsidRPr="000043A6">
        <w:rPr>
          <w:sz w:val="28"/>
          <w:szCs w:val="28"/>
          <w:lang w:val="uk-UA"/>
        </w:rPr>
        <w:t xml:space="preserve"> </w:t>
      </w:r>
      <w:r w:rsidRPr="000043A6">
        <w:rPr>
          <w:sz w:val="28"/>
          <w:szCs w:val="28"/>
          <w:lang w:val="uk-UA"/>
        </w:rPr>
        <w:t xml:space="preserve">США; ділові послуги </w:t>
      </w:r>
      <w:r w:rsidR="00172BEF" w:rsidRPr="000043A6">
        <w:rPr>
          <w:sz w:val="28"/>
          <w:szCs w:val="28"/>
          <w:lang w:val="uk-UA"/>
        </w:rPr>
        <w:t xml:space="preserve"> − </w:t>
      </w:r>
      <w:r w:rsidRPr="000043A6">
        <w:rPr>
          <w:sz w:val="28"/>
          <w:szCs w:val="28"/>
          <w:lang w:val="uk-UA"/>
        </w:rPr>
        <w:t>12,1 млн.</w:t>
      </w:r>
      <w:r w:rsidR="00172BEF" w:rsidRPr="000043A6">
        <w:rPr>
          <w:sz w:val="28"/>
          <w:szCs w:val="28"/>
          <w:lang w:val="uk-UA"/>
        </w:rPr>
        <w:t xml:space="preserve"> </w:t>
      </w:r>
      <w:r w:rsidRPr="000043A6">
        <w:rPr>
          <w:sz w:val="28"/>
          <w:szCs w:val="28"/>
          <w:lang w:val="uk-UA"/>
        </w:rPr>
        <w:t>дол.</w:t>
      </w:r>
      <w:r w:rsidR="00172BEF" w:rsidRPr="000043A6">
        <w:rPr>
          <w:sz w:val="28"/>
          <w:szCs w:val="28"/>
          <w:lang w:val="uk-UA"/>
        </w:rPr>
        <w:t xml:space="preserve"> </w:t>
      </w:r>
      <w:r w:rsidRPr="000043A6">
        <w:rPr>
          <w:sz w:val="28"/>
          <w:szCs w:val="28"/>
          <w:lang w:val="uk-UA"/>
        </w:rPr>
        <w:t>США; послуги, пов’язані з подорожами</w:t>
      </w:r>
      <w:r w:rsidR="00172BEF" w:rsidRPr="000043A6">
        <w:rPr>
          <w:sz w:val="28"/>
          <w:szCs w:val="28"/>
          <w:lang w:val="uk-UA"/>
        </w:rPr>
        <w:t xml:space="preserve"> −</w:t>
      </w:r>
      <w:r w:rsidRPr="000043A6">
        <w:rPr>
          <w:sz w:val="28"/>
          <w:szCs w:val="28"/>
          <w:lang w:val="uk-UA"/>
        </w:rPr>
        <w:t xml:space="preserve"> 2,8 млн.</w:t>
      </w:r>
      <w:r w:rsidR="00172BEF" w:rsidRPr="000043A6">
        <w:rPr>
          <w:sz w:val="28"/>
          <w:szCs w:val="28"/>
          <w:lang w:val="uk-UA"/>
        </w:rPr>
        <w:t xml:space="preserve"> </w:t>
      </w:r>
      <w:r w:rsidRPr="000043A6">
        <w:rPr>
          <w:sz w:val="28"/>
          <w:szCs w:val="28"/>
          <w:lang w:val="uk-UA"/>
        </w:rPr>
        <w:t>дол.</w:t>
      </w:r>
      <w:r w:rsidR="00172BEF" w:rsidRPr="000043A6">
        <w:rPr>
          <w:sz w:val="28"/>
          <w:szCs w:val="28"/>
          <w:lang w:val="uk-UA"/>
        </w:rPr>
        <w:t xml:space="preserve"> </w:t>
      </w:r>
      <w:r w:rsidRPr="000043A6">
        <w:rPr>
          <w:sz w:val="28"/>
          <w:szCs w:val="28"/>
          <w:lang w:val="uk-UA"/>
        </w:rPr>
        <w:t>США. Найбі</w:t>
      </w:r>
      <w:r w:rsidR="00172BEF" w:rsidRPr="000043A6">
        <w:rPr>
          <w:sz w:val="28"/>
          <w:szCs w:val="28"/>
          <w:lang w:val="uk-UA"/>
        </w:rPr>
        <w:t>льшу динаміку зростання у</w:t>
      </w:r>
      <w:r w:rsidRPr="000043A6">
        <w:rPr>
          <w:sz w:val="28"/>
          <w:szCs w:val="28"/>
          <w:lang w:val="uk-UA"/>
        </w:rPr>
        <w:t xml:space="preserve"> порівнянні </w:t>
      </w:r>
      <w:r w:rsidR="00172BEF" w:rsidRPr="000043A6">
        <w:rPr>
          <w:sz w:val="28"/>
          <w:szCs w:val="28"/>
          <w:lang w:val="uk-UA"/>
        </w:rPr>
        <w:t>з минулим роком продемонструвала</w:t>
      </w:r>
      <w:r w:rsidRPr="000043A6">
        <w:rPr>
          <w:sz w:val="28"/>
          <w:szCs w:val="28"/>
          <w:lang w:val="uk-UA"/>
        </w:rPr>
        <w:t xml:space="preserve"> торгівля комп’ютерними та інформаційними послугами,</w:t>
      </w:r>
      <w:r w:rsidR="00172BEF" w:rsidRPr="000043A6">
        <w:rPr>
          <w:sz w:val="28"/>
          <w:szCs w:val="28"/>
          <w:lang w:val="uk-UA"/>
        </w:rPr>
        <w:t xml:space="preserve"> обсяг експорту яких збільшився </w:t>
      </w:r>
      <w:r w:rsidRPr="000043A6">
        <w:rPr>
          <w:sz w:val="28"/>
          <w:szCs w:val="28"/>
          <w:lang w:val="uk-UA"/>
        </w:rPr>
        <w:t xml:space="preserve"> </w:t>
      </w:r>
      <w:r w:rsidR="00172BEF" w:rsidRPr="000043A6">
        <w:rPr>
          <w:sz w:val="28"/>
          <w:szCs w:val="28"/>
          <w:lang w:val="uk-UA"/>
        </w:rPr>
        <w:t xml:space="preserve">на 45,2 % </w:t>
      </w:r>
      <w:r w:rsidR="00642503">
        <w:rPr>
          <w:sz w:val="28"/>
          <w:szCs w:val="28"/>
          <w:lang w:val="uk-UA"/>
        </w:rPr>
        <w:t xml:space="preserve"> </w:t>
      </w:r>
      <w:r w:rsidR="00172BEF" w:rsidRPr="000043A6">
        <w:rPr>
          <w:sz w:val="28"/>
          <w:szCs w:val="28"/>
          <w:lang w:val="uk-UA"/>
        </w:rPr>
        <w:t>(Р</w:t>
      </w:r>
      <w:r w:rsidRPr="000043A6">
        <w:rPr>
          <w:sz w:val="28"/>
          <w:szCs w:val="28"/>
          <w:lang w:val="uk-UA"/>
        </w:rPr>
        <w:t>ис.2.</w:t>
      </w:r>
      <w:r w:rsidR="00A8743A">
        <w:rPr>
          <w:sz w:val="28"/>
          <w:szCs w:val="28"/>
          <w:lang w:val="uk-UA"/>
        </w:rPr>
        <w:t>2</w:t>
      </w:r>
      <w:r w:rsidRPr="000043A6">
        <w:rPr>
          <w:sz w:val="28"/>
          <w:szCs w:val="28"/>
          <w:lang w:val="uk-UA"/>
        </w:rPr>
        <w:t>).</w:t>
      </w:r>
    </w:p>
    <w:p w14:paraId="5AE45784" w14:textId="17BBBA36" w:rsidR="000257D2" w:rsidRPr="005E710C" w:rsidRDefault="00893060" w:rsidP="00770022">
      <w:pPr>
        <w:shd w:val="clear" w:color="auto" w:fill="FFFFFF"/>
        <w:spacing w:line="360" w:lineRule="auto"/>
        <w:ind w:firstLine="709"/>
        <w:jc w:val="center"/>
        <w:textAlignment w:val="baseline"/>
        <w:rPr>
          <w:sz w:val="28"/>
          <w:szCs w:val="28"/>
          <w:lang w:val="uk-UA"/>
        </w:rPr>
      </w:pPr>
      <w:r>
        <w:rPr>
          <w:noProof/>
        </w:rPr>
        <w:lastRenderedPageBreak/>
        <w:drawing>
          <wp:inline distT="0" distB="0" distL="0" distR="0" wp14:anchorId="25FF52BA" wp14:editId="52561CFE">
            <wp:extent cx="5219700" cy="2914650"/>
            <wp:effectExtent l="0" t="0" r="19050" b="1905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FE445D" w14:textId="5044CB45" w:rsidR="000257D2" w:rsidRDefault="000257D2" w:rsidP="000257D2">
      <w:pPr>
        <w:shd w:val="clear" w:color="auto" w:fill="FFFFFF"/>
        <w:spacing w:line="360" w:lineRule="auto"/>
        <w:ind w:firstLine="709"/>
        <w:jc w:val="center"/>
        <w:textAlignment w:val="baseline"/>
        <w:rPr>
          <w:sz w:val="28"/>
          <w:szCs w:val="28"/>
          <w:lang w:val="uk-UA"/>
        </w:rPr>
      </w:pPr>
      <w:r w:rsidRPr="0083140F">
        <w:rPr>
          <w:sz w:val="28"/>
          <w:szCs w:val="28"/>
          <w:lang w:val="uk-UA"/>
        </w:rPr>
        <w:t>Рисунок 2.</w:t>
      </w:r>
      <w:r w:rsidR="00F31427" w:rsidRPr="0083140F">
        <w:rPr>
          <w:sz w:val="28"/>
          <w:szCs w:val="28"/>
          <w:lang w:val="uk-UA"/>
        </w:rPr>
        <w:t>2</w:t>
      </w:r>
      <w:r w:rsidRPr="0083140F">
        <w:rPr>
          <w:sz w:val="28"/>
          <w:szCs w:val="28"/>
          <w:lang w:val="uk-UA"/>
        </w:rPr>
        <w:t xml:space="preserve">. </w:t>
      </w:r>
      <w:r w:rsidR="007D690E" w:rsidRPr="0083140F">
        <w:rPr>
          <w:sz w:val="28"/>
          <w:szCs w:val="28"/>
          <w:lang w:val="uk-UA"/>
        </w:rPr>
        <w:t xml:space="preserve">Основні статті </w:t>
      </w:r>
      <w:r w:rsidRPr="0083140F">
        <w:rPr>
          <w:sz w:val="28"/>
          <w:szCs w:val="28"/>
          <w:lang w:val="uk-UA"/>
        </w:rPr>
        <w:t xml:space="preserve"> експорту послуг до Італії у 2020 ро</w:t>
      </w:r>
      <w:r w:rsidR="007D690E" w:rsidRPr="0083140F">
        <w:rPr>
          <w:sz w:val="28"/>
          <w:szCs w:val="28"/>
          <w:lang w:val="uk-UA"/>
        </w:rPr>
        <w:t xml:space="preserve">ці, % </w:t>
      </w:r>
    </w:p>
    <w:p w14:paraId="37444FBA" w14:textId="3B32C047" w:rsidR="00390BFB" w:rsidRDefault="00390BFB" w:rsidP="004E3925">
      <w:pPr>
        <w:shd w:val="clear" w:color="auto" w:fill="FFFFFF"/>
        <w:spacing w:line="360" w:lineRule="auto"/>
        <w:ind w:left="708"/>
        <w:jc w:val="both"/>
        <w:textAlignment w:val="baseline"/>
        <w:rPr>
          <w:sz w:val="28"/>
          <w:szCs w:val="28"/>
          <w:lang w:val="uk-UA"/>
        </w:rPr>
      </w:pPr>
      <w:r>
        <w:rPr>
          <w:sz w:val="28"/>
          <w:szCs w:val="28"/>
          <w:lang w:val="uk-UA"/>
        </w:rPr>
        <w:t>Джерело:</w:t>
      </w:r>
      <w:r w:rsidR="00031D3C">
        <w:rPr>
          <w:sz w:val="28"/>
          <w:szCs w:val="28"/>
          <w:lang w:val="uk-UA"/>
        </w:rPr>
        <w:t xml:space="preserve"> </w:t>
      </w:r>
      <w:r w:rsidR="00055C35">
        <w:rPr>
          <w:sz w:val="28"/>
          <w:szCs w:val="28"/>
          <w:lang w:val="uk-UA"/>
        </w:rPr>
        <w:t xml:space="preserve">складено автором на основі </w:t>
      </w:r>
      <w:r w:rsidR="00031D3C" w:rsidRPr="00031D3C">
        <w:rPr>
          <w:sz w:val="28"/>
          <w:szCs w:val="28"/>
        </w:rPr>
        <w:t>[3</w:t>
      </w:r>
      <w:r w:rsidR="00055C35">
        <w:rPr>
          <w:sz w:val="28"/>
          <w:szCs w:val="28"/>
          <w:lang w:val="uk-UA"/>
        </w:rPr>
        <w:t>8</w:t>
      </w:r>
      <w:r w:rsidR="00031D3C" w:rsidRPr="00031D3C">
        <w:rPr>
          <w:sz w:val="28"/>
          <w:szCs w:val="28"/>
        </w:rPr>
        <w:t>].</w:t>
      </w:r>
    </w:p>
    <w:p w14:paraId="4B154B8D" w14:textId="77777777" w:rsidR="00AB4B70" w:rsidRPr="00AB4B70" w:rsidRDefault="00AB4B70" w:rsidP="004E3925">
      <w:pPr>
        <w:shd w:val="clear" w:color="auto" w:fill="FFFFFF"/>
        <w:spacing w:line="360" w:lineRule="auto"/>
        <w:ind w:left="708"/>
        <w:jc w:val="both"/>
        <w:textAlignment w:val="baseline"/>
        <w:rPr>
          <w:sz w:val="28"/>
          <w:szCs w:val="28"/>
          <w:lang w:val="uk-UA"/>
        </w:rPr>
      </w:pPr>
    </w:p>
    <w:p w14:paraId="29915C5C" w14:textId="05026041" w:rsidR="000257D2" w:rsidRDefault="000257D2" w:rsidP="00390BFB">
      <w:pPr>
        <w:shd w:val="clear" w:color="auto" w:fill="FFFFFF"/>
        <w:spacing w:line="360" w:lineRule="auto"/>
        <w:ind w:firstLine="709"/>
        <w:jc w:val="both"/>
        <w:textAlignment w:val="baseline"/>
        <w:rPr>
          <w:sz w:val="28"/>
          <w:szCs w:val="28"/>
          <w:lang w:val="uk-UA"/>
        </w:rPr>
      </w:pPr>
      <w:r w:rsidRPr="00910C95">
        <w:rPr>
          <w:sz w:val="28"/>
          <w:szCs w:val="28"/>
          <w:lang w:val="uk-UA"/>
        </w:rPr>
        <w:t>У загальному обсязі імпорту послуг з Італії до України у першому кварталі 2020 року найбільшу пи</w:t>
      </w:r>
      <w:r w:rsidR="00A57872">
        <w:rPr>
          <w:sz w:val="28"/>
          <w:szCs w:val="28"/>
          <w:lang w:val="uk-UA"/>
        </w:rPr>
        <w:t>тому вагу мали: ділові послуги, часка яких склала 27,5 %</w:t>
      </w:r>
      <w:r w:rsidRPr="00910C95">
        <w:rPr>
          <w:sz w:val="28"/>
          <w:szCs w:val="28"/>
          <w:lang w:val="uk-UA"/>
        </w:rPr>
        <w:t xml:space="preserve">; </w:t>
      </w:r>
      <w:r w:rsidR="00A57872">
        <w:rPr>
          <w:sz w:val="28"/>
          <w:szCs w:val="28"/>
          <w:lang w:val="uk-UA"/>
        </w:rPr>
        <w:t xml:space="preserve"> транспортні послуги − 21,3</w:t>
      </w:r>
      <w:r w:rsidRPr="00910C95">
        <w:rPr>
          <w:sz w:val="28"/>
          <w:szCs w:val="28"/>
          <w:lang w:val="uk-UA"/>
        </w:rPr>
        <w:t>; по</w:t>
      </w:r>
      <w:r w:rsidR="00A57872">
        <w:rPr>
          <w:sz w:val="28"/>
          <w:szCs w:val="28"/>
          <w:lang w:val="uk-UA"/>
        </w:rPr>
        <w:t>слуги, пов’язані з подорожами −</w:t>
      </w:r>
      <w:r w:rsidRPr="00910C95">
        <w:rPr>
          <w:sz w:val="28"/>
          <w:szCs w:val="28"/>
          <w:lang w:val="uk-UA"/>
        </w:rPr>
        <w:t>1</w:t>
      </w:r>
      <w:r w:rsidR="00A57872">
        <w:rPr>
          <w:sz w:val="28"/>
          <w:szCs w:val="28"/>
          <w:lang w:val="uk-UA"/>
        </w:rPr>
        <w:t xml:space="preserve">8,5%; послуги з будівництва −8,0%; страхування − </w:t>
      </w:r>
      <w:r w:rsidRPr="00910C95">
        <w:rPr>
          <w:sz w:val="28"/>
          <w:szCs w:val="28"/>
          <w:lang w:val="uk-UA"/>
        </w:rPr>
        <w:t>7,9%)</w:t>
      </w:r>
      <w:r>
        <w:rPr>
          <w:sz w:val="28"/>
          <w:szCs w:val="28"/>
          <w:lang w:val="uk-UA"/>
        </w:rPr>
        <w:t xml:space="preserve"> </w:t>
      </w:r>
      <w:r w:rsidRPr="005E710C">
        <w:rPr>
          <w:sz w:val="28"/>
          <w:szCs w:val="28"/>
          <w:lang w:val="uk-UA"/>
        </w:rPr>
        <w:t>(</w:t>
      </w:r>
      <w:r w:rsidR="00055C35">
        <w:rPr>
          <w:sz w:val="28"/>
          <w:szCs w:val="28"/>
          <w:lang w:val="uk-UA"/>
        </w:rPr>
        <w:t>Р</w:t>
      </w:r>
      <w:r w:rsidRPr="005E710C">
        <w:rPr>
          <w:sz w:val="28"/>
          <w:szCs w:val="28"/>
          <w:lang w:val="uk-UA"/>
        </w:rPr>
        <w:t>ис.2.</w:t>
      </w:r>
      <w:r w:rsidR="00A8743A">
        <w:rPr>
          <w:sz w:val="28"/>
          <w:szCs w:val="28"/>
          <w:lang w:val="uk-UA"/>
        </w:rPr>
        <w:t>3</w:t>
      </w:r>
      <w:r w:rsidRPr="005E710C">
        <w:rPr>
          <w:sz w:val="28"/>
          <w:szCs w:val="28"/>
          <w:lang w:val="uk-UA"/>
        </w:rPr>
        <w:t>)</w:t>
      </w:r>
      <w:r w:rsidRPr="00910C95">
        <w:rPr>
          <w:sz w:val="28"/>
          <w:szCs w:val="28"/>
          <w:lang w:val="uk-UA"/>
        </w:rPr>
        <w:t>.</w:t>
      </w:r>
    </w:p>
    <w:p w14:paraId="4890EE38" w14:textId="3BEC9EF7" w:rsidR="000257D2" w:rsidRDefault="00BD633A" w:rsidP="00770022">
      <w:pPr>
        <w:shd w:val="clear" w:color="auto" w:fill="FFFFFF"/>
        <w:spacing w:line="360" w:lineRule="auto"/>
        <w:ind w:firstLine="709"/>
        <w:jc w:val="center"/>
        <w:textAlignment w:val="baseline"/>
        <w:rPr>
          <w:sz w:val="28"/>
          <w:szCs w:val="28"/>
          <w:lang w:val="uk-UA"/>
        </w:rPr>
      </w:pPr>
      <w:r w:rsidRPr="009B425D">
        <w:rPr>
          <w:noProof/>
        </w:rPr>
        <w:drawing>
          <wp:inline distT="0" distB="0" distL="0" distR="0" wp14:anchorId="7C07BC62" wp14:editId="574D8A91">
            <wp:extent cx="5400675" cy="3114675"/>
            <wp:effectExtent l="0" t="0" r="9525" b="952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1B1351" w14:textId="7A36FEE3" w:rsidR="00390BFB" w:rsidRDefault="000257D2" w:rsidP="000257D2">
      <w:pPr>
        <w:shd w:val="clear" w:color="auto" w:fill="FFFFFF"/>
        <w:spacing w:line="360" w:lineRule="auto"/>
        <w:ind w:firstLine="709"/>
        <w:jc w:val="center"/>
        <w:textAlignment w:val="baseline"/>
        <w:rPr>
          <w:sz w:val="28"/>
          <w:szCs w:val="28"/>
          <w:lang w:val="uk-UA"/>
        </w:rPr>
      </w:pPr>
      <w:r w:rsidRPr="0083140F">
        <w:rPr>
          <w:sz w:val="28"/>
          <w:szCs w:val="28"/>
          <w:lang w:val="uk-UA"/>
        </w:rPr>
        <w:t>Рисунок 2.</w:t>
      </w:r>
      <w:r w:rsidR="00F31427" w:rsidRPr="0083140F">
        <w:rPr>
          <w:sz w:val="28"/>
          <w:szCs w:val="28"/>
          <w:lang w:val="uk-UA"/>
        </w:rPr>
        <w:t>3</w:t>
      </w:r>
      <w:r w:rsidRPr="0083140F">
        <w:rPr>
          <w:sz w:val="28"/>
          <w:szCs w:val="28"/>
          <w:lang w:val="uk-UA"/>
        </w:rPr>
        <w:t xml:space="preserve">. </w:t>
      </w:r>
      <w:r w:rsidR="007D690E" w:rsidRPr="0083140F">
        <w:rPr>
          <w:sz w:val="28"/>
          <w:szCs w:val="28"/>
          <w:lang w:val="uk-UA"/>
        </w:rPr>
        <w:t xml:space="preserve">Основні статті </w:t>
      </w:r>
      <w:r w:rsidRPr="0083140F">
        <w:rPr>
          <w:sz w:val="28"/>
          <w:szCs w:val="28"/>
          <w:lang w:val="uk-UA"/>
        </w:rPr>
        <w:t xml:space="preserve">імпорту послуг до </w:t>
      </w:r>
      <w:r w:rsidR="007D690E" w:rsidRPr="0083140F">
        <w:rPr>
          <w:sz w:val="28"/>
          <w:szCs w:val="28"/>
          <w:lang w:val="uk-UA"/>
        </w:rPr>
        <w:t xml:space="preserve">України </w:t>
      </w:r>
      <w:r w:rsidRPr="0083140F">
        <w:rPr>
          <w:sz w:val="28"/>
          <w:szCs w:val="28"/>
          <w:lang w:val="uk-UA"/>
        </w:rPr>
        <w:t>у 2020 ро</w:t>
      </w:r>
      <w:r w:rsidR="007D690E" w:rsidRPr="0083140F">
        <w:rPr>
          <w:sz w:val="28"/>
          <w:szCs w:val="28"/>
          <w:lang w:val="uk-UA"/>
        </w:rPr>
        <w:t>ці, %</w:t>
      </w:r>
      <w:r w:rsidRPr="0083140F">
        <w:rPr>
          <w:sz w:val="28"/>
          <w:szCs w:val="28"/>
          <w:lang w:val="uk-UA"/>
        </w:rPr>
        <w:t xml:space="preserve"> </w:t>
      </w:r>
    </w:p>
    <w:p w14:paraId="22AE95B3" w14:textId="00DB2CC4" w:rsidR="000257D2" w:rsidRPr="00031D3C" w:rsidRDefault="00390BFB" w:rsidP="004E3925">
      <w:pPr>
        <w:shd w:val="clear" w:color="auto" w:fill="FFFFFF"/>
        <w:spacing w:line="360" w:lineRule="auto"/>
        <w:ind w:left="708"/>
        <w:jc w:val="both"/>
        <w:textAlignment w:val="baseline"/>
        <w:rPr>
          <w:sz w:val="28"/>
          <w:szCs w:val="28"/>
          <w:lang w:val="uk-UA"/>
        </w:rPr>
      </w:pPr>
      <w:r>
        <w:rPr>
          <w:sz w:val="28"/>
          <w:szCs w:val="28"/>
          <w:lang w:val="uk-UA"/>
        </w:rPr>
        <w:t>Джерело:</w:t>
      </w:r>
      <w:r w:rsidR="001D0EB6" w:rsidRPr="00E06669">
        <w:rPr>
          <w:sz w:val="28"/>
          <w:szCs w:val="28"/>
        </w:rPr>
        <w:t xml:space="preserve"> </w:t>
      </w:r>
      <w:r w:rsidR="000257D2" w:rsidRPr="0083140F">
        <w:rPr>
          <w:sz w:val="28"/>
          <w:szCs w:val="28"/>
        </w:rPr>
        <w:t>[</w:t>
      </w:r>
      <w:r w:rsidR="00031D3C">
        <w:rPr>
          <w:sz w:val="28"/>
          <w:szCs w:val="28"/>
          <w:lang w:val="uk-UA"/>
        </w:rPr>
        <w:t>38</w:t>
      </w:r>
      <w:r w:rsidR="000257D2" w:rsidRPr="0083140F">
        <w:rPr>
          <w:sz w:val="28"/>
          <w:szCs w:val="28"/>
        </w:rPr>
        <w:t>]</w:t>
      </w:r>
      <w:r w:rsidR="00031D3C">
        <w:rPr>
          <w:sz w:val="28"/>
          <w:szCs w:val="28"/>
          <w:lang w:val="uk-UA"/>
        </w:rPr>
        <w:t>.</w:t>
      </w:r>
    </w:p>
    <w:p w14:paraId="319807B1" w14:textId="03906102" w:rsidR="00E71BCE" w:rsidRDefault="000257D2" w:rsidP="00E71BCE">
      <w:pPr>
        <w:shd w:val="clear" w:color="auto" w:fill="FFFFFF"/>
        <w:spacing w:line="360" w:lineRule="auto"/>
        <w:ind w:firstLine="709"/>
        <w:jc w:val="both"/>
        <w:textAlignment w:val="baseline"/>
        <w:rPr>
          <w:sz w:val="28"/>
          <w:szCs w:val="28"/>
          <w:lang w:val="uk-UA"/>
        </w:rPr>
      </w:pPr>
      <w:r w:rsidRPr="00910C95">
        <w:rPr>
          <w:sz w:val="28"/>
          <w:szCs w:val="28"/>
          <w:lang w:val="uk-UA"/>
        </w:rPr>
        <w:lastRenderedPageBreak/>
        <w:t>Найбільше зростання за підсумками 9 місяців 2020 року продемонструва</w:t>
      </w:r>
      <w:r w:rsidR="00572F46">
        <w:rPr>
          <w:sz w:val="28"/>
          <w:szCs w:val="28"/>
          <w:lang w:val="uk-UA"/>
        </w:rPr>
        <w:t>в імпорт послуг із страхування , зцілившись на</w:t>
      </w:r>
      <w:r w:rsidRPr="00910C95">
        <w:rPr>
          <w:sz w:val="28"/>
          <w:szCs w:val="28"/>
          <w:lang w:val="uk-UA"/>
        </w:rPr>
        <w:t xml:space="preserve"> 416,6</w:t>
      </w:r>
      <w:r w:rsidR="00572F46">
        <w:rPr>
          <w:sz w:val="28"/>
          <w:szCs w:val="28"/>
          <w:lang w:val="uk-UA"/>
        </w:rPr>
        <w:t xml:space="preserve"> </w:t>
      </w:r>
      <w:r w:rsidRPr="00910C95">
        <w:rPr>
          <w:sz w:val="28"/>
          <w:szCs w:val="28"/>
          <w:lang w:val="uk-UA"/>
        </w:rPr>
        <w:t xml:space="preserve">% (з 0,46 </w:t>
      </w:r>
      <w:proofErr w:type="spellStart"/>
      <w:r w:rsidRPr="00910C95">
        <w:rPr>
          <w:sz w:val="28"/>
          <w:szCs w:val="28"/>
          <w:lang w:val="uk-UA"/>
        </w:rPr>
        <w:t>млн.дол</w:t>
      </w:r>
      <w:proofErr w:type="spellEnd"/>
      <w:r w:rsidRPr="00910C95">
        <w:rPr>
          <w:sz w:val="28"/>
          <w:szCs w:val="28"/>
          <w:lang w:val="uk-UA"/>
        </w:rPr>
        <w:t xml:space="preserve">. США у 2019 р. до 2,38 </w:t>
      </w:r>
      <w:proofErr w:type="spellStart"/>
      <w:r w:rsidRPr="00910C95">
        <w:rPr>
          <w:sz w:val="28"/>
          <w:szCs w:val="28"/>
          <w:lang w:val="uk-UA"/>
        </w:rPr>
        <w:t>млн.дол.США</w:t>
      </w:r>
      <w:proofErr w:type="spellEnd"/>
      <w:r w:rsidRPr="00910C95">
        <w:rPr>
          <w:sz w:val="28"/>
          <w:szCs w:val="28"/>
          <w:lang w:val="uk-UA"/>
        </w:rPr>
        <w:t xml:space="preserve"> у 2020 році), найбільше падіння – послуги з подорожей – </w:t>
      </w:r>
      <w:r w:rsidR="00572F46">
        <w:rPr>
          <w:sz w:val="28"/>
          <w:szCs w:val="28"/>
          <w:lang w:val="uk-UA"/>
        </w:rPr>
        <w:t xml:space="preserve"> з </w:t>
      </w:r>
      <w:r w:rsidRPr="00910C95">
        <w:rPr>
          <w:sz w:val="28"/>
          <w:szCs w:val="28"/>
          <w:lang w:val="uk-UA"/>
        </w:rPr>
        <w:t>67,3</w:t>
      </w:r>
      <w:r>
        <w:rPr>
          <w:sz w:val="28"/>
          <w:szCs w:val="28"/>
          <w:lang w:val="uk-UA"/>
        </w:rPr>
        <w:t xml:space="preserve">%, з 15,99 до 5,55 </w:t>
      </w:r>
      <w:proofErr w:type="spellStart"/>
      <w:r>
        <w:rPr>
          <w:sz w:val="28"/>
          <w:szCs w:val="28"/>
          <w:lang w:val="uk-UA"/>
        </w:rPr>
        <w:t>млн.дол.США</w:t>
      </w:r>
      <w:proofErr w:type="spellEnd"/>
      <w:r>
        <w:rPr>
          <w:sz w:val="28"/>
          <w:szCs w:val="28"/>
          <w:lang w:val="uk-UA"/>
        </w:rPr>
        <w:t xml:space="preserve"> </w:t>
      </w:r>
      <w:r w:rsidRPr="000603E1">
        <w:rPr>
          <w:sz w:val="28"/>
          <w:szCs w:val="28"/>
          <w:lang w:val="uk-UA"/>
        </w:rPr>
        <w:t>[32]</w:t>
      </w:r>
      <w:r>
        <w:rPr>
          <w:sz w:val="28"/>
          <w:szCs w:val="28"/>
          <w:lang w:val="uk-UA"/>
        </w:rPr>
        <w:t>.</w:t>
      </w:r>
    </w:p>
    <w:p w14:paraId="32C06D81" w14:textId="1B35B353" w:rsidR="00E71BCE" w:rsidRDefault="00E71BCE" w:rsidP="00E71BCE">
      <w:pPr>
        <w:shd w:val="clear" w:color="auto" w:fill="FFFFFF"/>
        <w:spacing w:line="360" w:lineRule="auto"/>
        <w:ind w:firstLine="709"/>
        <w:jc w:val="both"/>
        <w:textAlignment w:val="baseline"/>
        <w:rPr>
          <w:sz w:val="28"/>
          <w:szCs w:val="28"/>
          <w:lang w:val="uk-UA"/>
        </w:rPr>
      </w:pPr>
    </w:p>
    <w:p w14:paraId="54E64E6F" w14:textId="77777777" w:rsidR="00572F46" w:rsidRDefault="00572F46" w:rsidP="00E71BCE">
      <w:pPr>
        <w:pStyle w:val="3"/>
      </w:pPr>
    </w:p>
    <w:p w14:paraId="1CC98F89" w14:textId="6A858B09" w:rsidR="006A3FB1" w:rsidRDefault="006A3FB1" w:rsidP="00E71BCE">
      <w:pPr>
        <w:pStyle w:val="3"/>
      </w:pPr>
      <w:r>
        <w:t>2.2</w:t>
      </w:r>
      <w:r w:rsidRPr="0074514E">
        <w:t xml:space="preserve">. Характеристика </w:t>
      </w:r>
      <w:r>
        <w:t xml:space="preserve"> міграційних процесів</w:t>
      </w:r>
      <w:r w:rsidRPr="0074514E">
        <w:t xml:space="preserve"> між Україною та Італією</w:t>
      </w:r>
    </w:p>
    <w:p w14:paraId="2033D028" w14:textId="7EC559FB" w:rsidR="00E71BCE" w:rsidRDefault="00E71BCE" w:rsidP="00E71BCE">
      <w:pPr>
        <w:pStyle w:val="3"/>
      </w:pPr>
    </w:p>
    <w:p w14:paraId="7419EF03" w14:textId="77777777" w:rsidR="00E71BCE" w:rsidRPr="00E71BCE" w:rsidRDefault="00E71BCE" w:rsidP="00E71BCE">
      <w:pPr>
        <w:pStyle w:val="3"/>
      </w:pPr>
    </w:p>
    <w:p w14:paraId="7B944EEA" w14:textId="345BFE38" w:rsidR="006A3FB1" w:rsidRDefault="006A3FB1" w:rsidP="006A3FB1">
      <w:pPr>
        <w:spacing w:line="360" w:lineRule="auto"/>
        <w:ind w:firstLine="709"/>
        <w:jc w:val="both"/>
        <w:rPr>
          <w:sz w:val="28"/>
          <w:szCs w:val="28"/>
          <w:lang w:val="uk-UA"/>
        </w:rPr>
      </w:pPr>
      <w:r w:rsidRPr="006A54AC">
        <w:rPr>
          <w:sz w:val="28"/>
          <w:szCs w:val="28"/>
          <w:lang w:val="uk-UA"/>
        </w:rPr>
        <w:t>Міграція як суспільний феномен відіграє значну роль у модернізації</w:t>
      </w:r>
      <w:r>
        <w:rPr>
          <w:sz w:val="28"/>
          <w:szCs w:val="28"/>
          <w:lang w:val="uk-UA"/>
        </w:rPr>
        <w:t xml:space="preserve"> </w:t>
      </w:r>
      <w:r w:rsidRPr="006A54AC">
        <w:rPr>
          <w:sz w:val="28"/>
          <w:szCs w:val="28"/>
          <w:lang w:val="uk-UA"/>
        </w:rPr>
        <w:t>економіки, держави, суспільства. З одного боку, вона</w:t>
      </w:r>
      <w:r>
        <w:rPr>
          <w:sz w:val="28"/>
          <w:szCs w:val="28"/>
          <w:lang w:val="uk-UA"/>
        </w:rPr>
        <w:t xml:space="preserve"> </w:t>
      </w:r>
      <w:r w:rsidRPr="006A54AC">
        <w:rPr>
          <w:sz w:val="28"/>
          <w:szCs w:val="28"/>
          <w:lang w:val="uk-UA"/>
        </w:rPr>
        <w:t>є способом інноваційної організації життєдіяльності</w:t>
      </w:r>
      <w:r>
        <w:rPr>
          <w:sz w:val="28"/>
          <w:szCs w:val="28"/>
          <w:lang w:val="uk-UA"/>
        </w:rPr>
        <w:t xml:space="preserve"> </w:t>
      </w:r>
      <w:r w:rsidRPr="006A54AC">
        <w:rPr>
          <w:sz w:val="28"/>
          <w:szCs w:val="28"/>
          <w:lang w:val="uk-UA"/>
        </w:rPr>
        <w:t>людей та чинником прогресу, з іншого – історичним</w:t>
      </w:r>
      <w:r>
        <w:rPr>
          <w:sz w:val="28"/>
          <w:szCs w:val="28"/>
          <w:lang w:val="uk-UA"/>
        </w:rPr>
        <w:t xml:space="preserve"> </w:t>
      </w:r>
      <w:r w:rsidRPr="006A54AC">
        <w:rPr>
          <w:sz w:val="28"/>
          <w:szCs w:val="28"/>
          <w:lang w:val="uk-UA"/>
        </w:rPr>
        <w:t>викликом на шляху збереження власної ідентичності</w:t>
      </w:r>
      <w:r>
        <w:rPr>
          <w:sz w:val="28"/>
          <w:szCs w:val="28"/>
          <w:lang w:val="uk-UA"/>
        </w:rPr>
        <w:t xml:space="preserve"> націй і народностей</w:t>
      </w:r>
      <w:r w:rsidRPr="006A54AC">
        <w:rPr>
          <w:sz w:val="28"/>
          <w:szCs w:val="28"/>
          <w:lang w:val="uk-UA"/>
        </w:rPr>
        <w:t>.</w:t>
      </w:r>
    </w:p>
    <w:p w14:paraId="540AAF09" w14:textId="4FE546A1" w:rsidR="00BC5A17" w:rsidRDefault="00BC5A17" w:rsidP="00BC5A17">
      <w:pPr>
        <w:spacing w:line="360" w:lineRule="auto"/>
        <w:ind w:firstLine="709"/>
        <w:jc w:val="both"/>
        <w:rPr>
          <w:sz w:val="28"/>
          <w:szCs w:val="28"/>
          <w:lang w:val="uk-UA"/>
        </w:rPr>
      </w:pPr>
      <w:r w:rsidRPr="00BC5A17">
        <w:rPr>
          <w:sz w:val="28"/>
          <w:szCs w:val="28"/>
          <w:lang w:val="uk-UA"/>
        </w:rPr>
        <w:t>Міграція є однією з необхідних умов функціонування ринку праці. Від масштабів і напрямів</w:t>
      </w:r>
      <w:r>
        <w:rPr>
          <w:sz w:val="28"/>
          <w:szCs w:val="28"/>
          <w:lang w:val="uk-UA"/>
        </w:rPr>
        <w:t xml:space="preserve"> </w:t>
      </w:r>
      <w:r w:rsidRPr="00BC5A17">
        <w:rPr>
          <w:sz w:val="28"/>
          <w:szCs w:val="28"/>
          <w:lang w:val="uk-UA"/>
        </w:rPr>
        <w:t xml:space="preserve">міжнародної міграції робочої сили залежить як </w:t>
      </w:r>
      <w:proofErr w:type="spellStart"/>
      <w:r w:rsidRPr="00BC5A17">
        <w:rPr>
          <w:sz w:val="28"/>
          <w:szCs w:val="28"/>
          <w:lang w:val="uk-UA"/>
        </w:rPr>
        <w:t>працезабезпеченість</w:t>
      </w:r>
      <w:proofErr w:type="spellEnd"/>
      <w:r w:rsidRPr="00BC5A17">
        <w:rPr>
          <w:sz w:val="28"/>
          <w:szCs w:val="28"/>
          <w:lang w:val="uk-UA"/>
        </w:rPr>
        <w:t xml:space="preserve"> національної економіки в кількісному</w:t>
      </w:r>
      <w:r>
        <w:rPr>
          <w:sz w:val="28"/>
          <w:szCs w:val="28"/>
          <w:lang w:val="uk-UA"/>
        </w:rPr>
        <w:t xml:space="preserve"> </w:t>
      </w:r>
      <w:r w:rsidRPr="00BC5A17">
        <w:rPr>
          <w:sz w:val="28"/>
          <w:szCs w:val="28"/>
          <w:lang w:val="uk-UA"/>
        </w:rPr>
        <w:t>відношенні, так і якість трудового потенціалу. Кількісний та якісний склад трудових ресурсів у взаємодії з</w:t>
      </w:r>
      <w:r>
        <w:rPr>
          <w:sz w:val="28"/>
          <w:szCs w:val="28"/>
          <w:lang w:val="uk-UA"/>
        </w:rPr>
        <w:t xml:space="preserve"> </w:t>
      </w:r>
      <w:r w:rsidRPr="00BC5A17">
        <w:rPr>
          <w:sz w:val="28"/>
          <w:szCs w:val="28"/>
          <w:lang w:val="uk-UA"/>
        </w:rPr>
        <w:t>іншими факторами визначає темпи економічного розвитку країни, рівень добробуту населення, загальний</w:t>
      </w:r>
      <w:r>
        <w:rPr>
          <w:sz w:val="28"/>
          <w:szCs w:val="28"/>
          <w:lang w:val="uk-UA"/>
        </w:rPr>
        <w:t xml:space="preserve"> </w:t>
      </w:r>
      <w:r w:rsidRPr="00BC5A17">
        <w:rPr>
          <w:sz w:val="28"/>
          <w:szCs w:val="28"/>
          <w:lang w:val="uk-UA"/>
        </w:rPr>
        <w:t>економічний потенціал соціально-економічної системи в цілому.</w:t>
      </w:r>
    </w:p>
    <w:p w14:paraId="79CA0443" w14:textId="77777777" w:rsidR="00BC5A17" w:rsidRDefault="006A3FB1" w:rsidP="006A3FB1">
      <w:pPr>
        <w:spacing w:line="360" w:lineRule="auto"/>
        <w:ind w:firstLine="709"/>
        <w:jc w:val="both"/>
        <w:rPr>
          <w:sz w:val="28"/>
          <w:szCs w:val="28"/>
          <w:lang w:val="uk-UA"/>
        </w:rPr>
      </w:pPr>
      <w:r>
        <w:rPr>
          <w:sz w:val="28"/>
          <w:szCs w:val="28"/>
          <w:lang w:val="uk-UA"/>
        </w:rPr>
        <w:t xml:space="preserve">Під міжнародною </w:t>
      </w:r>
      <w:proofErr w:type="spellStart"/>
      <w:r>
        <w:rPr>
          <w:sz w:val="28"/>
          <w:szCs w:val="28"/>
          <w:lang w:val="uk-UA"/>
        </w:rPr>
        <w:t>мiграцією</w:t>
      </w:r>
      <w:proofErr w:type="spellEnd"/>
      <w:r>
        <w:rPr>
          <w:sz w:val="28"/>
          <w:szCs w:val="28"/>
          <w:lang w:val="uk-UA"/>
        </w:rPr>
        <w:t xml:space="preserve"> робочої сили розуміють процес </w:t>
      </w:r>
      <w:r w:rsidRPr="00F73EC6">
        <w:rPr>
          <w:sz w:val="28"/>
          <w:szCs w:val="28"/>
          <w:lang w:val="uk-UA"/>
        </w:rPr>
        <w:t>організованого або стихійного переміщення працездатного населення з однієї країни до іншої, викликана причинами різноманітного характеру.</w:t>
      </w:r>
    </w:p>
    <w:p w14:paraId="03A4572E" w14:textId="56127BB2" w:rsidR="006A3FB1" w:rsidRDefault="006A3FB1" w:rsidP="006A3FB1">
      <w:pPr>
        <w:spacing w:line="360" w:lineRule="auto"/>
        <w:ind w:firstLine="709"/>
        <w:jc w:val="both"/>
        <w:rPr>
          <w:sz w:val="28"/>
          <w:szCs w:val="28"/>
          <w:lang w:val="uk-UA"/>
        </w:rPr>
      </w:pPr>
      <w:r w:rsidRPr="00F73EC6">
        <w:rPr>
          <w:sz w:val="28"/>
          <w:szCs w:val="28"/>
          <w:lang w:val="uk-UA"/>
        </w:rPr>
        <w:t xml:space="preserve"> Більшість</w:t>
      </w:r>
      <w:r>
        <w:rPr>
          <w:sz w:val="28"/>
          <w:szCs w:val="28"/>
          <w:lang w:val="uk-UA"/>
        </w:rPr>
        <w:t xml:space="preserve"> </w:t>
      </w:r>
      <w:r w:rsidRPr="00F73EC6">
        <w:rPr>
          <w:sz w:val="28"/>
          <w:szCs w:val="28"/>
          <w:lang w:val="uk-UA"/>
        </w:rPr>
        <w:t xml:space="preserve">населення України мігрує в </w:t>
      </w:r>
      <w:r>
        <w:rPr>
          <w:sz w:val="28"/>
          <w:szCs w:val="28"/>
          <w:lang w:val="uk-UA"/>
        </w:rPr>
        <w:t>працевлаштування</w:t>
      </w:r>
      <w:r w:rsidRPr="00F73EC6">
        <w:rPr>
          <w:sz w:val="28"/>
          <w:szCs w:val="28"/>
          <w:lang w:val="uk-UA"/>
        </w:rPr>
        <w:t>,</w:t>
      </w:r>
      <w:r>
        <w:rPr>
          <w:sz w:val="28"/>
          <w:szCs w:val="28"/>
          <w:lang w:val="uk-UA"/>
        </w:rPr>
        <w:t xml:space="preserve"> </w:t>
      </w:r>
      <w:r w:rsidRPr="00F73EC6">
        <w:rPr>
          <w:sz w:val="28"/>
          <w:szCs w:val="28"/>
          <w:lang w:val="uk-UA"/>
        </w:rPr>
        <w:t>визнання, економічної та соціальної захищеності</w:t>
      </w:r>
      <w:r>
        <w:rPr>
          <w:sz w:val="28"/>
          <w:szCs w:val="28"/>
          <w:lang w:val="uk-UA"/>
        </w:rPr>
        <w:t xml:space="preserve"> </w:t>
      </w:r>
      <w:r w:rsidR="00E066FD" w:rsidRPr="00E066FD">
        <w:rPr>
          <w:sz w:val="28"/>
          <w:szCs w:val="28"/>
          <w:lang w:val="uk-UA"/>
        </w:rPr>
        <w:t>[54].</w:t>
      </w:r>
      <w:r w:rsidR="001D0EB6" w:rsidRPr="001D0EB6">
        <w:rPr>
          <w:sz w:val="28"/>
          <w:szCs w:val="28"/>
          <w:lang w:val="uk-UA"/>
        </w:rPr>
        <w:t xml:space="preserve"> </w:t>
      </w:r>
      <w:r w:rsidRPr="00F73EC6">
        <w:rPr>
          <w:sz w:val="28"/>
          <w:szCs w:val="28"/>
          <w:lang w:val="uk-UA"/>
        </w:rPr>
        <w:t>Під впливом значних соціально-економічних</w:t>
      </w:r>
      <w:r>
        <w:rPr>
          <w:sz w:val="28"/>
          <w:szCs w:val="28"/>
          <w:lang w:val="uk-UA"/>
        </w:rPr>
        <w:t xml:space="preserve"> </w:t>
      </w:r>
      <w:r w:rsidRPr="00F73EC6">
        <w:rPr>
          <w:sz w:val="28"/>
          <w:szCs w:val="28"/>
          <w:lang w:val="uk-UA"/>
        </w:rPr>
        <w:t>проблем міграційні настрої населення зростають.</w:t>
      </w:r>
      <w:r>
        <w:rPr>
          <w:sz w:val="28"/>
          <w:szCs w:val="28"/>
          <w:lang w:val="uk-UA"/>
        </w:rPr>
        <w:t xml:space="preserve"> </w:t>
      </w:r>
      <w:r w:rsidRPr="00636963">
        <w:rPr>
          <w:sz w:val="28"/>
          <w:szCs w:val="28"/>
          <w:lang w:val="uk-UA"/>
        </w:rPr>
        <w:t>Упродовж останніх</w:t>
      </w:r>
      <w:r>
        <w:rPr>
          <w:sz w:val="28"/>
          <w:szCs w:val="28"/>
          <w:lang w:val="uk-UA"/>
        </w:rPr>
        <w:t xml:space="preserve"> </w:t>
      </w:r>
      <w:r w:rsidRPr="00636963">
        <w:rPr>
          <w:sz w:val="28"/>
          <w:szCs w:val="28"/>
          <w:lang w:val="uk-UA"/>
        </w:rPr>
        <w:t xml:space="preserve">п’яти років </w:t>
      </w:r>
      <w:r>
        <w:rPr>
          <w:sz w:val="28"/>
          <w:szCs w:val="28"/>
          <w:lang w:val="uk-UA"/>
        </w:rPr>
        <w:t xml:space="preserve">серед основних чинників  впливу на процеси </w:t>
      </w:r>
      <w:r w:rsidRPr="00636963">
        <w:rPr>
          <w:sz w:val="28"/>
          <w:szCs w:val="28"/>
          <w:lang w:val="uk-UA"/>
        </w:rPr>
        <w:t xml:space="preserve">еміграції </w:t>
      </w:r>
      <w:r>
        <w:rPr>
          <w:sz w:val="28"/>
          <w:szCs w:val="28"/>
          <w:lang w:val="uk-UA"/>
        </w:rPr>
        <w:t xml:space="preserve">можна виділити окрім </w:t>
      </w:r>
      <w:r w:rsidRPr="00636963">
        <w:rPr>
          <w:sz w:val="28"/>
          <w:szCs w:val="28"/>
          <w:lang w:val="uk-UA"/>
        </w:rPr>
        <w:t>еконо</w:t>
      </w:r>
      <w:r>
        <w:rPr>
          <w:sz w:val="28"/>
          <w:szCs w:val="28"/>
          <w:lang w:val="uk-UA"/>
        </w:rPr>
        <w:t>мічних,  ще й політичні</w:t>
      </w:r>
      <w:r w:rsidRPr="00636963">
        <w:rPr>
          <w:sz w:val="28"/>
          <w:szCs w:val="28"/>
          <w:lang w:val="uk-UA"/>
        </w:rPr>
        <w:t xml:space="preserve"> та </w:t>
      </w:r>
      <w:r>
        <w:rPr>
          <w:sz w:val="28"/>
          <w:szCs w:val="28"/>
          <w:lang w:val="uk-UA"/>
        </w:rPr>
        <w:t>чинники безпеки.</w:t>
      </w:r>
    </w:p>
    <w:p w14:paraId="728CCF8A" w14:textId="09A077C8" w:rsidR="006A3FB1" w:rsidRDefault="006A3FB1" w:rsidP="00E72D52">
      <w:pPr>
        <w:spacing w:line="360" w:lineRule="auto"/>
        <w:ind w:firstLine="709"/>
        <w:jc w:val="both"/>
        <w:rPr>
          <w:sz w:val="28"/>
          <w:szCs w:val="28"/>
          <w:lang w:val="uk-UA"/>
        </w:rPr>
      </w:pPr>
      <w:r>
        <w:rPr>
          <w:sz w:val="28"/>
          <w:szCs w:val="28"/>
          <w:lang w:val="uk-UA"/>
        </w:rPr>
        <w:lastRenderedPageBreak/>
        <w:t xml:space="preserve">Частково доступні дані </w:t>
      </w:r>
      <w:r>
        <w:rPr>
          <w:sz w:val="28"/>
          <w:szCs w:val="28"/>
          <w:lang w:val="en-US"/>
        </w:rPr>
        <w:t>Eurostat</w:t>
      </w:r>
      <w:r w:rsidRPr="002E6050">
        <w:rPr>
          <w:sz w:val="28"/>
          <w:szCs w:val="28"/>
          <w:lang w:val="uk-UA"/>
        </w:rPr>
        <w:t xml:space="preserve"> за 2019 рік </w:t>
      </w:r>
      <w:r>
        <w:rPr>
          <w:sz w:val="28"/>
          <w:szCs w:val="28"/>
          <w:lang w:val="uk-UA"/>
        </w:rPr>
        <w:t xml:space="preserve">свідчать, що </w:t>
      </w:r>
      <w:r w:rsidRPr="00F463A1">
        <w:rPr>
          <w:sz w:val="28"/>
          <w:szCs w:val="28"/>
          <w:lang w:val="uk-UA"/>
        </w:rPr>
        <w:t xml:space="preserve">кількість чинних на </w:t>
      </w:r>
      <w:r>
        <w:rPr>
          <w:sz w:val="28"/>
          <w:szCs w:val="28"/>
          <w:lang w:val="uk-UA"/>
        </w:rPr>
        <w:t>початок</w:t>
      </w:r>
      <w:r w:rsidRPr="00F463A1">
        <w:rPr>
          <w:sz w:val="28"/>
          <w:szCs w:val="28"/>
          <w:lang w:val="uk-UA"/>
        </w:rPr>
        <w:t xml:space="preserve"> року дозволів на перебування громадян України на території ЄС-28 протягом останнього десятиліт</w:t>
      </w:r>
      <w:r>
        <w:rPr>
          <w:sz w:val="28"/>
          <w:szCs w:val="28"/>
          <w:lang w:val="uk-UA"/>
        </w:rPr>
        <w:t xml:space="preserve">тя подвоїлася і становила у </w:t>
      </w:r>
      <w:r w:rsidRPr="00F463A1">
        <w:rPr>
          <w:sz w:val="28"/>
          <w:szCs w:val="28"/>
          <w:lang w:val="uk-UA"/>
        </w:rPr>
        <w:t xml:space="preserve">близько 1,2 млн осіб.   Найбільше українців проживали в Польщі − 442 тис., Італії − 234 тис., Чехії − 132 тис., Німеччині − 121 тис. та Іспанії − 92 тис. </w:t>
      </w:r>
      <w:r w:rsidRPr="00055C35">
        <w:rPr>
          <w:sz w:val="28"/>
          <w:szCs w:val="28"/>
          <w:lang w:val="uk-UA"/>
        </w:rPr>
        <w:t>[</w:t>
      </w:r>
      <w:r w:rsidR="00055C35" w:rsidRPr="00055C35">
        <w:rPr>
          <w:sz w:val="28"/>
          <w:szCs w:val="28"/>
          <w:lang w:val="uk-UA"/>
        </w:rPr>
        <w:t>17</w:t>
      </w:r>
      <w:r w:rsidRPr="00055C35">
        <w:rPr>
          <w:sz w:val="28"/>
          <w:szCs w:val="28"/>
          <w:lang w:val="uk-UA"/>
        </w:rPr>
        <w:t>].</w:t>
      </w:r>
      <w:r>
        <w:rPr>
          <w:sz w:val="28"/>
          <w:szCs w:val="28"/>
          <w:lang w:val="uk-UA"/>
        </w:rPr>
        <w:t xml:space="preserve"> Майже половина всіх дозволів</w:t>
      </w:r>
      <w:r w:rsidRPr="00787328">
        <w:rPr>
          <w:lang w:val="uk-UA"/>
        </w:rPr>
        <w:t xml:space="preserve"> </w:t>
      </w:r>
      <w:r w:rsidRPr="00787328">
        <w:rPr>
          <w:sz w:val="28"/>
          <w:szCs w:val="28"/>
          <w:lang w:val="uk-UA"/>
        </w:rPr>
        <w:t xml:space="preserve">на перебування громадян України на території ЄС-28 </w:t>
      </w:r>
      <w:r>
        <w:rPr>
          <w:sz w:val="28"/>
          <w:szCs w:val="28"/>
          <w:lang w:val="uk-UA"/>
        </w:rPr>
        <w:t xml:space="preserve">була видана з метою працевлаштування в країнах ЄС, на 1 січня 2019 року  майже  501 тис. осіб, з яких майже 149 тис. </w:t>
      </w:r>
      <w:r w:rsidR="009B425D">
        <w:rPr>
          <w:sz w:val="28"/>
          <w:szCs w:val="28"/>
          <w:lang w:val="uk-UA"/>
        </w:rPr>
        <w:t xml:space="preserve">осіб </w:t>
      </w:r>
      <w:r>
        <w:rPr>
          <w:sz w:val="28"/>
          <w:szCs w:val="28"/>
          <w:lang w:val="uk-UA"/>
        </w:rPr>
        <w:t xml:space="preserve">– працевлаштування </w:t>
      </w:r>
      <w:r w:rsidRPr="00F31427">
        <w:rPr>
          <w:sz w:val="28"/>
          <w:szCs w:val="28"/>
          <w:lang w:val="uk-UA"/>
        </w:rPr>
        <w:t>в Італії (</w:t>
      </w:r>
      <w:r w:rsidR="00055C35">
        <w:rPr>
          <w:sz w:val="28"/>
          <w:szCs w:val="28"/>
          <w:lang w:val="uk-UA"/>
        </w:rPr>
        <w:t>Р</w:t>
      </w:r>
      <w:r w:rsidR="00F31427" w:rsidRPr="00F31427">
        <w:rPr>
          <w:sz w:val="28"/>
          <w:szCs w:val="28"/>
          <w:lang w:val="uk-UA"/>
        </w:rPr>
        <w:t>ис</w:t>
      </w:r>
      <w:r w:rsidR="009B425D">
        <w:rPr>
          <w:sz w:val="28"/>
          <w:szCs w:val="28"/>
          <w:lang w:val="uk-UA"/>
        </w:rPr>
        <w:t>.</w:t>
      </w:r>
      <w:r w:rsidR="00F31427" w:rsidRPr="00F31427">
        <w:rPr>
          <w:sz w:val="28"/>
          <w:szCs w:val="28"/>
          <w:lang w:val="uk-UA"/>
        </w:rPr>
        <w:t xml:space="preserve"> 2.</w:t>
      </w:r>
      <w:r w:rsidR="00031ABF">
        <w:rPr>
          <w:sz w:val="28"/>
          <w:szCs w:val="28"/>
          <w:lang w:val="uk-UA"/>
        </w:rPr>
        <w:t>4</w:t>
      </w:r>
      <w:r w:rsidRPr="00F31427">
        <w:rPr>
          <w:sz w:val="28"/>
          <w:szCs w:val="28"/>
          <w:lang w:val="uk-UA"/>
        </w:rPr>
        <w:t>).</w:t>
      </w:r>
    </w:p>
    <w:p w14:paraId="49AB9319" w14:textId="08E742AE" w:rsidR="006A3FB1" w:rsidRPr="0035301E" w:rsidRDefault="003A4A75" w:rsidP="00E72D52">
      <w:pPr>
        <w:spacing w:line="360" w:lineRule="auto"/>
        <w:jc w:val="both"/>
        <w:rPr>
          <w:sz w:val="28"/>
          <w:szCs w:val="28"/>
          <w:lang w:val="en-US"/>
        </w:rPr>
      </w:pPr>
      <w:r>
        <w:rPr>
          <w:noProof/>
          <w:sz w:val="28"/>
          <w:szCs w:val="28"/>
        </w:rPr>
        <w:drawing>
          <wp:inline distT="0" distB="0" distL="0" distR="0" wp14:anchorId="2AF5CF60" wp14:editId="4B46B6EC">
            <wp:extent cx="5711190" cy="2404533"/>
            <wp:effectExtent l="0" t="0" r="16510" b="889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6377E5" w14:textId="38A1311C" w:rsidR="00F31427" w:rsidRPr="0083140F" w:rsidRDefault="00F31427" w:rsidP="004E3925">
      <w:pPr>
        <w:spacing w:line="360" w:lineRule="auto"/>
        <w:ind w:firstLine="709"/>
        <w:jc w:val="center"/>
        <w:rPr>
          <w:sz w:val="28"/>
          <w:szCs w:val="28"/>
          <w:lang w:val="uk-UA"/>
        </w:rPr>
      </w:pPr>
      <w:r w:rsidRPr="0083140F">
        <w:rPr>
          <w:sz w:val="28"/>
          <w:szCs w:val="28"/>
          <w:lang w:val="uk-UA"/>
        </w:rPr>
        <w:t>Рисунок 2.4. Географічна структура дійсних дозволів на проживання з метою працевлаштування в країнах ЄС, станом на 01.01.2019 року</w:t>
      </w:r>
    </w:p>
    <w:p w14:paraId="1AE5E407" w14:textId="2E8CCDBB" w:rsidR="0083140F" w:rsidRPr="001D0EB6" w:rsidRDefault="0083140F" w:rsidP="004E3925">
      <w:pPr>
        <w:spacing w:line="360" w:lineRule="auto"/>
        <w:ind w:left="708"/>
        <w:jc w:val="both"/>
        <w:rPr>
          <w:sz w:val="28"/>
          <w:szCs w:val="28"/>
          <w:lang w:val="uk-UA"/>
        </w:rPr>
      </w:pPr>
      <w:r w:rsidRPr="00D460EE">
        <w:rPr>
          <w:sz w:val="28"/>
          <w:szCs w:val="28"/>
          <w:lang w:val="uk-UA"/>
        </w:rPr>
        <w:t>Джерело</w:t>
      </w:r>
      <w:r w:rsidR="001D0EB6" w:rsidRPr="00E06669">
        <w:rPr>
          <w:sz w:val="28"/>
          <w:szCs w:val="28"/>
          <w:lang w:val="uk-UA"/>
        </w:rPr>
        <w:t xml:space="preserve">: </w:t>
      </w:r>
      <w:r w:rsidR="00BC5A17">
        <w:rPr>
          <w:sz w:val="28"/>
          <w:szCs w:val="28"/>
          <w:lang w:val="uk-UA"/>
        </w:rPr>
        <w:t xml:space="preserve">складено автором на основі </w:t>
      </w:r>
      <w:r w:rsidR="001D0EB6" w:rsidRPr="00D460EE">
        <w:rPr>
          <w:sz w:val="28"/>
          <w:szCs w:val="28"/>
          <w:lang w:val="uk-UA"/>
        </w:rPr>
        <w:t>[</w:t>
      </w:r>
      <w:r w:rsidR="001D0EB6">
        <w:rPr>
          <w:sz w:val="28"/>
          <w:szCs w:val="28"/>
          <w:lang w:val="uk-UA"/>
        </w:rPr>
        <w:t>21</w:t>
      </w:r>
      <w:r w:rsidR="001D0EB6" w:rsidRPr="00D460EE">
        <w:rPr>
          <w:sz w:val="28"/>
          <w:szCs w:val="28"/>
          <w:lang w:val="uk-UA"/>
        </w:rPr>
        <w:t>]</w:t>
      </w:r>
      <w:r w:rsidR="001D0EB6" w:rsidRPr="001D0EB6">
        <w:rPr>
          <w:sz w:val="28"/>
          <w:szCs w:val="28"/>
          <w:lang w:val="uk-UA"/>
        </w:rPr>
        <w:t>.</w:t>
      </w:r>
    </w:p>
    <w:p w14:paraId="29D369C1" w14:textId="77777777" w:rsidR="00BC5A17" w:rsidRDefault="00BC5A17" w:rsidP="00F31427">
      <w:pPr>
        <w:spacing w:line="360" w:lineRule="auto"/>
        <w:ind w:firstLine="709"/>
        <w:jc w:val="both"/>
        <w:rPr>
          <w:sz w:val="28"/>
          <w:szCs w:val="28"/>
          <w:lang w:val="uk-UA"/>
        </w:rPr>
      </w:pPr>
    </w:p>
    <w:p w14:paraId="4E775620" w14:textId="4752BC70" w:rsidR="00F31427" w:rsidRDefault="006A3FB1" w:rsidP="00F31427">
      <w:pPr>
        <w:spacing w:line="360" w:lineRule="auto"/>
        <w:ind w:firstLine="709"/>
        <w:jc w:val="both"/>
        <w:rPr>
          <w:sz w:val="28"/>
          <w:szCs w:val="28"/>
          <w:lang w:val="uk-UA"/>
        </w:rPr>
      </w:pPr>
      <w:r w:rsidRPr="00F463A1">
        <w:rPr>
          <w:sz w:val="28"/>
          <w:szCs w:val="28"/>
          <w:lang w:val="uk-UA"/>
        </w:rPr>
        <w:t xml:space="preserve">Основними країнами-реципієнтами української робочої сили є Польща (38,9%), Російська Федерація (26,3%), Італія (11,3%), Чехія (9,4%). До інших країн, куди спрямовані помітні потоки трудових міграцій з України, належать Сполучені Штати Америки (1,8%), Білорусь (1,7%), Португалія (1,6%), Угорщина (1,3%), Ізраїль (1,1%), Фінляндія (1,0%) та Німеччина (0,8%) </w:t>
      </w:r>
      <w:r w:rsidRPr="00031ABF">
        <w:rPr>
          <w:sz w:val="28"/>
          <w:szCs w:val="28"/>
          <w:lang w:val="uk-UA"/>
        </w:rPr>
        <w:t>[</w:t>
      </w:r>
      <w:r w:rsidR="00031ABF" w:rsidRPr="00031ABF">
        <w:rPr>
          <w:sz w:val="28"/>
          <w:szCs w:val="28"/>
          <w:lang w:val="uk-UA"/>
        </w:rPr>
        <w:t>20</w:t>
      </w:r>
      <w:r w:rsidRPr="00031ABF">
        <w:rPr>
          <w:sz w:val="28"/>
          <w:szCs w:val="28"/>
          <w:lang w:val="uk-UA"/>
        </w:rPr>
        <w:t>].</w:t>
      </w:r>
    </w:p>
    <w:p w14:paraId="151F0844" w14:textId="3A5F178B" w:rsidR="006A3FB1" w:rsidRDefault="006A3FB1" w:rsidP="00F31427">
      <w:pPr>
        <w:spacing w:line="360" w:lineRule="auto"/>
        <w:ind w:firstLine="709"/>
        <w:jc w:val="both"/>
        <w:rPr>
          <w:sz w:val="28"/>
          <w:szCs w:val="28"/>
          <w:lang w:val="uk-UA"/>
        </w:rPr>
      </w:pPr>
      <w:r w:rsidRPr="00F463A1">
        <w:rPr>
          <w:sz w:val="28"/>
          <w:szCs w:val="28"/>
          <w:lang w:val="uk-UA"/>
        </w:rPr>
        <w:t xml:space="preserve">Українська імміграція до Італії розпочалася лише в середині 1990-х, з початку 2000 р. вона прогресивно та сильно зросла, кількість офіційно зареєстрованих українців в Італії стрімко зросла з 14 до 112 тис. осіб, що за </w:t>
      </w:r>
      <w:r w:rsidRPr="00F463A1">
        <w:rPr>
          <w:sz w:val="28"/>
          <w:szCs w:val="28"/>
          <w:lang w:val="uk-UA"/>
        </w:rPr>
        <w:lastRenderedPageBreak/>
        <w:t>чисельністю підняло українську спільноту в рейтингу спільнот н території Італії з 27-го на 4-те місце [12]. Наприкінці 2006 року українців, які регулярно проживають в Італії, налічувалось 195 тис. осіб і вони стали третьою іммігрантською спільнотою, яка не є членом ЄС. Згідно з останніми опублікованими даними, з огляду на міграційну кризу, яка триває в Європі, українська громада дещо втратила свої позиції. Зараз українці представляють п’яту за величиною національну групу серед іноземних громадян Італії, після румунів, албанців, марокканців та китайців [</w:t>
      </w:r>
      <w:r w:rsidR="00055C35" w:rsidRPr="00055C35">
        <w:rPr>
          <w:sz w:val="28"/>
          <w:szCs w:val="28"/>
          <w:lang w:val="uk-UA"/>
        </w:rPr>
        <w:t>20</w:t>
      </w:r>
      <w:r w:rsidRPr="00055C35">
        <w:rPr>
          <w:sz w:val="28"/>
          <w:szCs w:val="28"/>
          <w:lang w:val="uk-UA"/>
        </w:rPr>
        <w:t>].</w:t>
      </w:r>
      <w:r>
        <w:rPr>
          <w:sz w:val="28"/>
          <w:szCs w:val="28"/>
          <w:lang w:val="uk-UA"/>
        </w:rPr>
        <w:t xml:space="preserve"> </w:t>
      </w:r>
      <w:r w:rsidRPr="00F463A1">
        <w:rPr>
          <w:sz w:val="28"/>
          <w:szCs w:val="28"/>
          <w:lang w:val="uk-UA"/>
        </w:rPr>
        <w:t>За даними національного інституту статистики Італії станом на 1 червня 2019 р. кількість мігрантів, які знаходяться в Італії складала 5 255 503 осіб</w:t>
      </w:r>
      <w:r w:rsidRPr="00331623">
        <w:rPr>
          <w:sz w:val="28"/>
          <w:szCs w:val="28"/>
          <w:lang w:val="uk-UA"/>
        </w:rPr>
        <w:t xml:space="preserve"> </w:t>
      </w:r>
      <w:r w:rsidRPr="00055C35">
        <w:rPr>
          <w:sz w:val="28"/>
          <w:szCs w:val="28"/>
          <w:lang w:val="uk-UA"/>
        </w:rPr>
        <w:t>[</w:t>
      </w:r>
      <w:r w:rsidR="00055C35" w:rsidRPr="00055C35">
        <w:rPr>
          <w:sz w:val="28"/>
          <w:szCs w:val="28"/>
          <w:lang w:val="uk-UA"/>
        </w:rPr>
        <w:t>20</w:t>
      </w:r>
      <w:r w:rsidRPr="00055C35">
        <w:rPr>
          <w:sz w:val="28"/>
          <w:szCs w:val="28"/>
          <w:lang w:val="uk-UA"/>
        </w:rPr>
        <w:t>],</w:t>
      </w:r>
      <w:r w:rsidRPr="00331623">
        <w:rPr>
          <w:sz w:val="28"/>
          <w:szCs w:val="28"/>
          <w:lang w:val="uk-UA"/>
        </w:rPr>
        <w:t xml:space="preserve"> це збільшення пов’язане як з новими іммігрантами, так і з народженням дітей іноземних громадян у країні, оскільки вони реєструються відповідно до національності батьків.</w:t>
      </w:r>
    </w:p>
    <w:p w14:paraId="628CD1A6" w14:textId="33734590" w:rsidR="006A3FB1" w:rsidRDefault="006A3FB1" w:rsidP="006A3FB1">
      <w:pPr>
        <w:spacing w:line="360" w:lineRule="auto"/>
        <w:ind w:firstLine="709"/>
        <w:jc w:val="both"/>
        <w:rPr>
          <w:sz w:val="28"/>
          <w:szCs w:val="28"/>
          <w:lang w:val="uk-UA"/>
        </w:rPr>
      </w:pPr>
      <w:r>
        <w:rPr>
          <w:sz w:val="28"/>
          <w:szCs w:val="28"/>
          <w:lang w:val="uk-UA"/>
        </w:rPr>
        <w:t>Сучасний процес</w:t>
      </w:r>
      <w:r w:rsidRPr="00E5278D">
        <w:rPr>
          <w:sz w:val="28"/>
          <w:szCs w:val="28"/>
          <w:lang w:val="uk-UA"/>
        </w:rPr>
        <w:t xml:space="preserve"> </w:t>
      </w:r>
      <w:r>
        <w:rPr>
          <w:sz w:val="28"/>
          <w:szCs w:val="28"/>
          <w:lang w:val="uk-UA"/>
        </w:rPr>
        <w:t>міграції</w:t>
      </w:r>
      <w:r w:rsidRPr="00E5278D">
        <w:rPr>
          <w:sz w:val="28"/>
          <w:szCs w:val="28"/>
          <w:lang w:val="uk-UA"/>
        </w:rPr>
        <w:t xml:space="preserve"> українців </w:t>
      </w:r>
      <w:r>
        <w:rPr>
          <w:sz w:val="28"/>
          <w:szCs w:val="28"/>
          <w:lang w:val="uk-UA"/>
        </w:rPr>
        <w:t xml:space="preserve">до Італії </w:t>
      </w:r>
      <w:r w:rsidRPr="00E5278D">
        <w:rPr>
          <w:sz w:val="28"/>
          <w:szCs w:val="28"/>
          <w:lang w:val="uk-UA"/>
        </w:rPr>
        <w:t>складається із 6</w:t>
      </w:r>
      <w:r>
        <w:rPr>
          <w:sz w:val="28"/>
          <w:szCs w:val="28"/>
          <w:lang w:val="uk-UA"/>
        </w:rPr>
        <w:t xml:space="preserve"> </w:t>
      </w:r>
      <w:r w:rsidRPr="00C54C95">
        <w:rPr>
          <w:sz w:val="28"/>
          <w:szCs w:val="28"/>
          <w:lang w:val="uk-UA"/>
        </w:rPr>
        <w:t>компонентів</w:t>
      </w:r>
      <w:r>
        <w:rPr>
          <w:sz w:val="28"/>
          <w:szCs w:val="28"/>
          <w:lang w:val="uk-UA"/>
        </w:rPr>
        <w:t xml:space="preserve"> і має ряд особливостей</w:t>
      </w:r>
      <w:r w:rsidRPr="00C54C95">
        <w:rPr>
          <w:sz w:val="28"/>
          <w:szCs w:val="28"/>
          <w:lang w:val="uk-UA"/>
        </w:rPr>
        <w:t xml:space="preserve"> (</w:t>
      </w:r>
      <w:r w:rsidR="00055C35">
        <w:rPr>
          <w:sz w:val="28"/>
          <w:szCs w:val="28"/>
          <w:lang w:val="uk-UA"/>
        </w:rPr>
        <w:t>Р</w:t>
      </w:r>
      <w:r w:rsidRPr="00C54C95">
        <w:rPr>
          <w:sz w:val="28"/>
          <w:szCs w:val="28"/>
          <w:lang w:val="uk-UA"/>
        </w:rPr>
        <w:t>ис. 2.</w:t>
      </w:r>
      <w:r w:rsidR="00031ABF">
        <w:rPr>
          <w:sz w:val="28"/>
          <w:szCs w:val="28"/>
          <w:lang w:val="uk-UA"/>
        </w:rPr>
        <w:t>5</w:t>
      </w:r>
      <w:r w:rsidRPr="00C54C95">
        <w:rPr>
          <w:sz w:val="28"/>
          <w:szCs w:val="28"/>
          <w:lang w:val="uk-UA"/>
        </w:rPr>
        <w:t>)</w:t>
      </w:r>
      <w:r w:rsidR="00055C35">
        <w:rPr>
          <w:sz w:val="28"/>
          <w:szCs w:val="28"/>
          <w:lang w:val="uk-UA"/>
        </w:rPr>
        <w:t>.</w:t>
      </w:r>
    </w:p>
    <w:p w14:paraId="251E074D" w14:textId="330A257E" w:rsidR="006A3FB1" w:rsidRPr="0083140F" w:rsidRDefault="009632CD" w:rsidP="00325475">
      <w:pPr>
        <w:spacing w:line="360" w:lineRule="auto"/>
        <w:ind w:firstLine="709"/>
        <w:jc w:val="both"/>
        <w:rPr>
          <w:sz w:val="28"/>
          <w:szCs w:val="28"/>
          <w:lang w:val="uk-UA"/>
        </w:rPr>
      </w:pPr>
      <w:r>
        <w:rPr>
          <w:noProof/>
          <w:sz w:val="28"/>
          <w:szCs w:val="28"/>
        </w:rPr>
        <w:drawing>
          <wp:inline distT="0" distB="0" distL="0" distR="0" wp14:anchorId="3280A0B0" wp14:editId="593660C8">
            <wp:extent cx="5260340" cy="2393244"/>
            <wp:effectExtent l="0" t="0" r="1016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0AEC31" w14:textId="5E0393D7" w:rsidR="006A3FB1" w:rsidRPr="0083140F" w:rsidRDefault="006A3FB1" w:rsidP="00F71535">
      <w:pPr>
        <w:spacing w:line="360" w:lineRule="auto"/>
        <w:ind w:firstLine="709"/>
        <w:jc w:val="center"/>
        <w:rPr>
          <w:sz w:val="28"/>
          <w:szCs w:val="28"/>
          <w:lang w:val="uk-UA"/>
        </w:rPr>
      </w:pPr>
      <w:r w:rsidRPr="0083140F">
        <w:rPr>
          <w:sz w:val="28"/>
          <w:szCs w:val="28"/>
          <w:lang w:val="uk-UA"/>
        </w:rPr>
        <w:t xml:space="preserve">Рисунок </w:t>
      </w:r>
      <w:r w:rsidR="00F31427" w:rsidRPr="0083140F">
        <w:rPr>
          <w:sz w:val="28"/>
          <w:szCs w:val="28"/>
          <w:lang w:val="uk-UA"/>
        </w:rPr>
        <w:t>2.5</w:t>
      </w:r>
      <w:r w:rsidR="0083140F">
        <w:rPr>
          <w:sz w:val="28"/>
          <w:szCs w:val="28"/>
          <w:lang w:val="uk-UA"/>
        </w:rPr>
        <w:t xml:space="preserve"> </w:t>
      </w:r>
      <w:r w:rsidR="0083140F" w:rsidRPr="0034656D">
        <w:t>–</w:t>
      </w:r>
      <w:r w:rsidR="0083140F">
        <w:rPr>
          <w:lang w:val="uk-UA"/>
        </w:rPr>
        <w:t xml:space="preserve"> </w:t>
      </w:r>
      <w:r w:rsidRPr="0083140F">
        <w:rPr>
          <w:sz w:val="28"/>
          <w:szCs w:val="28"/>
          <w:lang w:val="uk-UA"/>
        </w:rPr>
        <w:t>Складові процесу міграції українців до Італії</w:t>
      </w:r>
    </w:p>
    <w:p w14:paraId="06492404" w14:textId="3B3F9EDD" w:rsidR="006A3FB1" w:rsidRPr="001D0EB6" w:rsidRDefault="006A3FB1" w:rsidP="00F71535">
      <w:pPr>
        <w:spacing w:line="360" w:lineRule="auto"/>
        <w:ind w:left="708" w:firstLine="709"/>
        <w:jc w:val="both"/>
        <w:rPr>
          <w:sz w:val="28"/>
          <w:szCs w:val="28"/>
          <w:lang w:val="uk-UA"/>
        </w:rPr>
      </w:pPr>
      <w:r w:rsidRPr="0083140F">
        <w:rPr>
          <w:sz w:val="28"/>
          <w:szCs w:val="28"/>
          <w:lang w:val="uk-UA"/>
        </w:rPr>
        <w:t xml:space="preserve">Джерело: </w:t>
      </w:r>
      <w:r w:rsidR="001D0EB6" w:rsidRPr="00E53DE9">
        <w:rPr>
          <w:sz w:val="28"/>
          <w:szCs w:val="28"/>
        </w:rPr>
        <w:t>[</w:t>
      </w:r>
      <w:r w:rsidR="001D0EB6">
        <w:rPr>
          <w:sz w:val="28"/>
          <w:szCs w:val="28"/>
          <w:lang w:val="uk-UA"/>
        </w:rPr>
        <w:t>21</w:t>
      </w:r>
      <w:r w:rsidR="001D0EB6" w:rsidRPr="00E53DE9">
        <w:rPr>
          <w:sz w:val="28"/>
          <w:szCs w:val="28"/>
        </w:rPr>
        <w:t>]</w:t>
      </w:r>
      <w:r w:rsidR="001D0EB6">
        <w:rPr>
          <w:sz w:val="28"/>
          <w:szCs w:val="28"/>
          <w:lang w:val="uk-UA"/>
        </w:rPr>
        <w:t>.</w:t>
      </w:r>
    </w:p>
    <w:p w14:paraId="6ABD56BF" w14:textId="77777777" w:rsidR="00BC5A17" w:rsidRDefault="00BC5A17" w:rsidP="006A3FB1">
      <w:pPr>
        <w:spacing w:line="360" w:lineRule="auto"/>
        <w:ind w:firstLine="709"/>
        <w:jc w:val="both"/>
        <w:rPr>
          <w:sz w:val="28"/>
          <w:szCs w:val="28"/>
          <w:lang w:val="uk-UA"/>
        </w:rPr>
      </w:pPr>
    </w:p>
    <w:p w14:paraId="3EF76E91" w14:textId="77777777" w:rsidR="006A3FB1" w:rsidRDefault="006A3FB1" w:rsidP="006A3FB1">
      <w:pPr>
        <w:spacing w:line="360" w:lineRule="auto"/>
        <w:ind w:firstLine="709"/>
        <w:jc w:val="both"/>
        <w:rPr>
          <w:sz w:val="28"/>
          <w:szCs w:val="28"/>
          <w:lang w:val="uk-UA"/>
        </w:rPr>
      </w:pPr>
      <w:r w:rsidRPr="00F41C86">
        <w:rPr>
          <w:sz w:val="28"/>
          <w:szCs w:val="28"/>
          <w:lang w:val="uk-UA"/>
        </w:rPr>
        <w:t>Перша складова – виїзд на постійне місце проживання до іншої країни;</w:t>
      </w:r>
      <w:r>
        <w:rPr>
          <w:sz w:val="28"/>
          <w:szCs w:val="28"/>
          <w:lang w:val="uk-UA"/>
        </w:rPr>
        <w:t xml:space="preserve"> </w:t>
      </w:r>
      <w:r w:rsidRPr="00F41C86">
        <w:rPr>
          <w:sz w:val="28"/>
          <w:szCs w:val="28"/>
          <w:lang w:val="uk-UA"/>
        </w:rPr>
        <w:t>такі прагнення, часто приховані, мають і ті, хто їде за кордон з декларованою</w:t>
      </w:r>
      <w:r>
        <w:rPr>
          <w:sz w:val="28"/>
          <w:szCs w:val="28"/>
          <w:lang w:val="uk-UA"/>
        </w:rPr>
        <w:t xml:space="preserve"> метою роботи або навчання. Цей вид міграції</w:t>
      </w:r>
      <w:r w:rsidRPr="00F41C86">
        <w:rPr>
          <w:sz w:val="28"/>
          <w:szCs w:val="28"/>
          <w:lang w:val="uk-UA"/>
        </w:rPr>
        <w:t>, є безповоротним і</w:t>
      </w:r>
      <w:r>
        <w:rPr>
          <w:sz w:val="28"/>
          <w:szCs w:val="28"/>
          <w:lang w:val="uk-UA"/>
        </w:rPr>
        <w:t xml:space="preserve">  </w:t>
      </w:r>
      <w:r w:rsidRPr="00F41C86">
        <w:rPr>
          <w:sz w:val="28"/>
          <w:szCs w:val="28"/>
          <w:lang w:val="uk-UA"/>
        </w:rPr>
        <w:t>означає прямі втрати України: скорочується загальна чисельність населення і</w:t>
      </w:r>
      <w:r>
        <w:rPr>
          <w:sz w:val="28"/>
          <w:szCs w:val="28"/>
          <w:lang w:val="uk-UA"/>
        </w:rPr>
        <w:t xml:space="preserve"> </w:t>
      </w:r>
      <w:r w:rsidRPr="00F41C86">
        <w:rPr>
          <w:sz w:val="28"/>
          <w:szCs w:val="28"/>
          <w:lang w:val="uk-UA"/>
        </w:rPr>
        <w:t xml:space="preserve">сукупна </w:t>
      </w:r>
      <w:r w:rsidRPr="00F41C86">
        <w:rPr>
          <w:sz w:val="28"/>
          <w:szCs w:val="28"/>
          <w:lang w:val="uk-UA"/>
        </w:rPr>
        <w:lastRenderedPageBreak/>
        <w:t>пропозиція робочої сили, втрачаються ресурси, витрачені на</w:t>
      </w:r>
      <w:r>
        <w:rPr>
          <w:sz w:val="28"/>
          <w:szCs w:val="28"/>
          <w:lang w:val="uk-UA"/>
        </w:rPr>
        <w:t xml:space="preserve"> </w:t>
      </w:r>
      <w:r w:rsidRPr="00F41C86">
        <w:rPr>
          <w:sz w:val="28"/>
          <w:szCs w:val="28"/>
          <w:lang w:val="uk-UA"/>
        </w:rPr>
        <w:t>професійно-освітню підготовку мігрантів.</w:t>
      </w:r>
    </w:p>
    <w:p w14:paraId="35598499" w14:textId="77777777" w:rsidR="006A3FB1" w:rsidRDefault="006A3FB1" w:rsidP="006A3FB1">
      <w:pPr>
        <w:spacing w:line="360" w:lineRule="auto"/>
        <w:ind w:firstLine="709"/>
        <w:jc w:val="both"/>
        <w:rPr>
          <w:sz w:val="28"/>
          <w:szCs w:val="28"/>
          <w:lang w:val="uk-UA"/>
        </w:rPr>
      </w:pPr>
      <w:r w:rsidRPr="00F41C86">
        <w:rPr>
          <w:sz w:val="28"/>
          <w:szCs w:val="28"/>
          <w:lang w:val="uk-UA"/>
        </w:rPr>
        <w:t>Друга складова – короткотермінова (найчастіше сезонна) трудова</w:t>
      </w:r>
      <w:r>
        <w:rPr>
          <w:sz w:val="28"/>
          <w:szCs w:val="28"/>
          <w:lang w:val="uk-UA"/>
        </w:rPr>
        <w:t xml:space="preserve"> </w:t>
      </w:r>
      <w:r w:rsidRPr="00F41C86">
        <w:rPr>
          <w:sz w:val="28"/>
          <w:szCs w:val="28"/>
          <w:lang w:val="uk-UA"/>
        </w:rPr>
        <w:t>міграція, переважно пов‘язана із збиранням урожаю, яка охоплює, головним</w:t>
      </w:r>
      <w:r>
        <w:rPr>
          <w:sz w:val="28"/>
          <w:szCs w:val="28"/>
          <w:lang w:val="uk-UA"/>
        </w:rPr>
        <w:t xml:space="preserve"> </w:t>
      </w:r>
      <w:r w:rsidRPr="00F41C86">
        <w:rPr>
          <w:sz w:val="28"/>
          <w:szCs w:val="28"/>
          <w:lang w:val="uk-UA"/>
        </w:rPr>
        <w:t>чином, робочу силу низької кваліфікації та студентів, – не справляє</w:t>
      </w:r>
      <w:r>
        <w:rPr>
          <w:sz w:val="28"/>
          <w:szCs w:val="28"/>
          <w:lang w:val="uk-UA"/>
        </w:rPr>
        <w:t xml:space="preserve"> </w:t>
      </w:r>
      <w:r w:rsidRPr="00F41C86">
        <w:rPr>
          <w:sz w:val="28"/>
          <w:szCs w:val="28"/>
          <w:lang w:val="uk-UA"/>
        </w:rPr>
        <w:t>негативного впливу ані на ринок праці, ані на соціально-демографічну</w:t>
      </w:r>
      <w:r>
        <w:rPr>
          <w:sz w:val="28"/>
          <w:szCs w:val="28"/>
          <w:lang w:val="uk-UA"/>
        </w:rPr>
        <w:t xml:space="preserve"> </w:t>
      </w:r>
      <w:r w:rsidRPr="00F41C86">
        <w:rPr>
          <w:sz w:val="28"/>
          <w:szCs w:val="28"/>
          <w:lang w:val="uk-UA"/>
        </w:rPr>
        <w:t>ситуацію в Україні.</w:t>
      </w:r>
    </w:p>
    <w:p w14:paraId="4640A5D7" w14:textId="77777777" w:rsidR="006A3FB1" w:rsidRPr="00F41C86" w:rsidRDefault="006A3FB1" w:rsidP="006A3FB1">
      <w:pPr>
        <w:spacing w:line="360" w:lineRule="auto"/>
        <w:ind w:firstLine="709"/>
        <w:jc w:val="both"/>
        <w:rPr>
          <w:sz w:val="28"/>
          <w:szCs w:val="28"/>
          <w:lang w:val="uk-UA"/>
        </w:rPr>
      </w:pPr>
      <w:r w:rsidRPr="00F41C86">
        <w:rPr>
          <w:sz w:val="28"/>
          <w:szCs w:val="28"/>
          <w:lang w:val="uk-UA"/>
        </w:rPr>
        <w:t>Короткотермінова трудова міграція працівників низької та середньої</w:t>
      </w:r>
    </w:p>
    <w:p w14:paraId="39271527" w14:textId="77777777" w:rsidR="006A3FB1" w:rsidRDefault="006A3FB1" w:rsidP="006A3FB1">
      <w:pPr>
        <w:spacing w:line="360" w:lineRule="auto"/>
        <w:jc w:val="both"/>
        <w:rPr>
          <w:sz w:val="28"/>
          <w:szCs w:val="28"/>
          <w:lang w:val="uk-UA"/>
        </w:rPr>
      </w:pPr>
      <w:r w:rsidRPr="00F41C86">
        <w:rPr>
          <w:sz w:val="28"/>
          <w:szCs w:val="28"/>
          <w:lang w:val="uk-UA"/>
        </w:rPr>
        <w:t>кваліфікації, орієнтованих на неаграрний сектор,</w:t>
      </w:r>
      <w:r>
        <w:rPr>
          <w:sz w:val="28"/>
          <w:szCs w:val="28"/>
          <w:lang w:val="uk-UA"/>
        </w:rPr>
        <w:t xml:space="preserve"> а на роботу у домашніх господарствах Італії. </w:t>
      </w:r>
      <w:r w:rsidRPr="00F41C86">
        <w:rPr>
          <w:sz w:val="28"/>
          <w:szCs w:val="28"/>
          <w:lang w:val="uk-UA"/>
        </w:rPr>
        <w:t>Відповідно існує висока імовірність переходу більш успішних заробітчан у</w:t>
      </w:r>
      <w:r>
        <w:rPr>
          <w:sz w:val="28"/>
          <w:szCs w:val="28"/>
          <w:lang w:val="uk-UA"/>
        </w:rPr>
        <w:t xml:space="preserve"> </w:t>
      </w:r>
      <w:r w:rsidRPr="00F41C86">
        <w:rPr>
          <w:sz w:val="28"/>
          <w:szCs w:val="28"/>
          <w:lang w:val="uk-UA"/>
        </w:rPr>
        <w:t>категорію довготривалих мігрантів.</w:t>
      </w:r>
      <w:r w:rsidRPr="00251160">
        <w:rPr>
          <w:lang w:val="uk-UA"/>
        </w:rPr>
        <w:t xml:space="preserve"> </w:t>
      </w:r>
      <w:r w:rsidRPr="006920C9">
        <w:rPr>
          <w:sz w:val="28"/>
          <w:szCs w:val="28"/>
          <w:lang w:val="uk-UA"/>
        </w:rPr>
        <w:t>Однак</w:t>
      </w:r>
      <w:r>
        <w:rPr>
          <w:sz w:val="28"/>
          <w:szCs w:val="28"/>
          <w:lang w:val="uk-UA"/>
        </w:rPr>
        <w:t xml:space="preserve"> </w:t>
      </w:r>
      <w:r w:rsidRPr="006920C9">
        <w:rPr>
          <w:sz w:val="28"/>
          <w:szCs w:val="28"/>
          <w:lang w:val="uk-UA"/>
        </w:rPr>
        <w:t>навіть ті, потребують високої кваліфікації:</w:t>
      </w:r>
      <w:r>
        <w:rPr>
          <w:sz w:val="28"/>
          <w:szCs w:val="28"/>
          <w:lang w:val="uk-UA"/>
        </w:rPr>
        <w:t xml:space="preserve"> 56% </w:t>
      </w:r>
      <w:r w:rsidRPr="006920C9">
        <w:rPr>
          <w:sz w:val="28"/>
          <w:szCs w:val="28"/>
          <w:lang w:val="uk-UA"/>
        </w:rPr>
        <w:t>мігрантів, які</w:t>
      </w:r>
      <w:r>
        <w:rPr>
          <w:sz w:val="28"/>
          <w:szCs w:val="28"/>
          <w:lang w:val="uk-UA"/>
        </w:rPr>
        <w:t xml:space="preserve"> </w:t>
      </w:r>
      <w:r w:rsidRPr="006920C9">
        <w:rPr>
          <w:sz w:val="28"/>
          <w:szCs w:val="28"/>
          <w:lang w:val="uk-UA"/>
        </w:rPr>
        <w:t>повернулися до України</w:t>
      </w:r>
      <w:r>
        <w:rPr>
          <w:sz w:val="28"/>
          <w:szCs w:val="28"/>
          <w:lang w:val="uk-UA"/>
        </w:rPr>
        <w:t xml:space="preserve"> з Італії, не потребували кваліфікації</w:t>
      </w:r>
      <w:r w:rsidRPr="006920C9">
        <w:rPr>
          <w:sz w:val="28"/>
          <w:szCs w:val="28"/>
          <w:lang w:val="uk-UA"/>
        </w:rPr>
        <w:t>.</w:t>
      </w:r>
    </w:p>
    <w:p w14:paraId="2B635029" w14:textId="77777777" w:rsidR="006A3FB1" w:rsidRDefault="006A3FB1" w:rsidP="006A3FB1">
      <w:pPr>
        <w:spacing w:line="360" w:lineRule="auto"/>
        <w:ind w:firstLine="709"/>
        <w:jc w:val="both"/>
        <w:rPr>
          <w:sz w:val="28"/>
          <w:szCs w:val="28"/>
          <w:lang w:val="uk-UA"/>
        </w:rPr>
      </w:pPr>
      <w:r w:rsidRPr="00D10F96">
        <w:rPr>
          <w:sz w:val="28"/>
          <w:szCs w:val="28"/>
          <w:lang w:val="uk-UA"/>
        </w:rPr>
        <w:t>Четверта складова – довготермінова трудова міграція доволі</w:t>
      </w:r>
      <w:r>
        <w:rPr>
          <w:sz w:val="28"/>
          <w:szCs w:val="28"/>
          <w:lang w:val="uk-UA"/>
        </w:rPr>
        <w:t xml:space="preserve"> </w:t>
      </w:r>
      <w:r w:rsidRPr="00D10F96">
        <w:rPr>
          <w:sz w:val="28"/>
          <w:szCs w:val="28"/>
          <w:lang w:val="uk-UA"/>
        </w:rPr>
        <w:t>кваліфікованих працівників – охоплює передусім газо- т</w:t>
      </w:r>
      <w:r>
        <w:rPr>
          <w:sz w:val="28"/>
          <w:szCs w:val="28"/>
          <w:lang w:val="uk-UA"/>
        </w:rPr>
        <w:t xml:space="preserve">а </w:t>
      </w:r>
      <w:proofErr w:type="spellStart"/>
      <w:r w:rsidRPr="00D10F96">
        <w:rPr>
          <w:sz w:val="28"/>
          <w:szCs w:val="28"/>
          <w:lang w:val="uk-UA"/>
        </w:rPr>
        <w:t>електрозварювальників</w:t>
      </w:r>
      <w:proofErr w:type="spellEnd"/>
      <w:r w:rsidRPr="00D10F96">
        <w:rPr>
          <w:sz w:val="28"/>
          <w:szCs w:val="28"/>
          <w:lang w:val="uk-UA"/>
        </w:rPr>
        <w:t>, медиків, будівельників, водіїв-далекобійників,</w:t>
      </w:r>
      <w:r>
        <w:rPr>
          <w:sz w:val="28"/>
          <w:szCs w:val="28"/>
          <w:lang w:val="uk-UA"/>
        </w:rPr>
        <w:t xml:space="preserve"> швачок. </w:t>
      </w:r>
    </w:p>
    <w:p w14:paraId="1C070A51" w14:textId="77777777" w:rsidR="006A3FB1" w:rsidRPr="00983B76" w:rsidRDefault="006A3FB1" w:rsidP="006A3FB1">
      <w:pPr>
        <w:spacing w:line="360" w:lineRule="auto"/>
        <w:ind w:firstLine="709"/>
        <w:jc w:val="both"/>
        <w:rPr>
          <w:sz w:val="28"/>
          <w:szCs w:val="28"/>
          <w:lang w:val="uk-UA"/>
        </w:rPr>
      </w:pPr>
      <w:r>
        <w:rPr>
          <w:sz w:val="28"/>
          <w:szCs w:val="28"/>
          <w:lang w:val="uk-UA"/>
        </w:rPr>
        <w:t>П</w:t>
      </w:r>
      <w:r w:rsidRPr="00BE25EA">
        <w:rPr>
          <w:sz w:val="28"/>
          <w:szCs w:val="28"/>
          <w:lang w:val="uk-UA"/>
        </w:rPr>
        <w:t>’ята складова – це «</w:t>
      </w:r>
      <w:proofErr w:type="spellStart"/>
      <w:r w:rsidRPr="00BE25EA">
        <w:rPr>
          <w:sz w:val="28"/>
          <w:szCs w:val="28"/>
          <w:lang w:val="uk-UA"/>
        </w:rPr>
        <w:t>brain</w:t>
      </w:r>
      <w:proofErr w:type="spellEnd"/>
      <w:r w:rsidRPr="00BE25EA">
        <w:rPr>
          <w:sz w:val="28"/>
          <w:szCs w:val="28"/>
          <w:lang w:val="uk-UA"/>
        </w:rPr>
        <w:t xml:space="preserve"> </w:t>
      </w:r>
      <w:proofErr w:type="spellStart"/>
      <w:r w:rsidRPr="00BE25EA">
        <w:rPr>
          <w:sz w:val="28"/>
          <w:szCs w:val="28"/>
          <w:lang w:val="uk-UA"/>
        </w:rPr>
        <w:t>drain</w:t>
      </w:r>
      <w:proofErr w:type="spellEnd"/>
      <w:r w:rsidRPr="00BE25EA">
        <w:rPr>
          <w:sz w:val="28"/>
          <w:szCs w:val="28"/>
          <w:lang w:val="uk-UA"/>
        </w:rPr>
        <w:t xml:space="preserve">», тобто відплив </w:t>
      </w:r>
      <w:proofErr w:type="spellStart"/>
      <w:r w:rsidRPr="00BE25EA">
        <w:rPr>
          <w:sz w:val="28"/>
          <w:szCs w:val="28"/>
          <w:lang w:val="uk-UA"/>
        </w:rPr>
        <w:t>висококваліфікованихнауковців</w:t>
      </w:r>
      <w:proofErr w:type="spellEnd"/>
      <w:r w:rsidRPr="00BE25EA">
        <w:rPr>
          <w:sz w:val="28"/>
          <w:szCs w:val="28"/>
          <w:lang w:val="uk-UA"/>
        </w:rPr>
        <w:t>, освітян, медиків, акторів тощо; на жаль, переважною мірою, ця</w:t>
      </w:r>
      <w:r w:rsidRPr="00983B76">
        <w:rPr>
          <w:sz w:val="28"/>
          <w:szCs w:val="28"/>
          <w:lang w:val="uk-UA"/>
        </w:rPr>
        <w:t xml:space="preserve"> </w:t>
      </w:r>
      <w:r w:rsidRPr="00BE25EA">
        <w:rPr>
          <w:sz w:val="28"/>
          <w:szCs w:val="28"/>
          <w:lang w:val="uk-UA"/>
        </w:rPr>
        <w:t>трудова міграція трансформується в еміграцію і спричиняє очевидні</w:t>
      </w:r>
      <w:r w:rsidRPr="00983B76">
        <w:rPr>
          <w:sz w:val="28"/>
          <w:szCs w:val="28"/>
          <w:lang w:val="uk-UA"/>
        </w:rPr>
        <w:t xml:space="preserve"> </w:t>
      </w:r>
      <w:r w:rsidRPr="00BE25EA">
        <w:rPr>
          <w:sz w:val="28"/>
          <w:szCs w:val="28"/>
          <w:lang w:val="uk-UA"/>
        </w:rPr>
        <w:t>незворотні втрати української економіки (науки, освіти, медицини,</w:t>
      </w:r>
      <w:r w:rsidRPr="00983B76">
        <w:rPr>
          <w:sz w:val="28"/>
          <w:szCs w:val="28"/>
          <w:lang w:val="uk-UA"/>
        </w:rPr>
        <w:t xml:space="preserve"> </w:t>
      </w:r>
      <w:r w:rsidRPr="00BE25EA">
        <w:rPr>
          <w:sz w:val="28"/>
          <w:szCs w:val="28"/>
          <w:lang w:val="uk-UA"/>
        </w:rPr>
        <w:t>промисловості тощо), проте сприяє піднесенню світового розвитку.</w:t>
      </w:r>
    </w:p>
    <w:p w14:paraId="55237B99" w14:textId="77777777" w:rsidR="006A3FB1" w:rsidRDefault="006A3FB1" w:rsidP="006A3FB1">
      <w:pPr>
        <w:spacing w:line="360" w:lineRule="auto"/>
        <w:ind w:firstLine="709"/>
        <w:jc w:val="both"/>
        <w:rPr>
          <w:sz w:val="28"/>
          <w:szCs w:val="28"/>
          <w:lang w:val="uk-UA"/>
        </w:rPr>
      </w:pPr>
      <w:r>
        <w:rPr>
          <w:sz w:val="28"/>
          <w:szCs w:val="28"/>
          <w:lang w:val="uk-UA"/>
        </w:rPr>
        <w:t>Шостою складовою є о</w:t>
      </w:r>
      <w:r w:rsidRPr="00983B76">
        <w:rPr>
          <w:sz w:val="28"/>
          <w:szCs w:val="28"/>
          <w:lang w:val="uk-UA"/>
        </w:rPr>
        <w:t>світня міграція до вищих і середніх професійних навчальних</w:t>
      </w:r>
      <w:r w:rsidRPr="00F64A53">
        <w:rPr>
          <w:sz w:val="28"/>
          <w:szCs w:val="28"/>
          <w:lang w:val="uk-UA"/>
        </w:rPr>
        <w:t xml:space="preserve"> </w:t>
      </w:r>
      <w:r>
        <w:rPr>
          <w:sz w:val="28"/>
          <w:szCs w:val="28"/>
          <w:lang w:val="uk-UA"/>
        </w:rPr>
        <w:t xml:space="preserve">закладів Італії, що </w:t>
      </w:r>
      <w:r w:rsidRPr="00983B76">
        <w:rPr>
          <w:sz w:val="28"/>
          <w:szCs w:val="28"/>
          <w:lang w:val="uk-UA"/>
        </w:rPr>
        <w:t>означає подальше працевлаштування молоді за кордоном</w:t>
      </w:r>
      <w:r w:rsidRPr="00F64A53">
        <w:rPr>
          <w:sz w:val="28"/>
          <w:szCs w:val="28"/>
          <w:lang w:val="uk-UA"/>
        </w:rPr>
        <w:t>.</w:t>
      </w:r>
      <w:r w:rsidRPr="00F64A53">
        <w:rPr>
          <w:lang w:val="uk-UA"/>
        </w:rPr>
        <w:t xml:space="preserve"> </w:t>
      </w:r>
      <w:r w:rsidRPr="00AD4784">
        <w:rPr>
          <w:sz w:val="28"/>
          <w:szCs w:val="28"/>
          <w:lang w:val="uk-UA"/>
        </w:rPr>
        <w:t xml:space="preserve">Переважна частина молоді, яка виїжджає на навчання </w:t>
      </w:r>
      <w:r>
        <w:rPr>
          <w:sz w:val="28"/>
          <w:szCs w:val="28"/>
          <w:lang w:val="uk-UA"/>
        </w:rPr>
        <w:t>до Італії</w:t>
      </w:r>
      <w:r w:rsidRPr="00AD4784">
        <w:rPr>
          <w:sz w:val="28"/>
          <w:szCs w:val="28"/>
          <w:lang w:val="uk-UA"/>
        </w:rPr>
        <w:t>,</w:t>
      </w:r>
      <w:r>
        <w:rPr>
          <w:sz w:val="28"/>
          <w:szCs w:val="28"/>
          <w:lang w:val="uk-UA"/>
        </w:rPr>
        <w:t xml:space="preserve"> </w:t>
      </w:r>
      <w:r w:rsidRPr="00AD4784">
        <w:rPr>
          <w:sz w:val="28"/>
          <w:szCs w:val="28"/>
          <w:lang w:val="uk-UA"/>
        </w:rPr>
        <w:t>розглядає набуття освіти в європейському закладі і отримання відповідного</w:t>
      </w:r>
      <w:r>
        <w:rPr>
          <w:sz w:val="28"/>
          <w:szCs w:val="28"/>
          <w:lang w:val="uk-UA"/>
        </w:rPr>
        <w:t xml:space="preserve"> </w:t>
      </w:r>
      <w:r w:rsidRPr="00AD4784">
        <w:rPr>
          <w:sz w:val="28"/>
          <w:szCs w:val="28"/>
          <w:lang w:val="uk-UA"/>
        </w:rPr>
        <w:t>диплому як можливість працевлаштування на ринку праці ЄС. Цьому сприяє і</w:t>
      </w:r>
      <w:r>
        <w:rPr>
          <w:sz w:val="28"/>
          <w:szCs w:val="28"/>
          <w:lang w:val="uk-UA"/>
        </w:rPr>
        <w:t xml:space="preserve"> </w:t>
      </w:r>
      <w:r w:rsidRPr="00AD4784">
        <w:rPr>
          <w:sz w:val="28"/>
          <w:szCs w:val="28"/>
          <w:lang w:val="uk-UA"/>
        </w:rPr>
        <w:t>передбачений законодавством Євросоюзу дозвіл іноземцям на перебування в</w:t>
      </w:r>
      <w:r>
        <w:rPr>
          <w:sz w:val="28"/>
          <w:szCs w:val="28"/>
          <w:lang w:val="uk-UA"/>
        </w:rPr>
        <w:t xml:space="preserve"> </w:t>
      </w:r>
      <w:r w:rsidRPr="00AD4784">
        <w:rPr>
          <w:sz w:val="28"/>
          <w:szCs w:val="28"/>
          <w:lang w:val="uk-UA"/>
        </w:rPr>
        <w:t xml:space="preserve">ЄС щонайменше упродовж 9 місяців після завершення навчання. </w:t>
      </w:r>
      <w:r w:rsidRPr="00983B76">
        <w:rPr>
          <w:sz w:val="28"/>
          <w:szCs w:val="28"/>
        </w:rPr>
        <w:t>Цей час</w:t>
      </w:r>
      <w:r>
        <w:rPr>
          <w:sz w:val="28"/>
          <w:szCs w:val="28"/>
          <w:lang w:val="uk-UA"/>
        </w:rPr>
        <w:t xml:space="preserve"> </w:t>
      </w:r>
      <w:r w:rsidRPr="00983B76">
        <w:rPr>
          <w:sz w:val="28"/>
          <w:szCs w:val="28"/>
        </w:rPr>
        <w:lastRenderedPageBreak/>
        <w:t>може бути успішно використаний для пошуку робочого місця. Це сприяє</w:t>
      </w:r>
      <w:r>
        <w:rPr>
          <w:sz w:val="28"/>
          <w:szCs w:val="28"/>
          <w:lang w:val="uk-UA"/>
        </w:rPr>
        <w:t xml:space="preserve"> </w:t>
      </w:r>
      <w:r w:rsidRPr="00983B76">
        <w:rPr>
          <w:sz w:val="28"/>
          <w:szCs w:val="28"/>
        </w:rPr>
        <w:t xml:space="preserve">закріпленню освітніх мігрантів в </w:t>
      </w:r>
      <w:r>
        <w:rPr>
          <w:sz w:val="28"/>
          <w:szCs w:val="28"/>
          <w:lang w:val="uk-UA"/>
        </w:rPr>
        <w:t>Італії та і в інших країнах-</w:t>
      </w:r>
      <w:proofErr w:type="spellStart"/>
      <w:r>
        <w:rPr>
          <w:sz w:val="28"/>
          <w:szCs w:val="28"/>
          <w:lang w:val="uk-UA"/>
        </w:rPr>
        <w:t>рецепієнтах</w:t>
      </w:r>
      <w:proofErr w:type="spellEnd"/>
      <w:r w:rsidRPr="00983B76">
        <w:rPr>
          <w:sz w:val="28"/>
          <w:szCs w:val="28"/>
        </w:rPr>
        <w:t>.</w:t>
      </w:r>
    </w:p>
    <w:p w14:paraId="4D4982EF" w14:textId="77777777" w:rsidR="006A3FB1" w:rsidRDefault="006A3FB1" w:rsidP="006A3FB1">
      <w:pPr>
        <w:spacing w:line="360" w:lineRule="auto"/>
        <w:ind w:firstLine="709"/>
        <w:jc w:val="both"/>
        <w:rPr>
          <w:sz w:val="28"/>
          <w:szCs w:val="28"/>
          <w:lang w:val="uk-UA"/>
        </w:rPr>
      </w:pPr>
      <w:r>
        <w:rPr>
          <w:sz w:val="28"/>
          <w:szCs w:val="28"/>
          <w:lang w:val="uk-UA"/>
        </w:rPr>
        <w:t>Для Італії, як і для інших країн ЄС є характерною диференціація мігрантів за віком, статтю та місцем проживання.</w:t>
      </w:r>
      <w:r w:rsidRPr="002C0C37">
        <w:rPr>
          <w:lang w:val="uk-UA"/>
        </w:rPr>
        <w:t xml:space="preserve"> </w:t>
      </w:r>
      <w:r>
        <w:rPr>
          <w:sz w:val="28"/>
          <w:szCs w:val="28"/>
          <w:lang w:val="uk-UA"/>
        </w:rPr>
        <w:t>В</w:t>
      </w:r>
      <w:r w:rsidRPr="002C0C37">
        <w:rPr>
          <w:sz w:val="28"/>
          <w:szCs w:val="28"/>
          <w:lang w:val="uk-UA"/>
        </w:rPr>
        <w:t>ікові</w:t>
      </w:r>
      <w:r>
        <w:rPr>
          <w:sz w:val="28"/>
          <w:szCs w:val="28"/>
          <w:lang w:val="uk-UA"/>
        </w:rPr>
        <w:t xml:space="preserve"> </w:t>
      </w:r>
      <w:r w:rsidRPr="002C0C37">
        <w:rPr>
          <w:sz w:val="28"/>
          <w:szCs w:val="28"/>
          <w:lang w:val="uk-UA"/>
        </w:rPr>
        <w:t>характеристики особи є одними з визначальних у структурі факторів, що</w:t>
      </w:r>
      <w:r>
        <w:rPr>
          <w:sz w:val="28"/>
          <w:szCs w:val="28"/>
          <w:lang w:val="uk-UA"/>
        </w:rPr>
        <w:t xml:space="preserve"> </w:t>
      </w:r>
      <w:r w:rsidRPr="002C0C37">
        <w:rPr>
          <w:sz w:val="28"/>
          <w:szCs w:val="28"/>
          <w:lang w:val="uk-UA"/>
        </w:rPr>
        <w:t>сприяють формуванню міграційної мобільності. У життєвому циклі кожної</w:t>
      </w:r>
      <w:r>
        <w:rPr>
          <w:sz w:val="28"/>
          <w:szCs w:val="28"/>
          <w:lang w:val="uk-UA"/>
        </w:rPr>
        <w:t xml:space="preserve"> </w:t>
      </w:r>
      <w:r w:rsidRPr="002C0C37">
        <w:rPr>
          <w:sz w:val="28"/>
          <w:szCs w:val="28"/>
          <w:lang w:val="uk-UA"/>
        </w:rPr>
        <w:t>особи вік пов’язаний з низкою важливих соціально-економічних та</w:t>
      </w:r>
      <w:r>
        <w:rPr>
          <w:sz w:val="28"/>
          <w:szCs w:val="28"/>
          <w:lang w:val="uk-UA"/>
        </w:rPr>
        <w:t xml:space="preserve"> </w:t>
      </w:r>
      <w:r w:rsidRPr="002C0C37">
        <w:rPr>
          <w:sz w:val="28"/>
          <w:szCs w:val="28"/>
          <w:lang w:val="uk-UA"/>
        </w:rPr>
        <w:t>демографічних подій: початок або завершення навчання, одруження,</w:t>
      </w:r>
      <w:r>
        <w:rPr>
          <w:sz w:val="28"/>
          <w:szCs w:val="28"/>
          <w:lang w:val="uk-UA"/>
        </w:rPr>
        <w:t xml:space="preserve"> </w:t>
      </w:r>
      <w:r w:rsidRPr="002C0C37">
        <w:rPr>
          <w:sz w:val="28"/>
          <w:szCs w:val="28"/>
          <w:lang w:val="uk-UA"/>
        </w:rPr>
        <w:t>розірвання шлюбу, народження дітей тощо є характерними для представників</w:t>
      </w:r>
      <w:r>
        <w:rPr>
          <w:sz w:val="28"/>
          <w:szCs w:val="28"/>
          <w:lang w:val="uk-UA"/>
        </w:rPr>
        <w:t xml:space="preserve"> </w:t>
      </w:r>
      <w:r w:rsidRPr="002C0C37">
        <w:rPr>
          <w:sz w:val="28"/>
          <w:szCs w:val="28"/>
          <w:lang w:val="uk-UA"/>
        </w:rPr>
        <w:t>певних вікових груп (з врахуванням індивідуальних варіацій, конкретно</w:t>
      </w:r>
      <w:r>
        <w:rPr>
          <w:sz w:val="28"/>
          <w:szCs w:val="28"/>
          <w:lang w:val="uk-UA"/>
        </w:rPr>
        <w:t xml:space="preserve"> </w:t>
      </w:r>
      <w:r w:rsidRPr="002C0C37">
        <w:rPr>
          <w:sz w:val="28"/>
          <w:szCs w:val="28"/>
          <w:lang w:val="uk-UA"/>
        </w:rPr>
        <w:t>історичних та географічних умов). Однією з важливих складових</w:t>
      </w:r>
      <w:r>
        <w:rPr>
          <w:sz w:val="28"/>
          <w:szCs w:val="28"/>
          <w:lang w:val="uk-UA"/>
        </w:rPr>
        <w:t xml:space="preserve"> </w:t>
      </w:r>
      <w:r w:rsidRPr="002C0C37">
        <w:rPr>
          <w:sz w:val="28"/>
          <w:szCs w:val="28"/>
          <w:lang w:val="uk-UA"/>
        </w:rPr>
        <w:t>життєдіяльності людини виступає працевлаштування, у тому числі за</w:t>
      </w:r>
      <w:r>
        <w:rPr>
          <w:sz w:val="28"/>
          <w:szCs w:val="28"/>
          <w:lang w:val="uk-UA"/>
        </w:rPr>
        <w:t xml:space="preserve"> </w:t>
      </w:r>
      <w:r w:rsidRPr="002C0C37">
        <w:rPr>
          <w:sz w:val="28"/>
          <w:szCs w:val="28"/>
          <w:lang w:val="uk-UA"/>
        </w:rPr>
        <w:t>кордоном.</w:t>
      </w:r>
    </w:p>
    <w:p w14:paraId="1830E950" w14:textId="4C91F976" w:rsidR="006A3FB1" w:rsidRPr="00F31427" w:rsidRDefault="006A3FB1" w:rsidP="006A3FB1">
      <w:pPr>
        <w:spacing w:line="360" w:lineRule="auto"/>
        <w:ind w:firstLine="709"/>
        <w:jc w:val="both"/>
        <w:rPr>
          <w:sz w:val="28"/>
          <w:szCs w:val="28"/>
          <w:lang w:val="uk-UA"/>
        </w:rPr>
      </w:pPr>
      <w:r>
        <w:rPr>
          <w:sz w:val="28"/>
          <w:szCs w:val="28"/>
          <w:lang w:val="uk-UA"/>
        </w:rPr>
        <w:t xml:space="preserve">Для трудової міграції з України до Італії характерні вікові розбіжності. В </w:t>
      </w:r>
      <w:r w:rsidRPr="000D257F">
        <w:rPr>
          <w:sz w:val="28"/>
          <w:szCs w:val="28"/>
          <w:lang w:val="uk-UA"/>
        </w:rPr>
        <w:t>Італії часті</w:t>
      </w:r>
      <w:r>
        <w:rPr>
          <w:sz w:val="28"/>
          <w:szCs w:val="28"/>
          <w:lang w:val="uk-UA"/>
        </w:rPr>
        <w:t xml:space="preserve">ше працюють особи старшого віку, зокрема </w:t>
      </w:r>
      <w:r w:rsidRPr="000D257F">
        <w:rPr>
          <w:sz w:val="28"/>
          <w:szCs w:val="28"/>
          <w:lang w:val="uk-UA"/>
        </w:rPr>
        <w:t xml:space="preserve"> 78,2</w:t>
      </w:r>
      <w:r>
        <w:rPr>
          <w:sz w:val="28"/>
          <w:szCs w:val="28"/>
          <w:lang w:val="uk-UA"/>
        </w:rPr>
        <w:t xml:space="preserve"> </w:t>
      </w:r>
      <w:r w:rsidRPr="000D257F">
        <w:rPr>
          <w:sz w:val="28"/>
          <w:szCs w:val="28"/>
          <w:lang w:val="uk-UA"/>
        </w:rPr>
        <w:t>%</w:t>
      </w:r>
      <w:r>
        <w:rPr>
          <w:sz w:val="28"/>
          <w:szCs w:val="28"/>
          <w:lang w:val="uk-UA"/>
        </w:rPr>
        <w:t xml:space="preserve"> </w:t>
      </w:r>
      <w:r w:rsidRPr="000D257F">
        <w:rPr>
          <w:sz w:val="28"/>
          <w:szCs w:val="28"/>
          <w:lang w:val="uk-UA"/>
        </w:rPr>
        <w:t>українських мі</w:t>
      </w:r>
      <w:r>
        <w:rPr>
          <w:sz w:val="28"/>
          <w:szCs w:val="28"/>
          <w:lang w:val="uk-UA"/>
        </w:rPr>
        <w:t xml:space="preserve">грантів перетнули 40-річну межу і лише 2,5 % − особи до 25 років, питома вага мігрантів віком від 25 до 40 склала майже 20 %, що являється досить </w:t>
      </w:r>
      <w:r w:rsidRPr="00F31427">
        <w:rPr>
          <w:sz w:val="28"/>
          <w:szCs w:val="28"/>
          <w:lang w:val="uk-UA"/>
        </w:rPr>
        <w:t>низьким показником у віковому розподілі працюючих у країнах ЄС. (Табл.</w:t>
      </w:r>
      <w:r w:rsidR="0083140F">
        <w:rPr>
          <w:sz w:val="28"/>
          <w:szCs w:val="28"/>
          <w:lang w:val="uk-UA"/>
        </w:rPr>
        <w:t>2.4</w:t>
      </w:r>
      <w:r w:rsidRPr="00F31427">
        <w:rPr>
          <w:sz w:val="28"/>
          <w:szCs w:val="28"/>
          <w:lang w:val="uk-UA"/>
        </w:rPr>
        <w:t>).</w:t>
      </w:r>
    </w:p>
    <w:p w14:paraId="172F9691" w14:textId="43D845F7" w:rsidR="00E95C0E" w:rsidRPr="000D78E9" w:rsidRDefault="006A3FB1" w:rsidP="000D78E9">
      <w:pPr>
        <w:spacing w:line="360" w:lineRule="auto"/>
        <w:ind w:firstLine="709"/>
        <w:jc w:val="center"/>
        <w:rPr>
          <w:b/>
          <w:sz w:val="28"/>
          <w:szCs w:val="28"/>
          <w:lang w:val="uk-UA"/>
        </w:rPr>
      </w:pPr>
      <w:r w:rsidRPr="00F31427">
        <w:rPr>
          <w:b/>
          <w:sz w:val="28"/>
          <w:szCs w:val="28"/>
          <w:lang w:val="uk-UA"/>
        </w:rPr>
        <w:t>Таблиця 2</w:t>
      </w:r>
      <w:r w:rsidR="00F31427" w:rsidRPr="00F31427">
        <w:rPr>
          <w:b/>
          <w:sz w:val="28"/>
          <w:szCs w:val="28"/>
          <w:lang w:val="uk-UA"/>
        </w:rPr>
        <w:t>.4</w:t>
      </w:r>
      <w:r w:rsidR="0083140F">
        <w:rPr>
          <w:b/>
          <w:sz w:val="28"/>
          <w:szCs w:val="28"/>
          <w:lang w:val="uk-UA"/>
        </w:rPr>
        <w:t xml:space="preserve"> </w:t>
      </w:r>
      <w:r w:rsidR="0083140F" w:rsidRPr="00D460EE">
        <w:rPr>
          <w:b/>
          <w:bCs/>
          <w:lang w:val="uk-UA"/>
        </w:rPr>
        <w:t>–</w:t>
      </w:r>
      <w:r w:rsidR="0083140F">
        <w:rPr>
          <w:lang w:val="uk-UA"/>
        </w:rPr>
        <w:t xml:space="preserve"> </w:t>
      </w:r>
      <w:r w:rsidRPr="00F31427">
        <w:rPr>
          <w:b/>
          <w:sz w:val="28"/>
          <w:szCs w:val="28"/>
          <w:lang w:val="uk-UA"/>
        </w:rPr>
        <w:t>Віковий розподіл трудових мігрантів залежно від країни перебування, %</w:t>
      </w:r>
    </w:p>
    <w:tbl>
      <w:tblPr>
        <w:tblStyle w:val="af2"/>
        <w:tblW w:w="0" w:type="auto"/>
        <w:tblInd w:w="-289" w:type="dxa"/>
        <w:tblLook w:val="04A0" w:firstRow="1" w:lastRow="0" w:firstColumn="1" w:lastColumn="0" w:noHBand="0" w:noVBand="1"/>
      </w:tblPr>
      <w:tblGrid>
        <w:gridCol w:w="2349"/>
        <w:gridCol w:w="929"/>
        <w:gridCol w:w="1059"/>
        <w:gridCol w:w="1059"/>
        <w:gridCol w:w="1059"/>
        <w:gridCol w:w="1059"/>
        <w:gridCol w:w="1059"/>
        <w:gridCol w:w="1060"/>
      </w:tblGrid>
      <w:tr w:rsidR="009632CD" w:rsidRPr="00CE5FD9" w14:paraId="70C1E4DC" w14:textId="77777777" w:rsidTr="000D78E9">
        <w:tc>
          <w:tcPr>
            <w:tcW w:w="2349" w:type="dxa"/>
            <w:vAlign w:val="center"/>
          </w:tcPr>
          <w:p w14:paraId="42E4723B" w14:textId="77777777" w:rsidR="009632CD" w:rsidRDefault="00286713" w:rsidP="00286713">
            <w:pPr>
              <w:spacing w:line="240" w:lineRule="exact"/>
              <w:jc w:val="center"/>
              <w:rPr>
                <w:u w:val="single"/>
                <w:lang w:val="uk-UA"/>
              </w:rPr>
            </w:pPr>
            <w:r w:rsidRPr="00286713">
              <w:rPr>
                <w:u w:val="single"/>
                <w:lang w:val="uk-UA"/>
              </w:rPr>
              <w:t>Вік</w:t>
            </w:r>
          </w:p>
          <w:p w14:paraId="6CF4B08D" w14:textId="50FF11C2" w:rsidR="00286713" w:rsidRPr="00286713" w:rsidRDefault="00286713" w:rsidP="00286713">
            <w:pPr>
              <w:spacing w:line="240" w:lineRule="exact"/>
              <w:jc w:val="center"/>
              <w:rPr>
                <w:lang w:val="uk-UA"/>
              </w:rPr>
            </w:pPr>
            <w:r w:rsidRPr="00286713">
              <w:rPr>
                <w:lang w:val="uk-UA"/>
              </w:rPr>
              <w:t>Країна</w:t>
            </w:r>
          </w:p>
        </w:tc>
        <w:tc>
          <w:tcPr>
            <w:tcW w:w="929" w:type="dxa"/>
            <w:vAlign w:val="center"/>
          </w:tcPr>
          <w:p w14:paraId="0226151A" w14:textId="77777777" w:rsidR="009632CD" w:rsidRPr="00CE5FD9" w:rsidRDefault="009632CD" w:rsidP="00325475">
            <w:pPr>
              <w:spacing w:line="360" w:lineRule="auto"/>
              <w:jc w:val="center"/>
              <w:rPr>
                <w:lang w:val="uk-UA"/>
              </w:rPr>
            </w:pPr>
            <w:r w:rsidRPr="00CE5FD9">
              <w:rPr>
                <w:lang w:val="uk-UA"/>
              </w:rPr>
              <w:t>15-24 роки</w:t>
            </w:r>
          </w:p>
        </w:tc>
        <w:tc>
          <w:tcPr>
            <w:tcW w:w="1059" w:type="dxa"/>
            <w:vAlign w:val="center"/>
          </w:tcPr>
          <w:p w14:paraId="0A042DF0" w14:textId="77777777" w:rsidR="009632CD" w:rsidRPr="00CE5FD9" w:rsidRDefault="009632CD" w:rsidP="00325475">
            <w:pPr>
              <w:spacing w:line="360" w:lineRule="auto"/>
              <w:jc w:val="center"/>
              <w:rPr>
                <w:lang w:val="uk-UA"/>
              </w:rPr>
            </w:pPr>
            <w:r w:rsidRPr="00CE5FD9">
              <w:rPr>
                <w:lang w:val="uk-UA"/>
              </w:rPr>
              <w:t>25-29 роки</w:t>
            </w:r>
          </w:p>
        </w:tc>
        <w:tc>
          <w:tcPr>
            <w:tcW w:w="1059" w:type="dxa"/>
            <w:vAlign w:val="center"/>
          </w:tcPr>
          <w:p w14:paraId="5D62F919" w14:textId="77777777" w:rsidR="009632CD" w:rsidRPr="00CE5FD9" w:rsidRDefault="009632CD" w:rsidP="00325475">
            <w:pPr>
              <w:spacing w:line="360" w:lineRule="auto"/>
              <w:jc w:val="center"/>
              <w:rPr>
                <w:lang w:val="uk-UA"/>
              </w:rPr>
            </w:pPr>
            <w:r w:rsidRPr="00CE5FD9">
              <w:rPr>
                <w:lang w:val="uk-UA"/>
              </w:rPr>
              <w:t>30-34 роки</w:t>
            </w:r>
          </w:p>
        </w:tc>
        <w:tc>
          <w:tcPr>
            <w:tcW w:w="1059" w:type="dxa"/>
            <w:vAlign w:val="center"/>
          </w:tcPr>
          <w:p w14:paraId="38FB2BA9" w14:textId="77777777" w:rsidR="009632CD" w:rsidRPr="00CE5FD9" w:rsidRDefault="009632CD" w:rsidP="00325475">
            <w:pPr>
              <w:spacing w:line="360" w:lineRule="auto"/>
              <w:jc w:val="center"/>
              <w:rPr>
                <w:lang w:val="uk-UA"/>
              </w:rPr>
            </w:pPr>
            <w:r w:rsidRPr="00CE5FD9">
              <w:rPr>
                <w:lang w:val="uk-UA"/>
              </w:rPr>
              <w:t>35-39 роки</w:t>
            </w:r>
          </w:p>
        </w:tc>
        <w:tc>
          <w:tcPr>
            <w:tcW w:w="1059" w:type="dxa"/>
            <w:vAlign w:val="center"/>
          </w:tcPr>
          <w:p w14:paraId="16C6B90E" w14:textId="77777777" w:rsidR="009632CD" w:rsidRPr="00CE5FD9" w:rsidRDefault="009632CD" w:rsidP="00325475">
            <w:pPr>
              <w:spacing w:line="360" w:lineRule="auto"/>
              <w:jc w:val="center"/>
              <w:rPr>
                <w:lang w:val="uk-UA"/>
              </w:rPr>
            </w:pPr>
            <w:r w:rsidRPr="00CE5FD9">
              <w:rPr>
                <w:lang w:val="uk-UA"/>
              </w:rPr>
              <w:t>40-49 роки</w:t>
            </w:r>
          </w:p>
        </w:tc>
        <w:tc>
          <w:tcPr>
            <w:tcW w:w="1059" w:type="dxa"/>
            <w:vAlign w:val="center"/>
          </w:tcPr>
          <w:p w14:paraId="60B60C93" w14:textId="77777777" w:rsidR="009632CD" w:rsidRPr="00CE5FD9" w:rsidRDefault="009632CD" w:rsidP="00325475">
            <w:pPr>
              <w:spacing w:line="360" w:lineRule="auto"/>
              <w:jc w:val="center"/>
              <w:rPr>
                <w:lang w:val="uk-UA"/>
              </w:rPr>
            </w:pPr>
            <w:r w:rsidRPr="00CE5FD9">
              <w:rPr>
                <w:lang w:val="uk-UA"/>
              </w:rPr>
              <w:t>50-59 роки</w:t>
            </w:r>
          </w:p>
        </w:tc>
        <w:tc>
          <w:tcPr>
            <w:tcW w:w="1060" w:type="dxa"/>
            <w:vAlign w:val="center"/>
          </w:tcPr>
          <w:p w14:paraId="430D4FF9" w14:textId="77777777" w:rsidR="009632CD" w:rsidRPr="00CE5FD9" w:rsidRDefault="009632CD" w:rsidP="00325475">
            <w:pPr>
              <w:spacing w:line="360" w:lineRule="auto"/>
              <w:jc w:val="center"/>
              <w:rPr>
                <w:lang w:val="uk-UA"/>
              </w:rPr>
            </w:pPr>
            <w:r w:rsidRPr="00CE5FD9">
              <w:rPr>
                <w:lang w:val="uk-UA"/>
              </w:rPr>
              <w:t>60-70 роки</w:t>
            </w:r>
          </w:p>
        </w:tc>
      </w:tr>
      <w:tr w:rsidR="009632CD" w:rsidRPr="00CE5FD9" w14:paraId="3037DBBA" w14:textId="77777777" w:rsidTr="000D78E9">
        <w:tc>
          <w:tcPr>
            <w:tcW w:w="2349" w:type="dxa"/>
            <w:vAlign w:val="center"/>
          </w:tcPr>
          <w:p w14:paraId="5975D138" w14:textId="77777777" w:rsidR="009632CD" w:rsidRPr="00CE5FD9" w:rsidRDefault="009632CD" w:rsidP="00325475">
            <w:pPr>
              <w:spacing w:line="360" w:lineRule="auto"/>
              <w:jc w:val="center"/>
              <w:rPr>
                <w:lang w:val="uk-UA"/>
              </w:rPr>
            </w:pPr>
            <w:r w:rsidRPr="00CE5FD9">
              <w:rPr>
                <w:lang w:val="uk-UA"/>
              </w:rPr>
              <w:t>Польща</w:t>
            </w:r>
          </w:p>
        </w:tc>
        <w:tc>
          <w:tcPr>
            <w:tcW w:w="929" w:type="dxa"/>
            <w:vAlign w:val="center"/>
          </w:tcPr>
          <w:p w14:paraId="17E83095" w14:textId="77777777" w:rsidR="009632CD" w:rsidRPr="00CE5FD9" w:rsidRDefault="009632CD" w:rsidP="00325475">
            <w:pPr>
              <w:spacing w:line="360" w:lineRule="auto"/>
              <w:jc w:val="center"/>
              <w:rPr>
                <w:lang w:val="en-US"/>
              </w:rPr>
            </w:pPr>
            <w:r w:rsidRPr="00CE5FD9">
              <w:rPr>
                <w:lang w:val="uk-UA"/>
              </w:rPr>
              <w:t>17</w:t>
            </w:r>
            <w:r w:rsidRPr="00CE5FD9">
              <w:rPr>
                <w:lang w:val="en-US"/>
              </w:rPr>
              <w:t>,8</w:t>
            </w:r>
          </w:p>
        </w:tc>
        <w:tc>
          <w:tcPr>
            <w:tcW w:w="1059" w:type="dxa"/>
            <w:vAlign w:val="center"/>
          </w:tcPr>
          <w:p w14:paraId="419C726F" w14:textId="77777777" w:rsidR="009632CD" w:rsidRPr="00CE5FD9" w:rsidRDefault="009632CD" w:rsidP="00325475">
            <w:pPr>
              <w:spacing w:line="360" w:lineRule="auto"/>
              <w:jc w:val="center"/>
              <w:rPr>
                <w:lang w:val="en-US"/>
              </w:rPr>
            </w:pPr>
            <w:r w:rsidRPr="00CE5FD9">
              <w:rPr>
                <w:lang w:val="en-US"/>
              </w:rPr>
              <w:t>18,1</w:t>
            </w:r>
          </w:p>
        </w:tc>
        <w:tc>
          <w:tcPr>
            <w:tcW w:w="1059" w:type="dxa"/>
            <w:vAlign w:val="center"/>
          </w:tcPr>
          <w:p w14:paraId="29DEEFE8" w14:textId="77777777" w:rsidR="009632CD" w:rsidRPr="00CE5FD9" w:rsidRDefault="009632CD" w:rsidP="00325475">
            <w:pPr>
              <w:spacing w:line="360" w:lineRule="auto"/>
              <w:jc w:val="center"/>
              <w:rPr>
                <w:lang w:val="en-US"/>
              </w:rPr>
            </w:pPr>
            <w:r w:rsidRPr="00CE5FD9">
              <w:rPr>
                <w:lang w:val="en-US"/>
              </w:rPr>
              <w:t>10,5</w:t>
            </w:r>
          </w:p>
        </w:tc>
        <w:tc>
          <w:tcPr>
            <w:tcW w:w="1059" w:type="dxa"/>
            <w:vAlign w:val="center"/>
          </w:tcPr>
          <w:p w14:paraId="68A65A1D" w14:textId="77777777" w:rsidR="009632CD" w:rsidRPr="00CE5FD9" w:rsidRDefault="009632CD" w:rsidP="00325475">
            <w:pPr>
              <w:spacing w:line="360" w:lineRule="auto"/>
              <w:jc w:val="center"/>
              <w:rPr>
                <w:lang w:val="en-US"/>
              </w:rPr>
            </w:pPr>
            <w:r w:rsidRPr="00CE5FD9">
              <w:rPr>
                <w:lang w:val="en-US"/>
              </w:rPr>
              <w:t>14,4</w:t>
            </w:r>
          </w:p>
        </w:tc>
        <w:tc>
          <w:tcPr>
            <w:tcW w:w="1059" w:type="dxa"/>
            <w:vAlign w:val="center"/>
          </w:tcPr>
          <w:p w14:paraId="50DC0BA3" w14:textId="77777777" w:rsidR="009632CD" w:rsidRPr="00CE5FD9" w:rsidRDefault="009632CD" w:rsidP="00325475">
            <w:pPr>
              <w:spacing w:line="360" w:lineRule="auto"/>
              <w:jc w:val="center"/>
              <w:rPr>
                <w:lang w:val="en-US"/>
              </w:rPr>
            </w:pPr>
            <w:r w:rsidRPr="00CE5FD9">
              <w:rPr>
                <w:lang w:val="en-US"/>
              </w:rPr>
              <w:t>24,6</w:t>
            </w:r>
          </w:p>
        </w:tc>
        <w:tc>
          <w:tcPr>
            <w:tcW w:w="1059" w:type="dxa"/>
            <w:vAlign w:val="center"/>
          </w:tcPr>
          <w:p w14:paraId="24B744C8" w14:textId="77777777" w:rsidR="009632CD" w:rsidRPr="00CE5FD9" w:rsidRDefault="009632CD" w:rsidP="00325475">
            <w:pPr>
              <w:spacing w:line="360" w:lineRule="auto"/>
              <w:jc w:val="center"/>
              <w:rPr>
                <w:lang w:val="en-US"/>
              </w:rPr>
            </w:pPr>
            <w:r w:rsidRPr="00CE5FD9">
              <w:rPr>
                <w:lang w:val="en-US"/>
              </w:rPr>
              <w:t>13,8</w:t>
            </w:r>
          </w:p>
        </w:tc>
        <w:tc>
          <w:tcPr>
            <w:tcW w:w="1060" w:type="dxa"/>
            <w:vAlign w:val="center"/>
          </w:tcPr>
          <w:p w14:paraId="25D67AF5" w14:textId="77777777" w:rsidR="009632CD" w:rsidRPr="00CE5FD9" w:rsidRDefault="009632CD" w:rsidP="00325475">
            <w:pPr>
              <w:spacing w:line="360" w:lineRule="auto"/>
              <w:jc w:val="center"/>
              <w:rPr>
                <w:lang w:val="en-US"/>
              </w:rPr>
            </w:pPr>
            <w:r w:rsidRPr="00CE5FD9">
              <w:rPr>
                <w:lang w:val="en-US"/>
              </w:rPr>
              <w:t>0,8</w:t>
            </w:r>
          </w:p>
        </w:tc>
      </w:tr>
      <w:tr w:rsidR="009632CD" w:rsidRPr="00CE5FD9" w14:paraId="37291601" w14:textId="77777777" w:rsidTr="000D78E9">
        <w:tc>
          <w:tcPr>
            <w:tcW w:w="2349" w:type="dxa"/>
            <w:vAlign w:val="center"/>
          </w:tcPr>
          <w:p w14:paraId="69F5366D" w14:textId="77777777" w:rsidR="009632CD" w:rsidRPr="00CE5FD9" w:rsidRDefault="009632CD" w:rsidP="00325475">
            <w:pPr>
              <w:spacing w:line="360" w:lineRule="auto"/>
              <w:jc w:val="center"/>
              <w:rPr>
                <w:lang w:val="uk-UA"/>
              </w:rPr>
            </w:pPr>
            <w:r w:rsidRPr="00CE5FD9">
              <w:rPr>
                <w:lang w:val="uk-UA"/>
              </w:rPr>
              <w:t>Російська</w:t>
            </w:r>
          </w:p>
          <w:p w14:paraId="7F35D4DA" w14:textId="77777777" w:rsidR="009632CD" w:rsidRPr="00CE5FD9" w:rsidRDefault="009632CD" w:rsidP="00325475">
            <w:pPr>
              <w:spacing w:line="360" w:lineRule="auto"/>
              <w:jc w:val="center"/>
              <w:rPr>
                <w:lang w:val="uk-UA"/>
              </w:rPr>
            </w:pPr>
            <w:r w:rsidRPr="00CE5FD9">
              <w:rPr>
                <w:lang w:val="uk-UA"/>
              </w:rPr>
              <w:t>Федерація</w:t>
            </w:r>
          </w:p>
        </w:tc>
        <w:tc>
          <w:tcPr>
            <w:tcW w:w="929" w:type="dxa"/>
            <w:vAlign w:val="center"/>
          </w:tcPr>
          <w:p w14:paraId="4F33A68E" w14:textId="77777777" w:rsidR="009632CD" w:rsidRPr="00CE5FD9" w:rsidRDefault="009632CD" w:rsidP="00325475">
            <w:pPr>
              <w:spacing w:line="360" w:lineRule="auto"/>
              <w:jc w:val="center"/>
              <w:rPr>
                <w:lang w:val="en-US"/>
              </w:rPr>
            </w:pPr>
            <w:r w:rsidRPr="00CE5FD9">
              <w:rPr>
                <w:lang w:val="en-US"/>
              </w:rPr>
              <w:t>6,9</w:t>
            </w:r>
          </w:p>
        </w:tc>
        <w:tc>
          <w:tcPr>
            <w:tcW w:w="1059" w:type="dxa"/>
            <w:vAlign w:val="center"/>
          </w:tcPr>
          <w:p w14:paraId="0B897D11" w14:textId="77777777" w:rsidR="009632CD" w:rsidRPr="00CE5FD9" w:rsidRDefault="009632CD" w:rsidP="00325475">
            <w:pPr>
              <w:spacing w:line="360" w:lineRule="auto"/>
              <w:jc w:val="center"/>
              <w:rPr>
                <w:lang w:val="en-US"/>
              </w:rPr>
            </w:pPr>
            <w:r w:rsidRPr="00CE5FD9">
              <w:rPr>
                <w:lang w:val="en-US"/>
              </w:rPr>
              <w:t>13,6</w:t>
            </w:r>
          </w:p>
        </w:tc>
        <w:tc>
          <w:tcPr>
            <w:tcW w:w="1059" w:type="dxa"/>
            <w:vAlign w:val="center"/>
          </w:tcPr>
          <w:p w14:paraId="348FA2BC" w14:textId="77777777" w:rsidR="009632CD" w:rsidRPr="00CE5FD9" w:rsidRDefault="009632CD" w:rsidP="00325475">
            <w:pPr>
              <w:spacing w:line="360" w:lineRule="auto"/>
              <w:jc w:val="center"/>
              <w:rPr>
                <w:lang w:val="en-US"/>
              </w:rPr>
            </w:pPr>
            <w:r w:rsidRPr="00CE5FD9">
              <w:rPr>
                <w:lang w:val="en-US"/>
              </w:rPr>
              <w:t>19,8</w:t>
            </w:r>
          </w:p>
        </w:tc>
        <w:tc>
          <w:tcPr>
            <w:tcW w:w="1059" w:type="dxa"/>
            <w:vAlign w:val="center"/>
          </w:tcPr>
          <w:p w14:paraId="0562CA8F" w14:textId="77777777" w:rsidR="009632CD" w:rsidRPr="00CE5FD9" w:rsidRDefault="009632CD" w:rsidP="00325475">
            <w:pPr>
              <w:spacing w:line="360" w:lineRule="auto"/>
              <w:jc w:val="center"/>
              <w:rPr>
                <w:lang w:val="en-US"/>
              </w:rPr>
            </w:pPr>
            <w:r w:rsidRPr="00CE5FD9">
              <w:rPr>
                <w:lang w:val="en-US"/>
              </w:rPr>
              <w:t>7,9</w:t>
            </w:r>
          </w:p>
        </w:tc>
        <w:tc>
          <w:tcPr>
            <w:tcW w:w="1059" w:type="dxa"/>
            <w:vAlign w:val="center"/>
          </w:tcPr>
          <w:p w14:paraId="3A0195A2" w14:textId="77777777" w:rsidR="009632CD" w:rsidRPr="00CE5FD9" w:rsidRDefault="009632CD" w:rsidP="00325475">
            <w:pPr>
              <w:spacing w:line="360" w:lineRule="auto"/>
              <w:jc w:val="center"/>
              <w:rPr>
                <w:lang w:val="en-US"/>
              </w:rPr>
            </w:pPr>
            <w:r w:rsidRPr="00CE5FD9">
              <w:rPr>
                <w:lang w:val="en-US"/>
              </w:rPr>
              <w:t>29,6</w:t>
            </w:r>
          </w:p>
        </w:tc>
        <w:tc>
          <w:tcPr>
            <w:tcW w:w="1059" w:type="dxa"/>
            <w:vAlign w:val="center"/>
          </w:tcPr>
          <w:p w14:paraId="69D63ED7" w14:textId="77777777" w:rsidR="009632CD" w:rsidRPr="00CE5FD9" w:rsidRDefault="009632CD" w:rsidP="00325475">
            <w:pPr>
              <w:spacing w:line="360" w:lineRule="auto"/>
              <w:jc w:val="center"/>
              <w:rPr>
                <w:lang w:val="en-US"/>
              </w:rPr>
            </w:pPr>
            <w:r w:rsidRPr="00CE5FD9">
              <w:rPr>
                <w:lang w:val="en-US"/>
              </w:rPr>
              <w:t>22,2</w:t>
            </w:r>
          </w:p>
        </w:tc>
        <w:tc>
          <w:tcPr>
            <w:tcW w:w="1060" w:type="dxa"/>
            <w:vAlign w:val="center"/>
          </w:tcPr>
          <w:p w14:paraId="5B35B9E3" w14:textId="77777777" w:rsidR="009632CD" w:rsidRPr="00CE5FD9" w:rsidRDefault="009632CD" w:rsidP="00325475">
            <w:pPr>
              <w:spacing w:line="360" w:lineRule="auto"/>
              <w:jc w:val="center"/>
              <w:rPr>
                <w:lang w:val="en-US"/>
              </w:rPr>
            </w:pPr>
            <w:r w:rsidRPr="00CE5FD9">
              <w:rPr>
                <w:lang w:val="en-US"/>
              </w:rPr>
              <w:t>-</w:t>
            </w:r>
          </w:p>
        </w:tc>
      </w:tr>
      <w:tr w:rsidR="009632CD" w:rsidRPr="00CE5FD9" w14:paraId="3F043306" w14:textId="77777777" w:rsidTr="000D78E9">
        <w:tc>
          <w:tcPr>
            <w:tcW w:w="2349" w:type="dxa"/>
            <w:vAlign w:val="center"/>
          </w:tcPr>
          <w:p w14:paraId="3E3DE45A" w14:textId="77777777" w:rsidR="009632CD" w:rsidRPr="00CE5FD9" w:rsidRDefault="009632CD" w:rsidP="00325475">
            <w:pPr>
              <w:spacing w:line="360" w:lineRule="auto"/>
              <w:jc w:val="center"/>
              <w:rPr>
                <w:lang w:val="uk-UA"/>
              </w:rPr>
            </w:pPr>
            <w:r w:rsidRPr="00CE5FD9">
              <w:rPr>
                <w:lang w:val="uk-UA"/>
              </w:rPr>
              <w:t>Італія</w:t>
            </w:r>
          </w:p>
        </w:tc>
        <w:tc>
          <w:tcPr>
            <w:tcW w:w="929" w:type="dxa"/>
            <w:vAlign w:val="center"/>
          </w:tcPr>
          <w:p w14:paraId="676E2F2E" w14:textId="77777777" w:rsidR="009632CD" w:rsidRPr="00CE5FD9" w:rsidRDefault="009632CD" w:rsidP="00325475">
            <w:pPr>
              <w:spacing w:line="360" w:lineRule="auto"/>
              <w:jc w:val="center"/>
              <w:rPr>
                <w:lang w:val="en-US"/>
              </w:rPr>
            </w:pPr>
            <w:r w:rsidRPr="00CE5FD9">
              <w:rPr>
                <w:lang w:val="en-US"/>
              </w:rPr>
              <w:t>2,5</w:t>
            </w:r>
          </w:p>
        </w:tc>
        <w:tc>
          <w:tcPr>
            <w:tcW w:w="1059" w:type="dxa"/>
            <w:vAlign w:val="center"/>
          </w:tcPr>
          <w:p w14:paraId="0914D36D" w14:textId="77777777" w:rsidR="009632CD" w:rsidRPr="00CE5FD9" w:rsidRDefault="009632CD" w:rsidP="00325475">
            <w:pPr>
              <w:spacing w:line="360" w:lineRule="auto"/>
              <w:jc w:val="center"/>
              <w:rPr>
                <w:lang w:val="en-US"/>
              </w:rPr>
            </w:pPr>
            <w:r w:rsidRPr="00CE5FD9">
              <w:rPr>
                <w:lang w:val="en-US"/>
              </w:rPr>
              <w:t>8,5</w:t>
            </w:r>
          </w:p>
        </w:tc>
        <w:tc>
          <w:tcPr>
            <w:tcW w:w="1059" w:type="dxa"/>
            <w:vAlign w:val="center"/>
          </w:tcPr>
          <w:p w14:paraId="7EFFBCA8" w14:textId="77777777" w:rsidR="009632CD" w:rsidRPr="00CE5FD9" w:rsidRDefault="009632CD" w:rsidP="00325475">
            <w:pPr>
              <w:spacing w:line="360" w:lineRule="auto"/>
              <w:jc w:val="center"/>
              <w:rPr>
                <w:lang w:val="en-US"/>
              </w:rPr>
            </w:pPr>
            <w:r w:rsidRPr="00CE5FD9">
              <w:rPr>
                <w:lang w:val="en-US"/>
              </w:rPr>
              <w:t>5,1</w:t>
            </w:r>
          </w:p>
        </w:tc>
        <w:tc>
          <w:tcPr>
            <w:tcW w:w="1059" w:type="dxa"/>
            <w:vAlign w:val="center"/>
          </w:tcPr>
          <w:p w14:paraId="33F584D9" w14:textId="77777777" w:rsidR="009632CD" w:rsidRPr="00CE5FD9" w:rsidRDefault="009632CD" w:rsidP="00325475">
            <w:pPr>
              <w:spacing w:line="360" w:lineRule="auto"/>
              <w:jc w:val="center"/>
              <w:rPr>
                <w:lang w:val="en-US"/>
              </w:rPr>
            </w:pPr>
            <w:r w:rsidRPr="00CE5FD9">
              <w:rPr>
                <w:lang w:val="en-US"/>
              </w:rPr>
              <w:t>5,7</w:t>
            </w:r>
          </w:p>
        </w:tc>
        <w:tc>
          <w:tcPr>
            <w:tcW w:w="1059" w:type="dxa"/>
            <w:vAlign w:val="center"/>
          </w:tcPr>
          <w:p w14:paraId="6CF65092" w14:textId="77777777" w:rsidR="009632CD" w:rsidRPr="00CE5FD9" w:rsidRDefault="009632CD" w:rsidP="00325475">
            <w:pPr>
              <w:spacing w:line="360" w:lineRule="auto"/>
              <w:jc w:val="center"/>
              <w:rPr>
                <w:lang w:val="en-US"/>
              </w:rPr>
            </w:pPr>
            <w:r w:rsidRPr="00CE5FD9">
              <w:rPr>
                <w:lang w:val="en-US"/>
              </w:rPr>
              <w:t>30,4</w:t>
            </w:r>
          </w:p>
        </w:tc>
        <w:tc>
          <w:tcPr>
            <w:tcW w:w="1059" w:type="dxa"/>
            <w:vAlign w:val="center"/>
          </w:tcPr>
          <w:p w14:paraId="407DE5C7" w14:textId="77777777" w:rsidR="009632CD" w:rsidRPr="00CE5FD9" w:rsidRDefault="009632CD" w:rsidP="00325475">
            <w:pPr>
              <w:spacing w:line="360" w:lineRule="auto"/>
              <w:jc w:val="center"/>
              <w:rPr>
                <w:lang w:val="en-US"/>
              </w:rPr>
            </w:pPr>
            <w:r w:rsidRPr="00CE5FD9">
              <w:rPr>
                <w:lang w:val="en-US"/>
              </w:rPr>
              <w:t>39,1</w:t>
            </w:r>
          </w:p>
        </w:tc>
        <w:tc>
          <w:tcPr>
            <w:tcW w:w="1060" w:type="dxa"/>
            <w:vAlign w:val="center"/>
          </w:tcPr>
          <w:p w14:paraId="38E4DD22" w14:textId="77777777" w:rsidR="009632CD" w:rsidRPr="00CE5FD9" w:rsidRDefault="009632CD" w:rsidP="00325475">
            <w:pPr>
              <w:spacing w:line="360" w:lineRule="auto"/>
              <w:jc w:val="center"/>
              <w:rPr>
                <w:lang w:val="en-US"/>
              </w:rPr>
            </w:pPr>
            <w:r w:rsidRPr="00CE5FD9">
              <w:rPr>
                <w:lang w:val="en-US"/>
              </w:rPr>
              <w:t>8,7</w:t>
            </w:r>
          </w:p>
        </w:tc>
      </w:tr>
      <w:tr w:rsidR="009632CD" w:rsidRPr="00CE5FD9" w14:paraId="0A9943C9" w14:textId="77777777" w:rsidTr="000D78E9">
        <w:tc>
          <w:tcPr>
            <w:tcW w:w="2349" w:type="dxa"/>
            <w:vAlign w:val="center"/>
          </w:tcPr>
          <w:p w14:paraId="1F264692" w14:textId="77777777" w:rsidR="009632CD" w:rsidRPr="00CE5FD9" w:rsidRDefault="009632CD" w:rsidP="00325475">
            <w:pPr>
              <w:spacing w:line="360" w:lineRule="auto"/>
              <w:jc w:val="center"/>
              <w:rPr>
                <w:lang w:val="uk-UA"/>
              </w:rPr>
            </w:pPr>
            <w:r w:rsidRPr="00CE5FD9">
              <w:rPr>
                <w:lang w:val="uk-UA"/>
              </w:rPr>
              <w:t>Чеська Республіка</w:t>
            </w:r>
          </w:p>
        </w:tc>
        <w:tc>
          <w:tcPr>
            <w:tcW w:w="929" w:type="dxa"/>
            <w:vAlign w:val="center"/>
          </w:tcPr>
          <w:p w14:paraId="1A6E1D44" w14:textId="77777777" w:rsidR="009632CD" w:rsidRPr="00CE5FD9" w:rsidRDefault="009632CD" w:rsidP="00325475">
            <w:pPr>
              <w:spacing w:line="360" w:lineRule="auto"/>
              <w:jc w:val="center"/>
              <w:rPr>
                <w:lang w:val="en-US"/>
              </w:rPr>
            </w:pPr>
            <w:r w:rsidRPr="00CE5FD9">
              <w:rPr>
                <w:lang w:val="en-US"/>
              </w:rPr>
              <w:t>16,1</w:t>
            </w:r>
          </w:p>
        </w:tc>
        <w:tc>
          <w:tcPr>
            <w:tcW w:w="1059" w:type="dxa"/>
            <w:vAlign w:val="center"/>
          </w:tcPr>
          <w:p w14:paraId="0D658576" w14:textId="77777777" w:rsidR="009632CD" w:rsidRPr="00CE5FD9" w:rsidRDefault="009632CD" w:rsidP="00325475">
            <w:pPr>
              <w:spacing w:line="360" w:lineRule="auto"/>
              <w:jc w:val="center"/>
              <w:rPr>
                <w:lang w:val="en-US"/>
              </w:rPr>
            </w:pPr>
            <w:r w:rsidRPr="00CE5FD9">
              <w:rPr>
                <w:lang w:val="en-US"/>
              </w:rPr>
              <w:t>5,9</w:t>
            </w:r>
          </w:p>
        </w:tc>
        <w:tc>
          <w:tcPr>
            <w:tcW w:w="1059" w:type="dxa"/>
            <w:vAlign w:val="center"/>
          </w:tcPr>
          <w:p w14:paraId="0ABDA57C" w14:textId="77777777" w:rsidR="009632CD" w:rsidRPr="00CE5FD9" w:rsidRDefault="009632CD" w:rsidP="00325475">
            <w:pPr>
              <w:spacing w:line="360" w:lineRule="auto"/>
              <w:jc w:val="center"/>
              <w:rPr>
                <w:lang w:val="en-US"/>
              </w:rPr>
            </w:pPr>
            <w:r w:rsidRPr="00CE5FD9">
              <w:rPr>
                <w:lang w:val="en-US"/>
              </w:rPr>
              <w:t>23,6</w:t>
            </w:r>
          </w:p>
        </w:tc>
        <w:tc>
          <w:tcPr>
            <w:tcW w:w="1059" w:type="dxa"/>
            <w:vAlign w:val="center"/>
          </w:tcPr>
          <w:p w14:paraId="28824091" w14:textId="77777777" w:rsidR="009632CD" w:rsidRPr="00CE5FD9" w:rsidRDefault="009632CD" w:rsidP="00325475">
            <w:pPr>
              <w:spacing w:line="360" w:lineRule="auto"/>
              <w:jc w:val="center"/>
              <w:rPr>
                <w:lang w:val="en-US"/>
              </w:rPr>
            </w:pPr>
            <w:r w:rsidRPr="00CE5FD9">
              <w:rPr>
                <w:lang w:val="en-US"/>
              </w:rPr>
              <w:t>9,7</w:t>
            </w:r>
          </w:p>
        </w:tc>
        <w:tc>
          <w:tcPr>
            <w:tcW w:w="1059" w:type="dxa"/>
            <w:vAlign w:val="center"/>
          </w:tcPr>
          <w:p w14:paraId="27F3CF32" w14:textId="77777777" w:rsidR="009632CD" w:rsidRPr="00CE5FD9" w:rsidRDefault="009632CD" w:rsidP="00325475">
            <w:pPr>
              <w:spacing w:line="360" w:lineRule="auto"/>
              <w:jc w:val="center"/>
              <w:rPr>
                <w:lang w:val="en-US"/>
              </w:rPr>
            </w:pPr>
            <w:r w:rsidRPr="00CE5FD9">
              <w:rPr>
                <w:lang w:val="en-US"/>
              </w:rPr>
              <w:t>26,0</w:t>
            </w:r>
          </w:p>
        </w:tc>
        <w:tc>
          <w:tcPr>
            <w:tcW w:w="1059" w:type="dxa"/>
            <w:vAlign w:val="center"/>
          </w:tcPr>
          <w:p w14:paraId="4F6086CE" w14:textId="77777777" w:rsidR="009632CD" w:rsidRPr="00CE5FD9" w:rsidRDefault="009632CD" w:rsidP="00325475">
            <w:pPr>
              <w:spacing w:line="360" w:lineRule="auto"/>
              <w:jc w:val="center"/>
              <w:rPr>
                <w:lang w:val="en-US"/>
              </w:rPr>
            </w:pPr>
            <w:r w:rsidRPr="00CE5FD9">
              <w:rPr>
                <w:lang w:val="en-US"/>
              </w:rPr>
              <w:t>10,0</w:t>
            </w:r>
          </w:p>
        </w:tc>
        <w:tc>
          <w:tcPr>
            <w:tcW w:w="1060" w:type="dxa"/>
            <w:vAlign w:val="center"/>
          </w:tcPr>
          <w:p w14:paraId="45207E47" w14:textId="77777777" w:rsidR="009632CD" w:rsidRPr="00CE5FD9" w:rsidRDefault="009632CD" w:rsidP="00325475">
            <w:pPr>
              <w:spacing w:line="360" w:lineRule="auto"/>
              <w:jc w:val="center"/>
              <w:rPr>
                <w:lang w:val="en-US"/>
              </w:rPr>
            </w:pPr>
            <w:r w:rsidRPr="00CE5FD9">
              <w:rPr>
                <w:lang w:val="en-US"/>
              </w:rPr>
              <w:t>8,7</w:t>
            </w:r>
          </w:p>
        </w:tc>
      </w:tr>
      <w:tr w:rsidR="009632CD" w:rsidRPr="00CE5FD9" w14:paraId="564FE378" w14:textId="77777777" w:rsidTr="000D78E9">
        <w:tc>
          <w:tcPr>
            <w:tcW w:w="2349" w:type="dxa"/>
            <w:vAlign w:val="center"/>
          </w:tcPr>
          <w:p w14:paraId="34CA2F44" w14:textId="77777777" w:rsidR="009632CD" w:rsidRPr="00CE5FD9" w:rsidRDefault="009632CD" w:rsidP="00325475">
            <w:pPr>
              <w:spacing w:line="360" w:lineRule="auto"/>
              <w:jc w:val="center"/>
              <w:rPr>
                <w:lang w:val="uk-UA"/>
              </w:rPr>
            </w:pPr>
            <w:r w:rsidRPr="00CE5FD9">
              <w:rPr>
                <w:lang w:val="uk-UA"/>
              </w:rPr>
              <w:t>Португалія</w:t>
            </w:r>
          </w:p>
        </w:tc>
        <w:tc>
          <w:tcPr>
            <w:tcW w:w="929" w:type="dxa"/>
            <w:vAlign w:val="center"/>
          </w:tcPr>
          <w:p w14:paraId="4B8414DA" w14:textId="77777777" w:rsidR="009632CD" w:rsidRPr="00CE5FD9" w:rsidRDefault="009632CD" w:rsidP="00325475">
            <w:pPr>
              <w:spacing w:line="360" w:lineRule="auto"/>
              <w:jc w:val="center"/>
              <w:rPr>
                <w:lang w:val="en-US"/>
              </w:rPr>
            </w:pPr>
            <w:r w:rsidRPr="00CE5FD9">
              <w:rPr>
                <w:lang w:val="uk-UA"/>
              </w:rPr>
              <w:softHyphen/>
            </w:r>
            <w:r w:rsidRPr="00CE5FD9">
              <w:rPr>
                <w:lang w:val="uk-UA"/>
              </w:rPr>
              <w:softHyphen/>
            </w:r>
            <w:r w:rsidRPr="00CE5FD9">
              <w:rPr>
                <w:lang w:val="en-US"/>
              </w:rPr>
              <w:t>-</w:t>
            </w:r>
          </w:p>
        </w:tc>
        <w:tc>
          <w:tcPr>
            <w:tcW w:w="1059" w:type="dxa"/>
            <w:vAlign w:val="center"/>
          </w:tcPr>
          <w:p w14:paraId="2520BE2C" w14:textId="77777777" w:rsidR="009632CD" w:rsidRPr="00CE5FD9" w:rsidRDefault="009632CD" w:rsidP="00325475">
            <w:pPr>
              <w:spacing w:line="360" w:lineRule="auto"/>
              <w:jc w:val="center"/>
              <w:rPr>
                <w:lang w:val="en-US"/>
              </w:rPr>
            </w:pPr>
            <w:r w:rsidRPr="00CE5FD9">
              <w:rPr>
                <w:lang w:val="en-US"/>
              </w:rPr>
              <w:t>29,1</w:t>
            </w:r>
          </w:p>
        </w:tc>
        <w:tc>
          <w:tcPr>
            <w:tcW w:w="1059" w:type="dxa"/>
            <w:vAlign w:val="center"/>
          </w:tcPr>
          <w:p w14:paraId="742C62B1" w14:textId="77777777" w:rsidR="009632CD" w:rsidRPr="00CE5FD9" w:rsidRDefault="009632CD" w:rsidP="00325475">
            <w:pPr>
              <w:spacing w:line="360" w:lineRule="auto"/>
              <w:jc w:val="center"/>
              <w:rPr>
                <w:lang w:val="en-US"/>
              </w:rPr>
            </w:pPr>
            <w:r w:rsidRPr="00CE5FD9">
              <w:rPr>
                <w:lang w:val="en-US"/>
              </w:rPr>
              <w:t>5,9</w:t>
            </w:r>
          </w:p>
        </w:tc>
        <w:tc>
          <w:tcPr>
            <w:tcW w:w="1059" w:type="dxa"/>
            <w:vAlign w:val="center"/>
          </w:tcPr>
          <w:p w14:paraId="65D30FCB" w14:textId="77777777" w:rsidR="009632CD" w:rsidRPr="00CE5FD9" w:rsidRDefault="009632CD" w:rsidP="00325475">
            <w:pPr>
              <w:spacing w:line="360" w:lineRule="auto"/>
              <w:jc w:val="center"/>
              <w:rPr>
                <w:lang w:val="en-US"/>
              </w:rPr>
            </w:pPr>
            <w:r w:rsidRPr="00CE5FD9">
              <w:rPr>
                <w:lang w:val="en-US"/>
              </w:rPr>
              <w:t>23,6</w:t>
            </w:r>
          </w:p>
        </w:tc>
        <w:tc>
          <w:tcPr>
            <w:tcW w:w="1059" w:type="dxa"/>
            <w:vAlign w:val="center"/>
          </w:tcPr>
          <w:p w14:paraId="6D11C35F" w14:textId="77777777" w:rsidR="009632CD" w:rsidRPr="00CE5FD9" w:rsidRDefault="009632CD" w:rsidP="00325475">
            <w:pPr>
              <w:spacing w:line="360" w:lineRule="auto"/>
              <w:jc w:val="center"/>
              <w:rPr>
                <w:lang w:val="en-US"/>
              </w:rPr>
            </w:pPr>
            <w:r w:rsidRPr="00CE5FD9">
              <w:rPr>
                <w:lang w:val="en-US"/>
              </w:rPr>
              <w:t>20,7</w:t>
            </w:r>
          </w:p>
        </w:tc>
        <w:tc>
          <w:tcPr>
            <w:tcW w:w="1059" w:type="dxa"/>
            <w:vAlign w:val="center"/>
          </w:tcPr>
          <w:p w14:paraId="5D81118A" w14:textId="77777777" w:rsidR="009632CD" w:rsidRPr="00CE5FD9" w:rsidRDefault="009632CD" w:rsidP="00325475">
            <w:pPr>
              <w:spacing w:line="360" w:lineRule="auto"/>
              <w:jc w:val="center"/>
              <w:rPr>
                <w:lang w:val="en-US"/>
              </w:rPr>
            </w:pPr>
            <w:r w:rsidRPr="00CE5FD9">
              <w:rPr>
                <w:lang w:val="en-US"/>
              </w:rPr>
              <w:t>20,7</w:t>
            </w:r>
          </w:p>
        </w:tc>
        <w:tc>
          <w:tcPr>
            <w:tcW w:w="1060" w:type="dxa"/>
            <w:vAlign w:val="center"/>
          </w:tcPr>
          <w:p w14:paraId="3B8AC90E" w14:textId="77777777" w:rsidR="009632CD" w:rsidRPr="00CE5FD9" w:rsidRDefault="009632CD" w:rsidP="00325475">
            <w:pPr>
              <w:spacing w:line="360" w:lineRule="auto"/>
              <w:jc w:val="center"/>
              <w:rPr>
                <w:lang w:val="en-US"/>
              </w:rPr>
            </w:pPr>
            <w:r w:rsidRPr="00CE5FD9">
              <w:rPr>
                <w:lang w:val="en-US"/>
              </w:rPr>
              <w:t>-</w:t>
            </w:r>
          </w:p>
        </w:tc>
      </w:tr>
      <w:tr w:rsidR="009632CD" w:rsidRPr="00CE5FD9" w14:paraId="58BA7000" w14:textId="77777777" w:rsidTr="000D78E9">
        <w:tc>
          <w:tcPr>
            <w:tcW w:w="2349" w:type="dxa"/>
            <w:vAlign w:val="center"/>
          </w:tcPr>
          <w:p w14:paraId="51D65413" w14:textId="77777777" w:rsidR="009632CD" w:rsidRPr="00CE5FD9" w:rsidRDefault="009632CD" w:rsidP="00325475">
            <w:pPr>
              <w:spacing w:line="360" w:lineRule="auto"/>
              <w:jc w:val="center"/>
              <w:rPr>
                <w:lang w:val="uk-UA"/>
              </w:rPr>
            </w:pPr>
            <w:r w:rsidRPr="00CE5FD9">
              <w:rPr>
                <w:lang w:val="uk-UA"/>
              </w:rPr>
              <w:t>Угорщина</w:t>
            </w:r>
          </w:p>
        </w:tc>
        <w:tc>
          <w:tcPr>
            <w:tcW w:w="929" w:type="dxa"/>
            <w:vAlign w:val="center"/>
          </w:tcPr>
          <w:p w14:paraId="266442CF" w14:textId="77777777" w:rsidR="009632CD" w:rsidRPr="00CE5FD9" w:rsidRDefault="009632CD" w:rsidP="00325475">
            <w:pPr>
              <w:spacing w:line="360" w:lineRule="auto"/>
              <w:jc w:val="center"/>
              <w:rPr>
                <w:lang w:val="en-US"/>
              </w:rPr>
            </w:pPr>
            <w:r w:rsidRPr="00CE5FD9">
              <w:rPr>
                <w:lang w:val="en-US"/>
              </w:rPr>
              <w:t>33,9</w:t>
            </w:r>
          </w:p>
        </w:tc>
        <w:tc>
          <w:tcPr>
            <w:tcW w:w="1059" w:type="dxa"/>
            <w:vAlign w:val="center"/>
          </w:tcPr>
          <w:p w14:paraId="6F63B3DF" w14:textId="77777777" w:rsidR="009632CD" w:rsidRPr="00CE5FD9" w:rsidRDefault="009632CD" w:rsidP="00325475">
            <w:pPr>
              <w:spacing w:line="360" w:lineRule="auto"/>
              <w:jc w:val="center"/>
              <w:rPr>
                <w:lang w:val="en-US"/>
              </w:rPr>
            </w:pPr>
            <w:r w:rsidRPr="00CE5FD9">
              <w:rPr>
                <w:lang w:val="en-US"/>
              </w:rPr>
              <w:t>9,4</w:t>
            </w:r>
          </w:p>
        </w:tc>
        <w:tc>
          <w:tcPr>
            <w:tcW w:w="1059" w:type="dxa"/>
            <w:vAlign w:val="center"/>
          </w:tcPr>
          <w:p w14:paraId="5EF86673" w14:textId="77777777" w:rsidR="009632CD" w:rsidRPr="00CE5FD9" w:rsidRDefault="009632CD" w:rsidP="00325475">
            <w:pPr>
              <w:spacing w:line="360" w:lineRule="auto"/>
              <w:jc w:val="center"/>
              <w:rPr>
                <w:lang w:val="en-US"/>
              </w:rPr>
            </w:pPr>
            <w:r w:rsidRPr="00CE5FD9">
              <w:rPr>
                <w:lang w:val="en-US"/>
              </w:rPr>
              <w:t>19,3</w:t>
            </w:r>
          </w:p>
        </w:tc>
        <w:tc>
          <w:tcPr>
            <w:tcW w:w="1059" w:type="dxa"/>
            <w:vAlign w:val="center"/>
          </w:tcPr>
          <w:p w14:paraId="7A7F2E1A" w14:textId="77777777" w:rsidR="009632CD" w:rsidRPr="00CE5FD9" w:rsidRDefault="009632CD" w:rsidP="00325475">
            <w:pPr>
              <w:spacing w:line="360" w:lineRule="auto"/>
              <w:jc w:val="center"/>
              <w:rPr>
                <w:lang w:val="en-US"/>
              </w:rPr>
            </w:pPr>
            <w:r w:rsidRPr="00CE5FD9">
              <w:rPr>
                <w:lang w:val="en-US"/>
              </w:rPr>
              <w:t>27,5</w:t>
            </w:r>
          </w:p>
        </w:tc>
        <w:tc>
          <w:tcPr>
            <w:tcW w:w="1059" w:type="dxa"/>
            <w:vAlign w:val="center"/>
          </w:tcPr>
          <w:p w14:paraId="7C18A3F6" w14:textId="77777777" w:rsidR="009632CD" w:rsidRPr="00CE5FD9" w:rsidRDefault="009632CD" w:rsidP="00325475">
            <w:pPr>
              <w:spacing w:line="360" w:lineRule="auto"/>
              <w:jc w:val="center"/>
              <w:rPr>
                <w:lang w:val="en-US"/>
              </w:rPr>
            </w:pPr>
            <w:r w:rsidRPr="00CE5FD9">
              <w:rPr>
                <w:lang w:val="en-US"/>
              </w:rPr>
              <w:t>4,1</w:t>
            </w:r>
          </w:p>
        </w:tc>
        <w:tc>
          <w:tcPr>
            <w:tcW w:w="1059" w:type="dxa"/>
            <w:vAlign w:val="center"/>
          </w:tcPr>
          <w:p w14:paraId="585712C5" w14:textId="77777777" w:rsidR="009632CD" w:rsidRPr="00CE5FD9" w:rsidRDefault="009632CD" w:rsidP="00325475">
            <w:pPr>
              <w:spacing w:line="360" w:lineRule="auto"/>
              <w:jc w:val="center"/>
              <w:rPr>
                <w:lang w:val="en-US"/>
              </w:rPr>
            </w:pPr>
            <w:r w:rsidRPr="00CE5FD9">
              <w:rPr>
                <w:lang w:val="en-US"/>
              </w:rPr>
              <w:t>5,8</w:t>
            </w:r>
          </w:p>
        </w:tc>
        <w:tc>
          <w:tcPr>
            <w:tcW w:w="1060" w:type="dxa"/>
            <w:vAlign w:val="center"/>
          </w:tcPr>
          <w:p w14:paraId="1F77F9E4" w14:textId="77777777" w:rsidR="009632CD" w:rsidRPr="00CE5FD9" w:rsidRDefault="009632CD" w:rsidP="00325475">
            <w:pPr>
              <w:spacing w:line="360" w:lineRule="auto"/>
              <w:jc w:val="center"/>
              <w:rPr>
                <w:lang w:val="en-US"/>
              </w:rPr>
            </w:pPr>
            <w:r w:rsidRPr="00CE5FD9">
              <w:rPr>
                <w:lang w:val="en-US"/>
              </w:rPr>
              <w:t>-</w:t>
            </w:r>
          </w:p>
        </w:tc>
      </w:tr>
      <w:tr w:rsidR="009632CD" w:rsidRPr="00CE5FD9" w14:paraId="35403BD8" w14:textId="77777777" w:rsidTr="000D78E9">
        <w:trPr>
          <w:trHeight w:val="145"/>
        </w:trPr>
        <w:tc>
          <w:tcPr>
            <w:tcW w:w="2349" w:type="dxa"/>
            <w:vAlign w:val="center"/>
          </w:tcPr>
          <w:p w14:paraId="0367977B" w14:textId="77777777" w:rsidR="009632CD" w:rsidRPr="00CE5FD9" w:rsidRDefault="009632CD" w:rsidP="00325475">
            <w:pPr>
              <w:spacing w:line="360" w:lineRule="auto"/>
              <w:jc w:val="center"/>
              <w:rPr>
                <w:lang w:val="uk-UA"/>
              </w:rPr>
            </w:pPr>
            <w:r w:rsidRPr="00CE5FD9">
              <w:rPr>
                <w:lang w:val="uk-UA"/>
              </w:rPr>
              <w:t>Інші країни</w:t>
            </w:r>
          </w:p>
        </w:tc>
        <w:tc>
          <w:tcPr>
            <w:tcW w:w="929" w:type="dxa"/>
            <w:vAlign w:val="center"/>
          </w:tcPr>
          <w:p w14:paraId="382AF73E" w14:textId="77777777" w:rsidR="009632CD" w:rsidRPr="00CE5FD9" w:rsidRDefault="009632CD" w:rsidP="00325475">
            <w:pPr>
              <w:spacing w:line="360" w:lineRule="auto"/>
              <w:jc w:val="center"/>
              <w:rPr>
                <w:lang w:val="en-US"/>
              </w:rPr>
            </w:pPr>
            <w:r w:rsidRPr="00CE5FD9">
              <w:rPr>
                <w:lang w:val="en-US"/>
              </w:rPr>
              <w:t>21,9</w:t>
            </w:r>
          </w:p>
        </w:tc>
        <w:tc>
          <w:tcPr>
            <w:tcW w:w="1059" w:type="dxa"/>
            <w:vAlign w:val="center"/>
          </w:tcPr>
          <w:p w14:paraId="635BC9C8" w14:textId="77777777" w:rsidR="009632CD" w:rsidRPr="00CE5FD9" w:rsidRDefault="009632CD" w:rsidP="00325475">
            <w:pPr>
              <w:spacing w:line="360" w:lineRule="auto"/>
              <w:jc w:val="center"/>
              <w:rPr>
                <w:lang w:val="en-US"/>
              </w:rPr>
            </w:pPr>
            <w:r w:rsidRPr="00CE5FD9">
              <w:rPr>
                <w:lang w:val="en-US"/>
              </w:rPr>
              <w:t>11,8</w:t>
            </w:r>
          </w:p>
        </w:tc>
        <w:tc>
          <w:tcPr>
            <w:tcW w:w="1059" w:type="dxa"/>
            <w:vAlign w:val="center"/>
          </w:tcPr>
          <w:p w14:paraId="5358E9B4" w14:textId="77777777" w:rsidR="009632CD" w:rsidRPr="00CE5FD9" w:rsidRDefault="009632CD" w:rsidP="00325475">
            <w:pPr>
              <w:spacing w:line="360" w:lineRule="auto"/>
              <w:jc w:val="center"/>
              <w:rPr>
                <w:lang w:val="en-US"/>
              </w:rPr>
            </w:pPr>
            <w:r w:rsidRPr="00CE5FD9">
              <w:rPr>
                <w:lang w:val="en-US"/>
              </w:rPr>
              <w:t>17,1</w:t>
            </w:r>
          </w:p>
        </w:tc>
        <w:tc>
          <w:tcPr>
            <w:tcW w:w="1059" w:type="dxa"/>
            <w:vAlign w:val="center"/>
          </w:tcPr>
          <w:p w14:paraId="150A7563" w14:textId="77777777" w:rsidR="009632CD" w:rsidRPr="00CE5FD9" w:rsidRDefault="009632CD" w:rsidP="00325475">
            <w:pPr>
              <w:spacing w:line="360" w:lineRule="auto"/>
              <w:jc w:val="center"/>
              <w:rPr>
                <w:lang w:val="en-US"/>
              </w:rPr>
            </w:pPr>
            <w:r w:rsidRPr="00CE5FD9">
              <w:rPr>
                <w:lang w:val="en-US"/>
              </w:rPr>
              <w:t>27,4</w:t>
            </w:r>
          </w:p>
        </w:tc>
        <w:tc>
          <w:tcPr>
            <w:tcW w:w="1059" w:type="dxa"/>
            <w:vAlign w:val="center"/>
          </w:tcPr>
          <w:p w14:paraId="4D460605" w14:textId="77777777" w:rsidR="009632CD" w:rsidRPr="00CE5FD9" w:rsidRDefault="009632CD" w:rsidP="00325475">
            <w:pPr>
              <w:spacing w:line="360" w:lineRule="auto"/>
              <w:jc w:val="center"/>
              <w:rPr>
                <w:lang w:val="en-US"/>
              </w:rPr>
            </w:pPr>
            <w:r w:rsidRPr="00CE5FD9">
              <w:rPr>
                <w:lang w:val="en-US"/>
              </w:rPr>
              <w:t>16,5</w:t>
            </w:r>
          </w:p>
        </w:tc>
        <w:tc>
          <w:tcPr>
            <w:tcW w:w="1059" w:type="dxa"/>
            <w:vAlign w:val="center"/>
          </w:tcPr>
          <w:p w14:paraId="1261CA5B" w14:textId="77777777" w:rsidR="009632CD" w:rsidRPr="00CE5FD9" w:rsidRDefault="009632CD" w:rsidP="00325475">
            <w:pPr>
              <w:spacing w:line="360" w:lineRule="auto"/>
              <w:jc w:val="center"/>
              <w:rPr>
                <w:lang w:val="en-US"/>
              </w:rPr>
            </w:pPr>
            <w:r w:rsidRPr="00CE5FD9">
              <w:rPr>
                <w:lang w:val="en-US"/>
              </w:rPr>
              <w:t>5,3</w:t>
            </w:r>
          </w:p>
        </w:tc>
        <w:tc>
          <w:tcPr>
            <w:tcW w:w="1060" w:type="dxa"/>
            <w:vAlign w:val="center"/>
          </w:tcPr>
          <w:p w14:paraId="4C9CC50C" w14:textId="77777777" w:rsidR="009632CD" w:rsidRPr="00CE5FD9" w:rsidRDefault="009632CD" w:rsidP="00325475">
            <w:pPr>
              <w:spacing w:line="360" w:lineRule="auto"/>
              <w:jc w:val="center"/>
              <w:rPr>
                <w:lang w:val="en-US"/>
              </w:rPr>
            </w:pPr>
            <w:r w:rsidRPr="00CE5FD9">
              <w:rPr>
                <w:lang w:val="en-US"/>
              </w:rPr>
              <w:t>-</w:t>
            </w:r>
          </w:p>
        </w:tc>
      </w:tr>
    </w:tbl>
    <w:p w14:paraId="3E5FEF7E" w14:textId="24EA0B95" w:rsidR="006A3FB1" w:rsidRPr="001D0EB6" w:rsidRDefault="0083140F" w:rsidP="00325475">
      <w:pPr>
        <w:spacing w:line="360" w:lineRule="auto"/>
        <w:ind w:left="708"/>
        <w:rPr>
          <w:sz w:val="28"/>
          <w:szCs w:val="28"/>
          <w:lang w:val="uk-UA"/>
        </w:rPr>
      </w:pPr>
      <w:r w:rsidRPr="0083140F">
        <w:rPr>
          <w:sz w:val="28"/>
          <w:szCs w:val="28"/>
        </w:rPr>
        <w:t xml:space="preserve">Джерело: складено </w:t>
      </w:r>
      <w:r w:rsidR="000D78E9">
        <w:rPr>
          <w:sz w:val="28"/>
          <w:szCs w:val="28"/>
          <w:lang w:val="uk-UA"/>
        </w:rPr>
        <w:t>автором</w:t>
      </w:r>
      <w:r w:rsidRPr="0083140F">
        <w:rPr>
          <w:sz w:val="28"/>
          <w:szCs w:val="28"/>
        </w:rPr>
        <w:t xml:space="preserve"> на основі</w:t>
      </w:r>
      <w:r w:rsidR="001D0EB6">
        <w:rPr>
          <w:sz w:val="28"/>
          <w:szCs w:val="28"/>
          <w:lang w:val="uk-UA"/>
        </w:rPr>
        <w:t xml:space="preserve"> </w:t>
      </w:r>
      <w:r w:rsidR="001D0EB6" w:rsidRPr="00E53DE9">
        <w:rPr>
          <w:sz w:val="28"/>
          <w:szCs w:val="28"/>
        </w:rPr>
        <w:t>[</w:t>
      </w:r>
      <w:r w:rsidR="001D0EB6">
        <w:rPr>
          <w:sz w:val="28"/>
          <w:szCs w:val="28"/>
          <w:lang w:val="uk-UA"/>
        </w:rPr>
        <w:t>21</w:t>
      </w:r>
      <w:r w:rsidR="001D0EB6" w:rsidRPr="00E53DE9">
        <w:rPr>
          <w:sz w:val="28"/>
          <w:szCs w:val="28"/>
        </w:rPr>
        <w:t>]</w:t>
      </w:r>
      <w:r w:rsidR="001D0EB6">
        <w:rPr>
          <w:sz w:val="28"/>
          <w:szCs w:val="28"/>
          <w:lang w:val="uk-UA"/>
        </w:rPr>
        <w:t>.</w:t>
      </w:r>
    </w:p>
    <w:p w14:paraId="48DCB296" w14:textId="3276EEE2" w:rsidR="006A3FB1" w:rsidRDefault="006A3FB1" w:rsidP="00CE5FD9">
      <w:pPr>
        <w:spacing w:line="360" w:lineRule="auto"/>
        <w:ind w:firstLine="709"/>
        <w:jc w:val="both"/>
        <w:rPr>
          <w:sz w:val="28"/>
          <w:szCs w:val="28"/>
          <w:lang w:val="uk-UA"/>
        </w:rPr>
      </w:pPr>
      <w:r>
        <w:rPr>
          <w:sz w:val="28"/>
          <w:szCs w:val="28"/>
          <w:lang w:val="uk-UA"/>
        </w:rPr>
        <w:lastRenderedPageBreak/>
        <w:t xml:space="preserve"> </w:t>
      </w:r>
      <w:r w:rsidRPr="00BE02A7">
        <w:rPr>
          <w:sz w:val="28"/>
          <w:szCs w:val="28"/>
          <w:lang w:val="uk-UA"/>
        </w:rPr>
        <w:t>Спостерігаються значні відмінності розподілу українських заробітчан</w:t>
      </w:r>
      <w:r w:rsidR="00CE5FD9">
        <w:rPr>
          <w:sz w:val="28"/>
          <w:szCs w:val="28"/>
          <w:lang w:val="uk-UA"/>
        </w:rPr>
        <w:t xml:space="preserve"> </w:t>
      </w:r>
      <w:r w:rsidRPr="00BE02A7">
        <w:rPr>
          <w:sz w:val="28"/>
          <w:szCs w:val="28"/>
          <w:lang w:val="uk-UA"/>
        </w:rPr>
        <w:t xml:space="preserve">між основними країнами призначення за статтю. </w:t>
      </w:r>
      <w:r>
        <w:rPr>
          <w:sz w:val="28"/>
          <w:szCs w:val="28"/>
          <w:lang w:val="uk-UA"/>
        </w:rPr>
        <w:t>Серед загальної кількості працюючих</w:t>
      </w:r>
      <w:r w:rsidRPr="00BE02A7">
        <w:rPr>
          <w:sz w:val="28"/>
          <w:szCs w:val="28"/>
          <w:lang w:val="uk-UA"/>
        </w:rPr>
        <w:t xml:space="preserve"> в Італії</w:t>
      </w:r>
      <w:r>
        <w:rPr>
          <w:sz w:val="28"/>
          <w:szCs w:val="28"/>
          <w:lang w:val="uk-UA"/>
        </w:rPr>
        <w:t xml:space="preserve"> левову частку складають жінки </w:t>
      </w:r>
      <w:r w:rsidRPr="00BE02A7">
        <w:rPr>
          <w:sz w:val="28"/>
          <w:szCs w:val="28"/>
          <w:lang w:val="uk-UA"/>
        </w:rPr>
        <w:t>– 27,0%</w:t>
      </w:r>
      <w:r>
        <w:rPr>
          <w:sz w:val="28"/>
          <w:szCs w:val="28"/>
          <w:lang w:val="uk-UA"/>
        </w:rPr>
        <w:t xml:space="preserve">, а чоловіки лише 4,7 % </w:t>
      </w:r>
      <w:r w:rsidRPr="00632E9F">
        <w:rPr>
          <w:sz w:val="28"/>
          <w:szCs w:val="28"/>
        </w:rPr>
        <w:t>[</w:t>
      </w:r>
      <w:r w:rsidR="00055C35">
        <w:rPr>
          <w:sz w:val="28"/>
          <w:szCs w:val="28"/>
          <w:lang w:val="uk-UA"/>
        </w:rPr>
        <w:t>48</w:t>
      </w:r>
      <w:r w:rsidRPr="00632E9F">
        <w:rPr>
          <w:sz w:val="28"/>
          <w:szCs w:val="28"/>
        </w:rPr>
        <w:t>]</w:t>
      </w:r>
      <w:r>
        <w:rPr>
          <w:sz w:val="28"/>
          <w:szCs w:val="28"/>
          <w:lang w:val="uk-UA"/>
        </w:rPr>
        <w:t xml:space="preserve">. Така тенденція розподілу трудових мігрантів за статтю в Італії спостерігалася з 2008 року і збереглася і до сьогодні. </w:t>
      </w:r>
      <w:r w:rsidRPr="00A12E6E">
        <w:rPr>
          <w:sz w:val="28"/>
          <w:szCs w:val="28"/>
          <w:lang w:val="uk-UA"/>
        </w:rPr>
        <w:t>Це пов’язано з тим, що в Італії рівень зайнятості жінок  зріс у поєднанні зі старінням суспільства, що створило зростання попиту на платну допомогу домогосподарствам, оскільки досить важко сумістити оплачувану роботу на ринку праці та безоплатну роботу на дому, що змусило італійські сім'ї винаймати для ведення домашнього господарства додатковий персонал [</w:t>
      </w:r>
      <w:r w:rsidR="00055C35">
        <w:rPr>
          <w:sz w:val="28"/>
          <w:szCs w:val="28"/>
          <w:lang w:val="uk-UA"/>
        </w:rPr>
        <w:t>48</w:t>
      </w:r>
      <w:r w:rsidRPr="00A12E6E">
        <w:rPr>
          <w:sz w:val="28"/>
          <w:szCs w:val="28"/>
          <w:lang w:val="uk-UA"/>
        </w:rPr>
        <w:t xml:space="preserve">]. У 1990-х роках інтенсифікація східноєвропейських міграційних потоків до Італії була спричинена специфічним попитом на робочу силу. Східноєвропейські жінки, в тому числі українки, є ідеальними мігрантами для допомоги у повсякденному житті. </w:t>
      </w:r>
      <w:r>
        <w:rPr>
          <w:sz w:val="28"/>
          <w:szCs w:val="28"/>
          <w:lang w:val="uk-UA"/>
        </w:rPr>
        <w:t>Вони є достатньо молодими</w:t>
      </w:r>
      <w:r w:rsidRPr="00A12E6E">
        <w:rPr>
          <w:sz w:val="28"/>
          <w:szCs w:val="28"/>
          <w:lang w:val="uk-UA"/>
        </w:rPr>
        <w:t>, середній вік яких коливається від 2</w:t>
      </w:r>
      <w:r>
        <w:rPr>
          <w:sz w:val="28"/>
          <w:szCs w:val="28"/>
          <w:lang w:val="uk-UA"/>
        </w:rPr>
        <w:t xml:space="preserve">5 до 60 років, </w:t>
      </w:r>
      <w:r w:rsidRPr="00A12E6E">
        <w:rPr>
          <w:sz w:val="28"/>
          <w:szCs w:val="28"/>
          <w:lang w:val="uk-UA"/>
        </w:rPr>
        <w:t xml:space="preserve"> як правило, мають нижчий</w:t>
      </w:r>
      <w:r>
        <w:rPr>
          <w:sz w:val="28"/>
          <w:szCs w:val="28"/>
          <w:lang w:val="uk-UA"/>
        </w:rPr>
        <w:t xml:space="preserve"> рівень кваліфікації та освіти, </w:t>
      </w:r>
      <w:r w:rsidRPr="00A12E6E">
        <w:rPr>
          <w:sz w:val="28"/>
          <w:szCs w:val="28"/>
          <w:lang w:val="uk-UA"/>
        </w:rPr>
        <w:t>часто не мають досвіду у своїй країні [</w:t>
      </w:r>
      <w:r w:rsidR="00055C35">
        <w:rPr>
          <w:sz w:val="28"/>
          <w:szCs w:val="28"/>
          <w:lang w:val="uk-UA"/>
        </w:rPr>
        <w:t>48</w:t>
      </w:r>
      <w:r w:rsidRPr="00A12E6E">
        <w:rPr>
          <w:sz w:val="28"/>
          <w:szCs w:val="28"/>
          <w:lang w:val="uk-UA"/>
        </w:rPr>
        <w:t>].</w:t>
      </w:r>
    </w:p>
    <w:p w14:paraId="55BC066C" w14:textId="77777777" w:rsidR="006A3FB1" w:rsidRDefault="006A3FB1" w:rsidP="006A3FB1">
      <w:pPr>
        <w:spacing w:line="360" w:lineRule="auto"/>
        <w:ind w:firstLine="709"/>
        <w:jc w:val="both"/>
        <w:rPr>
          <w:sz w:val="28"/>
          <w:szCs w:val="28"/>
          <w:lang w:val="uk-UA"/>
        </w:rPr>
      </w:pPr>
      <w:r>
        <w:rPr>
          <w:sz w:val="28"/>
          <w:szCs w:val="28"/>
          <w:lang w:val="uk-UA"/>
        </w:rPr>
        <w:t xml:space="preserve">Щодо рівня освіти трудових мігрантів в Італії, то він є досить високим: </w:t>
      </w:r>
      <w:r w:rsidRPr="00D028CE">
        <w:rPr>
          <w:sz w:val="28"/>
          <w:szCs w:val="28"/>
          <w:lang w:val="uk-UA"/>
        </w:rPr>
        <w:t>частка заробітчан із вищою</w:t>
      </w:r>
      <w:r>
        <w:rPr>
          <w:sz w:val="28"/>
          <w:szCs w:val="28"/>
          <w:lang w:val="uk-UA"/>
        </w:rPr>
        <w:t xml:space="preserve"> </w:t>
      </w:r>
      <w:r w:rsidRPr="00D028CE">
        <w:rPr>
          <w:sz w:val="28"/>
          <w:szCs w:val="28"/>
          <w:lang w:val="uk-UA"/>
        </w:rPr>
        <w:t>освітою (повною, базовою або неповною) становила в Італії – майже 40%.</w:t>
      </w:r>
      <w:r>
        <w:rPr>
          <w:sz w:val="28"/>
          <w:szCs w:val="28"/>
          <w:lang w:val="uk-UA"/>
        </w:rPr>
        <w:t xml:space="preserve"> Проте це особи, які старші 40 років, </w:t>
      </w:r>
      <w:r w:rsidRPr="00402DBB">
        <w:rPr>
          <w:sz w:val="28"/>
          <w:szCs w:val="28"/>
          <w:lang w:val="uk-UA"/>
        </w:rPr>
        <w:t xml:space="preserve">масового виїзду молоді з вищою освітою на заробітки </w:t>
      </w:r>
      <w:r>
        <w:rPr>
          <w:sz w:val="28"/>
          <w:szCs w:val="28"/>
          <w:lang w:val="uk-UA"/>
        </w:rPr>
        <w:t xml:space="preserve">до Італії </w:t>
      </w:r>
      <w:r w:rsidRPr="00402DBB">
        <w:rPr>
          <w:sz w:val="28"/>
          <w:szCs w:val="28"/>
          <w:lang w:val="uk-UA"/>
        </w:rPr>
        <w:t>не</w:t>
      </w:r>
      <w:r>
        <w:rPr>
          <w:sz w:val="28"/>
          <w:szCs w:val="28"/>
          <w:lang w:val="uk-UA"/>
        </w:rPr>
        <w:t xml:space="preserve"> </w:t>
      </w:r>
      <w:r w:rsidRPr="00402DBB">
        <w:rPr>
          <w:sz w:val="28"/>
          <w:szCs w:val="28"/>
          <w:lang w:val="uk-UA"/>
        </w:rPr>
        <w:t>спостерігається.</w:t>
      </w:r>
    </w:p>
    <w:p w14:paraId="294F520D" w14:textId="77777777" w:rsidR="006A3FB1" w:rsidRDefault="006A3FB1" w:rsidP="006A3FB1">
      <w:pPr>
        <w:spacing w:line="360" w:lineRule="auto"/>
        <w:ind w:firstLine="709"/>
        <w:jc w:val="both"/>
        <w:rPr>
          <w:sz w:val="28"/>
          <w:szCs w:val="28"/>
          <w:lang w:val="uk-UA"/>
        </w:rPr>
      </w:pPr>
      <w:r>
        <w:rPr>
          <w:sz w:val="28"/>
          <w:szCs w:val="28"/>
          <w:lang w:val="uk-UA"/>
        </w:rPr>
        <w:t xml:space="preserve">Українські мігранти в Італії </w:t>
      </w:r>
      <w:r w:rsidRPr="009C68EF">
        <w:rPr>
          <w:sz w:val="28"/>
          <w:szCs w:val="28"/>
          <w:lang w:val="uk-UA"/>
        </w:rPr>
        <w:t>здебільшого, не конкурують з місцевим населенням</w:t>
      </w:r>
      <w:r>
        <w:rPr>
          <w:sz w:val="28"/>
          <w:szCs w:val="28"/>
          <w:lang w:val="uk-UA"/>
        </w:rPr>
        <w:t xml:space="preserve"> </w:t>
      </w:r>
      <w:r w:rsidRPr="009C68EF">
        <w:rPr>
          <w:sz w:val="28"/>
          <w:szCs w:val="28"/>
          <w:lang w:val="uk-UA"/>
        </w:rPr>
        <w:t>за престижні вакансії на ринку праці, а обіймають менш привабливі</w:t>
      </w:r>
      <w:r>
        <w:rPr>
          <w:sz w:val="28"/>
          <w:szCs w:val="28"/>
          <w:lang w:val="uk-UA"/>
        </w:rPr>
        <w:t xml:space="preserve"> </w:t>
      </w:r>
      <w:r w:rsidRPr="009C68EF">
        <w:rPr>
          <w:sz w:val="28"/>
          <w:szCs w:val="28"/>
          <w:lang w:val="uk-UA"/>
        </w:rPr>
        <w:t>робочі місця: відносна більшість українських трудових мігрантів (41,6%)</w:t>
      </w:r>
      <w:r>
        <w:rPr>
          <w:sz w:val="28"/>
          <w:szCs w:val="28"/>
          <w:lang w:val="uk-UA"/>
        </w:rPr>
        <w:t xml:space="preserve"> </w:t>
      </w:r>
      <w:r w:rsidRPr="009C68EF">
        <w:rPr>
          <w:sz w:val="28"/>
          <w:szCs w:val="28"/>
          <w:lang w:val="uk-UA"/>
        </w:rPr>
        <w:t>працюють на робочих місцях, що не вимагають кваліфікації, 25,9% є</w:t>
      </w:r>
      <w:r>
        <w:rPr>
          <w:sz w:val="28"/>
          <w:szCs w:val="28"/>
          <w:lang w:val="uk-UA"/>
        </w:rPr>
        <w:t xml:space="preserve"> </w:t>
      </w:r>
      <w:r w:rsidRPr="009C68EF">
        <w:rPr>
          <w:sz w:val="28"/>
          <w:szCs w:val="28"/>
          <w:lang w:val="uk-UA"/>
        </w:rPr>
        <w:t>кваліфікованими робітниками з інструмент</w:t>
      </w:r>
      <w:r>
        <w:rPr>
          <w:sz w:val="28"/>
          <w:szCs w:val="28"/>
          <w:lang w:val="uk-UA"/>
        </w:rPr>
        <w:t>ом, лише 9,% −</w:t>
      </w:r>
      <w:r w:rsidRPr="009C68EF">
        <w:rPr>
          <w:sz w:val="28"/>
          <w:szCs w:val="28"/>
          <w:lang w:val="uk-UA"/>
        </w:rPr>
        <w:t xml:space="preserve"> професіоналом,</w:t>
      </w:r>
      <w:r>
        <w:rPr>
          <w:sz w:val="28"/>
          <w:szCs w:val="28"/>
          <w:lang w:val="uk-UA"/>
        </w:rPr>
        <w:t xml:space="preserve"> </w:t>
      </w:r>
      <w:r w:rsidRPr="009C68EF">
        <w:rPr>
          <w:sz w:val="28"/>
          <w:szCs w:val="28"/>
          <w:lang w:val="uk-UA"/>
        </w:rPr>
        <w:t>фахівцем або технічним службовцем</w:t>
      </w:r>
      <w:r>
        <w:rPr>
          <w:sz w:val="28"/>
          <w:szCs w:val="28"/>
          <w:lang w:val="uk-UA"/>
        </w:rPr>
        <w:t>.</w:t>
      </w:r>
    </w:p>
    <w:p w14:paraId="49E1BA6E" w14:textId="64C4A17F" w:rsidR="006A3FB1" w:rsidRDefault="006A3FB1" w:rsidP="00284A6B">
      <w:pPr>
        <w:spacing w:line="360" w:lineRule="auto"/>
        <w:ind w:firstLine="709"/>
        <w:jc w:val="both"/>
        <w:rPr>
          <w:sz w:val="28"/>
          <w:szCs w:val="28"/>
          <w:lang w:val="uk-UA"/>
        </w:rPr>
      </w:pPr>
      <w:r>
        <w:rPr>
          <w:sz w:val="28"/>
          <w:szCs w:val="28"/>
          <w:lang w:val="uk-UA"/>
        </w:rPr>
        <w:t xml:space="preserve">Щодо структури зайнятості </w:t>
      </w:r>
      <w:r w:rsidRPr="001A3A99">
        <w:rPr>
          <w:sz w:val="28"/>
          <w:szCs w:val="28"/>
          <w:lang w:val="uk-UA"/>
        </w:rPr>
        <w:t xml:space="preserve">українців-чоловіків, які працюють </w:t>
      </w:r>
      <w:r>
        <w:rPr>
          <w:sz w:val="28"/>
          <w:szCs w:val="28"/>
          <w:lang w:val="uk-UA"/>
        </w:rPr>
        <w:t>в Італії</w:t>
      </w:r>
      <w:r w:rsidRPr="001A3A99">
        <w:rPr>
          <w:sz w:val="28"/>
          <w:szCs w:val="28"/>
          <w:lang w:val="uk-UA"/>
        </w:rPr>
        <w:t xml:space="preserve">, </w:t>
      </w:r>
      <w:r>
        <w:rPr>
          <w:sz w:val="28"/>
          <w:szCs w:val="28"/>
          <w:lang w:val="uk-UA"/>
        </w:rPr>
        <w:t>промисловість</w:t>
      </w:r>
      <w:r w:rsidRPr="001A3A99">
        <w:rPr>
          <w:sz w:val="28"/>
          <w:szCs w:val="28"/>
          <w:lang w:val="uk-UA"/>
        </w:rPr>
        <w:t xml:space="preserve"> є</w:t>
      </w:r>
      <w:r>
        <w:rPr>
          <w:sz w:val="28"/>
          <w:szCs w:val="28"/>
          <w:lang w:val="uk-UA"/>
        </w:rPr>
        <w:t xml:space="preserve"> </w:t>
      </w:r>
      <w:r w:rsidRPr="001A3A99">
        <w:rPr>
          <w:sz w:val="28"/>
          <w:szCs w:val="28"/>
          <w:lang w:val="uk-UA"/>
        </w:rPr>
        <w:t xml:space="preserve">однією з двох основних сфер діяльності поряд із сільським </w:t>
      </w:r>
      <w:r>
        <w:rPr>
          <w:sz w:val="28"/>
          <w:szCs w:val="28"/>
          <w:lang w:val="uk-UA"/>
        </w:rPr>
        <w:t>господарством діяльністю в домашньому господарстві (Рис.</w:t>
      </w:r>
      <w:r w:rsidR="0083140F">
        <w:rPr>
          <w:sz w:val="28"/>
          <w:szCs w:val="28"/>
          <w:lang w:val="uk-UA"/>
        </w:rPr>
        <w:t>2.6</w:t>
      </w:r>
      <w:r>
        <w:rPr>
          <w:sz w:val="28"/>
          <w:szCs w:val="28"/>
          <w:lang w:val="uk-UA"/>
        </w:rPr>
        <w:t>)</w:t>
      </w:r>
      <w:r w:rsidR="006B4071">
        <w:rPr>
          <w:sz w:val="28"/>
          <w:szCs w:val="28"/>
          <w:lang w:val="uk-UA"/>
        </w:rPr>
        <w:t>.</w:t>
      </w:r>
    </w:p>
    <w:p w14:paraId="4C522083" w14:textId="5933B605" w:rsidR="009632CD" w:rsidRDefault="009632CD" w:rsidP="006A3FB1">
      <w:pPr>
        <w:spacing w:line="360" w:lineRule="auto"/>
        <w:jc w:val="center"/>
        <w:rPr>
          <w:sz w:val="28"/>
          <w:szCs w:val="28"/>
          <w:lang w:val="uk-UA"/>
        </w:rPr>
      </w:pPr>
      <w:r>
        <w:rPr>
          <w:noProof/>
          <w:sz w:val="28"/>
          <w:szCs w:val="28"/>
        </w:rPr>
        <w:lastRenderedPageBreak/>
        <w:drawing>
          <wp:inline distT="0" distB="0" distL="0" distR="0" wp14:anchorId="3361F45B" wp14:editId="23E59AF8">
            <wp:extent cx="5192395" cy="4321834"/>
            <wp:effectExtent l="0" t="0" r="14605" b="8890"/>
            <wp:docPr id="108" name="Диаграмма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D4064A" w14:textId="77777777" w:rsidR="007016A8" w:rsidRDefault="0083140F" w:rsidP="0083140F">
      <w:pPr>
        <w:spacing w:line="360" w:lineRule="auto"/>
        <w:jc w:val="center"/>
        <w:rPr>
          <w:sz w:val="28"/>
          <w:szCs w:val="28"/>
          <w:lang w:val="uk-UA"/>
        </w:rPr>
      </w:pPr>
      <w:r>
        <w:rPr>
          <w:sz w:val="28"/>
          <w:szCs w:val="28"/>
          <w:lang w:val="uk-UA"/>
        </w:rPr>
        <w:t xml:space="preserve"> Рисунок 2.6 </w:t>
      </w:r>
      <w:r w:rsidRPr="0083140F">
        <w:rPr>
          <w:b/>
          <w:bCs/>
          <w:lang w:val="uk-UA"/>
        </w:rPr>
        <w:t xml:space="preserve">– </w:t>
      </w:r>
      <w:r>
        <w:rPr>
          <w:sz w:val="28"/>
          <w:szCs w:val="28"/>
          <w:lang w:val="uk-UA"/>
        </w:rPr>
        <w:t xml:space="preserve">Розподіл трудових мігрантів-чоловіків </w:t>
      </w:r>
    </w:p>
    <w:p w14:paraId="2FDAD361" w14:textId="36022A09" w:rsidR="0083140F" w:rsidRDefault="0083140F" w:rsidP="0083140F">
      <w:pPr>
        <w:spacing w:line="360" w:lineRule="auto"/>
        <w:jc w:val="center"/>
        <w:rPr>
          <w:sz w:val="28"/>
          <w:szCs w:val="28"/>
          <w:lang w:val="uk-UA"/>
        </w:rPr>
      </w:pPr>
      <w:r>
        <w:rPr>
          <w:sz w:val="28"/>
          <w:szCs w:val="28"/>
          <w:lang w:val="uk-UA"/>
        </w:rPr>
        <w:t>за видами економічної діяльності та країнами перебування</w:t>
      </w:r>
    </w:p>
    <w:p w14:paraId="7672E519" w14:textId="026A59BB" w:rsidR="001E15BA" w:rsidRDefault="006A3FB1" w:rsidP="000D78E9">
      <w:pPr>
        <w:spacing w:line="360" w:lineRule="auto"/>
        <w:ind w:left="708"/>
        <w:jc w:val="both"/>
        <w:rPr>
          <w:sz w:val="28"/>
          <w:szCs w:val="28"/>
          <w:lang w:val="uk-UA"/>
        </w:rPr>
      </w:pPr>
      <w:r>
        <w:rPr>
          <w:sz w:val="28"/>
          <w:szCs w:val="28"/>
          <w:lang w:val="uk-UA"/>
        </w:rPr>
        <w:t xml:space="preserve">Джерело: складено автором на основі </w:t>
      </w:r>
      <w:r w:rsidRPr="00E53DE9">
        <w:rPr>
          <w:sz w:val="28"/>
          <w:szCs w:val="28"/>
        </w:rPr>
        <w:t>[</w:t>
      </w:r>
      <w:r w:rsidR="001D0EB6">
        <w:rPr>
          <w:sz w:val="28"/>
          <w:szCs w:val="28"/>
          <w:lang w:val="uk-UA"/>
        </w:rPr>
        <w:t>21</w:t>
      </w:r>
      <w:r w:rsidRPr="00E53DE9">
        <w:rPr>
          <w:sz w:val="28"/>
          <w:szCs w:val="28"/>
        </w:rPr>
        <w:t>]</w:t>
      </w:r>
      <w:r w:rsidR="001D0EB6">
        <w:rPr>
          <w:sz w:val="28"/>
          <w:szCs w:val="28"/>
          <w:lang w:val="uk-UA"/>
        </w:rPr>
        <w:t>.</w:t>
      </w:r>
    </w:p>
    <w:p w14:paraId="62BCB69E" w14:textId="77777777" w:rsidR="007016A8" w:rsidRPr="001D0EB6" w:rsidRDefault="007016A8" w:rsidP="000D78E9">
      <w:pPr>
        <w:spacing w:line="360" w:lineRule="auto"/>
        <w:ind w:left="708"/>
        <w:jc w:val="both"/>
        <w:rPr>
          <w:sz w:val="28"/>
          <w:szCs w:val="28"/>
          <w:lang w:val="uk-UA"/>
        </w:rPr>
      </w:pPr>
    </w:p>
    <w:p w14:paraId="4040252C" w14:textId="3D4A13AD" w:rsidR="006A3FB1" w:rsidRDefault="006A3FB1" w:rsidP="001E15BA">
      <w:pPr>
        <w:spacing w:line="360" w:lineRule="auto"/>
        <w:ind w:firstLine="709"/>
        <w:jc w:val="both"/>
        <w:rPr>
          <w:sz w:val="28"/>
          <w:szCs w:val="28"/>
          <w:lang w:val="uk-UA"/>
        </w:rPr>
      </w:pPr>
      <w:r w:rsidRPr="00A64AA6">
        <w:rPr>
          <w:sz w:val="28"/>
          <w:szCs w:val="28"/>
          <w:lang w:val="uk-UA"/>
        </w:rPr>
        <w:t xml:space="preserve">Структура зайнятості українських </w:t>
      </w:r>
      <w:proofErr w:type="spellStart"/>
      <w:r w:rsidRPr="00A64AA6">
        <w:rPr>
          <w:sz w:val="28"/>
          <w:szCs w:val="28"/>
          <w:lang w:val="uk-UA"/>
        </w:rPr>
        <w:t>мігранток</w:t>
      </w:r>
      <w:proofErr w:type="spellEnd"/>
      <w:r w:rsidRPr="00A64AA6">
        <w:rPr>
          <w:sz w:val="28"/>
          <w:szCs w:val="28"/>
          <w:lang w:val="uk-UA"/>
        </w:rPr>
        <w:t>-жінок варіює по країнах</w:t>
      </w:r>
      <w:r>
        <w:rPr>
          <w:sz w:val="28"/>
          <w:szCs w:val="28"/>
          <w:lang w:val="uk-UA"/>
        </w:rPr>
        <w:t xml:space="preserve"> перебування більш суттєво</w:t>
      </w:r>
      <w:r w:rsidR="001D0EB6">
        <w:rPr>
          <w:sz w:val="28"/>
          <w:szCs w:val="28"/>
          <w:lang w:val="uk-UA"/>
        </w:rPr>
        <w:t xml:space="preserve"> </w:t>
      </w:r>
      <w:r>
        <w:rPr>
          <w:sz w:val="28"/>
          <w:szCs w:val="28"/>
          <w:lang w:val="uk-UA"/>
        </w:rPr>
        <w:t>(</w:t>
      </w:r>
      <w:r w:rsidR="001D0EB6">
        <w:rPr>
          <w:sz w:val="28"/>
          <w:szCs w:val="28"/>
          <w:lang w:val="uk-UA"/>
        </w:rPr>
        <w:t>Р</w:t>
      </w:r>
      <w:r w:rsidRPr="00A64AA6">
        <w:rPr>
          <w:sz w:val="28"/>
          <w:szCs w:val="28"/>
          <w:lang w:val="uk-UA"/>
        </w:rPr>
        <w:t>ис.</w:t>
      </w:r>
      <w:r>
        <w:rPr>
          <w:sz w:val="28"/>
          <w:szCs w:val="28"/>
          <w:lang w:val="uk-UA"/>
        </w:rPr>
        <w:t>2</w:t>
      </w:r>
      <w:r w:rsidR="0083140F">
        <w:rPr>
          <w:sz w:val="28"/>
          <w:szCs w:val="28"/>
          <w:lang w:val="uk-UA"/>
        </w:rPr>
        <w:t>.7</w:t>
      </w:r>
      <w:r w:rsidRPr="00A64AA6">
        <w:rPr>
          <w:sz w:val="28"/>
          <w:szCs w:val="28"/>
          <w:lang w:val="uk-UA"/>
        </w:rPr>
        <w:t>).</w:t>
      </w:r>
      <w:r w:rsidR="000D78E9">
        <w:rPr>
          <w:sz w:val="28"/>
          <w:szCs w:val="28"/>
          <w:lang w:val="uk-UA"/>
        </w:rPr>
        <w:t xml:space="preserve"> </w:t>
      </w:r>
      <w:r w:rsidR="00F46F17" w:rsidRPr="00F46F17">
        <w:rPr>
          <w:sz w:val="28"/>
          <w:szCs w:val="28"/>
          <w:lang w:val="uk-UA"/>
        </w:rPr>
        <w:t xml:space="preserve">Основними видами діяльності українських жінок </w:t>
      </w:r>
      <w:r w:rsidR="00F46F17" w:rsidRPr="00F46F17">
        <w:rPr>
          <w:sz w:val="28"/>
          <w:szCs w:val="28"/>
        </w:rPr>
        <w:t xml:space="preserve"> </w:t>
      </w:r>
      <w:r w:rsidR="00F46F17">
        <w:rPr>
          <w:sz w:val="28"/>
          <w:szCs w:val="28"/>
          <w:lang w:val="uk-UA"/>
        </w:rPr>
        <w:t>у країнах Європи є: сільське господарство, готельно-ресторанна сфера,  будівництво, промисловість, торгівля, транспорт, Щодо діяльності українських жінок в Італії, то левова частка працевлаштовані</w:t>
      </w:r>
      <w:r>
        <w:rPr>
          <w:sz w:val="28"/>
          <w:szCs w:val="28"/>
          <w:lang w:val="uk-UA"/>
        </w:rPr>
        <w:t xml:space="preserve"> </w:t>
      </w:r>
      <w:r w:rsidR="00F46F17">
        <w:rPr>
          <w:sz w:val="28"/>
          <w:szCs w:val="28"/>
          <w:lang w:val="uk-UA"/>
        </w:rPr>
        <w:t xml:space="preserve">в домашніх господарствах </w:t>
      </w:r>
      <w:r w:rsidRPr="00A64AA6">
        <w:rPr>
          <w:sz w:val="28"/>
          <w:szCs w:val="28"/>
          <w:lang w:val="uk-UA"/>
        </w:rPr>
        <w:t>в якості домашньої</w:t>
      </w:r>
      <w:r>
        <w:rPr>
          <w:sz w:val="28"/>
          <w:szCs w:val="28"/>
          <w:lang w:val="uk-UA"/>
        </w:rPr>
        <w:t xml:space="preserve"> </w:t>
      </w:r>
      <w:r w:rsidRPr="00A64AA6">
        <w:rPr>
          <w:sz w:val="28"/>
          <w:szCs w:val="28"/>
          <w:lang w:val="uk-UA"/>
        </w:rPr>
        <w:t>прислуги</w:t>
      </w:r>
      <w:r>
        <w:rPr>
          <w:sz w:val="28"/>
          <w:szCs w:val="28"/>
          <w:lang w:val="uk-UA"/>
        </w:rPr>
        <w:t>, а також незначний відсоток мігрантів працює в готельно-ресторанному господарстві.</w:t>
      </w:r>
      <w:r w:rsidR="00957C7B">
        <w:rPr>
          <w:sz w:val="28"/>
          <w:szCs w:val="28"/>
          <w:lang w:val="uk-UA"/>
        </w:rPr>
        <w:t xml:space="preserve"> </w:t>
      </w:r>
      <w:r w:rsidR="00F46F17">
        <w:rPr>
          <w:sz w:val="28"/>
          <w:szCs w:val="28"/>
          <w:lang w:val="uk-UA"/>
        </w:rPr>
        <w:t xml:space="preserve">Близько 10 % </w:t>
      </w:r>
      <w:r w:rsidR="00957C7B">
        <w:rPr>
          <w:sz w:val="28"/>
          <w:szCs w:val="28"/>
          <w:lang w:val="uk-UA"/>
        </w:rPr>
        <w:t xml:space="preserve"> жінок також працює </w:t>
      </w:r>
      <w:r w:rsidR="00F46F17">
        <w:rPr>
          <w:sz w:val="28"/>
          <w:szCs w:val="28"/>
          <w:lang w:val="uk-UA"/>
        </w:rPr>
        <w:t>у сфері промисловості, 5 % є зайнятими у сільському господарстві</w:t>
      </w:r>
      <w:r w:rsidR="005B694B">
        <w:rPr>
          <w:sz w:val="28"/>
          <w:szCs w:val="28"/>
          <w:lang w:val="uk-UA"/>
        </w:rPr>
        <w:t xml:space="preserve">. </w:t>
      </w:r>
      <w:r w:rsidR="0036269A">
        <w:rPr>
          <w:sz w:val="28"/>
          <w:szCs w:val="28"/>
          <w:lang w:val="uk-UA"/>
        </w:rPr>
        <w:t>Т</w:t>
      </w:r>
      <w:r w:rsidR="00D509F5">
        <w:rPr>
          <w:sz w:val="28"/>
          <w:szCs w:val="28"/>
          <w:lang w:val="uk-UA"/>
        </w:rPr>
        <w:t>акий розподіл українських мігрантів за місцями працевлаштування характерний саме для Італії, де послуги доглядальниць та помічниць по господарству досить гарно оплачуються.</w:t>
      </w:r>
    </w:p>
    <w:p w14:paraId="12CEE017" w14:textId="37F04D5F" w:rsidR="009632CD" w:rsidRPr="00096B3D" w:rsidRDefault="009632CD" w:rsidP="006A3FB1">
      <w:pPr>
        <w:spacing w:line="360" w:lineRule="auto"/>
        <w:ind w:firstLine="709"/>
        <w:jc w:val="both"/>
        <w:rPr>
          <w:sz w:val="28"/>
          <w:szCs w:val="28"/>
          <w:lang w:val="uk-UA"/>
        </w:rPr>
      </w:pPr>
      <w:r>
        <w:rPr>
          <w:noProof/>
          <w:sz w:val="28"/>
          <w:szCs w:val="28"/>
        </w:rPr>
        <w:lastRenderedPageBreak/>
        <w:drawing>
          <wp:inline distT="0" distB="0" distL="0" distR="0" wp14:anchorId="18D50C82" wp14:editId="42515D90">
            <wp:extent cx="5269565" cy="4063041"/>
            <wp:effectExtent l="0" t="0" r="13970" b="139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4F2E80" w14:textId="3B34B7FA" w:rsidR="0083140F" w:rsidRDefault="0083140F" w:rsidP="00957C7B">
      <w:pPr>
        <w:spacing w:line="360" w:lineRule="auto"/>
        <w:ind w:firstLine="709"/>
        <w:jc w:val="center"/>
        <w:rPr>
          <w:sz w:val="28"/>
          <w:szCs w:val="28"/>
          <w:lang w:val="uk-UA"/>
        </w:rPr>
      </w:pPr>
      <w:r w:rsidRPr="00096B3D">
        <w:rPr>
          <w:sz w:val="28"/>
          <w:szCs w:val="28"/>
          <w:lang w:val="uk-UA"/>
        </w:rPr>
        <w:t>Рисунок 2</w:t>
      </w:r>
      <w:r>
        <w:rPr>
          <w:sz w:val="28"/>
          <w:szCs w:val="28"/>
          <w:lang w:val="uk-UA"/>
        </w:rPr>
        <w:t xml:space="preserve">.7 </w:t>
      </w:r>
      <w:r w:rsidRPr="00096B3D">
        <w:rPr>
          <w:sz w:val="28"/>
          <w:szCs w:val="28"/>
          <w:lang w:val="uk-UA"/>
        </w:rPr>
        <w:t>− Розподіл трудових мігрантів-</w:t>
      </w:r>
      <w:r>
        <w:rPr>
          <w:sz w:val="28"/>
          <w:szCs w:val="28"/>
          <w:lang w:val="uk-UA"/>
        </w:rPr>
        <w:t>жінок з</w:t>
      </w:r>
      <w:r w:rsidRPr="00096B3D">
        <w:rPr>
          <w:sz w:val="28"/>
          <w:szCs w:val="28"/>
          <w:lang w:val="uk-UA"/>
        </w:rPr>
        <w:t>а видами економічної діяльності та країнами перебування</w:t>
      </w:r>
    </w:p>
    <w:p w14:paraId="304B57D3" w14:textId="2BED0586" w:rsidR="006A3FB1" w:rsidRDefault="006A3FB1" w:rsidP="00957C7B">
      <w:pPr>
        <w:spacing w:line="360" w:lineRule="auto"/>
        <w:ind w:left="708"/>
        <w:jc w:val="both"/>
        <w:rPr>
          <w:sz w:val="28"/>
          <w:szCs w:val="28"/>
          <w:lang w:val="uk-UA"/>
        </w:rPr>
      </w:pPr>
      <w:r w:rsidRPr="00096B3D">
        <w:rPr>
          <w:sz w:val="28"/>
          <w:szCs w:val="28"/>
          <w:lang w:val="uk-UA"/>
        </w:rPr>
        <w:t>Джерело: складено автором на основі [</w:t>
      </w:r>
      <w:r w:rsidR="001D0EB6">
        <w:rPr>
          <w:sz w:val="28"/>
          <w:szCs w:val="28"/>
          <w:lang w:val="uk-UA"/>
        </w:rPr>
        <w:t>21</w:t>
      </w:r>
      <w:r w:rsidRPr="00096B3D">
        <w:rPr>
          <w:sz w:val="28"/>
          <w:szCs w:val="28"/>
          <w:lang w:val="uk-UA"/>
        </w:rPr>
        <w:t>].</w:t>
      </w:r>
    </w:p>
    <w:p w14:paraId="7CB6ABD4" w14:textId="77777777" w:rsidR="007016A8" w:rsidRDefault="007016A8" w:rsidP="00957C7B">
      <w:pPr>
        <w:spacing w:line="360" w:lineRule="auto"/>
        <w:ind w:left="708"/>
        <w:jc w:val="both"/>
        <w:rPr>
          <w:sz w:val="28"/>
          <w:szCs w:val="28"/>
          <w:lang w:val="uk-UA"/>
        </w:rPr>
      </w:pPr>
    </w:p>
    <w:p w14:paraId="5574FC56" w14:textId="77777777" w:rsidR="006A3FB1" w:rsidRDefault="006A3FB1" w:rsidP="006A3FB1">
      <w:pPr>
        <w:spacing w:line="360" w:lineRule="auto"/>
        <w:ind w:firstLine="709"/>
        <w:jc w:val="both"/>
        <w:rPr>
          <w:sz w:val="28"/>
          <w:szCs w:val="28"/>
          <w:lang w:val="uk-UA"/>
        </w:rPr>
      </w:pPr>
      <w:r>
        <w:rPr>
          <w:sz w:val="28"/>
          <w:szCs w:val="28"/>
          <w:lang w:val="uk-UA"/>
        </w:rPr>
        <w:t xml:space="preserve">Традиційно більше беруть участь у трудовій міграції до Італії  мешканці </w:t>
      </w:r>
      <w:r w:rsidRPr="00EF294E">
        <w:rPr>
          <w:sz w:val="28"/>
          <w:szCs w:val="28"/>
          <w:lang w:val="uk-UA"/>
        </w:rPr>
        <w:t>західного регіону (Волинська, Закарпатська, Івано-Франківська, Львівська,</w:t>
      </w:r>
      <w:r>
        <w:rPr>
          <w:sz w:val="28"/>
          <w:szCs w:val="28"/>
          <w:lang w:val="uk-UA"/>
        </w:rPr>
        <w:t xml:space="preserve"> </w:t>
      </w:r>
      <w:r w:rsidRPr="00EF294E">
        <w:rPr>
          <w:sz w:val="28"/>
          <w:szCs w:val="28"/>
          <w:lang w:val="uk-UA"/>
        </w:rPr>
        <w:t>Рівненська, Тернопільська, Хм</w:t>
      </w:r>
      <w:r>
        <w:rPr>
          <w:sz w:val="28"/>
          <w:szCs w:val="28"/>
          <w:lang w:val="uk-UA"/>
        </w:rPr>
        <w:t xml:space="preserve">ельницька, Чернівецька області), зокрема у 2017 році частка мігрантів склала 79,2 %. </w:t>
      </w:r>
      <w:r w:rsidRPr="00815FA1">
        <w:rPr>
          <w:sz w:val="28"/>
          <w:szCs w:val="28"/>
          <w:lang w:val="uk-UA"/>
        </w:rPr>
        <w:t>Питома вага населення Півдня</w:t>
      </w:r>
      <w:r>
        <w:rPr>
          <w:sz w:val="28"/>
          <w:szCs w:val="28"/>
          <w:lang w:val="uk-UA"/>
        </w:rPr>
        <w:t xml:space="preserve"> </w:t>
      </w:r>
      <w:r w:rsidRPr="00815FA1">
        <w:rPr>
          <w:sz w:val="28"/>
          <w:szCs w:val="28"/>
          <w:lang w:val="uk-UA"/>
        </w:rPr>
        <w:t>(Миколаївська, Одеська, Херсонська област</w:t>
      </w:r>
      <w:r>
        <w:rPr>
          <w:sz w:val="28"/>
          <w:szCs w:val="28"/>
          <w:lang w:val="uk-UA"/>
        </w:rPr>
        <w:t>і ), яке мігрувало до Італії складала 7,4 %; вихідці з центральних областей України в Італії  − 5,8 %, а Північний регіон України з</w:t>
      </w:r>
      <w:r w:rsidRPr="00815FA1">
        <w:rPr>
          <w:sz w:val="28"/>
          <w:szCs w:val="28"/>
          <w:lang w:val="uk-UA"/>
        </w:rPr>
        <w:t>овсім не представлений у територіальній</w:t>
      </w:r>
      <w:r>
        <w:rPr>
          <w:sz w:val="28"/>
          <w:szCs w:val="28"/>
          <w:lang w:val="uk-UA"/>
        </w:rPr>
        <w:t xml:space="preserve"> диференціації трудової міграції населення Італії. </w:t>
      </w:r>
    </w:p>
    <w:p w14:paraId="04016269" w14:textId="77777777" w:rsidR="006A3FB1" w:rsidRDefault="006A3FB1" w:rsidP="006A3FB1">
      <w:pPr>
        <w:spacing w:line="360" w:lineRule="auto"/>
        <w:ind w:firstLine="709"/>
        <w:jc w:val="both"/>
        <w:rPr>
          <w:sz w:val="28"/>
          <w:szCs w:val="28"/>
          <w:lang w:val="uk-UA"/>
        </w:rPr>
      </w:pPr>
      <w:r>
        <w:rPr>
          <w:sz w:val="28"/>
          <w:szCs w:val="28"/>
          <w:lang w:val="uk-UA"/>
        </w:rPr>
        <w:t>За даними Національного</w:t>
      </w:r>
      <w:r w:rsidRPr="00386FB1">
        <w:rPr>
          <w:sz w:val="28"/>
          <w:szCs w:val="28"/>
          <w:lang w:val="uk-UA"/>
        </w:rPr>
        <w:t xml:space="preserve"> банку України (НБУ)</w:t>
      </w:r>
      <w:r>
        <w:rPr>
          <w:sz w:val="28"/>
          <w:szCs w:val="28"/>
          <w:lang w:val="uk-UA"/>
        </w:rPr>
        <w:t xml:space="preserve">,  у 2019 році почала </w:t>
      </w:r>
      <w:r w:rsidRPr="00386FB1">
        <w:rPr>
          <w:sz w:val="28"/>
          <w:szCs w:val="28"/>
          <w:lang w:val="uk-UA"/>
        </w:rPr>
        <w:t>тенденц</w:t>
      </w:r>
      <w:r>
        <w:rPr>
          <w:sz w:val="28"/>
          <w:szCs w:val="28"/>
          <w:lang w:val="uk-UA"/>
        </w:rPr>
        <w:t>ія відпливу робочої сили за кор</w:t>
      </w:r>
      <w:r w:rsidRPr="00386FB1">
        <w:rPr>
          <w:sz w:val="28"/>
          <w:szCs w:val="28"/>
          <w:lang w:val="uk-UA"/>
        </w:rPr>
        <w:t xml:space="preserve">дон майже зупинилася через скорочення </w:t>
      </w:r>
      <w:r>
        <w:rPr>
          <w:sz w:val="28"/>
          <w:szCs w:val="28"/>
          <w:lang w:val="uk-UA"/>
        </w:rPr>
        <w:t xml:space="preserve">значного </w:t>
      </w:r>
      <w:r w:rsidRPr="00386FB1">
        <w:rPr>
          <w:sz w:val="28"/>
          <w:szCs w:val="28"/>
          <w:lang w:val="uk-UA"/>
        </w:rPr>
        <w:t>розриву між</w:t>
      </w:r>
      <w:r>
        <w:rPr>
          <w:sz w:val="28"/>
          <w:szCs w:val="28"/>
          <w:lang w:val="uk-UA"/>
        </w:rPr>
        <w:t xml:space="preserve"> </w:t>
      </w:r>
      <w:r w:rsidRPr="00386FB1">
        <w:rPr>
          <w:sz w:val="28"/>
          <w:szCs w:val="28"/>
          <w:lang w:val="uk-UA"/>
        </w:rPr>
        <w:t xml:space="preserve">зарплатами в Україні та </w:t>
      </w:r>
      <w:r>
        <w:rPr>
          <w:sz w:val="28"/>
          <w:szCs w:val="28"/>
          <w:lang w:val="uk-UA"/>
        </w:rPr>
        <w:t>країнах ЄС. Про це свідчить сповіль</w:t>
      </w:r>
      <w:r w:rsidRPr="00386FB1">
        <w:rPr>
          <w:sz w:val="28"/>
          <w:szCs w:val="28"/>
          <w:lang w:val="uk-UA"/>
        </w:rPr>
        <w:t>нення темпів зростання обсягів приватних переказів в</w:t>
      </w:r>
      <w:r>
        <w:rPr>
          <w:sz w:val="28"/>
          <w:szCs w:val="28"/>
          <w:lang w:val="uk-UA"/>
        </w:rPr>
        <w:t xml:space="preserve"> </w:t>
      </w:r>
      <w:r>
        <w:rPr>
          <w:sz w:val="28"/>
          <w:szCs w:val="28"/>
          <w:lang w:val="uk-UA"/>
        </w:rPr>
        <w:lastRenderedPageBreak/>
        <w:t>Україну з-за кордону.</w:t>
      </w:r>
      <w:r w:rsidRPr="00386FB1">
        <w:rPr>
          <w:sz w:val="28"/>
          <w:szCs w:val="28"/>
          <w:lang w:val="uk-UA"/>
        </w:rPr>
        <w:t xml:space="preserve"> </w:t>
      </w:r>
      <w:r>
        <w:rPr>
          <w:sz w:val="28"/>
          <w:szCs w:val="28"/>
          <w:lang w:val="uk-UA"/>
        </w:rPr>
        <w:t xml:space="preserve">У 2019 році обсяг переказів становив </w:t>
      </w:r>
      <w:r w:rsidRPr="00386FB1">
        <w:rPr>
          <w:sz w:val="28"/>
          <w:szCs w:val="28"/>
          <w:lang w:val="uk-UA"/>
        </w:rPr>
        <w:t>11,9 млрд</w:t>
      </w:r>
      <w:r>
        <w:rPr>
          <w:sz w:val="28"/>
          <w:szCs w:val="28"/>
          <w:lang w:val="uk-UA"/>
        </w:rPr>
        <w:t xml:space="preserve"> </w:t>
      </w:r>
      <w:proofErr w:type="spellStart"/>
      <w:r>
        <w:rPr>
          <w:sz w:val="28"/>
          <w:szCs w:val="28"/>
          <w:lang w:val="uk-UA"/>
        </w:rPr>
        <w:t>дол</w:t>
      </w:r>
      <w:proofErr w:type="spellEnd"/>
      <w:r>
        <w:rPr>
          <w:sz w:val="28"/>
          <w:szCs w:val="28"/>
          <w:lang w:val="uk-UA"/>
        </w:rPr>
        <w:t>.. США.</w:t>
      </w:r>
      <w:r w:rsidRPr="00386FB1">
        <w:rPr>
          <w:sz w:val="28"/>
          <w:szCs w:val="28"/>
          <w:lang w:val="uk-UA"/>
        </w:rPr>
        <w:t>, що на 7,8% більше,</w:t>
      </w:r>
      <w:r>
        <w:rPr>
          <w:sz w:val="28"/>
          <w:szCs w:val="28"/>
          <w:lang w:val="uk-UA"/>
        </w:rPr>
        <w:t xml:space="preserve"> ніж у 2018 році.</w:t>
      </w:r>
      <w:r w:rsidRPr="00386FB1">
        <w:rPr>
          <w:sz w:val="28"/>
          <w:szCs w:val="28"/>
          <w:lang w:val="uk-UA"/>
        </w:rPr>
        <w:t xml:space="preserve"> Але це зроста</w:t>
      </w:r>
      <w:r>
        <w:rPr>
          <w:sz w:val="28"/>
          <w:szCs w:val="28"/>
          <w:lang w:val="uk-UA"/>
        </w:rPr>
        <w:t>ння є сут</w:t>
      </w:r>
      <w:r w:rsidRPr="00386FB1">
        <w:rPr>
          <w:sz w:val="28"/>
          <w:szCs w:val="28"/>
          <w:lang w:val="uk-UA"/>
        </w:rPr>
        <w:t>тєво</w:t>
      </w:r>
      <w:r>
        <w:rPr>
          <w:sz w:val="28"/>
          <w:szCs w:val="28"/>
          <w:lang w:val="uk-UA"/>
        </w:rPr>
        <w:t xml:space="preserve"> меншим, ніж у 2017–2018 роках  </w:t>
      </w:r>
      <w:r w:rsidRPr="00386FB1">
        <w:rPr>
          <w:sz w:val="28"/>
          <w:szCs w:val="28"/>
          <w:lang w:val="uk-UA"/>
        </w:rPr>
        <w:t>23</w:t>
      </w:r>
      <w:r>
        <w:rPr>
          <w:sz w:val="28"/>
          <w:szCs w:val="28"/>
          <w:lang w:val="uk-UA"/>
        </w:rPr>
        <w:t xml:space="preserve"> </w:t>
      </w:r>
      <w:r w:rsidRPr="00386FB1">
        <w:rPr>
          <w:sz w:val="28"/>
          <w:szCs w:val="28"/>
          <w:lang w:val="uk-UA"/>
        </w:rPr>
        <w:t>% і 20</w:t>
      </w:r>
      <w:r>
        <w:rPr>
          <w:sz w:val="28"/>
          <w:szCs w:val="28"/>
          <w:lang w:val="uk-UA"/>
        </w:rPr>
        <w:t xml:space="preserve"> </w:t>
      </w:r>
      <w:r w:rsidRPr="00386FB1">
        <w:rPr>
          <w:sz w:val="28"/>
          <w:szCs w:val="28"/>
          <w:lang w:val="uk-UA"/>
        </w:rPr>
        <w:t>%</w:t>
      </w:r>
      <w:r>
        <w:rPr>
          <w:sz w:val="28"/>
          <w:szCs w:val="28"/>
          <w:lang w:val="uk-UA"/>
        </w:rPr>
        <w:t xml:space="preserve"> відповідно.</w:t>
      </w:r>
    </w:p>
    <w:p w14:paraId="44291097" w14:textId="77777777" w:rsidR="006A3FB1" w:rsidRDefault="006A3FB1" w:rsidP="006A3FB1">
      <w:pPr>
        <w:spacing w:line="360" w:lineRule="auto"/>
        <w:ind w:firstLine="709"/>
        <w:jc w:val="both"/>
        <w:rPr>
          <w:sz w:val="28"/>
          <w:szCs w:val="28"/>
          <w:lang w:val="uk-UA"/>
        </w:rPr>
      </w:pPr>
      <w:r w:rsidRPr="00386FB1">
        <w:rPr>
          <w:sz w:val="28"/>
          <w:szCs w:val="28"/>
          <w:lang w:val="uk-UA"/>
        </w:rPr>
        <w:t>Надходження міграційних переказів позитивно впливає на макроекономічну стабільність, на готівковий валютний ринок та розвиток фінансово-банківської системи. Понад половина (53%) домогосподарств із довгостроковими трудовими мігрантами у своєму складі мають банківські рахунки в Україні, короткостроковими – 44%, а серед домогоспо</w:t>
      </w:r>
      <w:r>
        <w:rPr>
          <w:sz w:val="28"/>
          <w:szCs w:val="28"/>
          <w:lang w:val="uk-UA"/>
        </w:rPr>
        <w:t>дарств без мігрантів.</w:t>
      </w:r>
    </w:p>
    <w:p w14:paraId="766E3E67" w14:textId="4A7663FE" w:rsidR="006A3FB1" w:rsidRDefault="006A3FB1" w:rsidP="006A3FB1">
      <w:pPr>
        <w:spacing w:line="360" w:lineRule="auto"/>
        <w:ind w:firstLine="709"/>
        <w:jc w:val="both"/>
        <w:rPr>
          <w:sz w:val="28"/>
          <w:szCs w:val="28"/>
          <w:lang w:val="uk-UA"/>
        </w:rPr>
      </w:pPr>
      <w:r w:rsidRPr="00364FE6">
        <w:t xml:space="preserve"> </w:t>
      </w:r>
      <w:r w:rsidRPr="00364FE6">
        <w:rPr>
          <w:sz w:val="28"/>
          <w:szCs w:val="28"/>
          <w:lang w:val="uk-UA"/>
        </w:rPr>
        <w:t>Згідно з результатами</w:t>
      </w:r>
      <w:r>
        <w:rPr>
          <w:sz w:val="28"/>
          <w:szCs w:val="28"/>
          <w:lang w:val="uk-UA"/>
        </w:rPr>
        <w:t xml:space="preserve"> дослідження, проведеного у 2017</w:t>
      </w:r>
      <w:r w:rsidRPr="00364FE6">
        <w:rPr>
          <w:sz w:val="28"/>
          <w:szCs w:val="28"/>
          <w:lang w:val="uk-UA"/>
        </w:rPr>
        <w:t xml:space="preserve"> р., переважна більшість </w:t>
      </w:r>
      <w:r>
        <w:rPr>
          <w:sz w:val="28"/>
          <w:szCs w:val="28"/>
          <w:lang w:val="uk-UA"/>
        </w:rPr>
        <w:t xml:space="preserve"> </w:t>
      </w:r>
      <w:r w:rsidRPr="00364FE6">
        <w:rPr>
          <w:sz w:val="28"/>
          <w:szCs w:val="28"/>
          <w:lang w:val="uk-UA"/>
        </w:rPr>
        <w:t>українських трудових мігрантів, які працювали в Італії, надсилали гроші тим членам своїх домогосподарств, які залишились на батьківщині. Найпоширенішим способом, за допомогою якого заробітчани пере</w:t>
      </w:r>
      <w:r>
        <w:rPr>
          <w:sz w:val="28"/>
          <w:szCs w:val="28"/>
          <w:lang w:val="uk-UA"/>
        </w:rPr>
        <w:t>давали гроші на батьківщину, були і залишаються банківські</w:t>
      </w:r>
      <w:r w:rsidRPr="00364FE6">
        <w:rPr>
          <w:sz w:val="28"/>
          <w:szCs w:val="28"/>
          <w:lang w:val="uk-UA"/>
        </w:rPr>
        <w:t xml:space="preserve"> переказ</w:t>
      </w:r>
      <w:r>
        <w:rPr>
          <w:sz w:val="28"/>
          <w:szCs w:val="28"/>
          <w:lang w:val="uk-UA"/>
        </w:rPr>
        <w:t>и</w:t>
      </w:r>
      <w:r w:rsidRPr="00364FE6">
        <w:rPr>
          <w:sz w:val="28"/>
          <w:szCs w:val="28"/>
          <w:lang w:val="uk-UA"/>
        </w:rPr>
        <w:t xml:space="preserve"> </w:t>
      </w:r>
      <w:r>
        <w:rPr>
          <w:sz w:val="28"/>
          <w:szCs w:val="28"/>
          <w:lang w:val="uk-UA"/>
        </w:rPr>
        <w:t xml:space="preserve">через систему  </w:t>
      </w:r>
      <w:proofErr w:type="spellStart"/>
      <w:r>
        <w:rPr>
          <w:sz w:val="28"/>
          <w:szCs w:val="28"/>
          <w:lang w:val="uk-UA"/>
        </w:rPr>
        <w:t>Western</w:t>
      </w:r>
      <w:proofErr w:type="spellEnd"/>
      <w:r>
        <w:rPr>
          <w:sz w:val="28"/>
          <w:szCs w:val="28"/>
          <w:lang w:val="uk-UA"/>
        </w:rPr>
        <w:t xml:space="preserve"> </w:t>
      </w:r>
      <w:proofErr w:type="spellStart"/>
      <w:r>
        <w:rPr>
          <w:sz w:val="28"/>
          <w:szCs w:val="28"/>
          <w:lang w:val="uk-UA"/>
        </w:rPr>
        <w:t>Union</w:t>
      </w:r>
      <w:proofErr w:type="spellEnd"/>
      <w:r>
        <w:rPr>
          <w:sz w:val="28"/>
          <w:szCs w:val="28"/>
          <w:lang w:val="uk-UA"/>
        </w:rPr>
        <w:t xml:space="preserve">, Money </w:t>
      </w:r>
      <w:proofErr w:type="spellStart"/>
      <w:r>
        <w:rPr>
          <w:sz w:val="28"/>
          <w:szCs w:val="28"/>
          <w:lang w:val="uk-UA"/>
        </w:rPr>
        <w:t>Gram</w:t>
      </w:r>
      <w:proofErr w:type="spellEnd"/>
      <w:r>
        <w:rPr>
          <w:sz w:val="28"/>
          <w:szCs w:val="28"/>
          <w:lang w:val="uk-UA"/>
        </w:rPr>
        <w:t xml:space="preserve">, </w:t>
      </w:r>
      <w:proofErr w:type="spellStart"/>
      <w:r w:rsidRPr="00534E11">
        <w:rPr>
          <w:sz w:val="28"/>
          <w:szCs w:val="28"/>
          <w:lang w:val="uk-UA"/>
        </w:rPr>
        <w:t>Transfer</w:t>
      </w:r>
      <w:proofErr w:type="spellEnd"/>
      <w:r w:rsidRPr="00534E11">
        <w:rPr>
          <w:sz w:val="28"/>
          <w:szCs w:val="28"/>
          <w:lang w:val="uk-UA"/>
        </w:rPr>
        <w:t xml:space="preserve"> </w:t>
      </w:r>
      <w:proofErr w:type="spellStart"/>
      <w:r w:rsidRPr="00534E11">
        <w:rPr>
          <w:sz w:val="28"/>
          <w:szCs w:val="28"/>
          <w:lang w:val="uk-UA"/>
        </w:rPr>
        <w:t>Go</w:t>
      </w:r>
      <w:proofErr w:type="spellEnd"/>
      <w:r>
        <w:rPr>
          <w:sz w:val="28"/>
          <w:szCs w:val="28"/>
          <w:lang w:val="uk-UA"/>
        </w:rPr>
        <w:t xml:space="preserve"> тощо </w:t>
      </w:r>
      <w:r w:rsidRPr="008C6168">
        <w:rPr>
          <w:sz w:val="28"/>
          <w:szCs w:val="28"/>
          <w:lang w:val="uk-UA"/>
        </w:rPr>
        <w:t>[</w:t>
      </w:r>
      <w:r w:rsidR="008C6168">
        <w:rPr>
          <w:sz w:val="28"/>
          <w:szCs w:val="28"/>
          <w:lang w:val="uk-UA"/>
        </w:rPr>
        <w:t>Р</w:t>
      </w:r>
      <w:r w:rsidR="003A4A75" w:rsidRPr="008C6168">
        <w:rPr>
          <w:sz w:val="28"/>
          <w:szCs w:val="28"/>
          <w:lang w:val="uk-UA"/>
        </w:rPr>
        <w:t>ис.2.8</w:t>
      </w:r>
      <w:r w:rsidRPr="008C6168">
        <w:rPr>
          <w:sz w:val="28"/>
          <w:szCs w:val="28"/>
          <w:lang w:val="uk-UA"/>
        </w:rPr>
        <w:t>].</w:t>
      </w:r>
    </w:p>
    <w:p w14:paraId="6F03FC25" w14:textId="43F0E597" w:rsidR="001E15BA" w:rsidRDefault="001E15BA" w:rsidP="006A3FB1">
      <w:pPr>
        <w:spacing w:line="360" w:lineRule="auto"/>
        <w:ind w:firstLine="709"/>
        <w:jc w:val="both"/>
        <w:rPr>
          <w:sz w:val="28"/>
          <w:szCs w:val="28"/>
          <w:lang w:val="uk-UA"/>
        </w:rPr>
      </w:pPr>
      <w:r w:rsidRPr="009B425D">
        <w:rPr>
          <w:noProof/>
        </w:rPr>
        <w:drawing>
          <wp:inline distT="0" distB="0" distL="0" distR="0" wp14:anchorId="4CD4132D" wp14:editId="493EEF81">
            <wp:extent cx="4785995" cy="2359378"/>
            <wp:effectExtent l="0" t="0" r="1905" b="3175"/>
            <wp:docPr id="243" name="Диаграмма 2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F1B925" w14:textId="77777777" w:rsidR="007016A8" w:rsidRDefault="001E15BA" w:rsidP="008C6168">
      <w:pPr>
        <w:spacing w:line="360" w:lineRule="auto"/>
        <w:ind w:firstLine="709"/>
        <w:jc w:val="center"/>
        <w:rPr>
          <w:sz w:val="28"/>
          <w:szCs w:val="28"/>
          <w:lang w:val="uk-UA"/>
        </w:rPr>
      </w:pPr>
      <w:r w:rsidRPr="004009D1">
        <w:rPr>
          <w:sz w:val="28"/>
          <w:szCs w:val="28"/>
          <w:lang w:val="uk-UA"/>
        </w:rPr>
        <w:t>Рисунок 2.</w:t>
      </w:r>
      <w:r>
        <w:rPr>
          <w:sz w:val="28"/>
          <w:szCs w:val="28"/>
          <w:lang w:val="uk-UA"/>
        </w:rPr>
        <w:t>8 –</w:t>
      </w:r>
      <w:r w:rsidRPr="00096B3D">
        <w:rPr>
          <w:sz w:val="28"/>
          <w:szCs w:val="28"/>
          <w:lang w:val="uk-UA"/>
        </w:rPr>
        <w:t xml:space="preserve"> </w:t>
      </w:r>
      <w:r>
        <w:rPr>
          <w:sz w:val="28"/>
          <w:szCs w:val="28"/>
          <w:lang w:val="uk-UA"/>
        </w:rPr>
        <w:t xml:space="preserve">Обсяги приватних грошових переказів в Україну за офіційними та неофіційними каналами надходження </w:t>
      </w:r>
    </w:p>
    <w:p w14:paraId="0BA4ADA5" w14:textId="2658AFA3" w:rsidR="001E15BA" w:rsidRDefault="001E15BA" w:rsidP="008C6168">
      <w:pPr>
        <w:spacing w:line="360" w:lineRule="auto"/>
        <w:ind w:firstLine="709"/>
        <w:jc w:val="center"/>
        <w:rPr>
          <w:sz w:val="28"/>
          <w:szCs w:val="28"/>
          <w:lang w:val="uk-UA"/>
        </w:rPr>
      </w:pPr>
      <w:r>
        <w:rPr>
          <w:sz w:val="28"/>
          <w:szCs w:val="28"/>
          <w:lang w:val="uk-UA"/>
        </w:rPr>
        <w:t>у 2015-2019 роках</w:t>
      </w:r>
      <w:r w:rsidR="003A4A75">
        <w:rPr>
          <w:sz w:val="28"/>
          <w:szCs w:val="28"/>
          <w:lang w:val="uk-UA"/>
        </w:rPr>
        <w:t xml:space="preserve">, млн </w:t>
      </w:r>
      <w:proofErr w:type="spellStart"/>
      <w:r w:rsidR="003A4A75">
        <w:rPr>
          <w:sz w:val="28"/>
          <w:szCs w:val="28"/>
          <w:lang w:val="uk-UA"/>
        </w:rPr>
        <w:t>дол</w:t>
      </w:r>
      <w:proofErr w:type="spellEnd"/>
      <w:r w:rsidR="003A4A75">
        <w:rPr>
          <w:sz w:val="28"/>
          <w:szCs w:val="28"/>
          <w:lang w:val="uk-UA"/>
        </w:rPr>
        <w:t>. США</w:t>
      </w:r>
    </w:p>
    <w:p w14:paraId="49A508F5" w14:textId="2EA12151" w:rsidR="001E15BA" w:rsidRDefault="003A4A75" w:rsidP="00F54ECD">
      <w:pPr>
        <w:spacing w:line="360" w:lineRule="auto"/>
        <w:ind w:left="708"/>
        <w:jc w:val="both"/>
        <w:rPr>
          <w:sz w:val="28"/>
          <w:szCs w:val="28"/>
          <w:lang w:val="uk-UA"/>
        </w:rPr>
      </w:pPr>
      <w:r>
        <w:rPr>
          <w:sz w:val="28"/>
          <w:szCs w:val="28"/>
          <w:lang w:val="uk-UA"/>
        </w:rPr>
        <w:t xml:space="preserve">Джерело: </w:t>
      </w:r>
      <w:r w:rsidR="008C6168" w:rsidRPr="008C6168">
        <w:rPr>
          <w:sz w:val="28"/>
          <w:szCs w:val="28"/>
        </w:rPr>
        <w:t>[28].</w:t>
      </w:r>
    </w:p>
    <w:p w14:paraId="06EADB75" w14:textId="77777777" w:rsidR="007016A8" w:rsidRPr="007016A8" w:rsidRDefault="007016A8" w:rsidP="00F54ECD">
      <w:pPr>
        <w:spacing w:line="360" w:lineRule="auto"/>
        <w:ind w:left="708"/>
        <w:jc w:val="both"/>
        <w:rPr>
          <w:sz w:val="28"/>
          <w:szCs w:val="28"/>
          <w:lang w:val="uk-UA"/>
        </w:rPr>
      </w:pPr>
    </w:p>
    <w:p w14:paraId="7E5CF58B" w14:textId="35C55980" w:rsidR="006A3FB1" w:rsidRPr="00F54ECD" w:rsidRDefault="006A3FB1" w:rsidP="006A3FB1">
      <w:pPr>
        <w:spacing w:line="360" w:lineRule="auto"/>
        <w:ind w:firstLine="709"/>
        <w:jc w:val="both"/>
        <w:rPr>
          <w:sz w:val="28"/>
          <w:szCs w:val="28"/>
          <w:lang w:val="uk-UA"/>
        </w:rPr>
      </w:pPr>
      <w:r w:rsidRPr="004009D1">
        <w:rPr>
          <w:sz w:val="28"/>
          <w:szCs w:val="28"/>
          <w:lang w:val="uk-UA"/>
        </w:rPr>
        <w:lastRenderedPageBreak/>
        <w:t>Українські мігранти в основному зосереджені в п’яти регіонах</w:t>
      </w:r>
      <w:r>
        <w:rPr>
          <w:sz w:val="28"/>
          <w:szCs w:val="28"/>
          <w:lang w:val="uk-UA"/>
        </w:rPr>
        <w:t xml:space="preserve">  Італії</w:t>
      </w:r>
      <w:r w:rsidRPr="004009D1">
        <w:rPr>
          <w:sz w:val="28"/>
          <w:szCs w:val="28"/>
          <w:lang w:val="uk-UA"/>
        </w:rPr>
        <w:t xml:space="preserve">: 41 622 в Ломбардії, 37 391 в Кампанії та 27 501 в Емілії. – Романі, 18 922 – у </w:t>
      </w:r>
      <w:proofErr w:type="spellStart"/>
      <w:r w:rsidRPr="004009D1">
        <w:rPr>
          <w:sz w:val="28"/>
          <w:szCs w:val="28"/>
          <w:lang w:val="uk-UA"/>
        </w:rPr>
        <w:t>Лаціо</w:t>
      </w:r>
      <w:proofErr w:type="spellEnd"/>
      <w:r w:rsidRPr="004009D1">
        <w:rPr>
          <w:sz w:val="28"/>
          <w:szCs w:val="28"/>
          <w:lang w:val="uk-UA"/>
        </w:rPr>
        <w:t xml:space="preserve"> та 15 179 – у </w:t>
      </w:r>
      <w:proofErr w:type="spellStart"/>
      <w:r w:rsidRPr="004009D1">
        <w:rPr>
          <w:sz w:val="28"/>
          <w:szCs w:val="28"/>
          <w:lang w:val="uk-UA"/>
        </w:rPr>
        <w:t>Венето</w:t>
      </w:r>
      <w:proofErr w:type="spellEnd"/>
      <w:r w:rsidRPr="004009D1">
        <w:rPr>
          <w:sz w:val="28"/>
          <w:szCs w:val="28"/>
          <w:lang w:val="uk-UA"/>
        </w:rPr>
        <w:t xml:space="preserve"> [64]</w:t>
      </w:r>
      <w:r w:rsidR="00F54ECD" w:rsidRPr="00F54ECD">
        <w:rPr>
          <w:sz w:val="28"/>
          <w:szCs w:val="28"/>
        </w:rPr>
        <w:t xml:space="preserve"> (</w:t>
      </w:r>
      <w:r w:rsidR="00F54ECD">
        <w:rPr>
          <w:sz w:val="28"/>
          <w:szCs w:val="28"/>
          <w:lang w:val="uk-UA"/>
        </w:rPr>
        <w:t>Рис.2.8).</w:t>
      </w:r>
    </w:p>
    <w:p w14:paraId="4F44C6B6" w14:textId="324EF61B" w:rsidR="006A3FB1" w:rsidRPr="006B4071" w:rsidRDefault="009632CD" w:rsidP="006B4071">
      <w:pPr>
        <w:spacing w:line="360" w:lineRule="auto"/>
        <w:ind w:firstLine="709"/>
        <w:jc w:val="both"/>
        <w:rPr>
          <w:sz w:val="28"/>
          <w:szCs w:val="28"/>
          <w:lang w:val="en-US"/>
        </w:rPr>
      </w:pPr>
      <w:r w:rsidRPr="00B904BA">
        <w:rPr>
          <w:noProof/>
          <w:sz w:val="28"/>
          <w:szCs w:val="28"/>
        </w:rPr>
        <w:drawing>
          <wp:inline distT="0" distB="0" distL="0" distR="0" wp14:anchorId="38A96307" wp14:editId="5548C628">
            <wp:extent cx="5387612" cy="2503714"/>
            <wp:effectExtent l="0" t="0" r="3810" b="11430"/>
            <wp:docPr id="1" name="Диаграмма 1">
              <a:extLst xmlns:a="http://schemas.openxmlformats.org/drawingml/2006/main">
                <a:ext uri="{FF2B5EF4-FFF2-40B4-BE49-F238E27FC236}">
                  <a16:creationId xmlns:a16="http://schemas.microsoft.com/office/drawing/2014/main" id="{4AC5FF5F-16B9-BB47-A27D-1DCF5BC23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32A328" w14:textId="5E75CC69" w:rsidR="006A3FB1" w:rsidRPr="008C6168" w:rsidRDefault="006A3FB1" w:rsidP="00116129">
      <w:pPr>
        <w:spacing w:line="360" w:lineRule="auto"/>
        <w:ind w:firstLine="709"/>
        <w:jc w:val="center"/>
        <w:rPr>
          <w:sz w:val="28"/>
          <w:szCs w:val="28"/>
        </w:rPr>
      </w:pPr>
      <w:r w:rsidRPr="004009D1">
        <w:rPr>
          <w:sz w:val="28"/>
          <w:szCs w:val="28"/>
          <w:lang w:val="uk-UA"/>
        </w:rPr>
        <w:t>Рисунок 2.</w:t>
      </w:r>
      <w:r w:rsidR="006B4071">
        <w:rPr>
          <w:sz w:val="28"/>
          <w:szCs w:val="28"/>
          <w:lang w:val="uk-UA"/>
        </w:rPr>
        <w:t xml:space="preserve">8 </w:t>
      </w:r>
      <w:r w:rsidR="006B4071" w:rsidRPr="00096B3D">
        <w:rPr>
          <w:sz w:val="28"/>
          <w:szCs w:val="28"/>
          <w:lang w:val="uk-UA"/>
        </w:rPr>
        <w:t xml:space="preserve">− </w:t>
      </w:r>
      <w:r w:rsidRPr="004009D1">
        <w:rPr>
          <w:sz w:val="28"/>
          <w:szCs w:val="28"/>
          <w:lang w:val="uk-UA"/>
        </w:rPr>
        <w:t xml:space="preserve">Основні регіони </w:t>
      </w:r>
      <w:r>
        <w:rPr>
          <w:sz w:val="28"/>
          <w:szCs w:val="28"/>
          <w:lang w:val="uk-UA"/>
        </w:rPr>
        <w:t>перебування українських мігрантів</w:t>
      </w:r>
      <w:r w:rsidRPr="004009D1">
        <w:rPr>
          <w:sz w:val="28"/>
          <w:szCs w:val="28"/>
          <w:lang w:val="uk-UA"/>
        </w:rPr>
        <w:t xml:space="preserve"> в Італії</w:t>
      </w:r>
      <w:r>
        <w:rPr>
          <w:sz w:val="28"/>
          <w:szCs w:val="28"/>
          <w:lang w:val="uk-UA"/>
        </w:rPr>
        <w:t>,</w:t>
      </w:r>
      <w:r w:rsidRPr="004009D1">
        <w:rPr>
          <w:sz w:val="28"/>
          <w:szCs w:val="28"/>
          <w:lang w:val="uk-UA"/>
        </w:rPr>
        <w:t xml:space="preserve"> станом на 2020 рік [</w:t>
      </w:r>
      <w:r w:rsidR="008C6168">
        <w:rPr>
          <w:sz w:val="28"/>
          <w:szCs w:val="28"/>
          <w:lang w:val="uk-UA"/>
        </w:rPr>
        <w:t>64</w:t>
      </w:r>
      <w:r w:rsidR="008C6168" w:rsidRPr="008C6168">
        <w:rPr>
          <w:sz w:val="28"/>
          <w:szCs w:val="28"/>
        </w:rPr>
        <w:t>]</w:t>
      </w:r>
    </w:p>
    <w:p w14:paraId="6C56E06B" w14:textId="7556854B" w:rsidR="00116129" w:rsidRDefault="00116129" w:rsidP="007016A8">
      <w:pPr>
        <w:spacing w:line="360" w:lineRule="auto"/>
        <w:ind w:firstLine="709"/>
        <w:jc w:val="both"/>
        <w:rPr>
          <w:sz w:val="28"/>
          <w:szCs w:val="28"/>
          <w:lang w:val="uk-UA"/>
        </w:rPr>
      </w:pPr>
      <w:r>
        <w:rPr>
          <w:sz w:val="28"/>
          <w:szCs w:val="28"/>
          <w:lang w:val="uk-UA"/>
        </w:rPr>
        <w:t>Джерело:</w:t>
      </w:r>
      <w:r w:rsidR="007016A8">
        <w:rPr>
          <w:sz w:val="28"/>
          <w:szCs w:val="28"/>
        </w:rPr>
        <w:t xml:space="preserve"> [64]</w:t>
      </w:r>
    </w:p>
    <w:p w14:paraId="13449066" w14:textId="77777777" w:rsidR="007016A8" w:rsidRPr="007016A8" w:rsidRDefault="007016A8" w:rsidP="007016A8">
      <w:pPr>
        <w:spacing w:line="360" w:lineRule="auto"/>
        <w:ind w:firstLine="709"/>
        <w:jc w:val="both"/>
        <w:rPr>
          <w:sz w:val="28"/>
          <w:szCs w:val="28"/>
          <w:lang w:val="uk-UA"/>
        </w:rPr>
      </w:pPr>
    </w:p>
    <w:p w14:paraId="5AF93344" w14:textId="77777777" w:rsidR="00DD6AE3" w:rsidRDefault="00DD6AE3" w:rsidP="006A3FB1">
      <w:pPr>
        <w:pStyle w:val="3"/>
        <w:rPr>
          <w:b w:val="0"/>
          <w:bCs w:val="0"/>
          <w:szCs w:val="28"/>
        </w:rPr>
      </w:pPr>
    </w:p>
    <w:p w14:paraId="0AAA0170" w14:textId="155571C3" w:rsidR="006A3FB1" w:rsidRDefault="006A3FB1" w:rsidP="006A3FB1">
      <w:pPr>
        <w:pStyle w:val="3"/>
        <w:rPr>
          <w:b w:val="0"/>
          <w:bCs w:val="0"/>
          <w:szCs w:val="28"/>
          <w:lang w:val="ru-RU"/>
        </w:rPr>
      </w:pPr>
      <w:r w:rsidRPr="00994054">
        <w:rPr>
          <w:b w:val="0"/>
          <w:bCs w:val="0"/>
          <w:szCs w:val="28"/>
        </w:rPr>
        <w:t xml:space="preserve">Італія є надзвичайно привабливим напрямком української освітньої міграції. До причин вибору Італії українськими студентами </w:t>
      </w:r>
      <w:r>
        <w:rPr>
          <w:b w:val="0"/>
          <w:bCs w:val="0"/>
          <w:szCs w:val="28"/>
        </w:rPr>
        <w:t>мож</w:t>
      </w:r>
      <w:r w:rsidR="008C6168">
        <w:rPr>
          <w:b w:val="0"/>
          <w:bCs w:val="0"/>
          <w:szCs w:val="28"/>
        </w:rPr>
        <w:t>н</w:t>
      </w:r>
      <w:r>
        <w:rPr>
          <w:b w:val="0"/>
          <w:bCs w:val="0"/>
          <w:szCs w:val="28"/>
        </w:rPr>
        <w:t>а</w:t>
      </w:r>
      <w:r w:rsidRPr="00994054">
        <w:rPr>
          <w:b w:val="0"/>
          <w:bCs w:val="0"/>
          <w:szCs w:val="28"/>
        </w:rPr>
        <w:t xml:space="preserve"> віднести наступні</w:t>
      </w:r>
      <w:r w:rsidRPr="00994054">
        <w:rPr>
          <w:b w:val="0"/>
          <w:bCs w:val="0"/>
          <w:szCs w:val="28"/>
          <w:lang w:val="ru-RU"/>
        </w:rPr>
        <w:t>:</w:t>
      </w:r>
    </w:p>
    <w:p w14:paraId="3705D93D" w14:textId="77777777" w:rsidR="006A3FB1" w:rsidRDefault="006A3FB1" w:rsidP="006A3FB1">
      <w:pPr>
        <w:pStyle w:val="3"/>
        <w:rPr>
          <w:b w:val="0"/>
          <w:bCs w:val="0"/>
          <w:szCs w:val="28"/>
          <w:lang w:val="ru-RU"/>
        </w:rPr>
      </w:pPr>
      <w:r>
        <w:rPr>
          <w:b w:val="0"/>
          <w:bCs w:val="0"/>
          <w:szCs w:val="28"/>
          <w:lang w:val="ru-RU"/>
        </w:rPr>
        <w:t>−</w:t>
      </w:r>
      <w:r w:rsidRPr="00994054">
        <w:rPr>
          <w:b w:val="0"/>
          <w:bCs w:val="0"/>
          <w:szCs w:val="28"/>
          <w:lang w:val="ru-RU"/>
        </w:rPr>
        <w:t xml:space="preserve"> </w:t>
      </w:r>
      <w:r w:rsidRPr="00994054">
        <w:rPr>
          <w:b w:val="0"/>
          <w:bCs w:val="0"/>
          <w:szCs w:val="28"/>
        </w:rPr>
        <w:t>висока якість освіти: навчання через вивчення реальних кейсів та з доступом до сучасної матеріальної бази</w:t>
      </w:r>
      <w:r w:rsidRPr="00994054">
        <w:rPr>
          <w:b w:val="0"/>
          <w:bCs w:val="0"/>
          <w:szCs w:val="28"/>
          <w:lang w:val="ru-RU"/>
        </w:rPr>
        <w:t>;</w:t>
      </w:r>
    </w:p>
    <w:p w14:paraId="766BD1CC" w14:textId="140DF8D6" w:rsidR="006A3FB1" w:rsidRDefault="006A3FB1" w:rsidP="006A3FB1">
      <w:pPr>
        <w:pStyle w:val="3"/>
        <w:rPr>
          <w:b w:val="0"/>
          <w:bCs w:val="0"/>
          <w:szCs w:val="28"/>
        </w:rPr>
      </w:pPr>
      <w:r>
        <w:rPr>
          <w:b w:val="0"/>
          <w:bCs w:val="0"/>
          <w:szCs w:val="28"/>
          <w:lang w:val="ru-RU"/>
        </w:rPr>
        <w:t>−</w:t>
      </w:r>
      <w:r w:rsidRPr="00994054">
        <w:rPr>
          <w:b w:val="0"/>
          <w:bCs w:val="0"/>
          <w:szCs w:val="28"/>
          <w:lang w:val="ru-RU"/>
        </w:rPr>
        <w:t xml:space="preserve"> </w:t>
      </w:r>
      <w:r w:rsidRPr="00994054">
        <w:rPr>
          <w:b w:val="0"/>
          <w:bCs w:val="0"/>
          <w:szCs w:val="28"/>
        </w:rPr>
        <w:t>фінансова доступність навчання: невисока вартість у державних університетах (</w:t>
      </w:r>
      <w:r w:rsidR="007648F2" w:rsidRPr="00994054">
        <w:rPr>
          <w:b w:val="0"/>
          <w:bCs w:val="0"/>
          <w:szCs w:val="28"/>
        </w:rPr>
        <w:t>1200–</w:t>
      </w:r>
      <w:r w:rsidR="00C62328" w:rsidRPr="00994054">
        <w:rPr>
          <w:b w:val="0"/>
          <w:bCs w:val="0"/>
          <w:szCs w:val="28"/>
        </w:rPr>
        <w:t>3500 євро</w:t>
      </w:r>
      <w:r w:rsidRPr="00994054">
        <w:rPr>
          <w:b w:val="0"/>
          <w:bCs w:val="0"/>
          <w:szCs w:val="28"/>
        </w:rPr>
        <w:t xml:space="preserve"> за рік) та можливість отримання значних знижок у приватних університетах (до 50%).</w:t>
      </w:r>
    </w:p>
    <w:p w14:paraId="215C7ABE" w14:textId="77777777" w:rsidR="006A3FB1" w:rsidRDefault="006A3FB1" w:rsidP="006A3FB1">
      <w:pPr>
        <w:pStyle w:val="3"/>
        <w:rPr>
          <w:b w:val="0"/>
          <w:bCs w:val="0"/>
          <w:szCs w:val="28"/>
        </w:rPr>
      </w:pPr>
      <w:r>
        <w:rPr>
          <w:b w:val="0"/>
          <w:bCs w:val="0"/>
          <w:szCs w:val="28"/>
        </w:rPr>
        <w:t>− п</w:t>
      </w:r>
      <w:r w:rsidRPr="00994054">
        <w:rPr>
          <w:b w:val="0"/>
          <w:bCs w:val="0"/>
          <w:szCs w:val="28"/>
        </w:rPr>
        <w:t>ерспектива отримання державної стипендії 5100 євро в статусі non-EU студента;</w:t>
      </w:r>
    </w:p>
    <w:p w14:paraId="73DD99C5" w14:textId="77777777" w:rsidR="006A3FB1" w:rsidRDefault="006A3FB1" w:rsidP="006A3FB1">
      <w:pPr>
        <w:pStyle w:val="3"/>
        <w:rPr>
          <w:b w:val="0"/>
          <w:bCs w:val="0"/>
          <w:szCs w:val="28"/>
        </w:rPr>
      </w:pPr>
      <w:r>
        <w:rPr>
          <w:b w:val="0"/>
          <w:bCs w:val="0"/>
          <w:szCs w:val="28"/>
        </w:rPr>
        <w:t>−</w:t>
      </w:r>
      <w:r w:rsidRPr="00994054">
        <w:rPr>
          <w:b w:val="0"/>
          <w:bCs w:val="0"/>
          <w:szCs w:val="28"/>
        </w:rPr>
        <w:t xml:space="preserve"> достатня кількість бакалаврських, а особливо магістерських програм англійською мовою викладання;</w:t>
      </w:r>
    </w:p>
    <w:p w14:paraId="1761171A" w14:textId="77777777" w:rsidR="006A3FB1" w:rsidRDefault="006A3FB1" w:rsidP="006A3FB1">
      <w:pPr>
        <w:pStyle w:val="3"/>
        <w:rPr>
          <w:b w:val="0"/>
          <w:bCs w:val="0"/>
          <w:szCs w:val="28"/>
        </w:rPr>
      </w:pPr>
      <w:r>
        <w:rPr>
          <w:b w:val="0"/>
          <w:bCs w:val="0"/>
          <w:szCs w:val="28"/>
        </w:rPr>
        <w:lastRenderedPageBreak/>
        <w:t>−</w:t>
      </w:r>
      <w:r w:rsidRPr="00994054">
        <w:rPr>
          <w:b w:val="0"/>
          <w:bCs w:val="0"/>
          <w:szCs w:val="28"/>
        </w:rPr>
        <w:t xml:space="preserve"> можливість вступу на підготовче відділення з мінімальними знаннями італійської (мінімум на рівні А1);</w:t>
      </w:r>
    </w:p>
    <w:p w14:paraId="02BFEFBB" w14:textId="77777777" w:rsidR="006A3FB1" w:rsidRDefault="006A3FB1" w:rsidP="006A3FB1">
      <w:pPr>
        <w:pStyle w:val="3"/>
        <w:rPr>
          <w:b w:val="0"/>
          <w:bCs w:val="0"/>
          <w:szCs w:val="28"/>
        </w:rPr>
      </w:pPr>
      <w:r>
        <w:rPr>
          <w:b w:val="0"/>
          <w:bCs w:val="0"/>
          <w:szCs w:val="28"/>
        </w:rPr>
        <w:t>−</w:t>
      </w:r>
      <w:r w:rsidRPr="00994054">
        <w:rPr>
          <w:b w:val="0"/>
          <w:bCs w:val="0"/>
          <w:szCs w:val="28"/>
        </w:rPr>
        <w:t xml:space="preserve"> диплом, визнаний для працевлаштування в усіх країнах ЄС; </w:t>
      </w:r>
    </w:p>
    <w:p w14:paraId="185C7DA7" w14:textId="77777777" w:rsidR="006A3FB1" w:rsidRDefault="006A3FB1" w:rsidP="006A3FB1">
      <w:pPr>
        <w:pStyle w:val="3"/>
        <w:rPr>
          <w:b w:val="0"/>
          <w:bCs w:val="0"/>
          <w:szCs w:val="28"/>
          <w:lang w:val="ru-RU"/>
        </w:rPr>
      </w:pPr>
      <w:r>
        <w:rPr>
          <w:b w:val="0"/>
          <w:bCs w:val="0"/>
          <w:szCs w:val="28"/>
        </w:rPr>
        <w:t xml:space="preserve">− </w:t>
      </w:r>
      <w:r w:rsidRPr="00994054">
        <w:rPr>
          <w:b w:val="0"/>
          <w:bCs w:val="0"/>
          <w:szCs w:val="28"/>
        </w:rPr>
        <w:t>практичність програм та ідеальна підготовка до умов європейського ринку праці у приватних університетах. Доступ до практики в компаніях з унікальним досвідом у сфері бізнесу, торгівлі, моди, дизайну, надання послуг</w:t>
      </w:r>
      <w:r w:rsidRPr="00994054">
        <w:rPr>
          <w:b w:val="0"/>
          <w:bCs w:val="0"/>
          <w:szCs w:val="28"/>
          <w:lang w:val="ru-RU"/>
        </w:rPr>
        <w:t xml:space="preserve">; </w:t>
      </w:r>
    </w:p>
    <w:p w14:paraId="2F4D234C" w14:textId="77777777" w:rsidR="006A3FB1" w:rsidRDefault="006A3FB1" w:rsidP="006A3FB1">
      <w:pPr>
        <w:pStyle w:val="3"/>
        <w:rPr>
          <w:b w:val="0"/>
          <w:bCs w:val="0"/>
          <w:szCs w:val="28"/>
          <w:lang w:val="ru-RU"/>
        </w:rPr>
      </w:pPr>
      <w:r>
        <w:rPr>
          <w:b w:val="0"/>
          <w:bCs w:val="0"/>
          <w:szCs w:val="28"/>
          <w:lang w:val="ru-RU"/>
        </w:rPr>
        <w:t xml:space="preserve">− </w:t>
      </w:r>
      <w:r w:rsidRPr="00994054">
        <w:rPr>
          <w:b w:val="0"/>
          <w:bCs w:val="0"/>
          <w:szCs w:val="28"/>
        </w:rPr>
        <w:t>можливість проходити стажування та працювати під час навчання (до 20 годин на тиждень)</w:t>
      </w:r>
      <w:r w:rsidRPr="00994054">
        <w:rPr>
          <w:b w:val="0"/>
          <w:bCs w:val="0"/>
          <w:szCs w:val="28"/>
          <w:lang w:val="ru-RU"/>
        </w:rPr>
        <w:t xml:space="preserve">; </w:t>
      </w:r>
    </w:p>
    <w:p w14:paraId="3D4FEADC" w14:textId="77777777" w:rsidR="006A3FB1" w:rsidRDefault="006A3FB1" w:rsidP="006A3FB1">
      <w:pPr>
        <w:pStyle w:val="3"/>
        <w:rPr>
          <w:b w:val="0"/>
          <w:bCs w:val="0"/>
          <w:szCs w:val="28"/>
          <w:lang w:val="ru-RU"/>
        </w:rPr>
      </w:pPr>
      <w:r>
        <w:rPr>
          <w:b w:val="0"/>
          <w:bCs w:val="0"/>
          <w:szCs w:val="28"/>
          <w:lang w:val="ru-RU"/>
        </w:rPr>
        <w:t xml:space="preserve">− </w:t>
      </w:r>
      <w:r w:rsidRPr="00994054">
        <w:rPr>
          <w:b w:val="0"/>
          <w:bCs w:val="0"/>
          <w:szCs w:val="28"/>
        </w:rPr>
        <w:t xml:space="preserve">можливість навчатися один або два семестри в інших європейських країнах за програмою обміну студентами </w:t>
      </w:r>
      <w:proofErr w:type="spellStart"/>
      <w:r w:rsidRPr="00994054">
        <w:rPr>
          <w:b w:val="0"/>
          <w:bCs w:val="0"/>
          <w:szCs w:val="28"/>
        </w:rPr>
        <w:t>Erasmus</w:t>
      </w:r>
      <w:proofErr w:type="spellEnd"/>
      <w:r>
        <w:rPr>
          <w:b w:val="0"/>
          <w:bCs w:val="0"/>
          <w:szCs w:val="28"/>
        </w:rPr>
        <w:t xml:space="preserve"> +</w:t>
      </w:r>
      <w:r w:rsidRPr="00994054">
        <w:rPr>
          <w:b w:val="0"/>
          <w:bCs w:val="0"/>
          <w:szCs w:val="28"/>
          <w:lang w:val="ru-RU"/>
        </w:rPr>
        <w:t>;</w:t>
      </w:r>
    </w:p>
    <w:p w14:paraId="3DF1C201" w14:textId="77777777" w:rsidR="006A3FB1" w:rsidRDefault="006A3FB1" w:rsidP="006A3FB1">
      <w:pPr>
        <w:pStyle w:val="3"/>
        <w:rPr>
          <w:b w:val="0"/>
          <w:bCs w:val="0"/>
          <w:szCs w:val="28"/>
          <w:lang w:val="ru-RU"/>
        </w:rPr>
      </w:pPr>
      <w:r>
        <w:rPr>
          <w:b w:val="0"/>
          <w:bCs w:val="0"/>
          <w:szCs w:val="28"/>
          <w:lang w:val="ru-RU"/>
        </w:rPr>
        <w:t>−</w:t>
      </w:r>
      <w:r w:rsidRPr="00994054">
        <w:rPr>
          <w:b w:val="0"/>
          <w:bCs w:val="0"/>
          <w:szCs w:val="28"/>
          <w:lang w:val="ru-RU"/>
        </w:rPr>
        <w:t xml:space="preserve"> </w:t>
      </w:r>
      <w:r w:rsidRPr="00994054">
        <w:rPr>
          <w:b w:val="0"/>
          <w:bCs w:val="0"/>
          <w:szCs w:val="28"/>
        </w:rPr>
        <w:t>можливість отримати дозвіл на перебування з метою пошуків роботи на 1 рік після завершення навчання</w:t>
      </w:r>
      <w:r w:rsidRPr="00994054">
        <w:rPr>
          <w:b w:val="0"/>
          <w:bCs w:val="0"/>
          <w:szCs w:val="28"/>
          <w:lang w:val="ru-RU"/>
        </w:rPr>
        <w:t>;</w:t>
      </w:r>
    </w:p>
    <w:p w14:paraId="7EAC7029" w14:textId="3B9812D3" w:rsidR="006A3FB1" w:rsidRDefault="006A3FB1" w:rsidP="006A3FB1">
      <w:pPr>
        <w:pStyle w:val="3"/>
        <w:rPr>
          <w:b w:val="0"/>
          <w:bCs w:val="0"/>
          <w:szCs w:val="28"/>
          <w:lang w:val="ru-RU"/>
        </w:rPr>
      </w:pPr>
      <w:r>
        <w:rPr>
          <w:b w:val="0"/>
          <w:bCs w:val="0"/>
          <w:szCs w:val="28"/>
          <w:lang w:val="ru-RU"/>
        </w:rPr>
        <w:t>−</w:t>
      </w:r>
      <w:r w:rsidRPr="00994054">
        <w:rPr>
          <w:b w:val="0"/>
          <w:bCs w:val="0"/>
          <w:szCs w:val="28"/>
          <w:lang w:val="ru-RU"/>
        </w:rPr>
        <w:t xml:space="preserve"> </w:t>
      </w:r>
      <w:r w:rsidR="0060092D">
        <w:rPr>
          <w:b w:val="0"/>
          <w:bCs w:val="0"/>
          <w:szCs w:val="28"/>
          <w:lang w:val="ru-RU"/>
        </w:rPr>
        <w:t xml:space="preserve"> </w:t>
      </w:r>
      <w:r w:rsidRPr="00994054">
        <w:rPr>
          <w:b w:val="0"/>
          <w:bCs w:val="0"/>
          <w:szCs w:val="28"/>
        </w:rPr>
        <w:t>гарантоване якісне медичне обслуговування за медичною страховкою</w:t>
      </w:r>
      <w:r w:rsidRPr="00994054">
        <w:rPr>
          <w:b w:val="0"/>
          <w:bCs w:val="0"/>
          <w:szCs w:val="28"/>
          <w:lang w:val="ru-RU"/>
        </w:rPr>
        <w:t>;</w:t>
      </w:r>
    </w:p>
    <w:p w14:paraId="3857BFE5" w14:textId="561ADC98" w:rsidR="006A3FB1" w:rsidRDefault="006A3FB1" w:rsidP="006A3FB1">
      <w:pPr>
        <w:pStyle w:val="3"/>
        <w:rPr>
          <w:b w:val="0"/>
          <w:bCs w:val="0"/>
          <w:color w:val="333333"/>
          <w:szCs w:val="28"/>
        </w:rPr>
      </w:pPr>
      <w:r>
        <w:rPr>
          <w:b w:val="0"/>
          <w:bCs w:val="0"/>
          <w:szCs w:val="28"/>
          <w:lang w:val="ru-RU"/>
        </w:rPr>
        <w:t>−</w:t>
      </w:r>
      <w:r w:rsidR="0060092D">
        <w:rPr>
          <w:b w:val="0"/>
          <w:bCs w:val="0"/>
          <w:szCs w:val="28"/>
          <w:lang w:val="ru-RU"/>
        </w:rPr>
        <w:t xml:space="preserve"> н</w:t>
      </w:r>
      <w:proofErr w:type="spellStart"/>
      <w:r w:rsidRPr="00994054">
        <w:rPr>
          <w:b w:val="0"/>
          <w:bCs w:val="0"/>
          <w:szCs w:val="28"/>
        </w:rPr>
        <w:t>авчання</w:t>
      </w:r>
      <w:proofErr w:type="spellEnd"/>
      <w:r w:rsidRPr="00994054">
        <w:rPr>
          <w:b w:val="0"/>
          <w:bCs w:val="0"/>
          <w:szCs w:val="28"/>
        </w:rPr>
        <w:t xml:space="preserve"> у мультикультурному середовищі</w:t>
      </w:r>
      <w:r w:rsidRPr="00994054">
        <w:rPr>
          <w:b w:val="0"/>
          <w:bCs w:val="0"/>
          <w:szCs w:val="28"/>
          <w:lang w:val="ru-RU"/>
        </w:rPr>
        <w:t xml:space="preserve"> </w:t>
      </w:r>
      <w:r w:rsidRPr="008C6168">
        <w:rPr>
          <w:b w:val="0"/>
          <w:bCs w:val="0"/>
          <w:szCs w:val="28"/>
        </w:rPr>
        <w:t>тощо</w:t>
      </w:r>
      <w:r w:rsidR="008C6168">
        <w:rPr>
          <w:b w:val="0"/>
          <w:bCs w:val="0"/>
          <w:szCs w:val="28"/>
        </w:rPr>
        <w:t xml:space="preserve"> </w:t>
      </w:r>
      <w:r w:rsidR="00C62328" w:rsidRPr="008C6168">
        <w:rPr>
          <w:b w:val="0"/>
          <w:bCs w:val="0"/>
          <w:szCs w:val="28"/>
          <w:lang w:val="ru-RU"/>
        </w:rPr>
        <w:t>[</w:t>
      </w:r>
      <w:r w:rsidR="008C6168" w:rsidRPr="008C6168">
        <w:rPr>
          <w:b w:val="0"/>
          <w:bCs w:val="0"/>
          <w:szCs w:val="28"/>
          <w:lang w:val="ru-RU"/>
        </w:rPr>
        <w:t>6</w:t>
      </w:r>
      <w:r w:rsidR="00C62328" w:rsidRPr="008C6168">
        <w:rPr>
          <w:b w:val="0"/>
          <w:bCs w:val="0"/>
          <w:szCs w:val="28"/>
          <w:lang w:val="ru-RU"/>
        </w:rPr>
        <w:t>]</w:t>
      </w:r>
      <w:r w:rsidRPr="008C6168">
        <w:rPr>
          <w:b w:val="0"/>
          <w:bCs w:val="0"/>
          <w:szCs w:val="28"/>
        </w:rPr>
        <w:t>.</w:t>
      </w:r>
    </w:p>
    <w:p w14:paraId="21E21589" w14:textId="0B00828E" w:rsidR="00717A2D" w:rsidRDefault="00717A2D" w:rsidP="00717A2D">
      <w:pPr>
        <w:pStyle w:val="3"/>
        <w:rPr>
          <w:b w:val="0"/>
          <w:bCs w:val="0"/>
        </w:rPr>
      </w:pPr>
      <w:r w:rsidRPr="00717A2D">
        <w:rPr>
          <w:b w:val="0"/>
          <w:bCs w:val="0"/>
        </w:rPr>
        <w:t>Аналіз європейського досвіду управління процесами освітньої міграції свідчить про те, що її основною формою в</w:t>
      </w:r>
      <w:r>
        <w:rPr>
          <w:b w:val="0"/>
          <w:bCs w:val="0"/>
        </w:rPr>
        <w:t xml:space="preserve"> </w:t>
      </w:r>
      <w:r w:rsidRPr="00717A2D">
        <w:rPr>
          <w:b w:val="0"/>
          <w:bCs w:val="0"/>
        </w:rPr>
        <w:t>Європі є академічна мобільність студентів. ЇЇ підтримка здійснюється</w:t>
      </w:r>
      <w:r>
        <w:rPr>
          <w:b w:val="0"/>
          <w:bCs w:val="0"/>
        </w:rPr>
        <w:t xml:space="preserve"> </w:t>
      </w:r>
      <w:r w:rsidRPr="00717A2D">
        <w:rPr>
          <w:b w:val="0"/>
          <w:bCs w:val="0"/>
        </w:rPr>
        <w:t>на основі цінностей та пріоритетів міжкультурної комунікації, проголошених у Європейській культурній конвенції, академічної свободи</w:t>
      </w:r>
      <w:r>
        <w:rPr>
          <w:b w:val="0"/>
          <w:bCs w:val="0"/>
        </w:rPr>
        <w:t xml:space="preserve"> </w:t>
      </w:r>
      <w:r w:rsidRPr="00717A2D">
        <w:rPr>
          <w:b w:val="0"/>
          <w:bCs w:val="0"/>
        </w:rPr>
        <w:t>та співробітництві, конкретних політичних та соціально-економічних</w:t>
      </w:r>
      <w:r>
        <w:rPr>
          <w:b w:val="0"/>
          <w:bCs w:val="0"/>
        </w:rPr>
        <w:t xml:space="preserve"> </w:t>
      </w:r>
      <w:r w:rsidRPr="00717A2D">
        <w:rPr>
          <w:b w:val="0"/>
          <w:bCs w:val="0"/>
        </w:rPr>
        <w:t>документах, які забезпечують розвиток процесів академічної мобільності</w:t>
      </w:r>
      <w:r>
        <w:rPr>
          <w:b w:val="0"/>
          <w:bCs w:val="0"/>
        </w:rPr>
        <w:t xml:space="preserve"> </w:t>
      </w:r>
      <w:r w:rsidRPr="00717A2D">
        <w:rPr>
          <w:b w:val="0"/>
          <w:bCs w:val="0"/>
        </w:rPr>
        <w:t>з метою забезпечення конкурентоспроможності європейської вищої</w:t>
      </w:r>
      <w:r>
        <w:rPr>
          <w:b w:val="0"/>
          <w:bCs w:val="0"/>
        </w:rPr>
        <w:t xml:space="preserve"> </w:t>
      </w:r>
      <w:r w:rsidRPr="00717A2D">
        <w:rPr>
          <w:b w:val="0"/>
          <w:bCs w:val="0"/>
        </w:rPr>
        <w:t>освіти. Важливими характеристиками інституційного середовища</w:t>
      </w:r>
      <w:r w:rsidR="00EF2618">
        <w:rPr>
          <w:b w:val="0"/>
          <w:bCs w:val="0"/>
        </w:rPr>
        <w:t xml:space="preserve"> </w:t>
      </w:r>
      <w:r w:rsidRPr="00717A2D">
        <w:rPr>
          <w:b w:val="0"/>
          <w:bCs w:val="0"/>
        </w:rPr>
        <w:t>управління процесами освітньої міграції в Європі є збалансованість його</w:t>
      </w:r>
      <w:r w:rsidR="00EF2618">
        <w:rPr>
          <w:b w:val="0"/>
          <w:bCs w:val="0"/>
        </w:rPr>
        <w:t xml:space="preserve"> </w:t>
      </w:r>
      <w:r w:rsidRPr="00717A2D">
        <w:rPr>
          <w:b w:val="0"/>
          <w:bCs w:val="0"/>
        </w:rPr>
        <w:t>соціокультурних, економічних та політичних інститутів, а також орієнтація</w:t>
      </w:r>
      <w:r w:rsidR="00EF2618">
        <w:rPr>
          <w:b w:val="0"/>
          <w:bCs w:val="0"/>
        </w:rPr>
        <w:t xml:space="preserve"> </w:t>
      </w:r>
      <w:r w:rsidRPr="00717A2D">
        <w:rPr>
          <w:b w:val="0"/>
          <w:bCs w:val="0"/>
        </w:rPr>
        <w:t>у формуванні європейського освітнього простору на міжрегіональну</w:t>
      </w:r>
      <w:r w:rsidR="00EF2618">
        <w:rPr>
          <w:b w:val="0"/>
          <w:bCs w:val="0"/>
        </w:rPr>
        <w:t xml:space="preserve"> </w:t>
      </w:r>
      <w:r w:rsidRPr="00717A2D">
        <w:rPr>
          <w:b w:val="0"/>
          <w:bCs w:val="0"/>
        </w:rPr>
        <w:t>академічну мобільність серед країн – учасниць Болонського процесу.</w:t>
      </w:r>
    </w:p>
    <w:p w14:paraId="1969765B" w14:textId="77777777" w:rsidR="006A3FB1" w:rsidRPr="005C38F6" w:rsidRDefault="006A3FB1" w:rsidP="006A3FB1">
      <w:pPr>
        <w:pStyle w:val="3"/>
        <w:rPr>
          <w:b w:val="0"/>
          <w:bCs w:val="0"/>
        </w:rPr>
      </w:pPr>
      <w:r w:rsidRPr="003F6ADE">
        <w:rPr>
          <w:b w:val="0"/>
          <w:bCs w:val="0"/>
        </w:rPr>
        <w:lastRenderedPageBreak/>
        <w:t>Пандемія COVID-19, за лічені місяці вразила економіку країн ЄС та ринки праці всіх країн світу,  що у свою чергу негативно вплинуло на трудових мігрантів з України.</w:t>
      </w:r>
      <w:r w:rsidRPr="005C38F6">
        <w:t xml:space="preserve"> </w:t>
      </w:r>
      <w:r w:rsidRPr="005C38F6">
        <w:rPr>
          <w:b w:val="0"/>
          <w:bCs w:val="0"/>
        </w:rPr>
        <w:t>Карантинні заходи спричинили різке</w:t>
      </w:r>
      <w:r>
        <w:rPr>
          <w:b w:val="0"/>
          <w:bCs w:val="0"/>
        </w:rPr>
        <w:t xml:space="preserve"> </w:t>
      </w:r>
      <w:r w:rsidRPr="005C38F6">
        <w:rPr>
          <w:b w:val="0"/>
          <w:bCs w:val="0"/>
        </w:rPr>
        <w:t>зниження показникі</w:t>
      </w:r>
      <w:r>
        <w:rPr>
          <w:b w:val="0"/>
          <w:bCs w:val="0"/>
        </w:rPr>
        <w:t>в ВВП, скорочення обсягів вироб</w:t>
      </w:r>
      <w:r w:rsidRPr="005C38F6">
        <w:rPr>
          <w:b w:val="0"/>
          <w:bCs w:val="0"/>
        </w:rPr>
        <w:t>ництва товарів та послуг, зміни у сфері зайнятості.</w:t>
      </w:r>
    </w:p>
    <w:p w14:paraId="7DEE4371" w14:textId="77777777" w:rsidR="006A3FB1" w:rsidRDefault="006A3FB1" w:rsidP="006A3FB1">
      <w:pPr>
        <w:pStyle w:val="3"/>
      </w:pPr>
      <w:r w:rsidRPr="005C38F6">
        <w:rPr>
          <w:b w:val="0"/>
          <w:bCs w:val="0"/>
        </w:rPr>
        <w:t>Згідно з оцінкою</w:t>
      </w:r>
      <w:r>
        <w:rPr>
          <w:b w:val="0"/>
          <w:bCs w:val="0"/>
        </w:rPr>
        <w:t xml:space="preserve"> </w:t>
      </w:r>
      <w:r>
        <w:rPr>
          <w:b w:val="0"/>
          <w:bCs w:val="0"/>
          <w:lang w:val="en-US"/>
        </w:rPr>
        <w:t>Eurostat</w:t>
      </w:r>
      <w:r>
        <w:rPr>
          <w:b w:val="0"/>
          <w:bCs w:val="0"/>
        </w:rPr>
        <w:t>, протягом першого кварт</w:t>
      </w:r>
      <w:r w:rsidRPr="005C38F6">
        <w:rPr>
          <w:b w:val="0"/>
          <w:bCs w:val="0"/>
        </w:rPr>
        <w:t>алу 2020 року сез</w:t>
      </w:r>
      <w:r>
        <w:rPr>
          <w:b w:val="0"/>
          <w:bCs w:val="0"/>
        </w:rPr>
        <w:t>онно скоригований ВВП у ЄС змен</w:t>
      </w:r>
      <w:r w:rsidRPr="005C38F6">
        <w:rPr>
          <w:b w:val="0"/>
          <w:bCs w:val="0"/>
        </w:rPr>
        <w:t>шився на 3,2</w:t>
      </w:r>
      <w:r>
        <w:rPr>
          <w:b w:val="0"/>
          <w:bCs w:val="0"/>
        </w:rPr>
        <w:t xml:space="preserve"> </w:t>
      </w:r>
      <w:r w:rsidRPr="005C38F6">
        <w:rPr>
          <w:b w:val="0"/>
          <w:bCs w:val="0"/>
        </w:rPr>
        <w:t>% порівняно з попереднім кварталом37, а</w:t>
      </w:r>
      <w:r>
        <w:rPr>
          <w:b w:val="0"/>
          <w:bCs w:val="0"/>
        </w:rPr>
        <w:t xml:space="preserve"> </w:t>
      </w:r>
      <w:r w:rsidRPr="005C38F6">
        <w:rPr>
          <w:b w:val="0"/>
          <w:bCs w:val="0"/>
        </w:rPr>
        <w:t>у другому кварталі 2020 ще на 11,9</w:t>
      </w:r>
      <w:r>
        <w:rPr>
          <w:b w:val="0"/>
          <w:bCs w:val="0"/>
        </w:rPr>
        <w:t xml:space="preserve"> %</w:t>
      </w:r>
      <w:r w:rsidRPr="005C38F6">
        <w:rPr>
          <w:b w:val="0"/>
          <w:bCs w:val="0"/>
        </w:rPr>
        <w:t>. Це є найбільш</w:t>
      </w:r>
      <w:r>
        <w:rPr>
          <w:b w:val="0"/>
          <w:bCs w:val="0"/>
        </w:rPr>
        <w:t xml:space="preserve"> </w:t>
      </w:r>
      <w:r w:rsidRPr="005C38F6">
        <w:rPr>
          <w:b w:val="0"/>
          <w:bCs w:val="0"/>
        </w:rPr>
        <w:t xml:space="preserve">різким зниженням </w:t>
      </w:r>
      <w:r>
        <w:rPr>
          <w:b w:val="0"/>
          <w:bCs w:val="0"/>
        </w:rPr>
        <w:t xml:space="preserve">даного показника </w:t>
      </w:r>
      <w:r w:rsidRPr="005C38F6">
        <w:rPr>
          <w:b w:val="0"/>
          <w:bCs w:val="0"/>
        </w:rPr>
        <w:t>з 1995 року.</w:t>
      </w:r>
      <w:r>
        <w:rPr>
          <w:b w:val="0"/>
          <w:bCs w:val="0"/>
        </w:rPr>
        <w:t xml:space="preserve"> </w:t>
      </w:r>
      <w:r w:rsidRPr="005A388D">
        <w:rPr>
          <w:b w:val="0"/>
          <w:bCs w:val="0"/>
        </w:rPr>
        <w:t>Традиційні для трудових мігрантів галузі будівництва,</w:t>
      </w:r>
      <w:r>
        <w:rPr>
          <w:b w:val="0"/>
          <w:bCs w:val="0"/>
        </w:rPr>
        <w:t xml:space="preserve"> </w:t>
      </w:r>
      <w:r w:rsidRPr="005A388D">
        <w:rPr>
          <w:b w:val="0"/>
          <w:bCs w:val="0"/>
        </w:rPr>
        <w:t>сфера послуг і промисловість суттєво постраждали</w:t>
      </w:r>
      <w:r>
        <w:rPr>
          <w:b w:val="0"/>
          <w:bCs w:val="0"/>
        </w:rPr>
        <w:t xml:space="preserve"> </w:t>
      </w:r>
      <w:r w:rsidRPr="005A388D">
        <w:rPr>
          <w:b w:val="0"/>
          <w:bCs w:val="0"/>
        </w:rPr>
        <w:t>внаслідок каранти</w:t>
      </w:r>
      <w:r>
        <w:rPr>
          <w:b w:val="0"/>
          <w:bCs w:val="0"/>
        </w:rPr>
        <w:t>нних заходів, спрямованих на зу</w:t>
      </w:r>
      <w:r w:rsidRPr="005A388D">
        <w:rPr>
          <w:b w:val="0"/>
          <w:bCs w:val="0"/>
        </w:rPr>
        <w:t>пинку пандемії. У б</w:t>
      </w:r>
      <w:r>
        <w:rPr>
          <w:b w:val="0"/>
          <w:bCs w:val="0"/>
        </w:rPr>
        <w:t>ільшості країн ЄС із середини бе</w:t>
      </w:r>
      <w:r w:rsidRPr="005A388D">
        <w:rPr>
          <w:b w:val="0"/>
          <w:bCs w:val="0"/>
        </w:rPr>
        <w:t>резня 2020 року тим</w:t>
      </w:r>
      <w:r>
        <w:rPr>
          <w:b w:val="0"/>
          <w:bCs w:val="0"/>
        </w:rPr>
        <w:t>часово були закриті бари, ресторани, го</w:t>
      </w:r>
      <w:r w:rsidRPr="005A388D">
        <w:rPr>
          <w:b w:val="0"/>
          <w:bCs w:val="0"/>
        </w:rPr>
        <w:t>телі, магазини роздрібної торгівлі, а в окремих</w:t>
      </w:r>
      <w:r>
        <w:rPr>
          <w:b w:val="0"/>
          <w:bCs w:val="0"/>
        </w:rPr>
        <w:t xml:space="preserve"> </w:t>
      </w:r>
      <w:r w:rsidRPr="005A388D">
        <w:rPr>
          <w:b w:val="0"/>
          <w:bCs w:val="0"/>
        </w:rPr>
        <w:t xml:space="preserve">країнах було призупинено виробництво </w:t>
      </w:r>
      <w:r>
        <w:rPr>
          <w:b w:val="0"/>
          <w:bCs w:val="0"/>
        </w:rPr>
        <w:t xml:space="preserve">не нагальних </w:t>
      </w:r>
      <w:r w:rsidRPr="005A388D">
        <w:rPr>
          <w:b w:val="0"/>
          <w:bCs w:val="0"/>
        </w:rPr>
        <w:t>товарів і будівн</w:t>
      </w:r>
      <w:r>
        <w:rPr>
          <w:b w:val="0"/>
          <w:bCs w:val="0"/>
        </w:rPr>
        <w:t>и</w:t>
      </w:r>
      <w:r w:rsidRPr="005A388D">
        <w:rPr>
          <w:b w:val="0"/>
          <w:bCs w:val="0"/>
        </w:rPr>
        <w:t>цтво.</w:t>
      </w:r>
      <w:r w:rsidRPr="00BC1189">
        <w:t xml:space="preserve"> </w:t>
      </w:r>
    </w:p>
    <w:p w14:paraId="389E43B5" w14:textId="5CECCC76" w:rsidR="006A3FB1" w:rsidRPr="005F7B9A" w:rsidRDefault="006A3FB1" w:rsidP="006A3FB1">
      <w:pPr>
        <w:spacing w:line="360" w:lineRule="auto"/>
        <w:ind w:firstLine="709"/>
        <w:jc w:val="both"/>
        <w:rPr>
          <w:rStyle w:val="22"/>
          <w:rFonts w:eastAsiaTheme="minorHAnsi"/>
          <w:sz w:val="28"/>
          <w:szCs w:val="28"/>
        </w:rPr>
      </w:pPr>
      <w:r w:rsidRPr="00BC1189">
        <w:rPr>
          <w:rStyle w:val="22"/>
          <w:rFonts w:eastAsiaTheme="minorHAnsi"/>
          <w:sz w:val="28"/>
          <w:szCs w:val="28"/>
        </w:rPr>
        <w:t>На відміну від інших галузей, сільське господарство</w:t>
      </w:r>
      <w:r>
        <w:rPr>
          <w:rStyle w:val="22"/>
          <w:rFonts w:eastAsiaTheme="minorHAnsi"/>
          <w:sz w:val="28"/>
          <w:szCs w:val="28"/>
        </w:rPr>
        <w:t xml:space="preserve"> </w:t>
      </w:r>
      <w:r w:rsidRPr="00BC1189">
        <w:rPr>
          <w:rStyle w:val="22"/>
          <w:rFonts w:eastAsiaTheme="minorHAnsi"/>
          <w:sz w:val="28"/>
          <w:szCs w:val="28"/>
        </w:rPr>
        <w:t>меншою мірою постраждало від карантинних заходів,</w:t>
      </w:r>
      <w:r>
        <w:rPr>
          <w:rStyle w:val="22"/>
          <w:rFonts w:eastAsiaTheme="minorHAnsi"/>
          <w:sz w:val="28"/>
          <w:szCs w:val="28"/>
        </w:rPr>
        <w:t xml:space="preserve"> </w:t>
      </w:r>
      <w:r w:rsidRPr="00BC1189">
        <w:rPr>
          <w:rStyle w:val="22"/>
          <w:rFonts w:eastAsiaTheme="minorHAnsi"/>
          <w:sz w:val="28"/>
          <w:szCs w:val="28"/>
        </w:rPr>
        <w:t>адже сільськогосподарські роботи мали тривати за</w:t>
      </w:r>
      <w:r>
        <w:rPr>
          <w:rStyle w:val="22"/>
          <w:rFonts w:eastAsiaTheme="minorHAnsi"/>
          <w:sz w:val="28"/>
          <w:szCs w:val="28"/>
        </w:rPr>
        <w:t xml:space="preserve"> </w:t>
      </w:r>
      <w:r w:rsidRPr="00BC1189">
        <w:rPr>
          <w:rStyle w:val="22"/>
          <w:rFonts w:eastAsiaTheme="minorHAnsi"/>
          <w:sz w:val="28"/>
          <w:szCs w:val="28"/>
        </w:rPr>
        <w:t>будь-яких умов.</w:t>
      </w:r>
      <w:r w:rsidRPr="0050441A">
        <w:t xml:space="preserve"> </w:t>
      </w:r>
      <w:r>
        <w:rPr>
          <w:rStyle w:val="22"/>
          <w:rFonts w:eastAsiaTheme="minorHAnsi"/>
          <w:sz w:val="28"/>
          <w:szCs w:val="28"/>
        </w:rPr>
        <w:t xml:space="preserve">Сільськогосподарська галузь </w:t>
      </w:r>
      <w:r w:rsidRPr="0050441A">
        <w:rPr>
          <w:rStyle w:val="22"/>
          <w:rFonts w:eastAsiaTheme="minorHAnsi"/>
          <w:sz w:val="28"/>
          <w:szCs w:val="28"/>
        </w:rPr>
        <w:t xml:space="preserve"> в </w:t>
      </w:r>
      <w:r>
        <w:rPr>
          <w:rStyle w:val="22"/>
          <w:rFonts w:eastAsiaTheme="minorHAnsi"/>
          <w:sz w:val="28"/>
          <w:szCs w:val="28"/>
        </w:rPr>
        <w:t>Італії</w:t>
      </w:r>
      <w:r w:rsidRPr="0050441A">
        <w:rPr>
          <w:rStyle w:val="22"/>
          <w:rFonts w:eastAsiaTheme="minorHAnsi"/>
          <w:sz w:val="28"/>
          <w:szCs w:val="28"/>
        </w:rPr>
        <w:t xml:space="preserve"> </w:t>
      </w:r>
      <w:r>
        <w:rPr>
          <w:rStyle w:val="22"/>
          <w:rFonts w:eastAsiaTheme="minorHAnsi"/>
          <w:sz w:val="28"/>
          <w:szCs w:val="28"/>
        </w:rPr>
        <w:t xml:space="preserve">не могла </w:t>
      </w:r>
      <w:r w:rsidRPr="0050441A">
        <w:rPr>
          <w:rStyle w:val="22"/>
          <w:rFonts w:eastAsiaTheme="minorHAnsi"/>
          <w:sz w:val="28"/>
          <w:szCs w:val="28"/>
        </w:rPr>
        <w:t xml:space="preserve"> працюв</w:t>
      </w:r>
      <w:r>
        <w:rPr>
          <w:rStyle w:val="22"/>
          <w:rFonts w:eastAsiaTheme="minorHAnsi"/>
          <w:sz w:val="28"/>
          <w:szCs w:val="28"/>
        </w:rPr>
        <w:t>ати на повну по</w:t>
      </w:r>
      <w:r w:rsidRPr="0050441A">
        <w:rPr>
          <w:rStyle w:val="22"/>
          <w:rFonts w:eastAsiaTheme="minorHAnsi"/>
          <w:sz w:val="28"/>
          <w:szCs w:val="28"/>
        </w:rPr>
        <w:t xml:space="preserve">тужність без трудових мігрантів, а тому </w:t>
      </w:r>
      <w:r>
        <w:rPr>
          <w:rStyle w:val="22"/>
          <w:rFonts w:eastAsiaTheme="minorHAnsi"/>
          <w:sz w:val="28"/>
          <w:szCs w:val="28"/>
        </w:rPr>
        <w:t xml:space="preserve">уряду  країни </w:t>
      </w:r>
      <w:r w:rsidRPr="0050441A">
        <w:rPr>
          <w:rStyle w:val="22"/>
          <w:rFonts w:eastAsiaTheme="minorHAnsi"/>
          <w:sz w:val="28"/>
          <w:szCs w:val="28"/>
        </w:rPr>
        <w:t xml:space="preserve">важливо </w:t>
      </w:r>
      <w:r>
        <w:rPr>
          <w:rStyle w:val="22"/>
          <w:rFonts w:eastAsiaTheme="minorHAnsi"/>
          <w:sz w:val="28"/>
          <w:szCs w:val="28"/>
        </w:rPr>
        <w:t xml:space="preserve">було </w:t>
      </w:r>
      <w:r w:rsidRPr="0050441A">
        <w:rPr>
          <w:rStyle w:val="22"/>
          <w:rFonts w:eastAsiaTheme="minorHAnsi"/>
          <w:sz w:val="28"/>
          <w:szCs w:val="28"/>
        </w:rPr>
        <w:t>вжити швидких політичних заходів, щоб</w:t>
      </w:r>
      <w:r w:rsidRPr="0050441A">
        <w:t xml:space="preserve"> </w:t>
      </w:r>
      <w:r w:rsidRPr="0050441A">
        <w:rPr>
          <w:rStyle w:val="22"/>
          <w:rFonts w:eastAsiaTheme="minorHAnsi"/>
          <w:sz w:val="28"/>
          <w:szCs w:val="28"/>
        </w:rPr>
        <w:t>усунути бар’єри для в’їзду працівників з-за к</w:t>
      </w:r>
      <w:r>
        <w:rPr>
          <w:rStyle w:val="22"/>
          <w:rFonts w:eastAsiaTheme="minorHAnsi"/>
          <w:sz w:val="28"/>
          <w:szCs w:val="28"/>
        </w:rPr>
        <w:t xml:space="preserve">ордону </w:t>
      </w:r>
      <w:r w:rsidRPr="001D0EB6">
        <w:rPr>
          <w:rStyle w:val="22"/>
          <w:rFonts w:eastAsiaTheme="minorHAnsi"/>
          <w:sz w:val="28"/>
          <w:szCs w:val="28"/>
        </w:rPr>
        <w:t>[</w:t>
      </w:r>
      <w:r w:rsidR="001D0EB6" w:rsidRPr="001D0EB6">
        <w:rPr>
          <w:rStyle w:val="22"/>
          <w:rFonts w:eastAsiaTheme="minorHAnsi"/>
          <w:sz w:val="28"/>
          <w:szCs w:val="28"/>
        </w:rPr>
        <w:t>29</w:t>
      </w:r>
      <w:r w:rsidRPr="001D0EB6">
        <w:rPr>
          <w:rStyle w:val="22"/>
          <w:rFonts w:eastAsiaTheme="minorHAnsi"/>
          <w:sz w:val="28"/>
          <w:szCs w:val="28"/>
        </w:rPr>
        <w:t>].</w:t>
      </w:r>
    </w:p>
    <w:p w14:paraId="2A9841C2" w14:textId="77777777" w:rsidR="006A3FB1" w:rsidRPr="0050441A" w:rsidRDefault="006A3FB1" w:rsidP="006A3FB1">
      <w:pPr>
        <w:spacing w:line="360" w:lineRule="auto"/>
        <w:ind w:firstLine="709"/>
        <w:jc w:val="both"/>
        <w:rPr>
          <w:rStyle w:val="22"/>
          <w:rFonts w:eastAsiaTheme="minorHAnsi"/>
          <w:sz w:val="28"/>
          <w:szCs w:val="28"/>
        </w:rPr>
      </w:pPr>
      <w:r>
        <w:rPr>
          <w:rStyle w:val="22"/>
          <w:rFonts w:eastAsiaTheme="minorHAnsi"/>
          <w:sz w:val="28"/>
          <w:szCs w:val="28"/>
        </w:rPr>
        <w:t>У</w:t>
      </w:r>
      <w:r w:rsidRPr="0050441A">
        <w:rPr>
          <w:rStyle w:val="22"/>
          <w:rFonts w:eastAsiaTheme="minorHAnsi"/>
          <w:sz w:val="28"/>
          <w:szCs w:val="28"/>
        </w:rPr>
        <w:t xml:space="preserve"> 2020 році </w:t>
      </w:r>
      <w:r>
        <w:rPr>
          <w:rStyle w:val="22"/>
          <w:rFonts w:eastAsiaTheme="minorHAnsi"/>
          <w:sz w:val="28"/>
          <w:szCs w:val="28"/>
        </w:rPr>
        <w:t>в Італії через обмеження подорожей і закриття кордонів для сільськогоспо</w:t>
      </w:r>
      <w:r w:rsidRPr="0050441A">
        <w:rPr>
          <w:rStyle w:val="22"/>
          <w:rFonts w:eastAsiaTheme="minorHAnsi"/>
          <w:sz w:val="28"/>
          <w:szCs w:val="28"/>
        </w:rPr>
        <w:t xml:space="preserve">дарських робіт не </w:t>
      </w:r>
      <w:r>
        <w:rPr>
          <w:rStyle w:val="22"/>
          <w:rFonts w:eastAsiaTheme="minorHAnsi"/>
          <w:sz w:val="28"/>
          <w:szCs w:val="28"/>
        </w:rPr>
        <w:t xml:space="preserve">вистачало 250 тисяч сезонних робітників. </w:t>
      </w:r>
      <w:r w:rsidRPr="0050441A">
        <w:rPr>
          <w:rStyle w:val="22"/>
          <w:rFonts w:eastAsiaTheme="minorHAnsi"/>
          <w:sz w:val="28"/>
          <w:szCs w:val="28"/>
        </w:rPr>
        <w:t>Одним із рішень</w:t>
      </w:r>
      <w:r>
        <w:rPr>
          <w:rStyle w:val="22"/>
          <w:rFonts w:eastAsiaTheme="minorHAnsi"/>
          <w:sz w:val="28"/>
          <w:szCs w:val="28"/>
        </w:rPr>
        <w:t xml:space="preserve"> </w:t>
      </w:r>
      <w:r w:rsidRPr="0050441A">
        <w:rPr>
          <w:rStyle w:val="22"/>
          <w:rFonts w:eastAsiaTheme="minorHAnsi"/>
          <w:sz w:val="28"/>
          <w:szCs w:val="28"/>
        </w:rPr>
        <w:t>спрямованих на зал</w:t>
      </w:r>
      <w:r>
        <w:rPr>
          <w:rStyle w:val="22"/>
          <w:rFonts w:eastAsiaTheme="minorHAnsi"/>
          <w:sz w:val="28"/>
          <w:szCs w:val="28"/>
        </w:rPr>
        <w:t>учення трудових мігрантів до ви</w:t>
      </w:r>
      <w:r w:rsidRPr="0050441A">
        <w:rPr>
          <w:rStyle w:val="22"/>
          <w:rFonts w:eastAsiaTheme="minorHAnsi"/>
          <w:sz w:val="28"/>
          <w:szCs w:val="28"/>
        </w:rPr>
        <w:t>конання роботи в Італії стала міграційна амністія –</w:t>
      </w:r>
      <w:r>
        <w:rPr>
          <w:rStyle w:val="22"/>
          <w:rFonts w:eastAsiaTheme="minorHAnsi"/>
          <w:sz w:val="28"/>
          <w:szCs w:val="28"/>
        </w:rPr>
        <w:t xml:space="preserve"> </w:t>
      </w:r>
      <w:r w:rsidRPr="0050441A">
        <w:rPr>
          <w:rStyle w:val="22"/>
          <w:rFonts w:eastAsiaTheme="minorHAnsi"/>
          <w:sz w:val="28"/>
          <w:szCs w:val="28"/>
        </w:rPr>
        <w:t>легалізація мігранті</w:t>
      </w:r>
      <w:r>
        <w:rPr>
          <w:rStyle w:val="22"/>
          <w:rFonts w:eastAsiaTheme="minorHAnsi"/>
          <w:sz w:val="28"/>
          <w:szCs w:val="28"/>
        </w:rPr>
        <w:t xml:space="preserve">в, документи яких були </w:t>
      </w:r>
      <w:proofErr w:type="spellStart"/>
      <w:r>
        <w:rPr>
          <w:rStyle w:val="22"/>
          <w:rFonts w:eastAsiaTheme="minorHAnsi"/>
          <w:sz w:val="28"/>
          <w:szCs w:val="28"/>
        </w:rPr>
        <w:t>протермі</w:t>
      </w:r>
      <w:r w:rsidRPr="0050441A">
        <w:rPr>
          <w:rStyle w:val="22"/>
          <w:rFonts w:eastAsiaTheme="minorHAnsi"/>
          <w:sz w:val="28"/>
          <w:szCs w:val="28"/>
        </w:rPr>
        <w:t>новані</w:t>
      </w:r>
      <w:proofErr w:type="spellEnd"/>
      <w:r w:rsidRPr="0050441A">
        <w:rPr>
          <w:rStyle w:val="22"/>
          <w:rFonts w:eastAsiaTheme="minorHAnsi"/>
          <w:sz w:val="28"/>
          <w:szCs w:val="28"/>
        </w:rPr>
        <w:t>. Уряд сподівався узаконити щонайменше 300</w:t>
      </w:r>
      <w:r>
        <w:rPr>
          <w:rStyle w:val="22"/>
          <w:rFonts w:eastAsiaTheme="minorHAnsi"/>
          <w:sz w:val="28"/>
          <w:szCs w:val="28"/>
        </w:rPr>
        <w:t xml:space="preserve"> </w:t>
      </w:r>
      <w:r w:rsidRPr="0050441A">
        <w:rPr>
          <w:rStyle w:val="22"/>
          <w:rFonts w:eastAsiaTheme="minorHAnsi"/>
          <w:sz w:val="28"/>
          <w:szCs w:val="28"/>
        </w:rPr>
        <w:t>тисяч робітників, але, згідно з даними Міністерства</w:t>
      </w:r>
      <w:r>
        <w:rPr>
          <w:rStyle w:val="22"/>
          <w:rFonts w:eastAsiaTheme="minorHAnsi"/>
          <w:sz w:val="28"/>
          <w:szCs w:val="28"/>
        </w:rPr>
        <w:t xml:space="preserve"> </w:t>
      </w:r>
      <w:r w:rsidRPr="0050441A">
        <w:rPr>
          <w:rStyle w:val="22"/>
          <w:rFonts w:eastAsiaTheme="minorHAnsi"/>
          <w:sz w:val="28"/>
          <w:szCs w:val="28"/>
        </w:rPr>
        <w:t xml:space="preserve">внутрішніх справ Італії, оприлюднених </w:t>
      </w:r>
      <w:proofErr w:type="spellStart"/>
      <w:r w:rsidRPr="0050441A">
        <w:rPr>
          <w:rStyle w:val="22"/>
          <w:rFonts w:eastAsiaTheme="minorHAnsi"/>
          <w:sz w:val="28"/>
          <w:szCs w:val="28"/>
        </w:rPr>
        <w:t>Amnesty</w:t>
      </w:r>
      <w:proofErr w:type="spellEnd"/>
      <w:r>
        <w:rPr>
          <w:rStyle w:val="22"/>
          <w:rFonts w:eastAsiaTheme="minorHAnsi"/>
          <w:sz w:val="28"/>
          <w:szCs w:val="28"/>
        </w:rPr>
        <w:t xml:space="preserve"> </w:t>
      </w:r>
      <w:proofErr w:type="spellStart"/>
      <w:r w:rsidRPr="0050441A">
        <w:rPr>
          <w:rStyle w:val="22"/>
          <w:rFonts w:eastAsiaTheme="minorHAnsi"/>
          <w:sz w:val="28"/>
          <w:szCs w:val="28"/>
        </w:rPr>
        <w:t>International</w:t>
      </w:r>
      <w:proofErr w:type="spellEnd"/>
      <w:r w:rsidRPr="0050441A">
        <w:rPr>
          <w:rStyle w:val="22"/>
          <w:rFonts w:eastAsiaTheme="minorHAnsi"/>
          <w:sz w:val="28"/>
          <w:szCs w:val="28"/>
        </w:rPr>
        <w:t>, лише близько 80 тисяч осіб подали заяви</w:t>
      </w:r>
      <w:r>
        <w:rPr>
          <w:rStyle w:val="22"/>
          <w:rFonts w:eastAsiaTheme="minorHAnsi"/>
          <w:sz w:val="28"/>
          <w:szCs w:val="28"/>
        </w:rPr>
        <w:t xml:space="preserve"> </w:t>
      </w:r>
      <w:r w:rsidRPr="0050441A">
        <w:rPr>
          <w:rStyle w:val="22"/>
          <w:rFonts w:eastAsiaTheme="minorHAnsi"/>
          <w:sz w:val="28"/>
          <w:szCs w:val="28"/>
        </w:rPr>
        <w:t>на амністію до липня 2020 року. При цьому, тільки</w:t>
      </w:r>
      <w:r>
        <w:rPr>
          <w:rStyle w:val="22"/>
          <w:rFonts w:eastAsiaTheme="minorHAnsi"/>
          <w:sz w:val="28"/>
          <w:szCs w:val="28"/>
        </w:rPr>
        <w:t xml:space="preserve"> </w:t>
      </w:r>
      <w:r w:rsidRPr="0050441A">
        <w:rPr>
          <w:rStyle w:val="22"/>
          <w:rFonts w:eastAsiaTheme="minorHAnsi"/>
          <w:sz w:val="28"/>
          <w:szCs w:val="28"/>
        </w:rPr>
        <w:t>12% заявників працювали у сільському господарстві.</w:t>
      </w:r>
      <w:r>
        <w:rPr>
          <w:rStyle w:val="22"/>
          <w:rFonts w:eastAsiaTheme="minorHAnsi"/>
          <w:sz w:val="28"/>
          <w:szCs w:val="28"/>
        </w:rPr>
        <w:t xml:space="preserve"> </w:t>
      </w:r>
      <w:r w:rsidRPr="0050441A">
        <w:rPr>
          <w:rStyle w:val="22"/>
          <w:rFonts w:eastAsiaTheme="minorHAnsi"/>
          <w:sz w:val="28"/>
          <w:szCs w:val="28"/>
        </w:rPr>
        <w:t>Натомість, 88% з</w:t>
      </w:r>
      <w:r>
        <w:rPr>
          <w:rStyle w:val="22"/>
          <w:rFonts w:eastAsiaTheme="minorHAnsi"/>
          <w:sz w:val="28"/>
          <w:szCs w:val="28"/>
        </w:rPr>
        <w:t xml:space="preserve">аявок були подані </w:t>
      </w:r>
      <w:r>
        <w:rPr>
          <w:rStyle w:val="22"/>
          <w:rFonts w:eastAsiaTheme="minorHAnsi"/>
          <w:sz w:val="28"/>
          <w:szCs w:val="28"/>
        </w:rPr>
        <w:lastRenderedPageBreak/>
        <w:t>домашніми пра</w:t>
      </w:r>
      <w:r w:rsidRPr="0050441A">
        <w:rPr>
          <w:rStyle w:val="22"/>
          <w:rFonts w:eastAsiaTheme="minorHAnsi"/>
          <w:sz w:val="28"/>
          <w:szCs w:val="28"/>
        </w:rPr>
        <w:t>цівниками і особами, які здійснюють догляд, значна</w:t>
      </w:r>
      <w:r>
        <w:rPr>
          <w:rStyle w:val="22"/>
          <w:rFonts w:eastAsiaTheme="minorHAnsi"/>
          <w:sz w:val="28"/>
          <w:szCs w:val="28"/>
        </w:rPr>
        <w:t xml:space="preserve"> </w:t>
      </w:r>
      <w:r w:rsidRPr="0050441A">
        <w:rPr>
          <w:rStyle w:val="22"/>
          <w:rFonts w:eastAsiaTheme="minorHAnsi"/>
          <w:sz w:val="28"/>
          <w:szCs w:val="28"/>
        </w:rPr>
        <w:t>частина сер</w:t>
      </w:r>
      <w:r>
        <w:rPr>
          <w:rStyle w:val="22"/>
          <w:rFonts w:eastAsiaTheme="minorHAnsi"/>
          <w:sz w:val="28"/>
          <w:szCs w:val="28"/>
        </w:rPr>
        <w:t>ед яких є громадянами України</w:t>
      </w:r>
      <w:r w:rsidRPr="0050441A">
        <w:rPr>
          <w:rStyle w:val="22"/>
          <w:rFonts w:eastAsiaTheme="minorHAnsi"/>
          <w:sz w:val="28"/>
          <w:szCs w:val="28"/>
        </w:rPr>
        <w:t>.</w:t>
      </w:r>
    </w:p>
    <w:p w14:paraId="2E1F8280" w14:textId="77777777" w:rsidR="006A3FB1" w:rsidRDefault="006A3FB1" w:rsidP="006A3FB1">
      <w:pPr>
        <w:spacing w:line="360" w:lineRule="auto"/>
        <w:ind w:firstLine="709"/>
        <w:jc w:val="both"/>
        <w:rPr>
          <w:lang w:val="uk-UA"/>
        </w:rPr>
      </w:pPr>
      <w:r w:rsidRPr="0050441A">
        <w:rPr>
          <w:rStyle w:val="22"/>
          <w:rFonts w:eastAsiaTheme="minorHAnsi"/>
          <w:sz w:val="28"/>
          <w:szCs w:val="28"/>
        </w:rPr>
        <w:t>Основною причиною недостатньої ефективності</w:t>
      </w:r>
      <w:r>
        <w:rPr>
          <w:rStyle w:val="22"/>
          <w:rFonts w:eastAsiaTheme="minorHAnsi"/>
          <w:sz w:val="28"/>
          <w:szCs w:val="28"/>
        </w:rPr>
        <w:t xml:space="preserve"> </w:t>
      </w:r>
      <w:r w:rsidRPr="0050441A">
        <w:rPr>
          <w:rStyle w:val="22"/>
          <w:rFonts w:eastAsiaTheme="minorHAnsi"/>
          <w:sz w:val="28"/>
          <w:szCs w:val="28"/>
        </w:rPr>
        <w:t>міграційної амністії стали її умови, адже подати свої</w:t>
      </w:r>
      <w:r>
        <w:rPr>
          <w:rStyle w:val="22"/>
          <w:rFonts w:eastAsiaTheme="minorHAnsi"/>
          <w:sz w:val="28"/>
          <w:szCs w:val="28"/>
        </w:rPr>
        <w:t xml:space="preserve"> </w:t>
      </w:r>
      <w:r w:rsidRPr="0050441A">
        <w:rPr>
          <w:rStyle w:val="22"/>
          <w:rFonts w:eastAsiaTheme="minorHAnsi"/>
          <w:sz w:val="28"/>
          <w:szCs w:val="28"/>
        </w:rPr>
        <w:t>документи могли тільк</w:t>
      </w:r>
      <w:r>
        <w:rPr>
          <w:rStyle w:val="22"/>
          <w:rFonts w:eastAsiaTheme="minorHAnsi"/>
          <w:sz w:val="28"/>
          <w:szCs w:val="28"/>
        </w:rPr>
        <w:t>и ті, чиє право на легальну пра</w:t>
      </w:r>
      <w:r w:rsidRPr="0050441A">
        <w:rPr>
          <w:rStyle w:val="22"/>
          <w:rFonts w:eastAsiaTheme="minorHAnsi"/>
          <w:sz w:val="28"/>
          <w:szCs w:val="28"/>
        </w:rPr>
        <w:t>цю закінчилось після 31 жовтня 2019 року. Натомість,</w:t>
      </w:r>
      <w:r>
        <w:rPr>
          <w:rStyle w:val="22"/>
          <w:rFonts w:eastAsiaTheme="minorHAnsi"/>
          <w:sz w:val="28"/>
          <w:szCs w:val="28"/>
        </w:rPr>
        <w:t xml:space="preserve"> </w:t>
      </w:r>
      <w:r w:rsidRPr="0050441A">
        <w:rPr>
          <w:rStyle w:val="22"/>
          <w:rFonts w:eastAsiaTheme="minorHAnsi"/>
          <w:sz w:val="28"/>
          <w:szCs w:val="28"/>
        </w:rPr>
        <w:t>мігранти, які рок</w:t>
      </w:r>
      <w:r>
        <w:rPr>
          <w:rStyle w:val="22"/>
          <w:rFonts w:eastAsiaTheme="minorHAnsi"/>
          <w:sz w:val="28"/>
          <w:szCs w:val="28"/>
        </w:rPr>
        <w:t>ами працюють в сільському госпо</w:t>
      </w:r>
      <w:r w:rsidRPr="0050441A">
        <w:rPr>
          <w:rStyle w:val="22"/>
          <w:rFonts w:eastAsiaTheme="minorHAnsi"/>
          <w:sz w:val="28"/>
          <w:szCs w:val="28"/>
        </w:rPr>
        <w:t>дарстві Італії без дозволів, не змогли узаконити своє</w:t>
      </w:r>
      <w:r>
        <w:rPr>
          <w:rStyle w:val="22"/>
          <w:rFonts w:eastAsiaTheme="minorHAnsi"/>
          <w:sz w:val="28"/>
          <w:szCs w:val="28"/>
        </w:rPr>
        <w:t xml:space="preserve"> перебування.</w:t>
      </w:r>
      <w:r w:rsidRPr="00593948">
        <w:t xml:space="preserve"> </w:t>
      </w:r>
    </w:p>
    <w:p w14:paraId="09DE25DF" w14:textId="77777777" w:rsidR="006A3FB1" w:rsidRDefault="006A3FB1" w:rsidP="006A3FB1">
      <w:pPr>
        <w:spacing w:line="360" w:lineRule="auto"/>
        <w:ind w:firstLine="709"/>
        <w:jc w:val="both"/>
        <w:rPr>
          <w:rStyle w:val="22"/>
          <w:rFonts w:eastAsiaTheme="minorHAnsi"/>
          <w:sz w:val="28"/>
          <w:szCs w:val="28"/>
        </w:rPr>
      </w:pPr>
      <w:r w:rsidRPr="00593948">
        <w:rPr>
          <w:rStyle w:val="22"/>
          <w:rFonts w:eastAsiaTheme="minorHAnsi"/>
          <w:sz w:val="28"/>
          <w:szCs w:val="28"/>
        </w:rPr>
        <w:t>Вразливий стан п</w:t>
      </w:r>
      <w:r>
        <w:rPr>
          <w:rStyle w:val="22"/>
          <w:rFonts w:eastAsiaTheme="minorHAnsi"/>
          <w:sz w:val="28"/>
          <w:szCs w:val="28"/>
        </w:rPr>
        <w:t>рацівників спонукав уряд Італії посилити заходи із соціального захисту шляхом впровадження політики підтримки, спрямованої на усунення на</w:t>
      </w:r>
      <w:r w:rsidRPr="00593948">
        <w:rPr>
          <w:rStyle w:val="22"/>
          <w:rFonts w:eastAsiaTheme="minorHAnsi"/>
          <w:sz w:val="28"/>
          <w:szCs w:val="28"/>
        </w:rPr>
        <w:t>слідків кризи:</w:t>
      </w:r>
    </w:p>
    <w:p w14:paraId="2A5F866C" w14:textId="77777777" w:rsidR="006A3FB1" w:rsidRPr="00593948" w:rsidRDefault="006A3FB1" w:rsidP="006A3FB1">
      <w:pPr>
        <w:spacing w:line="360" w:lineRule="auto"/>
        <w:ind w:firstLine="709"/>
        <w:jc w:val="both"/>
        <w:rPr>
          <w:rStyle w:val="22"/>
          <w:rFonts w:eastAsiaTheme="minorHAnsi"/>
          <w:sz w:val="28"/>
          <w:szCs w:val="28"/>
        </w:rPr>
      </w:pPr>
      <w:r>
        <w:rPr>
          <w:rStyle w:val="22"/>
          <w:rFonts w:eastAsiaTheme="minorHAnsi"/>
          <w:sz w:val="28"/>
          <w:szCs w:val="28"/>
        </w:rPr>
        <w:t>−</w:t>
      </w:r>
      <w:r w:rsidRPr="00593948">
        <w:rPr>
          <w:lang w:val="uk-UA"/>
        </w:rPr>
        <w:t xml:space="preserve"> </w:t>
      </w:r>
      <w:r w:rsidRPr="00593948">
        <w:rPr>
          <w:rStyle w:val="22"/>
          <w:rFonts w:eastAsiaTheme="minorHAnsi"/>
          <w:sz w:val="28"/>
          <w:szCs w:val="28"/>
        </w:rPr>
        <w:t>підтримка підприємств в утриманні працівників</w:t>
      </w:r>
      <w:r>
        <w:rPr>
          <w:rStyle w:val="22"/>
          <w:rFonts w:eastAsiaTheme="minorHAnsi"/>
          <w:sz w:val="28"/>
          <w:szCs w:val="28"/>
        </w:rPr>
        <w:t xml:space="preserve"> </w:t>
      </w:r>
      <w:r w:rsidRPr="00593948">
        <w:rPr>
          <w:rStyle w:val="22"/>
          <w:rFonts w:eastAsiaTheme="minorHAnsi"/>
          <w:sz w:val="28"/>
          <w:szCs w:val="28"/>
        </w:rPr>
        <w:t>під час карантинних заходів за допомогою</w:t>
      </w:r>
      <w:r>
        <w:rPr>
          <w:rStyle w:val="22"/>
          <w:rFonts w:eastAsiaTheme="minorHAnsi"/>
          <w:sz w:val="28"/>
          <w:szCs w:val="28"/>
        </w:rPr>
        <w:t xml:space="preserve"> </w:t>
      </w:r>
      <w:r w:rsidRPr="00593948">
        <w:rPr>
          <w:rStyle w:val="22"/>
          <w:rFonts w:eastAsiaTheme="minorHAnsi"/>
          <w:sz w:val="28"/>
          <w:szCs w:val="28"/>
        </w:rPr>
        <w:t>короткочасних виплат або часткової допомоги по</w:t>
      </w:r>
      <w:r>
        <w:rPr>
          <w:rStyle w:val="22"/>
          <w:rFonts w:eastAsiaTheme="minorHAnsi"/>
          <w:sz w:val="28"/>
          <w:szCs w:val="28"/>
        </w:rPr>
        <w:t xml:space="preserve"> безробіттю</w:t>
      </w:r>
      <w:r w:rsidRPr="00593948">
        <w:rPr>
          <w:rStyle w:val="22"/>
          <w:rFonts w:eastAsiaTheme="minorHAnsi"/>
          <w:sz w:val="28"/>
          <w:szCs w:val="28"/>
        </w:rPr>
        <w:t>;</w:t>
      </w:r>
    </w:p>
    <w:p w14:paraId="2DB4AFBB" w14:textId="77777777" w:rsidR="006A3FB1" w:rsidRPr="00593948" w:rsidRDefault="006A3FB1" w:rsidP="006A3FB1">
      <w:pPr>
        <w:spacing w:line="360" w:lineRule="auto"/>
        <w:ind w:firstLine="709"/>
        <w:jc w:val="both"/>
        <w:rPr>
          <w:rStyle w:val="22"/>
          <w:rFonts w:eastAsiaTheme="minorHAnsi"/>
          <w:sz w:val="28"/>
          <w:szCs w:val="28"/>
        </w:rPr>
      </w:pPr>
      <w:r w:rsidRPr="00593948">
        <w:rPr>
          <w:rStyle w:val="22"/>
          <w:rFonts w:eastAsiaTheme="minorHAnsi"/>
          <w:sz w:val="28"/>
          <w:szCs w:val="28"/>
        </w:rPr>
        <w:t>– полегшення доступу до допомоги по безробіттю</w:t>
      </w:r>
      <w:r>
        <w:rPr>
          <w:rStyle w:val="22"/>
          <w:rFonts w:eastAsiaTheme="minorHAnsi"/>
          <w:sz w:val="28"/>
          <w:szCs w:val="28"/>
        </w:rPr>
        <w:t xml:space="preserve"> </w:t>
      </w:r>
      <w:r w:rsidRPr="00593948">
        <w:rPr>
          <w:rStyle w:val="22"/>
          <w:rFonts w:eastAsiaTheme="minorHAnsi"/>
          <w:sz w:val="28"/>
          <w:szCs w:val="28"/>
        </w:rPr>
        <w:t>працівникам, які втратили роботу та підтримка</w:t>
      </w:r>
      <w:r>
        <w:rPr>
          <w:rStyle w:val="22"/>
          <w:rFonts w:eastAsiaTheme="minorHAnsi"/>
          <w:sz w:val="28"/>
          <w:szCs w:val="28"/>
        </w:rPr>
        <w:t xml:space="preserve"> </w:t>
      </w:r>
      <w:r w:rsidRPr="00593948">
        <w:rPr>
          <w:rStyle w:val="22"/>
          <w:rFonts w:eastAsiaTheme="minorHAnsi"/>
          <w:sz w:val="28"/>
          <w:szCs w:val="28"/>
        </w:rPr>
        <w:t xml:space="preserve">безробітних </w:t>
      </w:r>
      <w:r>
        <w:rPr>
          <w:rStyle w:val="22"/>
          <w:rFonts w:eastAsiaTheme="minorHAnsi"/>
          <w:sz w:val="28"/>
          <w:szCs w:val="28"/>
        </w:rPr>
        <w:t>у пошуку нової роботи</w:t>
      </w:r>
      <w:r w:rsidRPr="00593948">
        <w:rPr>
          <w:rStyle w:val="22"/>
          <w:rFonts w:eastAsiaTheme="minorHAnsi"/>
          <w:sz w:val="28"/>
          <w:szCs w:val="28"/>
        </w:rPr>
        <w:t>;</w:t>
      </w:r>
    </w:p>
    <w:p w14:paraId="5D04ED50" w14:textId="1F9EE031" w:rsidR="006B4071" w:rsidRDefault="006A3FB1" w:rsidP="00F54ECD">
      <w:pPr>
        <w:spacing w:line="360" w:lineRule="auto"/>
        <w:ind w:firstLine="709"/>
        <w:jc w:val="both"/>
        <w:rPr>
          <w:rStyle w:val="22"/>
          <w:rFonts w:eastAsiaTheme="minorHAnsi"/>
          <w:sz w:val="28"/>
          <w:szCs w:val="28"/>
        </w:rPr>
      </w:pPr>
      <w:r w:rsidRPr="00593948">
        <w:rPr>
          <w:rStyle w:val="22"/>
          <w:rFonts w:eastAsiaTheme="minorHAnsi"/>
          <w:sz w:val="28"/>
          <w:szCs w:val="28"/>
        </w:rPr>
        <w:t>– надання одноразових екстрених виплат</w:t>
      </w:r>
      <w:r>
        <w:rPr>
          <w:rStyle w:val="22"/>
          <w:rFonts w:eastAsiaTheme="minorHAnsi"/>
          <w:sz w:val="28"/>
          <w:szCs w:val="28"/>
        </w:rPr>
        <w:t xml:space="preserve"> </w:t>
      </w:r>
      <w:r w:rsidRPr="00593948">
        <w:rPr>
          <w:rStyle w:val="22"/>
          <w:rFonts w:eastAsiaTheme="minorHAnsi"/>
          <w:sz w:val="28"/>
          <w:szCs w:val="28"/>
        </w:rPr>
        <w:t>звільненим працівникам, які не мають права на</w:t>
      </w:r>
      <w:r>
        <w:rPr>
          <w:rStyle w:val="22"/>
          <w:rFonts w:eastAsiaTheme="minorHAnsi"/>
          <w:sz w:val="28"/>
          <w:szCs w:val="28"/>
        </w:rPr>
        <w:t xml:space="preserve"> </w:t>
      </w:r>
      <w:r w:rsidRPr="00593948">
        <w:rPr>
          <w:rStyle w:val="22"/>
          <w:rFonts w:eastAsiaTheme="minorHAnsi"/>
          <w:sz w:val="28"/>
          <w:szCs w:val="28"/>
        </w:rPr>
        <w:t>виплати по стра</w:t>
      </w:r>
      <w:r>
        <w:rPr>
          <w:rStyle w:val="22"/>
          <w:rFonts w:eastAsiaTheme="minorHAnsi"/>
          <w:sz w:val="28"/>
          <w:szCs w:val="28"/>
        </w:rPr>
        <w:t>хування від безробіття.</w:t>
      </w:r>
    </w:p>
    <w:p w14:paraId="4E156601" w14:textId="77777777" w:rsidR="00C51A86" w:rsidRDefault="00C51A86" w:rsidP="00F54ECD">
      <w:pPr>
        <w:spacing w:line="360" w:lineRule="auto"/>
        <w:ind w:firstLine="709"/>
        <w:jc w:val="both"/>
        <w:rPr>
          <w:rStyle w:val="22"/>
          <w:rFonts w:eastAsiaTheme="minorHAnsi"/>
          <w:sz w:val="28"/>
          <w:szCs w:val="28"/>
        </w:rPr>
      </w:pPr>
    </w:p>
    <w:p w14:paraId="25F71972" w14:textId="77777777" w:rsidR="00C51A86" w:rsidRPr="00F54ECD" w:rsidRDefault="00C51A86" w:rsidP="00F54ECD">
      <w:pPr>
        <w:spacing w:line="360" w:lineRule="auto"/>
        <w:ind w:firstLine="709"/>
        <w:jc w:val="both"/>
        <w:rPr>
          <w:rFonts w:eastAsiaTheme="minorHAnsi"/>
          <w:color w:val="000000"/>
          <w:sz w:val="28"/>
          <w:szCs w:val="28"/>
          <w:lang w:val="uk-UA" w:eastAsia="uk-UA" w:bidi="uk-UA"/>
        </w:rPr>
      </w:pPr>
    </w:p>
    <w:p w14:paraId="160895E2" w14:textId="0D3E56E3" w:rsidR="00A21466" w:rsidRDefault="00025C20" w:rsidP="00C51A86">
      <w:pPr>
        <w:pStyle w:val="3"/>
        <w:widowControl w:val="0"/>
      </w:pPr>
      <w:bookmarkStart w:id="9" w:name="_Toc73273614"/>
      <w:r>
        <w:t>В</w:t>
      </w:r>
      <w:r w:rsidR="00193AC1" w:rsidRPr="0074514E">
        <w:t>исновки до розділу 2</w:t>
      </w:r>
      <w:bookmarkEnd w:id="9"/>
      <w:r w:rsidR="00193AC1" w:rsidRPr="0074514E">
        <w:t xml:space="preserve"> </w:t>
      </w:r>
    </w:p>
    <w:p w14:paraId="31A53133" w14:textId="77777777" w:rsidR="00A21466" w:rsidRDefault="00A21466" w:rsidP="00A21466">
      <w:pPr>
        <w:pStyle w:val="3"/>
        <w:widowControl w:val="0"/>
      </w:pPr>
    </w:p>
    <w:p w14:paraId="77DF8C52" w14:textId="77777777" w:rsidR="00A21466" w:rsidRPr="00A21466" w:rsidRDefault="00A21466" w:rsidP="00A21466">
      <w:pPr>
        <w:pStyle w:val="3"/>
        <w:widowControl w:val="0"/>
        <w:rPr>
          <w:b w:val="0"/>
          <w:bCs w:val="0"/>
        </w:rPr>
      </w:pPr>
    </w:p>
    <w:p w14:paraId="70932785" w14:textId="79D3F414" w:rsidR="00616089" w:rsidRDefault="00616089" w:rsidP="00A21466">
      <w:pPr>
        <w:pStyle w:val="3"/>
        <w:widowControl w:val="0"/>
        <w:rPr>
          <w:b w:val="0"/>
          <w:bCs w:val="0"/>
          <w:szCs w:val="28"/>
        </w:rPr>
      </w:pPr>
      <w:r>
        <w:rPr>
          <w:b w:val="0"/>
          <w:bCs w:val="0"/>
          <w:szCs w:val="28"/>
        </w:rPr>
        <w:t xml:space="preserve">  Дослідження особливостей розвитку двосторонніх економічних зв</w:t>
      </w:r>
      <w:r w:rsidRPr="00616089">
        <w:rPr>
          <w:b w:val="0"/>
          <w:bCs w:val="0"/>
          <w:szCs w:val="28"/>
        </w:rPr>
        <w:t>’</w:t>
      </w:r>
      <w:r>
        <w:rPr>
          <w:b w:val="0"/>
          <w:bCs w:val="0"/>
          <w:szCs w:val="28"/>
        </w:rPr>
        <w:t>язків між Італією та Україною було здійснено шляхом аналізу динаміки міжнародної торгівлі між двома країнами та визначивши основні напрямки та специфіку міграційних переміщень громадян між Італійською республікою  та Україною.</w:t>
      </w:r>
    </w:p>
    <w:p w14:paraId="44B851C9" w14:textId="245FF0C6" w:rsidR="00A21466" w:rsidRPr="00A21466" w:rsidRDefault="00616089" w:rsidP="00A21466">
      <w:pPr>
        <w:pStyle w:val="3"/>
        <w:widowControl w:val="0"/>
        <w:rPr>
          <w:b w:val="0"/>
          <w:bCs w:val="0"/>
          <w:color w:val="1D1D1B"/>
          <w:szCs w:val="28"/>
        </w:rPr>
      </w:pPr>
      <w:r>
        <w:rPr>
          <w:b w:val="0"/>
          <w:bCs w:val="0"/>
          <w:szCs w:val="28"/>
        </w:rPr>
        <w:t xml:space="preserve">У 2020 році  </w:t>
      </w:r>
      <w:r w:rsidR="00A21466" w:rsidRPr="00A21466">
        <w:rPr>
          <w:b w:val="0"/>
          <w:bCs w:val="0"/>
          <w:color w:val="1D1D1B"/>
          <w:szCs w:val="28"/>
        </w:rPr>
        <w:t xml:space="preserve">товарообіг між країнами становив 4056,7 млн. дол. США </w:t>
      </w:r>
      <w:r>
        <w:rPr>
          <w:b w:val="0"/>
          <w:bCs w:val="0"/>
          <w:color w:val="1D1D1B"/>
          <w:szCs w:val="28"/>
        </w:rPr>
        <w:t xml:space="preserve">, що на 9, 4 % менше ніж у 2019 році. Обсяг </w:t>
      </w:r>
      <w:r w:rsidR="00A21466" w:rsidRPr="00A21466">
        <w:rPr>
          <w:b w:val="0"/>
          <w:bCs w:val="0"/>
          <w:color w:val="1D1D1B"/>
          <w:szCs w:val="28"/>
        </w:rPr>
        <w:t>експорт</w:t>
      </w:r>
      <w:r>
        <w:rPr>
          <w:b w:val="0"/>
          <w:bCs w:val="0"/>
          <w:color w:val="1D1D1B"/>
          <w:szCs w:val="28"/>
        </w:rPr>
        <w:t>у склав 1931,1 млн. дол. США продемонструвавши скорочення </w:t>
      </w:r>
      <w:r w:rsidR="00A21466" w:rsidRPr="00A21466">
        <w:rPr>
          <w:b w:val="0"/>
          <w:bCs w:val="0"/>
          <w:color w:val="1D1D1B"/>
          <w:szCs w:val="28"/>
        </w:rPr>
        <w:t xml:space="preserve">на 487,8 млн. дол. США, </w:t>
      </w:r>
      <w:r>
        <w:rPr>
          <w:b w:val="0"/>
          <w:bCs w:val="0"/>
          <w:color w:val="1D1D1B"/>
          <w:szCs w:val="28"/>
        </w:rPr>
        <w:t xml:space="preserve">або на </w:t>
      </w:r>
      <w:r w:rsidR="00A21466" w:rsidRPr="00A21466">
        <w:rPr>
          <w:b w:val="0"/>
          <w:bCs w:val="0"/>
          <w:color w:val="1D1D1B"/>
          <w:szCs w:val="28"/>
        </w:rPr>
        <w:t>20,2%</w:t>
      </w:r>
      <w:r>
        <w:rPr>
          <w:b w:val="0"/>
          <w:bCs w:val="0"/>
          <w:color w:val="1D1D1B"/>
          <w:szCs w:val="28"/>
        </w:rPr>
        <w:t xml:space="preserve"> </w:t>
      </w:r>
      <w:r>
        <w:rPr>
          <w:b w:val="0"/>
          <w:bCs w:val="0"/>
          <w:color w:val="1D1D1B"/>
          <w:szCs w:val="28"/>
        </w:rPr>
        <w:lastRenderedPageBreak/>
        <w:t>у порівнянні з минулим періодом. Обсяг і</w:t>
      </w:r>
      <w:r w:rsidR="00A21466" w:rsidRPr="00A21466">
        <w:rPr>
          <w:b w:val="0"/>
          <w:bCs w:val="0"/>
          <w:color w:val="1D1D1B"/>
          <w:szCs w:val="28"/>
        </w:rPr>
        <w:t>мпорт</w:t>
      </w:r>
      <w:r>
        <w:rPr>
          <w:b w:val="0"/>
          <w:bCs w:val="0"/>
          <w:color w:val="1D1D1B"/>
          <w:szCs w:val="28"/>
        </w:rPr>
        <w:t xml:space="preserve">у збільшився а 3,2 % і </w:t>
      </w:r>
      <w:r w:rsidR="00A21466" w:rsidRPr="00A21466">
        <w:rPr>
          <w:b w:val="0"/>
          <w:bCs w:val="0"/>
          <w:color w:val="1D1D1B"/>
          <w:szCs w:val="28"/>
        </w:rPr>
        <w:t xml:space="preserve"> склав 2125,6 млн. дол. США</w:t>
      </w:r>
      <w:r>
        <w:rPr>
          <w:b w:val="0"/>
          <w:bCs w:val="0"/>
          <w:color w:val="1D1D1B"/>
          <w:szCs w:val="28"/>
        </w:rPr>
        <w:t xml:space="preserve">. </w:t>
      </w:r>
      <w:r w:rsidR="00A21466" w:rsidRPr="00A21466">
        <w:rPr>
          <w:b w:val="0"/>
          <w:bCs w:val="0"/>
          <w:color w:val="1D1D1B"/>
          <w:szCs w:val="28"/>
        </w:rPr>
        <w:t xml:space="preserve"> Негативне для України сальдо склало 194,5 млн. дол. США. Скорочення </w:t>
      </w:r>
      <w:r w:rsidR="00323C99">
        <w:rPr>
          <w:b w:val="0"/>
          <w:bCs w:val="0"/>
          <w:color w:val="1D1D1B"/>
          <w:szCs w:val="28"/>
        </w:rPr>
        <w:t>обсягів торгівлі відбулося</w:t>
      </w:r>
      <w:r w:rsidR="00A21466" w:rsidRPr="00A21466">
        <w:rPr>
          <w:b w:val="0"/>
          <w:bCs w:val="0"/>
          <w:color w:val="1D1D1B"/>
          <w:szCs w:val="28"/>
        </w:rPr>
        <w:t>, здебільшого, через зменшення обсягів українського експорту до Італії за сировинними товарни</w:t>
      </w:r>
      <w:r w:rsidR="00323C99">
        <w:rPr>
          <w:b w:val="0"/>
          <w:bCs w:val="0"/>
          <w:color w:val="1D1D1B"/>
          <w:szCs w:val="28"/>
        </w:rPr>
        <w:t>ми позиціями для виробництв, які</w:t>
      </w:r>
      <w:r w:rsidR="00A21466" w:rsidRPr="00A21466">
        <w:rPr>
          <w:b w:val="0"/>
          <w:bCs w:val="0"/>
          <w:color w:val="1D1D1B"/>
          <w:szCs w:val="28"/>
        </w:rPr>
        <w:t xml:space="preserve"> суттєво постраждали від обмежень запроваджених з метою запобігання поширенню COVID-19</w:t>
      </w:r>
      <w:r w:rsidR="00A21466">
        <w:rPr>
          <w:b w:val="0"/>
          <w:bCs w:val="0"/>
          <w:color w:val="1D1D1B"/>
          <w:szCs w:val="28"/>
        </w:rPr>
        <w:t>.</w:t>
      </w:r>
    </w:p>
    <w:p w14:paraId="50E80796" w14:textId="49E7AD24" w:rsidR="00193AC1" w:rsidRDefault="00323C99" w:rsidP="00193AC1">
      <w:pPr>
        <w:spacing w:line="360" w:lineRule="auto"/>
        <w:ind w:firstLine="709"/>
        <w:jc w:val="both"/>
        <w:rPr>
          <w:sz w:val="28"/>
          <w:szCs w:val="28"/>
          <w:lang w:val="uk-UA"/>
        </w:rPr>
      </w:pPr>
      <w:r>
        <w:rPr>
          <w:sz w:val="28"/>
          <w:lang w:val="uk-UA"/>
        </w:rPr>
        <w:t>Якщо врахову</w:t>
      </w:r>
      <w:r w:rsidR="00193AC1" w:rsidRPr="0074514E">
        <w:rPr>
          <w:sz w:val="28"/>
          <w:lang w:val="uk-UA"/>
        </w:rPr>
        <w:t xml:space="preserve">вати пріоритетний статус Італії як торговельного партнера, а також політичні та економічні кризові явища, перед Україною постає важливе </w:t>
      </w:r>
      <w:r w:rsidR="00193AC1" w:rsidRPr="0074514E">
        <w:rPr>
          <w:sz w:val="28"/>
          <w:szCs w:val="28"/>
          <w:lang w:val="uk-UA"/>
        </w:rPr>
        <w:t xml:space="preserve">завдання – створити сприятливе зовнішньоекономічне співробітництво з Італією. Наприклад, одним із цих напрямків є активізація експорту органічної </w:t>
      </w:r>
      <w:r>
        <w:rPr>
          <w:sz w:val="28"/>
          <w:szCs w:val="28"/>
          <w:lang w:val="uk-UA"/>
        </w:rPr>
        <w:t>сільськогосподарської продукції, адже</w:t>
      </w:r>
      <w:r w:rsidR="00193AC1" w:rsidRPr="0074514E">
        <w:rPr>
          <w:sz w:val="28"/>
          <w:szCs w:val="28"/>
          <w:lang w:val="uk-UA"/>
        </w:rPr>
        <w:t xml:space="preserve"> значна кількість країн ЄС стратегічно зосереджена на імпорті та насиченні своїх ринків органічними товарами. </w:t>
      </w:r>
    </w:p>
    <w:p w14:paraId="646B66A3" w14:textId="088E088B" w:rsidR="009632CD" w:rsidRPr="00A21466" w:rsidRDefault="009632CD" w:rsidP="009632CD">
      <w:pPr>
        <w:spacing w:line="360" w:lineRule="auto"/>
        <w:ind w:firstLine="709"/>
        <w:jc w:val="both"/>
        <w:rPr>
          <w:sz w:val="28"/>
          <w:szCs w:val="28"/>
          <w:lang w:val="uk-UA"/>
        </w:rPr>
      </w:pPr>
      <w:r w:rsidRPr="00A21466">
        <w:rPr>
          <w:sz w:val="28"/>
          <w:szCs w:val="28"/>
          <w:lang w:val="uk-UA"/>
        </w:rPr>
        <w:t xml:space="preserve">Італія посідає перше місце серед середземноморських країн за масштабами імміграції. У загальній структурі прибулих в цю країну найбільший відсоток іммігрантів із-за меж ЄС спостерігається серед країн Європейського Союзу. </w:t>
      </w:r>
    </w:p>
    <w:p w14:paraId="3E5459C8" w14:textId="35D8D193" w:rsidR="009632CD" w:rsidRDefault="00D3511D" w:rsidP="0060092D">
      <w:pPr>
        <w:spacing w:line="360" w:lineRule="auto"/>
        <w:ind w:firstLine="709"/>
        <w:jc w:val="both"/>
        <w:rPr>
          <w:sz w:val="28"/>
          <w:szCs w:val="28"/>
          <w:lang w:val="uk-UA"/>
        </w:rPr>
      </w:pPr>
      <w:r>
        <w:rPr>
          <w:sz w:val="28"/>
          <w:szCs w:val="28"/>
          <w:lang w:val="uk-UA"/>
        </w:rPr>
        <w:t xml:space="preserve">В результаті проведеного дослідження процесу імміграції до Італії </w:t>
      </w:r>
      <w:r w:rsidR="009632CD" w:rsidRPr="00A21466">
        <w:rPr>
          <w:sz w:val="28"/>
          <w:szCs w:val="28"/>
          <w:lang w:val="uk-UA"/>
        </w:rPr>
        <w:t>можна відзначити її неоднорідність. Національний інститут статистики Італії станом на 1 червня 2019</w:t>
      </w:r>
      <w:r w:rsidR="009746BC">
        <w:rPr>
          <w:sz w:val="28"/>
          <w:szCs w:val="28"/>
          <w:lang w:val="uk-UA"/>
        </w:rPr>
        <w:t xml:space="preserve"> року наводить цифру 5 255 503  іноземців, що проживають і працюють на території Італії</w:t>
      </w:r>
      <w:r w:rsidR="009632CD" w:rsidRPr="00A21466">
        <w:rPr>
          <w:sz w:val="28"/>
          <w:szCs w:val="28"/>
          <w:lang w:val="uk-UA"/>
        </w:rPr>
        <w:t xml:space="preserve">, </w:t>
      </w:r>
      <w:r w:rsidR="009746BC">
        <w:rPr>
          <w:sz w:val="28"/>
          <w:szCs w:val="28"/>
          <w:lang w:val="uk-UA"/>
        </w:rPr>
        <w:t xml:space="preserve">234 тис. – українці. </w:t>
      </w:r>
    </w:p>
    <w:p w14:paraId="549C045E" w14:textId="7AD65644" w:rsidR="0060092D" w:rsidRPr="0060092D" w:rsidRDefault="0060092D" w:rsidP="0060092D">
      <w:pPr>
        <w:pStyle w:val="3"/>
        <w:rPr>
          <w:b w:val="0"/>
          <w:bCs w:val="0"/>
        </w:rPr>
      </w:pPr>
      <w:r w:rsidRPr="003F6ADE">
        <w:rPr>
          <w:b w:val="0"/>
          <w:bCs w:val="0"/>
        </w:rPr>
        <w:t>Пандемія COVID-19, за лічені місяці вразила економіку країн ЄС та ринки праці всіх країн світу,  що у свою чергу негативно вплинуло на трудових мігрантів з України.</w:t>
      </w:r>
      <w:r w:rsidRPr="005C38F6">
        <w:t xml:space="preserve"> </w:t>
      </w:r>
      <w:r w:rsidRPr="005C38F6">
        <w:rPr>
          <w:b w:val="0"/>
          <w:bCs w:val="0"/>
        </w:rPr>
        <w:t>Карантинні заходи спричинили різке</w:t>
      </w:r>
      <w:r>
        <w:rPr>
          <w:b w:val="0"/>
          <w:bCs w:val="0"/>
        </w:rPr>
        <w:t xml:space="preserve"> </w:t>
      </w:r>
      <w:r w:rsidRPr="005C38F6">
        <w:rPr>
          <w:b w:val="0"/>
          <w:bCs w:val="0"/>
        </w:rPr>
        <w:t>зниження показникі</w:t>
      </w:r>
      <w:r>
        <w:rPr>
          <w:b w:val="0"/>
          <w:bCs w:val="0"/>
        </w:rPr>
        <w:t>в ВВП, скорочення обсягів вироб</w:t>
      </w:r>
      <w:r w:rsidRPr="005C38F6">
        <w:rPr>
          <w:b w:val="0"/>
          <w:bCs w:val="0"/>
        </w:rPr>
        <w:t>ництва товарів та послуг, зміни у сфері зайнятості.</w:t>
      </w:r>
    </w:p>
    <w:p w14:paraId="03E41E7F" w14:textId="77777777" w:rsidR="009632CD" w:rsidRPr="0074514E" w:rsidRDefault="009632CD" w:rsidP="00893F99">
      <w:pPr>
        <w:spacing w:line="360" w:lineRule="auto"/>
        <w:jc w:val="both"/>
        <w:rPr>
          <w:sz w:val="28"/>
          <w:szCs w:val="28"/>
          <w:lang w:val="uk-UA"/>
        </w:rPr>
      </w:pPr>
    </w:p>
    <w:p w14:paraId="040EB533" w14:textId="77777777" w:rsidR="00B44338" w:rsidRDefault="00B44338" w:rsidP="00463FBA">
      <w:pPr>
        <w:spacing w:line="360" w:lineRule="auto"/>
        <w:jc w:val="center"/>
        <w:rPr>
          <w:b/>
          <w:sz w:val="28"/>
          <w:szCs w:val="28"/>
          <w:lang w:val="uk-UA"/>
        </w:rPr>
      </w:pPr>
      <w:bookmarkStart w:id="10" w:name="_Toc73273615"/>
    </w:p>
    <w:p w14:paraId="434A1B67" w14:textId="77777777" w:rsidR="00B44338" w:rsidRDefault="00B44338" w:rsidP="00463FBA">
      <w:pPr>
        <w:spacing w:line="360" w:lineRule="auto"/>
        <w:jc w:val="center"/>
        <w:rPr>
          <w:b/>
          <w:sz w:val="28"/>
          <w:szCs w:val="28"/>
          <w:lang w:val="uk-UA"/>
        </w:rPr>
      </w:pPr>
    </w:p>
    <w:p w14:paraId="0D0A08E6" w14:textId="77777777" w:rsidR="00B44338" w:rsidRDefault="00B44338" w:rsidP="00463FBA">
      <w:pPr>
        <w:spacing w:line="360" w:lineRule="auto"/>
        <w:jc w:val="center"/>
        <w:rPr>
          <w:b/>
          <w:sz w:val="28"/>
          <w:szCs w:val="28"/>
          <w:lang w:val="uk-UA"/>
        </w:rPr>
      </w:pPr>
    </w:p>
    <w:p w14:paraId="7C753FC7" w14:textId="4ECEE8C5" w:rsidR="00774366" w:rsidRPr="00463FBA" w:rsidRDefault="00463FBA" w:rsidP="00463FBA">
      <w:pPr>
        <w:spacing w:line="360" w:lineRule="auto"/>
        <w:jc w:val="center"/>
        <w:rPr>
          <w:b/>
          <w:sz w:val="28"/>
          <w:szCs w:val="28"/>
        </w:rPr>
      </w:pPr>
      <w:r w:rsidRPr="00463FBA">
        <w:rPr>
          <w:b/>
          <w:sz w:val="28"/>
          <w:szCs w:val="28"/>
          <w:lang w:val="uk-UA"/>
        </w:rPr>
        <w:lastRenderedPageBreak/>
        <w:t>Р</w:t>
      </w:r>
      <w:r w:rsidR="00774366" w:rsidRPr="00463FBA">
        <w:rPr>
          <w:b/>
          <w:sz w:val="28"/>
          <w:szCs w:val="28"/>
        </w:rPr>
        <w:t>ОЗДІЛ 3</w:t>
      </w:r>
      <w:bookmarkEnd w:id="10"/>
    </w:p>
    <w:p w14:paraId="391CBFC3" w14:textId="35327749" w:rsidR="00774366" w:rsidRDefault="00774366" w:rsidP="00774366">
      <w:pPr>
        <w:pStyle w:val="3"/>
        <w:ind w:firstLine="0"/>
        <w:jc w:val="center"/>
      </w:pPr>
      <w:bookmarkStart w:id="11" w:name="_Toc73273616"/>
      <w:r w:rsidRPr="0074514E">
        <w:t>ПРОБЛЕМИ ТА ПЕРСПЕКТИВИ  РОЗВИТКУ ДВОХСТОРОННІХ ЕКОНОМІЧНИХ ЗВ‘ЯЗКІВ  МІЖ УКРАЇНОЮ ТА ІТАЛІЄЮ</w:t>
      </w:r>
      <w:bookmarkEnd w:id="11"/>
    </w:p>
    <w:p w14:paraId="6C16FB2A" w14:textId="48AE7DAF" w:rsidR="006B4071" w:rsidRDefault="006B4071" w:rsidP="00774366">
      <w:pPr>
        <w:pStyle w:val="3"/>
        <w:ind w:firstLine="0"/>
        <w:jc w:val="center"/>
      </w:pPr>
    </w:p>
    <w:p w14:paraId="69186D20" w14:textId="77777777" w:rsidR="006B4071" w:rsidRDefault="006B4071" w:rsidP="00774366">
      <w:pPr>
        <w:pStyle w:val="3"/>
        <w:ind w:firstLine="0"/>
        <w:jc w:val="center"/>
      </w:pPr>
    </w:p>
    <w:p w14:paraId="72E21C67" w14:textId="3174E7F7" w:rsidR="006B4071" w:rsidRDefault="002C49CA" w:rsidP="006B4071">
      <w:pPr>
        <w:pStyle w:val="3"/>
        <w:rPr>
          <w:b w:val="0"/>
        </w:rPr>
      </w:pPr>
      <w:r w:rsidRPr="00E62BF7">
        <w:t>3.1.</w:t>
      </w:r>
      <w:r w:rsidRPr="00535BEC">
        <w:rPr>
          <w:b w:val="0"/>
        </w:rPr>
        <w:t xml:space="preserve"> </w:t>
      </w:r>
      <w:r>
        <w:rPr>
          <w:color w:val="000000" w:themeColor="text1"/>
          <w:szCs w:val="28"/>
        </w:rPr>
        <w:t>Зовнішня політика України: дипломатичні відносини з країнами ЄС</w:t>
      </w:r>
    </w:p>
    <w:p w14:paraId="6CF3AA39" w14:textId="5AD62F16" w:rsidR="006B4071" w:rsidRDefault="006B4071" w:rsidP="006B4071">
      <w:pPr>
        <w:pStyle w:val="3"/>
        <w:rPr>
          <w:b w:val="0"/>
        </w:rPr>
      </w:pPr>
    </w:p>
    <w:p w14:paraId="65D94BDC" w14:textId="77777777" w:rsidR="006B4071" w:rsidRPr="006B4071" w:rsidRDefault="006B4071" w:rsidP="006B4071">
      <w:pPr>
        <w:pStyle w:val="3"/>
        <w:rPr>
          <w:b w:val="0"/>
        </w:rPr>
      </w:pPr>
    </w:p>
    <w:p w14:paraId="37620E9E" w14:textId="77777777" w:rsidR="002C49CA" w:rsidRPr="00CE6FEA" w:rsidRDefault="002C49CA" w:rsidP="002C49CA">
      <w:pPr>
        <w:pStyle w:val="3"/>
        <w:rPr>
          <w:b w:val="0"/>
        </w:rPr>
      </w:pPr>
      <w:r w:rsidRPr="00CE6FEA">
        <w:rPr>
          <w:b w:val="0"/>
        </w:rPr>
        <w:t>Враховуючи суттєві геополі</w:t>
      </w:r>
      <w:r>
        <w:rPr>
          <w:b w:val="0"/>
        </w:rPr>
        <w:t>тичні зміни, глобальну фінансову</w:t>
      </w:r>
      <w:r w:rsidRPr="00CE6FEA">
        <w:rPr>
          <w:b w:val="0"/>
        </w:rPr>
        <w:t xml:space="preserve"> кризу</w:t>
      </w:r>
      <w:r>
        <w:rPr>
          <w:b w:val="0"/>
        </w:rPr>
        <w:t xml:space="preserve"> </w:t>
      </w:r>
      <w:r w:rsidRPr="00CE6FEA">
        <w:rPr>
          <w:b w:val="0"/>
        </w:rPr>
        <w:t>початку ХХІ ст.</w:t>
      </w:r>
      <w:r>
        <w:rPr>
          <w:b w:val="0"/>
        </w:rPr>
        <w:t xml:space="preserve"> а також економічну кризу спричинену пандемією </w:t>
      </w:r>
      <w:r>
        <w:rPr>
          <w:b w:val="0"/>
          <w:lang w:val="en-US"/>
        </w:rPr>
        <w:t>COVID</w:t>
      </w:r>
      <w:r w:rsidRPr="00CE6FEA">
        <w:rPr>
          <w:b w:val="0"/>
        </w:rPr>
        <w:t xml:space="preserve"> -19, перед кожною країною постає завдання проведення виваженої і</w:t>
      </w:r>
      <w:r>
        <w:rPr>
          <w:b w:val="0"/>
        </w:rPr>
        <w:t xml:space="preserve"> </w:t>
      </w:r>
      <w:r w:rsidRPr="00CE6FEA">
        <w:rPr>
          <w:b w:val="0"/>
        </w:rPr>
        <w:t>правильної внутрішньої і зовнішньої політики. Це сприяє захисту національних інтересів</w:t>
      </w:r>
      <w:r>
        <w:rPr>
          <w:b w:val="0"/>
        </w:rPr>
        <w:t xml:space="preserve"> </w:t>
      </w:r>
      <w:r w:rsidRPr="00CE6FEA">
        <w:rPr>
          <w:b w:val="0"/>
        </w:rPr>
        <w:t>держави, її національної безпеки.</w:t>
      </w:r>
    </w:p>
    <w:p w14:paraId="47D7A7A7" w14:textId="26227E51" w:rsidR="002C49CA" w:rsidRDefault="002C49CA" w:rsidP="002C49CA">
      <w:pPr>
        <w:pStyle w:val="3"/>
        <w:rPr>
          <w:b w:val="0"/>
        </w:rPr>
      </w:pPr>
      <w:r w:rsidRPr="00CE6FEA">
        <w:rPr>
          <w:b w:val="0"/>
        </w:rPr>
        <w:t xml:space="preserve">У зовнішньополітичній площині одним </w:t>
      </w:r>
      <w:r>
        <w:rPr>
          <w:b w:val="0"/>
        </w:rPr>
        <w:t>і</w:t>
      </w:r>
      <w:r w:rsidRPr="00CE6FEA">
        <w:rPr>
          <w:b w:val="0"/>
        </w:rPr>
        <w:t>з завдань є здійснення збалансованої</w:t>
      </w:r>
      <w:r>
        <w:rPr>
          <w:b w:val="0"/>
        </w:rPr>
        <w:t xml:space="preserve"> </w:t>
      </w:r>
      <w:r w:rsidRPr="00CE6FEA">
        <w:rPr>
          <w:b w:val="0"/>
        </w:rPr>
        <w:t>політики з ключовими міжнародними партнерами України, а саме з Європейським</w:t>
      </w:r>
      <w:r>
        <w:rPr>
          <w:b w:val="0"/>
        </w:rPr>
        <w:t xml:space="preserve"> </w:t>
      </w:r>
      <w:r w:rsidRPr="00CE6FEA">
        <w:rPr>
          <w:b w:val="0"/>
        </w:rPr>
        <w:t>Союзом та його державами-членами на засадах економічної інтеграції та політичної</w:t>
      </w:r>
      <w:r>
        <w:rPr>
          <w:b w:val="0"/>
        </w:rPr>
        <w:t xml:space="preserve"> </w:t>
      </w:r>
      <w:r w:rsidRPr="00CE6FEA">
        <w:rPr>
          <w:b w:val="0"/>
        </w:rPr>
        <w:t>асоціації [</w:t>
      </w:r>
      <w:r w:rsidR="001F2462">
        <w:rPr>
          <w:b w:val="0"/>
        </w:rPr>
        <w:t>39</w:t>
      </w:r>
      <w:r w:rsidRPr="00CE6FEA">
        <w:rPr>
          <w:b w:val="0"/>
        </w:rPr>
        <w:t>]. В цьому контексті одною з провідних країн світу в зовнішній політиці</w:t>
      </w:r>
      <w:r>
        <w:rPr>
          <w:b w:val="0"/>
        </w:rPr>
        <w:t xml:space="preserve"> України</w:t>
      </w:r>
      <w:r w:rsidRPr="00CE6FEA">
        <w:rPr>
          <w:b w:val="0"/>
        </w:rPr>
        <w:t xml:space="preserve"> є Італія.</w:t>
      </w:r>
    </w:p>
    <w:p w14:paraId="37478CDB" w14:textId="77777777" w:rsidR="002C49CA" w:rsidRDefault="002C49CA" w:rsidP="002C49CA">
      <w:pPr>
        <w:pStyle w:val="3"/>
        <w:rPr>
          <w:b w:val="0"/>
        </w:rPr>
      </w:pPr>
      <w:r>
        <w:rPr>
          <w:b w:val="0"/>
        </w:rPr>
        <w:t>Зовнішня політика</w:t>
      </w:r>
      <w:r w:rsidRPr="00C114FD">
        <w:rPr>
          <w:b w:val="0"/>
        </w:rPr>
        <w:t xml:space="preserve"> України у 2020 році </w:t>
      </w:r>
      <w:r>
        <w:rPr>
          <w:b w:val="0"/>
        </w:rPr>
        <w:t>була досить різносторонньою і велася у різних напрямках:</w:t>
      </w:r>
    </w:p>
    <w:p w14:paraId="4EF38992" w14:textId="77777777" w:rsidR="002C49CA" w:rsidRPr="00C114FD" w:rsidRDefault="002C49CA" w:rsidP="002C49CA">
      <w:pPr>
        <w:pStyle w:val="3"/>
        <w:rPr>
          <w:b w:val="0"/>
        </w:rPr>
      </w:pPr>
      <w:r>
        <w:rPr>
          <w:b w:val="0"/>
        </w:rPr>
        <w:t>−</w:t>
      </w:r>
      <w:r w:rsidRPr="00C114FD">
        <w:rPr>
          <w:b w:val="0"/>
        </w:rPr>
        <w:t xml:space="preserve"> співпраця з країнами Групи семи (Велика Британія, Італія, Канада, Німеччина, США, Франція, Японія);</w:t>
      </w:r>
    </w:p>
    <w:p w14:paraId="6FF181F9" w14:textId="77777777" w:rsidR="002C49CA" w:rsidRPr="00C114FD" w:rsidRDefault="002C49CA" w:rsidP="002C49CA">
      <w:pPr>
        <w:pStyle w:val="3"/>
        <w:rPr>
          <w:b w:val="0"/>
        </w:rPr>
      </w:pPr>
      <w:r>
        <w:rPr>
          <w:b w:val="0"/>
        </w:rPr>
        <w:t>−</w:t>
      </w:r>
      <w:r w:rsidRPr="00C114FD">
        <w:rPr>
          <w:b w:val="0"/>
        </w:rPr>
        <w:t xml:space="preserve"> європейська інтеграція (співпраця з ЄС в економічній та політичній сферах, Східне партнерство, Європейське енергетичне співтовариство);</w:t>
      </w:r>
    </w:p>
    <w:p w14:paraId="1F1428CB" w14:textId="77777777" w:rsidR="002C49CA" w:rsidRPr="00C114FD" w:rsidRDefault="002C49CA" w:rsidP="002C49CA">
      <w:pPr>
        <w:pStyle w:val="3"/>
        <w:rPr>
          <w:b w:val="0"/>
        </w:rPr>
      </w:pPr>
      <w:r>
        <w:rPr>
          <w:b w:val="0"/>
        </w:rPr>
        <w:t>−</w:t>
      </w:r>
      <w:r w:rsidRPr="00C114FD">
        <w:rPr>
          <w:b w:val="0"/>
        </w:rPr>
        <w:t xml:space="preserve"> євроатлантична інтеграція;</w:t>
      </w:r>
    </w:p>
    <w:p w14:paraId="636DA69F" w14:textId="77777777" w:rsidR="002C49CA" w:rsidRPr="00C114FD" w:rsidRDefault="002C49CA" w:rsidP="002C49CA">
      <w:pPr>
        <w:pStyle w:val="3"/>
        <w:rPr>
          <w:b w:val="0"/>
        </w:rPr>
      </w:pPr>
      <w:r>
        <w:rPr>
          <w:b w:val="0"/>
        </w:rPr>
        <w:t>−</w:t>
      </w:r>
      <w:r w:rsidRPr="00C114FD">
        <w:rPr>
          <w:b w:val="0"/>
        </w:rPr>
        <w:t xml:space="preserve"> двосторонні відносини (Білорусь, Грузія, Ізраїль, Іран, КНР, Литва, Молдова, Польща, Російська Федерація (політика, економіка, енергетика), Румунія, Словаччина, Туреччина, Угорщина, Чехія);</w:t>
      </w:r>
    </w:p>
    <w:p w14:paraId="009E086B" w14:textId="77777777" w:rsidR="002C49CA" w:rsidRPr="00C114FD" w:rsidRDefault="002C49CA" w:rsidP="002C49CA">
      <w:pPr>
        <w:pStyle w:val="3"/>
        <w:rPr>
          <w:b w:val="0"/>
        </w:rPr>
      </w:pPr>
      <w:r>
        <w:rPr>
          <w:b w:val="0"/>
        </w:rPr>
        <w:lastRenderedPageBreak/>
        <w:t>−</w:t>
      </w:r>
      <w:r w:rsidRPr="00C114FD">
        <w:rPr>
          <w:b w:val="0"/>
        </w:rPr>
        <w:t xml:space="preserve"> регіональна співпраця (АТР, Близький Схід, Західні Балкани, країни Балтії, Вишеградська четвірка, Північна Європа, Південна Азія, Латинська Америка, </w:t>
      </w:r>
      <w:proofErr w:type="spellStart"/>
      <w:r w:rsidRPr="00C114FD">
        <w:rPr>
          <w:b w:val="0"/>
        </w:rPr>
        <w:t>Субсахарська</w:t>
      </w:r>
      <w:proofErr w:type="spellEnd"/>
      <w:r w:rsidRPr="00C114FD">
        <w:rPr>
          <w:b w:val="0"/>
        </w:rPr>
        <w:t xml:space="preserve"> Африка, Центральна Азія, Чорноморський регіон);</w:t>
      </w:r>
    </w:p>
    <w:p w14:paraId="49B59E81" w14:textId="77777777" w:rsidR="002C49CA" w:rsidRPr="00C114FD" w:rsidRDefault="002C49CA" w:rsidP="002C49CA">
      <w:pPr>
        <w:pStyle w:val="3"/>
        <w:rPr>
          <w:b w:val="0"/>
        </w:rPr>
      </w:pPr>
      <w:r>
        <w:rPr>
          <w:b w:val="0"/>
        </w:rPr>
        <w:t>−</w:t>
      </w:r>
      <w:r w:rsidRPr="00C114FD">
        <w:rPr>
          <w:b w:val="0"/>
        </w:rPr>
        <w:t xml:space="preserve"> міжнародні організації (ОБСЄ, ООН, Рада Європи);</w:t>
      </w:r>
    </w:p>
    <w:p w14:paraId="578E8617" w14:textId="77777777" w:rsidR="002C49CA" w:rsidRPr="00C114FD" w:rsidRDefault="002C49CA" w:rsidP="002C49CA">
      <w:pPr>
        <w:pStyle w:val="3"/>
        <w:rPr>
          <w:b w:val="0"/>
        </w:rPr>
      </w:pPr>
      <w:r>
        <w:rPr>
          <w:b w:val="0"/>
        </w:rPr>
        <w:t>−</w:t>
      </w:r>
      <w:r w:rsidRPr="00C114FD">
        <w:rPr>
          <w:b w:val="0"/>
        </w:rPr>
        <w:t xml:space="preserve"> ініціативи багатостороннього характеру (міжнародна безпека, нерозповсюдження ядерної зброї, захист прав людини, зміна клімату);</w:t>
      </w:r>
    </w:p>
    <w:p w14:paraId="11BB13C0" w14:textId="77777777" w:rsidR="002C49CA" w:rsidRPr="00C114FD" w:rsidRDefault="002C49CA" w:rsidP="002C49CA">
      <w:pPr>
        <w:pStyle w:val="3"/>
        <w:rPr>
          <w:b w:val="0"/>
        </w:rPr>
      </w:pPr>
      <w:r>
        <w:rPr>
          <w:b w:val="0"/>
        </w:rPr>
        <w:t>−</w:t>
      </w:r>
      <w:r w:rsidRPr="00C114FD">
        <w:rPr>
          <w:b w:val="0"/>
        </w:rPr>
        <w:t xml:space="preserve"> формування міжнародної підтримки протидії російській агресії.</w:t>
      </w:r>
    </w:p>
    <w:p w14:paraId="50F155BC" w14:textId="77777777" w:rsidR="002C49CA" w:rsidRPr="00C114FD" w:rsidRDefault="002C49CA" w:rsidP="002C49CA">
      <w:pPr>
        <w:pStyle w:val="3"/>
        <w:rPr>
          <w:b w:val="0"/>
        </w:rPr>
      </w:pPr>
      <w:r>
        <w:rPr>
          <w:b w:val="0"/>
        </w:rPr>
        <w:t>−</w:t>
      </w:r>
      <w:r w:rsidRPr="00C114FD">
        <w:rPr>
          <w:b w:val="0"/>
        </w:rPr>
        <w:t xml:space="preserve"> економічна дипломатія;</w:t>
      </w:r>
    </w:p>
    <w:p w14:paraId="5572F4D9" w14:textId="77777777" w:rsidR="002C49CA" w:rsidRPr="00C114FD" w:rsidRDefault="002C49CA" w:rsidP="002C49CA">
      <w:pPr>
        <w:pStyle w:val="3"/>
        <w:rPr>
          <w:b w:val="0"/>
        </w:rPr>
      </w:pPr>
      <w:r>
        <w:rPr>
          <w:b w:val="0"/>
        </w:rPr>
        <w:t>−</w:t>
      </w:r>
      <w:r w:rsidRPr="00C114FD">
        <w:rPr>
          <w:b w:val="0"/>
        </w:rPr>
        <w:t xml:space="preserve"> публічна дипломатія;</w:t>
      </w:r>
    </w:p>
    <w:p w14:paraId="362803B9" w14:textId="64046015" w:rsidR="002C49CA" w:rsidRPr="00C114FD" w:rsidRDefault="002C49CA" w:rsidP="002C49CA">
      <w:pPr>
        <w:pStyle w:val="3"/>
        <w:rPr>
          <w:b w:val="0"/>
        </w:rPr>
      </w:pPr>
      <w:r>
        <w:rPr>
          <w:b w:val="0"/>
        </w:rPr>
        <w:t>−</w:t>
      </w:r>
      <w:r w:rsidRPr="00C114FD">
        <w:rPr>
          <w:b w:val="0"/>
        </w:rPr>
        <w:t xml:space="preserve"> закордонне українство</w:t>
      </w:r>
      <w:r w:rsidR="00EC417A">
        <w:rPr>
          <w:b w:val="0"/>
        </w:rPr>
        <w:t>.</w:t>
      </w:r>
    </w:p>
    <w:p w14:paraId="38239059" w14:textId="77777777" w:rsidR="002C49CA" w:rsidRDefault="002C49CA" w:rsidP="002C49CA">
      <w:pPr>
        <w:pStyle w:val="3"/>
        <w:rPr>
          <w:b w:val="0"/>
        </w:rPr>
      </w:pPr>
      <w:r w:rsidRPr="00EC2ACD">
        <w:rPr>
          <w:b w:val="0"/>
        </w:rPr>
        <w:t>2020 рік у відносинах з ЄС характеризуєтьс</w:t>
      </w:r>
      <w:r>
        <w:rPr>
          <w:b w:val="0"/>
        </w:rPr>
        <w:t>я сталістю відносин, продовжувала</w:t>
      </w:r>
      <w:r w:rsidRPr="00EC2ACD">
        <w:rPr>
          <w:b w:val="0"/>
        </w:rPr>
        <w:t xml:space="preserve">ся імплементація УА/ГВЗВТ, зустрічі у традиційних форматах, діалог щодо секторальної інтеграції. Пандемія не справила значного впливу на розвиток економічної співпраці України та ЄС, хоча більшість </w:t>
      </w:r>
      <w:proofErr w:type="spellStart"/>
      <w:r w:rsidRPr="00EC2ACD">
        <w:rPr>
          <w:b w:val="0"/>
        </w:rPr>
        <w:t>інтеракцій</w:t>
      </w:r>
      <w:proofErr w:type="spellEnd"/>
      <w:r w:rsidRPr="00EC2ACD">
        <w:rPr>
          <w:b w:val="0"/>
        </w:rPr>
        <w:t xml:space="preserve"> було перенесено в онлайн середовище. ЄС і надалі займає чільне місце у переліку зовнішньоекономічних партнерів України, надає їй фінансову допомогу, стримує </w:t>
      </w:r>
      <w:proofErr w:type="spellStart"/>
      <w:r w:rsidRPr="00EC2ACD">
        <w:rPr>
          <w:b w:val="0"/>
        </w:rPr>
        <w:t>санкційним</w:t>
      </w:r>
      <w:proofErr w:type="spellEnd"/>
      <w:r w:rsidRPr="00EC2ACD">
        <w:rPr>
          <w:b w:val="0"/>
        </w:rPr>
        <w:t xml:space="preserve"> режимом агресію РФ.</w:t>
      </w:r>
      <w:r>
        <w:rPr>
          <w:b w:val="0"/>
        </w:rPr>
        <w:t xml:space="preserve"> </w:t>
      </w:r>
    </w:p>
    <w:p w14:paraId="47656C64" w14:textId="415DB72E" w:rsidR="002C49CA" w:rsidRDefault="002C49CA" w:rsidP="002C49CA">
      <w:pPr>
        <w:pStyle w:val="3"/>
      </w:pPr>
      <w:r>
        <w:rPr>
          <w:b w:val="0"/>
        </w:rPr>
        <w:t>У 2020 році відбувалося продовження політичного діалогу між  Україною та Європейським союзом (ЄС), який характеризується</w:t>
      </w:r>
      <w:r w:rsidRPr="009701FB">
        <w:rPr>
          <w:b w:val="0"/>
        </w:rPr>
        <w:t xml:space="preserve"> неоднозначністю. Особливе занепокоєння виникло у зв’язку з конституційною кризою, що розгорнулася відразу після </w:t>
      </w:r>
      <w:r>
        <w:rPr>
          <w:b w:val="0"/>
        </w:rPr>
        <w:t xml:space="preserve">проведення місцевих виборів, та </w:t>
      </w:r>
      <w:proofErr w:type="spellStart"/>
      <w:r>
        <w:rPr>
          <w:b w:val="0"/>
        </w:rPr>
        <w:t>відтерміновуванням</w:t>
      </w:r>
      <w:proofErr w:type="spellEnd"/>
      <w:r>
        <w:rPr>
          <w:b w:val="0"/>
        </w:rPr>
        <w:t xml:space="preserve"> </w:t>
      </w:r>
      <w:r w:rsidRPr="009701FB">
        <w:rPr>
          <w:b w:val="0"/>
        </w:rPr>
        <w:t>реформи прав</w:t>
      </w:r>
      <w:r>
        <w:rPr>
          <w:b w:val="0"/>
        </w:rPr>
        <w:t xml:space="preserve">оохоронних органів, зокрема СБУ </w:t>
      </w:r>
      <w:r w:rsidRPr="00477440">
        <w:rPr>
          <w:b w:val="0"/>
        </w:rPr>
        <w:t>[</w:t>
      </w:r>
      <w:r w:rsidR="001F2462">
        <w:rPr>
          <w:b w:val="0"/>
        </w:rPr>
        <w:t>43</w:t>
      </w:r>
      <w:r w:rsidRPr="00477440">
        <w:rPr>
          <w:b w:val="0"/>
        </w:rPr>
        <w:t>].</w:t>
      </w:r>
      <w:r w:rsidRPr="00EC2ACD">
        <w:t xml:space="preserve"> </w:t>
      </w:r>
    </w:p>
    <w:p w14:paraId="18FC0BCD" w14:textId="77777777" w:rsidR="002C49CA" w:rsidRDefault="002C49CA" w:rsidP="002C49CA">
      <w:pPr>
        <w:pStyle w:val="3"/>
        <w:rPr>
          <w:b w:val="0"/>
        </w:rPr>
      </w:pPr>
      <w:r>
        <w:rPr>
          <w:b w:val="0"/>
        </w:rPr>
        <w:t xml:space="preserve">Рівень </w:t>
      </w:r>
      <w:proofErr w:type="spellStart"/>
      <w:r>
        <w:rPr>
          <w:b w:val="0"/>
        </w:rPr>
        <w:t>міжінституційної</w:t>
      </w:r>
      <w:proofErr w:type="spellEnd"/>
      <w:r>
        <w:rPr>
          <w:b w:val="0"/>
        </w:rPr>
        <w:t xml:space="preserve"> співпраці лишався на високому рівні, попри періодичні кадрові зміни на ключових посадах в органах державної влади. Внутрішню координацію ЦОВВ як і раніше забезпечував Урядовий офіс координації європейської та євроатлантичної інтеграції. Основними речниками з питань євроінтеграції у 2020 році були профільні урядовці, насамперед віце прем’єр-міністр з питань європейської та євроатлантичної інтеграції та меншою мірою Міністр закордонних справ. Діяльність </w:t>
      </w:r>
      <w:r>
        <w:rPr>
          <w:b w:val="0"/>
        </w:rPr>
        <w:lastRenderedPageBreak/>
        <w:t xml:space="preserve">проводилась на тлі всебічної підтримки обраного курсу Президентом, Прем’єр-міністром та Головою ВРУ. </w:t>
      </w:r>
    </w:p>
    <w:p w14:paraId="185D784A" w14:textId="39574DC0" w:rsidR="002C49CA" w:rsidRPr="00EB1A04" w:rsidRDefault="002C49CA" w:rsidP="002C49CA">
      <w:pPr>
        <w:pStyle w:val="3"/>
        <w:rPr>
          <w:b w:val="0"/>
        </w:rPr>
      </w:pPr>
      <w:r w:rsidRPr="00C73276">
        <w:rPr>
          <w:b w:val="0"/>
        </w:rPr>
        <w:t xml:space="preserve">Про </w:t>
      </w:r>
      <w:r>
        <w:rPr>
          <w:b w:val="0"/>
        </w:rPr>
        <w:t>співробітництво з ЄС як пріорите</w:t>
      </w:r>
      <w:r w:rsidRPr="00C73276">
        <w:rPr>
          <w:b w:val="0"/>
        </w:rPr>
        <w:t>т</w:t>
      </w:r>
      <w:r>
        <w:rPr>
          <w:b w:val="0"/>
        </w:rPr>
        <w:t xml:space="preserve">ного розвитку </w:t>
      </w:r>
      <w:r w:rsidRPr="00C73276">
        <w:rPr>
          <w:b w:val="0"/>
        </w:rPr>
        <w:t xml:space="preserve">зовнішньої політики України у 2020 році йшлось у Посланні Президента до ВРУ, його та Міністра закордонних справ на щорічній нараді керівників ЗДУ, чисельних інтерв’ю. </w:t>
      </w:r>
      <w:r>
        <w:rPr>
          <w:b w:val="0"/>
        </w:rPr>
        <w:t>Окреслене співробітництво має</w:t>
      </w:r>
      <w:r w:rsidRPr="00C73276">
        <w:rPr>
          <w:b w:val="0"/>
        </w:rPr>
        <w:t xml:space="preserve"> низку проблем, а саме відставання від графіка імплементації по</w:t>
      </w:r>
      <w:r>
        <w:rPr>
          <w:b w:val="0"/>
        </w:rPr>
        <w:t>ложень УА, о</w:t>
      </w:r>
      <w:r w:rsidRPr="00C73276">
        <w:rPr>
          <w:b w:val="0"/>
        </w:rPr>
        <w:t>бум</w:t>
      </w:r>
      <w:r>
        <w:rPr>
          <w:b w:val="0"/>
        </w:rPr>
        <w:t xml:space="preserve">овлене </w:t>
      </w:r>
      <w:r w:rsidRPr="00C73276">
        <w:rPr>
          <w:b w:val="0"/>
        </w:rPr>
        <w:t>застаріл</w:t>
      </w:r>
      <w:r>
        <w:rPr>
          <w:b w:val="0"/>
        </w:rPr>
        <w:t>істю деяких зобов’язань України;</w:t>
      </w:r>
      <w:r w:rsidRPr="00C73276">
        <w:rPr>
          <w:b w:val="0"/>
        </w:rPr>
        <w:t xml:space="preserve"> інституційною слабкістю та, як наслідок, гальмування процесу її імплементації</w:t>
      </w:r>
      <w:r w:rsidR="00770022">
        <w:rPr>
          <w:b w:val="0"/>
        </w:rPr>
        <w:t xml:space="preserve"> </w:t>
      </w:r>
      <w:r w:rsidR="00EB1A04" w:rsidRPr="00EB1A04">
        <w:rPr>
          <w:b w:val="0"/>
        </w:rPr>
        <w:t>[36].</w:t>
      </w:r>
    </w:p>
    <w:p w14:paraId="54DC66EE" w14:textId="77777777" w:rsidR="002C49CA" w:rsidRPr="00C73276" w:rsidRDefault="002C49CA" w:rsidP="002C49CA">
      <w:pPr>
        <w:pStyle w:val="3"/>
        <w:rPr>
          <w:b w:val="0"/>
        </w:rPr>
      </w:pPr>
      <w:r w:rsidRPr="00C73276">
        <w:rPr>
          <w:b w:val="0"/>
        </w:rPr>
        <w:t xml:space="preserve">Також протягом року ряд проблемних питань виникали у зв’язку із суперечністю окремих </w:t>
      </w:r>
      <w:proofErr w:type="spellStart"/>
      <w:r w:rsidRPr="00C73276">
        <w:rPr>
          <w:b w:val="0"/>
        </w:rPr>
        <w:t>законопроєктів</w:t>
      </w:r>
      <w:proofErr w:type="spellEnd"/>
      <w:r w:rsidRPr="00C73276">
        <w:rPr>
          <w:b w:val="0"/>
        </w:rPr>
        <w:t xml:space="preserve"> зобов’язанням України перед ЄС, до чого Комітет з питань інтеграції України до ЄС ВРУ намагався привернути увагу законотворців, але не завжди успішно.</w:t>
      </w:r>
    </w:p>
    <w:p w14:paraId="26658D35" w14:textId="77777777" w:rsidR="002C49CA" w:rsidRPr="00C73276" w:rsidRDefault="002C49CA" w:rsidP="002C49CA">
      <w:pPr>
        <w:pStyle w:val="3"/>
        <w:rPr>
          <w:b w:val="0"/>
        </w:rPr>
      </w:pPr>
      <w:r w:rsidRPr="00C73276">
        <w:rPr>
          <w:b w:val="0"/>
        </w:rPr>
        <w:t>У вересні було створено Комісію з питань координації в</w:t>
      </w:r>
      <w:r>
        <w:rPr>
          <w:b w:val="0"/>
        </w:rPr>
        <w:t>иконання УА між Україною та ЄС −</w:t>
      </w:r>
      <w:r w:rsidRPr="00C73276">
        <w:rPr>
          <w:b w:val="0"/>
        </w:rPr>
        <w:t xml:space="preserve"> тимчасовий консультативно-дорадчий орган КМУ задля аналізу стану виконання УА, підготовки пропозицій із залученням ключових учасників, вдосконалення законодавства у сфері євроінтеграції, координації дій органів виконавчої влади для діалогу зі стороною ЄС, а також на рівні двосторонніх органів асоціації між Україною та ЄС. Передбачається, що її діяльність сприятиме </w:t>
      </w:r>
      <w:r>
        <w:rPr>
          <w:b w:val="0"/>
        </w:rPr>
        <w:t>більш чітко</w:t>
      </w:r>
      <w:r w:rsidRPr="00C73276">
        <w:rPr>
          <w:b w:val="0"/>
        </w:rPr>
        <w:t>му розставленню пріоритетів і пришвидшенню темпів реформ.</w:t>
      </w:r>
    </w:p>
    <w:p w14:paraId="20E6EE71" w14:textId="77777777" w:rsidR="002C49CA" w:rsidRPr="00C73276" w:rsidRDefault="002C49CA" w:rsidP="002C49CA">
      <w:pPr>
        <w:pStyle w:val="3"/>
        <w:rPr>
          <w:b w:val="0"/>
        </w:rPr>
      </w:pPr>
      <w:r>
        <w:rPr>
          <w:b w:val="0"/>
        </w:rPr>
        <w:t xml:space="preserve">Нововведенням </w:t>
      </w:r>
      <w:r w:rsidRPr="00C73276">
        <w:rPr>
          <w:b w:val="0"/>
        </w:rPr>
        <w:t>стала також регіоналізація євроінтеграції, а саме відкриття О</w:t>
      </w:r>
      <w:r>
        <w:rPr>
          <w:b w:val="0"/>
        </w:rPr>
        <w:t>фісів євроінтеграції в Херсоні у жовтні 2020 року</w:t>
      </w:r>
      <w:r w:rsidRPr="00C73276">
        <w:rPr>
          <w:b w:val="0"/>
        </w:rPr>
        <w:t xml:space="preserve"> та</w:t>
      </w:r>
      <w:r>
        <w:rPr>
          <w:b w:val="0"/>
        </w:rPr>
        <w:t xml:space="preserve"> у</w:t>
      </w:r>
      <w:r w:rsidRPr="00C73276">
        <w:rPr>
          <w:b w:val="0"/>
        </w:rPr>
        <w:t xml:space="preserve"> Дніпрі </w:t>
      </w:r>
      <w:r>
        <w:rPr>
          <w:b w:val="0"/>
        </w:rPr>
        <w:t>в грудні того ж року</w:t>
      </w:r>
      <w:r w:rsidRPr="00C73276">
        <w:rPr>
          <w:b w:val="0"/>
        </w:rPr>
        <w:t>.</w:t>
      </w:r>
    </w:p>
    <w:p w14:paraId="565623C4" w14:textId="77777777" w:rsidR="002C49CA" w:rsidRDefault="002C49CA" w:rsidP="002C49CA">
      <w:pPr>
        <w:pStyle w:val="3"/>
        <w:rPr>
          <w:b w:val="0"/>
        </w:rPr>
      </w:pPr>
      <w:r w:rsidRPr="00C73276">
        <w:rPr>
          <w:b w:val="0"/>
        </w:rPr>
        <w:t>У 2020 році посадовці всіх рівнів продовжили посилатись на конституційні зміни 2019 року, які закріпили рух України до членства в ЄС як стратегічний курс, та Угоду про асоціацію.</w:t>
      </w:r>
      <w:r>
        <w:rPr>
          <w:b w:val="0"/>
        </w:rPr>
        <w:t xml:space="preserve"> </w:t>
      </w:r>
      <w:r w:rsidRPr="00C73276">
        <w:rPr>
          <w:b w:val="0"/>
        </w:rPr>
        <w:t xml:space="preserve">Відповідно до затвердженої у вересні Стратегії національної безпеки Україна прагне забезпечити повну імплементацію та подальшу адаптацію УА, інтеграцію національної </w:t>
      </w:r>
      <w:r w:rsidRPr="00C73276">
        <w:rPr>
          <w:b w:val="0"/>
        </w:rPr>
        <w:lastRenderedPageBreak/>
        <w:t>економіки до європейського економічного простору та досягнення відповідності Копенгагенським критеріям членства в ЄС.</w:t>
      </w:r>
    </w:p>
    <w:p w14:paraId="41A6F151" w14:textId="77777777" w:rsidR="002C49CA" w:rsidRDefault="002C49CA" w:rsidP="002C49CA">
      <w:pPr>
        <w:pStyle w:val="3"/>
        <w:rPr>
          <w:b w:val="0"/>
        </w:rPr>
      </w:pPr>
      <w:r w:rsidRPr="002D39F6">
        <w:rPr>
          <w:b w:val="0"/>
        </w:rPr>
        <w:t xml:space="preserve">У 2020 році продовжувалася реалізація </w:t>
      </w:r>
      <w:r>
        <w:rPr>
          <w:b w:val="0"/>
        </w:rPr>
        <w:t>Плану заходів щодо виконання УА</w:t>
      </w:r>
      <w:r w:rsidRPr="002D39F6">
        <w:rPr>
          <w:b w:val="0"/>
        </w:rPr>
        <w:t xml:space="preserve">, що був розроблений для  органів влади України та охоплює близько 2000 завдань із понад 20 сфер. Кожне із завдань відповідає окремій статті Угоди або </w:t>
      </w:r>
      <w:proofErr w:type="spellStart"/>
      <w:r w:rsidRPr="002D39F6">
        <w:rPr>
          <w:b w:val="0"/>
        </w:rPr>
        <w:t>імплементує</w:t>
      </w:r>
      <w:proofErr w:type="spellEnd"/>
      <w:r w:rsidRPr="002D39F6">
        <w:rPr>
          <w:b w:val="0"/>
        </w:rPr>
        <w:t xml:space="preserve"> визначені норми права (</w:t>
      </w:r>
      <w:proofErr w:type="spellStart"/>
      <w:r w:rsidRPr="002D39F6">
        <w:rPr>
          <w:b w:val="0"/>
        </w:rPr>
        <w:t>acquis</w:t>
      </w:r>
      <w:proofErr w:type="spellEnd"/>
      <w:r w:rsidRPr="002D39F6">
        <w:rPr>
          <w:b w:val="0"/>
        </w:rPr>
        <w:t xml:space="preserve"> </w:t>
      </w:r>
      <w:proofErr w:type="spellStart"/>
      <w:r w:rsidRPr="002D39F6">
        <w:rPr>
          <w:b w:val="0"/>
        </w:rPr>
        <w:t>communautaire</w:t>
      </w:r>
      <w:proofErr w:type="spellEnd"/>
      <w:r w:rsidRPr="002D39F6">
        <w:rPr>
          <w:b w:val="0"/>
        </w:rPr>
        <w:t>) ЄС. У 2020 році Україна дотрималась зобов’язань лише на 30%, що є найнижчим показником за всі роки імплементації УА. На заваді реалізації амбіційного плану заходів з виконання УА став розрив між деклараціями та діями окремих органів влади, зокрема уповільнення реалізації реформи СБУ, уповільнення антикорупційних реформ.</w:t>
      </w:r>
    </w:p>
    <w:p w14:paraId="3C848578" w14:textId="3CFC6B8B" w:rsidR="002C49CA" w:rsidRPr="00EB1A04" w:rsidRDefault="002C49CA" w:rsidP="002C49CA">
      <w:pPr>
        <w:pStyle w:val="3"/>
        <w:rPr>
          <w:b w:val="0"/>
        </w:rPr>
      </w:pPr>
      <w:r w:rsidRPr="006D149A">
        <w:rPr>
          <w:b w:val="0"/>
        </w:rPr>
        <w:t>Одним з найбільш важливих прийнятих у 2020 році євроінтеграційних законів з тривалою історією став Закон «Про внутрішній водний транспорт», а також Закон «Про електронні комунікації», який наближує Україну до Єдиного цифрового ринку ЄС</w:t>
      </w:r>
      <w:r w:rsidR="00EB1A04" w:rsidRPr="00EB1A04">
        <w:rPr>
          <w:b w:val="0"/>
        </w:rPr>
        <w:t xml:space="preserve"> [29].</w:t>
      </w:r>
    </w:p>
    <w:p w14:paraId="43012CA7" w14:textId="77777777" w:rsidR="002C49CA" w:rsidRDefault="002C49CA" w:rsidP="002C49CA">
      <w:pPr>
        <w:pStyle w:val="3"/>
        <w:rPr>
          <w:b w:val="0"/>
        </w:rPr>
      </w:pPr>
      <w:r>
        <w:rPr>
          <w:b w:val="0"/>
        </w:rPr>
        <w:t xml:space="preserve">У 2020 році також були засвідчені раніше взяті економічні зобов’язання сторін, а також окреслено пріоритети щодо зміцнення економічної інтеграції та регуляторного зближення в межах УА, зокрема: </w:t>
      </w:r>
    </w:p>
    <w:p w14:paraId="1F1AD744" w14:textId="77777777" w:rsidR="002C49CA" w:rsidRDefault="002C49CA" w:rsidP="00FC4FAE">
      <w:pPr>
        <w:pStyle w:val="3"/>
        <w:numPr>
          <w:ilvl w:val="0"/>
          <w:numId w:val="2"/>
        </w:numPr>
        <w:ind w:left="0" w:firstLine="0"/>
        <w:rPr>
          <w:b w:val="0"/>
        </w:rPr>
      </w:pPr>
      <w:r>
        <w:rPr>
          <w:b w:val="0"/>
        </w:rPr>
        <w:t>наближення до Єдиного цифрового ринку;</w:t>
      </w:r>
    </w:p>
    <w:p w14:paraId="63C101F3" w14:textId="77777777" w:rsidR="002C49CA" w:rsidRDefault="002C49CA" w:rsidP="00FC4FAE">
      <w:pPr>
        <w:pStyle w:val="3"/>
        <w:numPr>
          <w:ilvl w:val="0"/>
          <w:numId w:val="2"/>
        </w:numPr>
        <w:ind w:left="0" w:firstLine="0"/>
        <w:rPr>
          <w:b w:val="0"/>
        </w:rPr>
      </w:pPr>
      <w:r w:rsidRPr="002D39F6">
        <w:rPr>
          <w:b w:val="0"/>
        </w:rPr>
        <w:t xml:space="preserve"> цільовий діалог у галузі зміни клімату, довкілля, морської екосистеми, освіти, енергетики, транспорту та сільського господарства;</w:t>
      </w:r>
    </w:p>
    <w:p w14:paraId="7E74B498" w14:textId="77777777" w:rsidR="002C49CA" w:rsidRDefault="002C49CA" w:rsidP="00FC4FAE">
      <w:pPr>
        <w:pStyle w:val="3"/>
        <w:numPr>
          <w:ilvl w:val="0"/>
          <w:numId w:val="2"/>
        </w:numPr>
        <w:ind w:left="0" w:firstLine="0"/>
        <w:rPr>
          <w:b w:val="0"/>
        </w:rPr>
      </w:pPr>
      <w:r w:rsidRPr="002D39F6">
        <w:rPr>
          <w:b w:val="0"/>
        </w:rPr>
        <w:t xml:space="preserve"> покращення сполучення з метою сприяння торгівлі, подальшого розвитку безпечних та сталих транспортних зв’язків і підтримки контактів між людьми; </w:t>
      </w:r>
    </w:p>
    <w:p w14:paraId="5E412BF2" w14:textId="254E59CD" w:rsidR="002C49CA" w:rsidRDefault="002C49CA" w:rsidP="00FC4FAE">
      <w:pPr>
        <w:pStyle w:val="3"/>
        <w:numPr>
          <w:ilvl w:val="0"/>
          <w:numId w:val="2"/>
        </w:numPr>
        <w:ind w:left="0" w:firstLine="0"/>
        <w:rPr>
          <w:b w:val="0"/>
        </w:rPr>
      </w:pPr>
      <w:r w:rsidRPr="002D39F6">
        <w:rPr>
          <w:b w:val="0"/>
        </w:rPr>
        <w:t xml:space="preserve"> повне дотрима</w:t>
      </w:r>
      <w:r w:rsidR="000D2755">
        <w:rPr>
          <w:b w:val="0"/>
        </w:rPr>
        <w:t xml:space="preserve">ння зобов’язань частини документу, що стосується </w:t>
      </w:r>
      <w:r w:rsidRPr="002D39F6">
        <w:rPr>
          <w:b w:val="0"/>
        </w:rPr>
        <w:t>права інт</w:t>
      </w:r>
      <w:r w:rsidR="000D2755">
        <w:rPr>
          <w:b w:val="0"/>
        </w:rPr>
        <w:t>електуальної власності, державних закупівель</w:t>
      </w:r>
      <w:r w:rsidRPr="002D39F6">
        <w:rPr>
          <w:b w:val="0"/>
        </w:rPr>
        <w:t>, захист</w:t>
      </w:r>
      <w:r w:rsidR="000D2755">
        <w:rPr>
          <w:b w:val="0"/>
        </w:rPr>
        <w:t>у</w:t>
      </w:r>
      <w:r w:rsidRPr="002D39F6">
        <w:rPr>
          <w:b w:val="0"/>
        </w:rPr>
        <w:t xml:space="preserve"> торгівлі, сані</w:t>
      </w:r>
      <w:r w:rsidR="000D2755">
        <w:rPr>
          <w:b w:val="0"/>
        </w:rPr>
        <w:t>тарних і фітосанітарних стандартів</w:t>
      </w:r>
      <w:r w:rsidRPr="002D39F6">
        <w:rPr>
          <w:b w:val="0"/>
        </w:rPr>
        <w:t>.</w:t>
      </w:r>
    </w:p>
    <w:p w14:paraId="053FBF28" w14:textId="77777777" w:rsidR="002C49CA" w:rsidRPr="002D39F6" w:rsidRDefault="002C49CA" w:rsidP="002C49CA">
      <w:pPr>
        <w:pStyle w:val="3"/>
        <w:rPr>
          <w:b w:val="0"/>
        </w:rPr>
      </w:pPr>
      <w:r w:rsidRPr="002D39F6">
        <w:rPr>
          <w:b w:val="0"/>
        </w:rPr>
        <w:t xml:space="preserve"> У 2021 році передбачено здійснення всебічного огляду досягнення цілей УА. Важливу роль продовжує відігравати Експортна стратегія України </w:t>
      </w:r>
      <w:r w:rsidRPr="002D39F6">
        <w:rPr>
          <w:b w:val="0"/>
        </w:rPr>
        <w:lastRenderedPageBreak/>
        <w:t>на 2017–2021 роки, попри необхідність розпочинати роботу над її новою редакцією.</w:t>
      </w:r>
    </w:p>
    <w:p w14:paraId="799505A5" w14:textId="77777777" w:rsidR="002C49CA" w:rsidRPr="00C73276" w:rsidRDefault="002C49CA" w:rsidP="002C49CA">
      <w:pPr>
        <w:pStyle w:val="3"/>
        <w:rPr>
          <w:b w:val="0"/>
        </w:rPr>
      </w:pPr>
      <w:r w:rsidRPr="00C73276">
        <w:rPr>
          <w:b w:val="0"/>
        </w:rPr>
        <w:t>Україна попри обмеження</w:t>
      </w:r>
      <w:r>
        <w:rPr>
          <w:b w:val="0"/>
        </w:rPr>
        <w:t xml:space="preserve"> пов’язані із поширенням корона вірусної інфекції у світі</w:t>
      </w:r>
      <w:r w:rsidRPr="00C73276">
        <w:rPr>
          <w:b w:val="0"/>
        </w:rPr>
        <w:t xml:space="preserve"> стала однією з небагатьох держав, яка зберегла інтенсивний очний </w:t>
      </w:r>
      <w:r>
        <w:rPr>
          <w:b w:val="0"/>
        </w:rPr>
        <w:t>та онлайн</w:t>
      </w:r>
      <w:r w:rsidRPr="00C73276">
        <w:rPr>
          <w:b w:val="0"/>
        </w:rPr>
        <w:t xml:space="preserve"> діалог на найвищому та високому рівнях за рахунок зустрічей Президента В. Зеленського, </w:t>
      </w:r>
      <w:proofErr w:type="spellStart"/>
      <w:r w:rsidRPr="00C73276">
        <w:rPr>
          <w:b w:val="0"/>
        </w:rPr>
        <w:t>Віцепрем’єрки</w:t>
      </w:r>
      <w:proofErr w:type="spellEnd"/>
      <w:r w:rsidRPr="00C73276">
        <w:rPr>
          <w:b w:val="0"/>
        </w:rPr>
        <w:t xml:space="preserve"> О. </w:t>
      </w:r>
      <w:proofErr w:type="spellStart"/>
      <w:r w:rsidRPr="00C73276">
        <w:rPr>
          <w:b w:val="0"/>
        </w:rPr>
        <w:t>Стефанішиної</w:t>
      </w:r>
      <w:proofErr w:type="spellEnd"/>
      <w:r w:rsidRPr="00C73276">
        <w:rPr>
          <w:b w:val="0"/>
        </w:rPr>
        <w:t xml:space="preserve"> та Міністра Д. </w:t>
      </w:r>
      <w:proofErr w:type="spellStart"/>
      <w:r w:rsidRPr="00C73276">
        <w:rPr>
          <w:b w:val="0"/>
        </w:rPr>
        <w:t>Кулеби</w:t>
      </w:r>
      <w:proofErr w:type="spellEnd"/>
      <w:r w:rsidRPr="00C73276">
        <w:rPr>
          <w:b w:val="0"/>
        </w:rPr>
        <w:t xml:space="preserve"> з очільниками та високопосадовцями ЄС.</w:t>
      </w:r>
    </w:p>
    <w:p w14:paraId="650679E9" w14:textId="77777777" w:rsidR="002C49CA" w:rsidRPr="00C73276" w:rsidRDefault="002C49CA" w:rsidP="002C49CA">
      <w:pPr>
        <w:pStyle w:val="3"/>
        <w:rPr>
          <w:b w:val="0"/>
        </w:rPr>
      </w:pPr>
      <w:r w:rsidRPr="00C73276">
        <w:rPr>
          <w:b w:val="0"/>
        </w:rPr>
        <w:t xml:space="preserve">Щорічне засідання Ради асоціації було перенесено з грудня 2020 року на лютий 2021 року. Відповідно до домовленостей та згідно </w:t>
      </w:r>
      <w:r>
        <w:rPr>
          <w:b w:val="0"/>
        </w:rPr>
        <w:t>статті</w:t>
      </w:r>
      <w:r w:rsidRPr="00C73276">
        <w:rPr>
          <w:b w:val="0"/>
        </w:rPr>
        <w:t xml:space="preserve"> 481 УА, на засіданні Україна ініціюватиме оцінку ефективності виконання УА та пропонуватиме зміни до неї, зокрема додатків, що стосуються поглиблення секторальної інтеграції та оновлення торговельних (тарифних та нетарифних) параметрів.</w:t>
      </w:r>
    </w:p>
    <w:p w14:paraId="447FB9EF" w14:textId="1F663CBE" w:rsidR="002C49CA" w:rsidRPr="00EB1A04" w:rsidRDefault="002C49CA" w:rsidP="002C49CA">
      <w:pPr>
        <w:pStyle w:val="3"/>
        <w:rPr>
          <w:b w:val="0"/>
          <w:lang w:val="ru-RU"/>
        </w:rPr>
      </w:pPr>
      <w:r w:rsidRPr="006D149A">
        <w:rPr>
          <w:b w:val="0"/>
        </w:rPr>
        <w:t>Важливим результатом 2020 року для України є факт проведення</w:t>
      </w:r>
      <w:r>
        <w:rPr>
          <w:b w:val="0"/>
        </w:rPr>
        <w:t xml:space="preserve"> </w:t>
      </w:r>
      <w:r w:rsidRPr="006D149A">
        <w:rPr>
          <w:b w:val="0"/>
        </w:rPr>
        <w:t xml:space="preserve">22-го Саміту </w:t>
      </w:r>
      <w:r>
        <w:rPr>
          <w:b w:val="0"/>
        </w:rPr>
        <w:t xml:space="preserve">Україна </w:t>
      </w:r>
      <w:r w:rsidRPr="006D149A">
        <w:rPr>
          <w:b w:val="0"/>
        </w:rPr>
        <w:t>–</w:t>
      </w:r>
      <w:r>
        <w:rPr>
          <w:b w:val="0"/>
        </w:rPr>
        <w:t xml:space="preserve"> </w:t>
      </w:r>
      <w:r w:rsidRPr="006D149A">
        <w:rPr>
          <w:b w:val="0"/>
        </w:rPr>
        <w:t>ЄС, під час якого вдалось уникнути значної критики, хоча при цьому відсутні й проривні результати.</w:t>
      </w:r>
      <w:r w:rsidRPr="006D149A">
        <w:t xml:space="preserve"> </w:t>
      </w:r>
      <w:r w:rsidRPr="006D149A">
        <w:rPr>
          <w:b w:val="0"/>
        </w:rPr>
        <w:t>ЄС продовжує надавати незмінну підтримку суверенітету України у вигляді продовження санкції проти РФ до повного відновлення територіальної цілісності України. У Спільній заяві, яка була прийнята за підсумками проведеного 22-го Саміту Україна – ЄС у Брюсселі за безпосередньої участі Президента В. Зеленського позитивно оцінено початок проведення земельної реформи в Україні, ухвалення закону про регулювання банківської діяльності та прогрес у децентралізації, а також судової реформи</w:t>
      </w:r>
      <w:r w:rsidR="00EB1A04" w:rsidRPr="00EB1A04">
        <w:rPr>
          <w:b w:val="0"/>
          <w:lang w:val="ru-RU"/>
        </w:rPr>
        <w:t xml:space="preserve"> [43].</w:t>
      </w:r>
    </w:p>
    <w:p w14:paraId="730CDAF1" w14:textId="77777777" w:rsidR="002C49CA" w:rsidRDefault="002C49CA" w:rsidP="002C49CA">
      <w:pPr>
        <w:pStyle w:val="3"/>
        <w:rPr>
          <w:b w:val="0"/>
        </w:rPr>
      </w:pPr>
      <w:r w:rsidRPr="006D149A">
        <w:rPr>
          <w:b w:val="0"/>
        </w:rPr>
        <w:t xml:space="preserve"> </w:t>
      </w:r>
      <w:r>
        <w:rPr>
          <w:b w:val="0"/>
        </w:rPr>
        <w:t>Під час проведення офіційної зустрічі було відзначено</w:t>
      </w:r>
      <w:r w:rsidRPr="006D149A">
        <w:rPr>
          <w:b w:val="0"/>
        </w:rPr>
        <w:t xml:space="preserve"> </w:t>
      </w:r>
      <w:r>
        <w:rPr>
          <w:b w:val="0"/>
        </w:rPr>
        <w:t xml:space="preserve">про </w:t>
      </w:r>
      <w:r w:rsidRPr="006D149A">
        <w:rPr>
          <w:b w:val="0"/>
        </w:rPr>
        <w:t xml:space="preserve">започаткування місії з попередньої оцінки готовності України до Угоди про оцінку відповідності та прийнятність промислової продукції, участь України у програмах ЄС та важливість програм «Еразмус+» і </w:t>
      </w:r>
      <w:proofErr w:type="spellStart"/>
      <w:r w:rsidRPr="006D149A">
        <w:rPr>
          <w:b w:val="0"/>
        </w:rPr>
        <w:t>Creative</w:t>
      </w:r>
      <w:proofErr w:type="spellEnd"/>
      <w:r w:rsidRPr="006D149A">
        <w:rPr>
          <w:b w:val="0"/>
        </w:rPr>
        <w:t xml:space="preserve"> </w:t>
      </w:r>
      <w:proofErr w:type="spellStart"/>
      <w:r w:rsidRPr="006D149A">
        <w:rPr>
          <w:b w:val="0"/>
        </w:rPr>
        <w:t>Europe</w:t>
      </w:r>
      <w:proofErr w:type="spellEnd"/>
      <w:r w:rsidRPr="006D149A">
        <w:rPr>
          <w:b w:val="0"/>
        </w:rPr>
        <w:t xml:space="preserve">; готовність України приєднатися до майбутньої Рамкової програми досліджень та інновацій ЄС «Горизонт Європа» і Програми EU4Health. Водночас лишається невирішеним питання укладення Угоди про спільний </w:t>
      </w:r>
      <w:r w:rsidRPr="006D149A">
        <w:rPr>
          <w:b w:val="0"/>
        </w:rPr>
        <w:lastRenderedPageBreak/>
        <w:t>авіаційний простір, хоча і йдеться про таку можливість у найближчу можливу дату.</w:t>
      </w:r>
    </w:p>
    <w:p w14:paraId="4F383694" w14:textId="77777777" w:rsidR="002C49CA" w:rsidRPr="00C73276" w:rsidRDefault="002C49CA" w:rsidP="002C49CA">
      <w:pPr>
        <w:pStyle w:val="3"/>
        <w:rPr>
          <w:b w:val="0"/>
        </w:rPr>
      </w:pPr>
      <w:r>
        <w:rPr>
          <w:b w:val="0"/>
        </w:rPr>
        <w:t xml:space="preserve">Кінець 2020 року ознаменувався домовленостями між </w:t>
      </w:r>
      <w:r w:rsidRPr="00C73276">
        <w:rPr>
          <w:b w:val="0"/>
        </w:rPr>
        <w:t>уряд</w:t>
      </w:r>
      <w:r>
        <w:rPr>
          <w:b w:val="0"/>
        </w:rPr>
        <w:t>ом</w:t>
      </w:r>
      <w:r w:rsidRPr="00C73276">
        <w:rPr>
          <w:b w:val="0"/>
        </w:rPr>
        <w:t xml:space="preserve"> і парламент</w:t>
      </w:r>
      <w:r>
        <w:rPr>
          <w:b w:val="0"/>
        </w:rPr>
        <w:t xml:space="preserve">ом </w:t>
      </w:r>
      <w:r w:rsidRPr="00C73276">
        <w:rPr>
          <w:b w:val="0"/>
        </w:rPr>
        <w:t xml:space="preserve">про законодавчі пріоритети у сфері євроінтеграції, зокрема щодо 30 </w:t>
      </w:r>
      <w:proofErr w:type="spellStart"/>
      <w:r w:rsidRPr="00C73276">
        <w:rPr>
          <w:b w:val="0"/>
        </w:rPr>
        <w:t>законопроєктів</w:t>
      </w:r>
      <w:proofErr w:type="spellEnd"/>
      <w:r w:rsidRPr="00C73276">
        <w:rPr>
          <w:b w:val="0"/>
        </w:rPr>
        <w:t xml:space="preserve"> у сфері енергетики, транспорту, торгівлі, «зеленого кур</w:t>
      </w:r>
      <w:r>
        <w:rPr>
          <w:b w:val="0"/>
        </w:rPr>
        <w:t>су» тощо. У 2020 році Верховною Радою України було започатковано Дні</w:t>
      </w:r>
      <w:r w:rsidRPr="00C73276">
        <w:rPr>
          <w:b w:val="0"/>
        </w:rPr>
        <w:t xml:space="preserve"> ЄС, </w:t>
      </w:r>
      <w:r>
        <w:rPr>
          <w:b w:val="0"/>
        </w:rPr>
        <w:t>тобто у визначені дні розглядаю</w:t>
      </w:r>
      <w:r w:rsidRPr="00C73276">
        <w:rPr>
          <w:b w:val="0"/>
        </w:rPr>
        <w:t>ться су</w:t>
      </w:r>
      <w:r>
        <w:rPr>
          <w:b w:val="0"/>
        </w:rPr>
        <w:t>то євроінтеграційні подання. Кабінетом міністрів України</w:t>
      </w:r>
      <w:r w:rsidRPr="00C73276">
        <w:rPr>
          <w:b w:val="0"/>
        </w:rPr>
        <w:t xml:space="preserve"> також </w:t>
      </w:r>
      <w:r>
        <w:rPr>
          <w:b w:val="0"/>
        </w:rPr>
        <w:t xml:space="preserve">було </w:t>
      </w:r>
      <w:r w:rsidRPr="00C73276">
        <w:rPr>
          <w:b w:val="0"/>
        </w:rPr>
        <w:t>схвал</w:t>
      </w:r>
      <w:r>
        <w:rPr>
          <w:b w:val="0"/>
        </w:rPr>
        <w:t>ено</w:t>
      </w:r>
      <w:r w:rsidRPr="00C73276">
        <w:rPr>
          <w:b w:val="0"/>
        </w:rPr>
        <w:t xml:space="preserve"> близько 20 документів, необхідних для реалізації рішень Саміту </w:t>
      </w:r>
      <w:r>
        <w:rPr>
          <w:b w:val="0"/>
        </w:rPr>
        <w:t xml:space="preserve">Україна </w:t>
      </w:r>
      <w:r w:rsidRPr="00C73276">
        <w:rPr>
          <w:b w:val="0"/>
        </w:rPr>
        <w:t>–</w:t>
      </w:r>
      <w:r>
        <w:rPr>
          <w:b w:val="0"/>
        </w:rPr>
        <w:t xml:space="preserve"> </w:t>
      </w:r>
      <w:r w:rsidRPr="00C73276">
        <w:rPr>
          <w:b w:val="0"/>
        </w:rPr>
        <w:t>ЄС та підготовки до засідання Ради асоціації.</w:t>
      </w:r>
    </w:p>
    <w:p w14:paraId="3A929C50" w14:textId="77777777" w:rsidR="002C49CA" w:rsidRPr="00C73276" w:rsidRDefault="002C49CA" w:rsidP="002C49CA">
      <w:pPr>
        <w:pStyle w:val="3"/>
        <w:rPr>
          <w:b w:val="0"/>
        </w:rPr>
      </w:pPr>
      <w:r w:rsidRPr="00C73276">
        <w:rPr>
          <w:b w:val="0"/>
        </w:rPr>
        <w:t>Протягом року були ухвалені три спільних комюніке голів Парламентського комітету асоціації між Україною та ЄС про підтримку України.</w:t>
      </w:r>
    </w:p>
    <w:p w14:paraId="3F9D80A2" w14:textId="77777777" w:rsidR="00580A73" w:rsidRDefault="002C49CA" w:rsidP="00580A73">
      <w:pPr>
        <w:pStyle w:val="3"/>
        <w:rPr>
          <w:b w:val="0"/>
        </w:rPr>
      </w:pPr>
      <w:r w:rsidRPr="00C73276">
        <w:rPr>
          <w:b w:val="0"/>
        </w:rPr>
        <w:t>Протягом року Комітет з пит</w:t>
      </w:r>
      <w:r>
        <w:rPr>
          <w:b w:val="0"/>
        </w:rPr>
        <w:t xml:space="preserve">ань інтеграції України до ЄС Верховної Ради України </w:t>
      </w:r>
      <w:r w:rsidRPr="00C73276">
        <w:rPr>
          <w:b w:val="0"/>
        </w:rPr>
        <w:t xml:space="preserve"> розглянув майже 1000 </w:t>
      </w:r>
      <w:proofErr w:type="spellStart"/>
      <w:r w:rsidRPr="00C73276">
        <w:rPr>
          <w:b w:val="0"/>
        </w:rPr>
        <w:t>законопроєктів</w:t>
      </w:r>
      <w:proofErr w:type="spellEnd"/>
      <w:r w:rsidRPr="00C73276">
        <w:rPr>
          <w:b w:val="0"/>
        </w:rPr>
        <w:t xml:space="preserve"> та підготував висновки до них; провів понад 40 засідань; ухвалив понад 20 висновків до </w:t>
      </w:r>
      <w:proofErr w:type="spellStart"/>
      <w:r w:rsidRPr="00C73276">
        <w:rPr>
          <w:b w:val="0"/>
        </w:rPr>
        <w:t>законопроєктів</w:t>
      </w:r>
      <w:proofErr w:type="spellEnd"/>
      <w:r w:rsidRPr="00C73276">
        <w:rPr>
          <w:b w:val="0"/>
        </w:rPr>
        <w:t>, щодо яких Комітет був головним; подав рекомендації щодо 15 міжнародних документів, які в результаті було ратифіковано В</w:t>
      </w:r>
      <w:r>
        <w:rPr>
          <w:b w:val="0"/>
        </w:rPr>
        <w:t xml:space="preserve">ерховною </w:t>
      </w:r>
      <w:r w:rsidRPr="00C73276">
        <w:rPr>
          <w:b w:val="0"/>
        </w:rPr>
        <w:t>Р</w:t>
      </w:r>
      <w:r>
        <w:rPr>
          <w:b w:val="0"/>
        </w:rPr>
        <w:t xml:space="preserve">адою </w:t>
      </w:r>
      <w:r w:rsidRPr="00C73276">
        <w:rPr>
          <w:b w:val="0"/>
        </w:rPr>
        <w:t>У</w:t>
      </w:r>
      <w:r>
        <w:rPr>
          <w:b w:val="0"/>
        </w:rPr>
        <w:t>країни</w:t>
      </w:r>
      <w:r w:rsidRPr="00C73276">
        <w:rPr>
          <w:b w:val="0"/>
        </w:rPr>
        <w:t>.</w:t>
      </w:r>
      <w:r>
        <w:rPr>
          <w:b w:val="0"/>
        </w:rPr>
        <w:t xml:space="preserve"> Шосте засідання Комітету асоціації між Україною та ЄС відбулось у форматі відеоконференції і було присвячено обговоренню оновлення додатків до УА, цифрового порядку денного, інтеграції енергетичних ринків</w:t>
      </w:r>
      <w:r w:rsidR="00580A73">
        <w:rPr>
          <w:b w:val="0"/>
        </w:rPr>
        <w:t xml:space="preserve"> та впровадження Зеленого курсу.</w:t>
      </w:r>
    </w:p>
    <w:p w14:paraId="579E1634" w14:textId="760287CD" w:rsidR="00580A73" w:rsidRPr="00580A73" w:rsidRDefault="00580A73" w:rsidP="00580A73">
      <w:pPr>
        <w:pStyle w:val="3"/>
        <w:rPr>
          <w:b w:val="0"/>
        </w:rPr>
      </w:pPr>
      <w:r w:rsidRPr="00580A73">
        <w:rPr>
          <w:b w:val="0"/>
        </w:rPr>
        <w:t>У грудні 2019 року Європейська Комісія прийняла Європейський зелений</w:t>
      </w:r>
      <w:r>
        <w:rPr>
          <w:b w:val="0"/>
        </w:rPr>
        <w:t xml:space="preserve"> </w:t>
      </w:r>
      <w:r w:rsidRPr="00580A73">
        <w:rPr>
          <w:b w:val="0"/>
        </w:rPr>
        <w:t>курс</w:t>
      </w:r>
      <w:r>
        <w:rPr>
          <w:b w:val="0"/>
        </w:rPr>
        <w:t xml:space="preserve"> </w:t>
      </w:r>
      <w:r w:rsidRPr="00580A73">
        <w:rPr>
          <w:b w:val="0"/>
        </w:rPr>
        <w:t>– комплекс заходів, який визначає політику</w:t>
      </w:r>
      <w:r>
        <w:rPr>
          <w:b w:val="0"/>
        </w:rPr>
        <w:t xml:space="preserve"> </w:t>
      </w:r>
      <w:r w:rsidRPr="00580A73">
        <w:rPr>
          <w:b w:val="0"/>
        </w:rPr>
        <w:t>ЄС на найближчі роки у сфері боротьби із наслідками змін клімату, та основною</w:t>
      </w:r>
      <w:r>
        <w:rPr>
          <w:b w:val="0"/>
        </w:rPr>
        <w:t xml:space="preserve"> </w:t>
      </w:r>
      <w:r w:rsidRPr="00580A73">
        <w:rPr>
          <w:b w:val="0"/>
        </w:rPr>
        <w:t>метою якого є сталий зелений перехід Європи до кліматично-нейтрального</w:t>
      </w:r>
      <w:r>
        <w:rPr>
          <w:b w:val="0"/>
        </w:rPr>
        <w:t xml:space="preserve"> </w:t>
      </w:r>
      <w:r w:rsidRPr="00580A73">
        <w:rPr>
          <w:b w:val="0"/>
        </w:rPr>
        <w:t>континенту до 2050 року. Це нова стратегія розвитку, яка має на меті</w:t>
      </w:r>
      <w:r>
        <w:rPr>
          <w:b w:val="0"/>
        </w:rPr>
        <w:t xml:space="preserve"> </w:t>
      </w:r>
      <w:r w:rsidRPr="00580A73">
        <w:rPr>
          <w:b w:val="0"/>
        </w:rPr>
        <w:t>перетворення ЄС на справедливе та процвітаюче суспільство із сучасною,</w:t>
      </w:r>
      <w:r>
        <w:rPr>
          <w:b w:val="0"/>
        </w:rPr>
        <w:t xml:space="preserve"> </w:t>
      </w:r>
      <w:r w:rsidRPr="00580A73">
        <w:rPr>
          <w:b w:val="0"/>
        </w:rPr>
        <w:t>ефективною та конкурентоспроможною економікою, вільною від викидів</w:t>
      </w:r>
      <w:r>
        <w:rPr>
          <w:b w:val="0"/>
        </w:rPr>
        <w:t xml:space="preserve"> </w:t>
      </w:r>
      <w:r w:rsidRPr="00580A73">
        <w:rPr>
          <w:b w:val="0"/>
        </w:rPr>
        <w:t>парникових газів, де економічне зростання не пов'язано з використання</w:t>
      </w:r>
      <w:r>
        <w:rPr>
          <w:b w:val="0"/>
        </w:rPr>
        <w:t xml:space="preserve"> </w:t>
      </w:r>
      <w:r w:rsidRPr="00580A73">
        <w:rPr>
          <w:b w:val="0"/>
        </w:rPr>
        <w:t>викопних ресурсів.</w:t>
      </w:r>
    </w:p>
    <w:p w14:paraId="25838D05" w14:textId="5C5E6975" w:rsidR="002C49CA" w:rsidRDefault="00580A73" w:rsidP="00580A73">
      <w:pPr>
        <w:pStyle w:val="3"/>
        <w:rPr>
          <w:b w:val="0"/>
        </w:rPr>
      </w:pPr>
      <w:r>
        <w:rPr>
          <w:b w:val="0"/>
        </w:rPr>
        <w:lastRenderedPageBreak/>
        <w:t>Україна</w:t>
      </w:r>
      <w:r w:rsidRPr="00580A73">
        <w:rPr>
          <w:b w:val="0"/>
        </w:rPr>
        <w:t xml:space="preserve"> </w:t>
      </w:r>
      <w:r>
        <w:rPr>
          <w:b w:val="0"/>
        </w:rPr>
        <w:t>офіційно висловила</w:t>
      </w:r>
      <w:r w:rsidRPr="00580A73">
        <w:rPr>
          <w:b w:val="0"/>
        </w:rPr>
        <w:t xml:space="preserve"> готовність приєднатися до Європейського</w:t>
      </w:r>
      <w:r>
        <w:rPr>
          <w:b w:val="0"/>
        </w:rPr>
        <w:t xml:space="preserve"> </w:t>
      </w:r>
      <w:r w:rsidRPr="00580A73">
        <w:rPr>
          <w:b w:val="0"/>
        </w:rPr>
        <w:t>зеленого курсу.</w:t>
      </w:r>
      <w:r>
        <w:rPr>
          <w:b w:val="0"/>
        </w:rPr>
        <w:t xml:space="preserve"> </w:t>
      </w:r>
      <w:r w:rsidRPr="00580A73">
        <w:rPr>
          <w:b w:val="0"/>
        </w:rPr>
        <w:t>У зв'язку з цим, з метою забезпечення узгоджених дій центральних та</w:t>
      </w:r>
      <w:r>
        <w:rPr>
          <w:b w:val="0"/>
        </w:rPr>
        <w:t xml:space="preserve"> </w:t>
      </w:r>
      <w:r w:rsidRPr="00580A73">
        <w:rPr>
          <w:b w:val="0"/>
        </w:rPr>
        <w:t>місцевих органів виконавчої влади щодо визначення механізмів реалізації</w:t>
      </w:r>
      <w:r>
        <w:rPr>
          <w:b w:val="0"/>
        </w:rPr>
        <w:t xml:space="preserve"> </w:t>
      </w:r>
      <w:r w:rsidRPr="00580A73">
        <w:rPr>
          <w:b w:val="0"/>
        </w:rPr>
        <w:t>державної політики з питань імплементації цілей сталого розвитку України,</w:t>
      </w:r>
      <w:r>
        <w:rPr>
          <w:b w:val="0"/>
        </w:rPr>
        <w:t xml:space="preserve"> </w:t>
      </w:r>
      <w:r w:rsidRPr="00580A73">
        <w:rPr>
          <w:b w:val="0"/>
        </w:rPr>
        <w:t>створення умов для забезпечення конкурентоспроможності українських</w:t>
      </w:r>
      <w:r>
        <w:rPr>
          <w:b w:val="0"/>
        </w:rPr>
        <w:t xml:space="preserve"> </w:t>
      </w:r>
      <w:r w:rsidRPr="00580A73">
        <w:rPr>
          <w:b w:val="0"/>
        </w:rPr>
        <w:t>виробників та підприємств під час реалізації ініціативи Європейської Комісії</w:t>
      </w:r>
      <w:r>
        <w:rPr>
          <w:b w:val="0"/>
        </w:rPr>
        <w:t xml:space="preserve"> «Європейський зелений курс»</w:t>
      </w:r>
      <w:r w:rsidRPr="00580A73">
        <w:rPr>
          <w:b w:val="0"/>
        </w:rPr>
        <w:t>, збереження біорізноманіття, захисту здоров’я,</w:t>
      </w:r>
      <w:r>
        <w:rPr>
          <w:b w:val="0"/>
        </w:rPr>
        <w:t xml:space="preserve"> </w:t>
      </w:r>
      <w:r w:rsidRPr="00580A73">
        <w:rPr>
          <w:b w:val="0"/>
        </w:rPr>
        <w:t>добробуту громадян від ризиків та наслідків зміни клімату, Постановою Кабінету</w:t>
      </w:r>
      <w:r>
        <w:rPr>
          <w:b w:val="0"/>
        </w:rPr>
        <w:t xml:space="preserve"> </w:t>
      </w:r>
      <w:r w:rsidRPr="00580A73">
        <w:rPr>
          <w:b w:val="0"/>
        </w:rPr>
        <w:t>Міністрів України було затверджено утворення міжвідомчої робочої групи з</w:t>
      </w:r>
      <w:r>
        <w:rPr>
          <w:b w:val="0"/>
        </w:rPr>
        <w:t xml:space="preserve"> </w:t>
      </w:r>
      <w:r w:rsidRPr="00580A73">
        <w:rPr>
          <w:b w:val="0"/>
        </w:rPr>
        <w:t>питань координації подолання наслідків зміни</w:t>
      </w:r>
      <w:r>
        <w:rPr>
          <w:b w:val="0"/>
        </w:rPr>
        <w:t xml:space="preserve"> </w:t>
      </w:r>
      <w:r w:rsidRPr="00580A73">
        <w:rPr>
          <w:b w:val="0"/>
        </w:rPr>
        <w:t xml:space="preserve"> клімату в рамках ініціативи</w:t>
      </w:r>
      <w:r>
        <w:rPr>
          <w:b w:val="0"/>
        </w:rPr>
        <w:t xml:space="preserve"> Європейської Комісії «Європейський зелений курс».</w:t>
      </w:r>
    </w:p>
    <w:p w14:paraId="42C5B822" w14:textId="77777777" w:rsidR="002C49CA" w:rsidRDefault="002C49CA" w:rsidP="002C49CA">
      <w:pPr>
        <w:pStyle w:val="3"/>
        <w:rPr>
          <w:b w:val="0"/>
        </w:rPr>
      </w:pPr>
      <w:r w:rsidRPr="00C72082">
        <w:rPr>
          <w:b w:val="0"/>
        </w:rPr>
        <w:t>Варто відзначити результати щодо отримання різноманітної гуманітарної, фінансової та медичної допомоги, яку протягом року</w:t>
      </w:r>
      <w:r>
        <w:rPr>
          <w:b w:val="0"/>
        </w:rPr>
        <w:t xml:space="preserve"> Україні надавали країни Європи</w:t>
      </w:r>
      <w:r w:rsidRPr="00C72082">
        <w:rPr>
          <w:b w:val="0"/>
        </w:rPr>
        <w:t xml:space="preserve">. Наприклад, уряд ФРН надав 70 млн євро для підвищення енергоефективності, сталого економічного розвитку й демократії, громадянського суспільства, державного управління і децентралізації, а Чеська Республіка у квітні ініціювала програму V4EastSolidarity, у рамках якої країнам «Східного партнерства» виділяється 250 тис. євро, що спрямовуються на допомогу у боротьбі з </w:t>
      </w:r>
      <w:proofErr w:type="spellStart"/>
      <w:r w:rsidRPr="00C72082">
        <w:rPr>
          <w:b w:val="0"/>
        </w:rPr>
        <w:t>Covid</w:t>
      </w:r>
      <w:proofErr w:type="spellEnd"/>
      <w:r w:rsidRPr="00C72082">
        <w:rPr>
          <w:rFonts w:ascii="MS Mincho" w:eastAsia="MS Mincho" w:hAnsi="MS Mincho" w:cs="MS Mincho" w:hint="eastAsia"/>
          <w:b w:val="0"/>
        </w:rPr>
        <w:t>‑</w:t>
      </w:r>
      <w:r w:rsidRPr="00C72082">
        <w:rPr>
          <w:b w:val="0"/>
        </w:rPr>
        <w:t xml:space="preserve">19, </w:t>
      </w:r>
      <w:r>
        <w:rPr>
          <w:b w:val="0"/>
        </w:rPr>
        <w:t xml:space="preserve">125 тис. євро із загального фонду отримала Україна. </w:t>
      </w:r>
      <w:r w:rsidRPr="00C72082">
        <w:rPr>
          <w:b w:val="0"/>
        </w:rPr>
        <w:t xml:space="preserve"> </w:t>
      </w:r>
    </w:p>
    <w:p w14:paraId="3635B67C" w14:textId="77777777" w:rsidR="002C49CA" w:rsidRPr="00EE4F87" w:rsidRDefault="002C49CA" w:rsidP="002C49CA">
      <w:pPr>
        <w:pStyle w:val="3"/>
        <w:rPr>
          <w:b w:val="0"/>
        </w:rPr>
      </w:pPr>
      <w:r w:rsidRPr="00EE4F87">
        <w:rPr>
          <w:b w:val="0"/>
        </w:rPr>
        <w:t xml:space="preserve">У 2020 році український політичний інтерес визначався взаємодією з Італійською Республікою в контексті боротьби з пандемією та набуття політичної ваги судового процесу щодо українського </w:t>
      </w:r>
      <w:proofErr w:type="spellStart"/>
      <w:r w:rsidRPr="00EE4F87">
        <w:rPr>
          <w:b w:val="0"/>
        </w:rPr>
        <w:t>нацгвардійця</w:t>
      </w:r>
      <w:proofErr w:type="spellEnd"/>
      <w:r w:rsidRPr="00EE4F87">
        <w:rPr>
          <w:b w:val="0"/>
        </w:rPr>
        <w:t xml:space="preserve"> В. </w:t>
      </w:r>
      <w:proofErr w:type="spellStart"/>
      <w:r w:rsidRPr="00EE4F87">
        <w:rPr>
          <w:b w:val="0"/>
        </w:rPr>
        <w:t>Марківа</w:t>
      </w:r>
      <w:proofErr w:type="spellEnd"/>
      <w:r w:rsidRPr="00EE4F87">
        <w:rPr>
          <w:b w:val="0"/>
        </w:rPr>
        <w:t xml:space="preserve">. Помітними українськими політичними діячами, які виявляли свій інтерес </w:t>
      </w:r>
      <w:r>
        <w:rPr>
          <w:b w:val="0"/>
        </w:rPr>
        <w:t>до Італії, були представники Верховної Ради України Д. </w:t>
      </w:r>
      <w:r w:rsidRPr="00EE4F87">
        <w:rPr>
          <w:b w:val="0"/>
        </w:rPr>
        <w:t xml:space="preserve">Монастирський, О. Мережко, Д. </w:t>
      </w:r>
      <w:proofErr w:type="spellStart"/>
      <w:r w:rsidRPr="00EE4F87">
        <w:rPr>
          <w:b w:val="0"/>
        </w:rPr>
        <w:t>Володіна</w:t>
      </w:r>
      <w:proofErr w:type="spellEnd"/>
      <w:r w:rsidRPr="00EE4F87">
        <w:rPr>
          <w:b w:val="0"/>
        </w:rPr>
        <w:t xml:space="preserve">, Є. </w:t>
      </w:r>
      <w:proofErr w:type="spellStart"/>
      <w:r w:rsidRPr="00EE4F87">
        <w:rPr>
          <w:b w:val="0"/>
        </w:rPr>
        <w:t>Чернєв</w:t>
      </w:r>
      <w:proofErr w:type="spellEnd"/>
      <w:r w:rsidRPr="00EE4F87">
        <w:rPr>
          <w:b w:val="0"/>
        </w:rPr>
        <w:t xml:space="preserve"> («СН»), більшість з яких увійшла до нового міжфракційного об’єднання «</w:t>
      </w:r>
      <w:proofErr w:type="spellStart"/>
      <w:r w:rsidRPr="00EE4F87">
        <w:rPr>
          <w:b w:val="0"/>
        </w:rPr>
        <w:t>Free</w:t>
      </w:r>
      <w:proofErr w:type="spellEnd"/>
      <w:r w:rsidRPr="00EE4F87">
        <w:rPr>
          <w:b w:val="0"/>
        </w:rPr>
        <w:t xml:space="preserve"> </w:t>
      </w:r>
      <w:proofErr w:type="spellStart"/>
      <w:r w:rsidRPr="00EE4F87">
        <w:rPr>
          <w:b w:val="0"/>
        </w:rPr>
        <w:t>Markiv</w:t>
      </w:r>
      <w:proofErr w:type="spellEnd"/>
      <w:r w:rsidRPr="00EE4F87">
        <w:rPr>
          <w:b w:val="0"/>
        </w:rPr>
        <w:t>» та «</w:t>
      </w:r>
      <w:proofErr w:type="spellStart"/>
      <w:r w:rsidRPr="00EE4F87">
        <w:rPr>
          <w:b w:val="0"/>
        </w:rPr>
        <w:t>Invest</w:t>
      </w:r>
      <w:proofErr w:type="spellEnd"/>
      <w:r w:rsidRPr="00EE4F87">
        <w:rPr>
          <w:b w:val="0"/>
        </w:rPr>
        <w:t xml:space="preserve"> </w:t>
      </w:r>
      <w:proofErr w:type="spellStart"/>
      <w:r w:rsidRPr="00EE4F87">
        <w:rPr>
          <w:b w:val="0"/>
        </w:rPr>
        <w:t>in</w:t>
      </w:r>
      <w:proofErr w:type="spellEnd"/>
      <w:r w:rsidRPr="00EE4F87">
        <w:rPr>
          <w:b w:val="0"/>
        </w:rPr>
        <w:t xml:space="preserve"> </w:t>
      </w:r>
      <w:proofErr w:type="spellStart"/>
      <w:r w:rsidRPr="00EE4F87">
        <w:rPr>
          <w:b w:val="0"/>
        </w:rPr>
        <w:t>Ukraine</w:t>
      </w:r>
      <w:proofErr w:type="spellEnd"/>
      <w:r w:rsidRPr="00EE4F87">
        <w:rPr>
          <w:b w:val="0"/>
        </w:rPr>
        <w:t xml:space="preserve">». 17 січня Верховна Рада ухвалила постанову, у якій звернулася до парламенту Італії щодо забезпечення неупередженості та прозорості розгляду </w:t>
      </w:r>
      <w:r w:rsidRPr="00EE4F87">
        <w:rPr>
          <w:b w:val="0"/>
        </w:rPr>
        <w:lastRenderedPageBreak/>
        <w:t xml:space="preserve">кримінальної справи в апеляційному провадженні стосовно старшого сержанта Нацгвардії України В. </w:t>
      </w:r>
      <w:proofErr w:type="spellStart"/>
      <w:r w:rsidRPr="00EE4F87">
        <w:rPr>
          <w:b w:val="0"/>
        </w:rPr>
        <w:t>Марківа</w:t>
      </w:r>
      <w:proofErr w:type="spellEnd"/>
      <w:r w:rsidRPr="00EE4F87">
        <w:rPr>
          <w:b w:val="0"/>
        </w:rPr>
        <w:t>.</w:t>
      </w:r>
    </w:p>
    <w:p w14:paraId="45A68D7C" w14:textId="77777777" w:rsidR="002C49CA" w:rsidRPr="00EE4F87" w:rsidRDefault="002C49CA" w:rsidP="002C49CA">
      <w:pPr>
        <w:pStyle w:val="3"/>
        <w:rPr>
          <w:b w:val="0"/>
        </w:rPr>
      </w:pPr>
      <w:r w:rsidRPr="00EE4F87">
        <w:rPr>
          <w:b w:val="0"/>
        </w:rPr>
        <w:t xml:space="preserve">Спостерігалася активна взаємодія МЗС та МВС, особливо у «справі </w:t>
      </w:r>
      <w:proofErr w:type="spellStart"/>
      <w:r w:rsidRPr="00EE4F87">
        <w:rPr>
          <w:b w:val="0"/>
        </w:rPr>
        <w:t>Марківа</w:t>
      </w:r>
      <w:proofErr w:type="spellEnd"/>
      <w:r w:rsidRPr="00EE4F87">
        <w:rPr>
          <w:b w:val="0"/>
        </w:rPr>
        <w:t xml:space="preserve">», яка була визначальною у 2020 році. Пандемія коронавірусу посилила гуманітарний напрям співпраці між обома відомствами. Крім того, було оголошено про направлення представника МВС до складу ПУ у Римі. До «справи </w:t>
      </w:r>
      <w:proofErr w:type="spellStart"/>
      <w:r w:rsidRPr="00EE4F87">
        <w:rPr>
          <w:b w:val="0"/>
        </w:rPr>
        <w:t>Марківа</w:t>
      </w:r>
      <w:proofErr w:type="spellEnd"/>
      <w:r w:rsidRPr="00EE4F87">
        <w:rPr>
          <w:b w:val="0"/>
        </w:rPr>
        <w:t xml:space="preserve">» також були залучені і представники Групи дружби </w:t>
      </w:r>
      <w:r>
        <w:rPr>
          <w:b w:val="0"/>
        </w:rPr>
        <w:t xml:space="preserve">Україна </w:t>
      </w:r>
      <w:r w:rsidRPr="00EE4F87">
        <w:rPr>
          <w:b w:val="0"/>
        </w:rPr>
        <w:t>–</w:t>
      </w:r>
      <w:r>
        <w:rPr>
          <w:b w:val="0"/>
        </w:rPr>
        <w:t xml:space="preserve"> </w:t>
      </w:r>
      <w:r w:rsidRPr="00EE4F87">
        <w:rPr>
          <w:b w:val="0"/>
        </w:rPr>
        <w:t>Італія.</w:t>
      </w:r>
    </w:p>
    <w:p w14:paraId="218EB11B" w14:textId="63FDAACB" w:rsidR="002C49CA" w:rsidRPr="00EE4F87" w:rsidRDefault="002C49CA" w:rsidP="002C49CA">
      <w:pPr>
        <w:pStyle w:val="3"/>
        <w:rPr>
          <w:b w:val="0"/>
        </w:rPr>
      </w:pPr>
      <w:r w:rsidRPr="00EE4F87">
        <w:rPr>
          <w:b w:val="0"/>
        </w:rPr>
        <w:t>Було проведено засідання Українсько-Італійської Ради з економічного, промислового та фінансового співробітництва</w:t>
      </w:r>
      <w:r w:rsidR="00E223C2" w:rsidRPr="00E223C2">
        <w:rPr>
          <w:b w:val="0"/>
        </w:rPr>
        <w:t>,</w:t>
      </w:r>
      <w:r>
        <w:rPr>
          <w:b w:val="0"/>
        </w:rPr>
        <w:t xml:space="preserve"> яке відбулося 16 грудня 2020 року, </w:t>
      </w:r>
      <w:r w:rsidRPr="00EE4F87">
        <w:rPr>
          <w:b w:val="0"/>
        </w:rPr>
        <w:t>під головуванням заступниці Міністра вн</w:t>
      </w:r>
      <w:r>
        <w:rPr>
          <w:b w:val="0"/>
        </w:rPr>
        <w:t>утрішніх справ України Т. </w:t>
      </w:r>
      <w:r w:rsidRPr="00EE4F87">
        <w:rPr>
          <w:b w:val="0"/>
        </w:rPr>
        <w:t xml:space="preserve">Ковальчук і заступника Міністра закордонних справ Італії М. Ді </w:t>
      </w:r>
      <w:proofErr w:type="spellStart"/>
      <w:r w:rsidRPr="00EE4F87">
        <w:rPr>
          <w:b w:val="0"/>
        </w:rPr>
        <w:t>Стефано</w:t>
      </w:r>
      <w:proofErr w:type="spellEnd"/>
      <w:r w:rsidRPr="00EE4F87">
        <w:rPr>
          <w:b w:val="0"/>
        </w:rPr>
        <w:t>.</w:t>
      </w:r>
    </w:p>
    <w:p w14:paraId="7A2D113A" w14:textId="77777777" w:rsidR="002C49CA" w:rsidRDefault="002C49CA" w:rsidP="002C49CA">
      <w:pPr>
        <w:pStyle w:val="3"/>
        <w:rPr>
          <w:b w:val="0"/>
        </w:rPr>
      </w:pPr>
      <w:r w:rsidRPr="00EE4F87">
        <w:rPr>
          <w:b w:val="0"/>
        </w:rPr>
        <w:t>Посилено взаємодіяли МЗС і Міністерство культури та інформаційної політики України з італійськими колегами.</w:t>
      </w:r>
      <w:r>
        <w:rPr>
          <w:b w:val="0"/>
        </w:rPr>
        <w:t xml:space="preserve"> </w:t>
      </w:r>
      <w:r w:rsidRPr="00EE4F87">
        <w:rPr>
          <w:b w:val="0"/>
        </w:rPr>
        <w:t>Новий посол України до Італії був призначений у ве</w:t>
      </w:r>
      <w:r>
        <w:rPr>
          <w:b w:val="0"/>
        </w:rPr>
        <w:t>ресні</w:t>
      </w:r>
      <w:r w:rsidRPr="00EE4F87">
        <w:rPr>
          <w:b w:val="0"/>
        </w:rPr>
        <w:t>.</w:t>
      </w:r>
    </w:p>
    <w:p w14:paraId="2DFAD5A8" w14:textId="77777777" w:rsidR="002C49CA" w:rsidRDefault="002C49CA" w:rsidP="002C49CA">
      <w:pPr>
        <w:pStyle w:val="3"/>
        <w:rPr>
          <w:b w:val="0"/>
        </w:rPr>
      </w:pPr>
      <w:r w:rsidRPr="00EE4F87">
        <w:rPr>
          <w:b w:val="0"/>
        </w:rPr>
        <w:t>У Стратегії нац</w:t>
      </w:r>
      <w:r>
        <w:rPr>
          <w:b w:val="0"/>
        </w:rPr>
        <w:t xml:space="preserve">іональної </w:t>
      </w:r>
      <w:r w:rsidRPr="00EE4F87">
        <w:rPr>
          <w:b w:val="0"/>
        </w:rPr>
        <w:t>безпеки</w:t>
      </w:r>
      <w:r>
        <w:rPr>
          <w:b w:val="0"/>
        </w:rPr>
        <w:t xml:space="preserve"> України</w:t>
      </w:r>
      <w:r w:rsidRPr="00EE4F87">
        <w:rPr>
          <w:b w:val="0"/>
        </w:rPr>
        <w:t>, прийнятій у вересні 2020 року, Італія згадується лише в контексті співпраці з ЄС. Стратегічне бачення взаємодії України та Італії було представлено ще в Дорожній карті співробітництва між Україною та Італією на 2016</w:t>
      </w:r>
      <w:r>
        <w:rPr>
          <w:b w:val="0"/>
        </w:rPr>
        <w:t xml:space="preserve"> </w:t>
      </w:r>
      <w:r w:rsidRPr="00EE4F87">
        <w:rPr>
          <w:b w:val="0"/>
        </w:rPr>
        <w:t>–</w:t>
      </w:r>
      <w:r>
        <w:rPr>
          <w:b w:val="0"/>
        </w:rPr>
        <w:t xml:space="preserve"> </w:t>
      </w:r>
      <w:r w:rsidRPr="00EE4F87">
        <w:rPr>
          <w:b w:val="0"/>
        </w:rPr>
        <w:t>2017 рр., яка не була оновлена.</w:t>
      </w:r>
    </w:p>
    <w:p w14:paraId="0AE363FA" w14:textId="77777777" w:rsidR="002C49CA" w:rsidRPr="00EE4F87" w:rsidRDefault="002C49CA" w:rsidP="002C49CA">
      <w:pPr>
        <w:pStyle w:val="3"/>
        <w:rPr>
          <w:b w:val="0"/>
        </w:rPr>
      </w:pPr>
      <w:r w:rsidRPr="00EE4F87">
        <w:rPr>
          <w:b w:val="0"/>
        </w:rPr>
        <w:t>За 2020 рік відбулося пожвавлення політичних взаємовідносин. Відбулося декілька візитів високого рівня до Італії. Президент України здійснив візит до Риму у лютому</w:t>
      </w:r>
      <w:r>
        <w:rPr>
          <w:b w:val="0"/>
        </w:rPr>
        <w:t xml:space="preserve"> 2020 року</w:t>
      </w:r>
      <w:r w:rsidRPr="00EE4F87">
        <w:rPr>
          <w:b w:val="0"/>
        </w:rPr>
        <w:t xml:space="preserve">. Міністр внутрішніх справ </w:t>
      </w:r>
      <w:r>
        <w:rPr>
          <w:b w:val="0"/>
        </w:rPr>
        <w:t>відвідував Італію у травні, серпні та</w:t>
      </w:r>
      <w:r w:rsidRPr="00EE4F87">
        <w:rPr>
          <w:b w:val="0"/>
        </w:rPr>
        <w:t xml:space="preserve"> листопад</w:t>
      </w:r>
      <w:r>
        <w:rPr>
          <w:b w:val="0"/>
        </w:rPr>
        <w:t>і</w:t>
      </w:r>
      <w:r w:rsidRPr="00EE4F87">
        <w:rPr>
          <w:b w:val="0"/>
        </w:rPr>
        <w:t>. Зокрема, у серпні</w:t>
      </w:r>
      <w:r>
        <w:rPr>
          <w:b w:val="0"/>
        </w:rPr>
        <w:t xml:space="preserve"> 2020 року було організовано та проведено </w:t>
      </w:r>
      <w:r w:rsidRPr="00EE4F87">
        <w:rPr>
          <w:b w:val="0"/>
        </w:rPr>
        <w:t xml:space="preserve"> </w:t>
      </w:r>
      <w:r>
        <w:rPr>
          <w:b w:val="0"/>
        </w:rPr>
        <w:t>зустріч</w:t>
      </w:r>
      <w:r w:rsidRPr="00EE4F87">
        <w:rPr>
          <w:b w:val="0"/>
        </w:rPr>
        <w:t xml:space="preserve"> з </w:t>
      </w:r>
      <w:proofErr w:type="spellStart"/>
      <w:r w:rsidRPr="00EE4F87">
        <w:rPr>
          <w:b w:val="0"/>
        </w:rPr>
        <w:t>міністеркою</w:t>
      </w:r>
      <w:proofErr w:type="spellEnd"/>
      <w:r w:rsidRPr="00EE4F87">
        <w:rPr>
          <w:b w:val="0"/>
        </w:rPr>
        <w:t xml:space="preserve"> внутрішніх справ Італії</w:t>
      </w:r>
      <w:r>
        <w:rPr>
          <w:b w:val="0"/>
        </w:rPr>
        <w:t xml:space="preserve"> Л. </w:t>
      </w:r>
      <w:proofErr w:type="spellStart"/>
      <w:r>
        <w:rPr>
          <w:b w:val="0"/>
        </w:rPr>
        <w:t>Ламорджезе</w:t>
      </w:r>
      <w:proofErr w:type="spellEnd"/>
      <w:r>
        <w:rPr>
          <w:b w:val="0"/>
        </w:rPr>
        <w:t>, з якою обговорено</w:t>
      </w:r>
      <w:r w:rsidRPr="00EE4F87">
        <w:rPr>
          <w:b w:val="0"/>
        </w:rPr>
        <w:t xml:space="preserve"> питання </w:t>
      </w:r>
      <w:proofErr w:type="spellStart"/>
      <w:r w:rsidRPr="00EE4F87">
        <w:rPr>
          <w:b w:val="0"/>
        </w:rPr>
        <w:t>кіберзагроз</w:t>
      </w:r>
      <w:proofErr w:type="spellEnd"/>
      <w:r>
        <w:rPr>
          <w:b w:val="0"/>
        </w:rPr>
        <w:t xml:space="preserve"> та </w:t>
      </w:r>
      <w:proofErr w:type="spellStart"/>
      <w:r>
        <w:rPr>
          <w:b w:val="0"/>
        </w:rPr>
        <w:t>кібербезпеки</w:t>
      </w:r>
      <w:proofErr w:type="spellEnd"/>
      <w:r w:rsidRPr="00EE4F87">
        <w:rPr>
          <w:b w:val="0"/>
        </w:rPr>
        <w:t xml:space="preserve">, боротьби з транснаціональною злочинністю, нелегальною міграцією, а також ситуацію на Донбасі. Тоді ж відбулася зустріч </w:t>
      </w:r>
      <w:r>
        <w:rPr>
          <w:b w:val="0"/>
        </w:rPr>
        <w:t>і</w:t>
      </w:r>
      <w:r w:rsidRPr="00EE4F87">
        <w:rPr>
          <w:b w:val="0"/>
        </w:rPr>
        <w:t>з командувачем Штабу морської берегової охорони щодо досвіду використання великих патрульних катерів для захисту морських кордонів.</w:t>
      </w:r>
    </w:p>
    <w:p w14:paraId="507F2E68" w14:textId="7815B745" w:rsidR="002C49CA" w:rsidRPr="001F2462" w:rsidRDefault="002C49CA" w:rsidP="002C49CA">
      <w:pPr>
        <w:pStyle w:val="3"/>
        <w:rPr>
          <w:b w:val="0"/>
        </w:rPr>
      </w:pPr>
      <w:r>
        <w:rPr>
          <w:b w:val="0"/>
        </w:rPr>
        <w:lastRenderedPageBreak/>
        <w:t>Досить</w:t>
      </w:r>
      <w:r w:rsidRPr="00EE4F87">
        <w:rPr>
          <w:b w:val="0"/>
        </w:rPr>
        <w:t xml:space="preserve"> важливими був візит делегації України у складі </w:t>
      </w:r>
      <w:proofErr w:type="spellStart"/>
      <w:r w:rsidRPr="00EE4F87">
        <w:rPr>
          <w:b w:val="0"/>
        </w:rPr>
        <w:t>Віцепрем’єр</w:t>
      </w:r>
      <w:proofErr w:type="spellEnd"/>
      <w:r w:rsidRPr="00EE4F87">
        <w:rPr>
          <w:b w:val="0"/>
        </w:rPr>
        <w:t xml:space="preserve">- </w:t>
      </w:r>
      <w:proofErr w:type="spellStart"/>
      <w:r w:rsidRPr="00EE4F87">
        <w:rPr>
          <w:b w:val="0"/>
        </w:rPr>
        <w:t>міністерки</w:t>
      </w:r>
      <w:proofErr w:type="spellEnd"/>
      <w:r w:rsidRPr="00EE4F87">
        <w:rPr>
          <w:b w:val="0"/>
        </w:rPr>
        <w:t xml:space="preserve"> з питань європейської т</w:t>
      </w:r>
      <w:r>
        <w:rPr>
          <w:b w:val="0"/>
        </w:rPr>
        <w:t>а євроатлантичної інтеграції О. </w:t>
      </w:r>
      <w:proofErr w:type="spellStart"/>
      <w:r w:rsidRPr="00EE4F87">
        <w:rPr>
          <w:b w:val="0"/>
        </w:rPr>
        <w:t>Стефанішиної</w:t>
      </w:r>
      <w:proofErr w:type="spellEnd"/>
      <w:r w:rsidRPr="00EE4F87">
        <w:rPr>
          <w:b w:val="0"/>
        </w:rPr>
        <w:t xml:space="preserve"> та Керівника Офісу Презид</w:t>
      </w:r>
      <w:r>
        <w:rPr>
          <w:b w:val="0"/>
        </w:rPr>
        <w:t>ента України А. Єрмака до Риму у жовтні 2020 року</w:t>
      </w:r>
      <w:r w:rsidRPr="00EE4F87">
        <w:rPr>
          <w:b w:val="0"/>
        </w:rPr>
        <w:t>, під час якого</w:t>
      </w:r>
      <w:r>
        <w:rPr>
          <w:b w:val="0"/>
        </w:rPr>
        <w:t xml:space="preserve"> обговорили ситуацію на Донбасі</w:t>
      </w:r>
      <w:r w:rsidRPr="00EE4F87">
        <w:rPr>
          <w:b w:val="0"/>
        </w:rPr>
        <w:t xml:space="preserve"> </w:t>
      </w:r>
      <w:r>
        <w:rPr>
          <w:b w:val="0"/>
        </w:rPr>
        <w:t>та перспективні напрями економічного та торговельного</w:t>
      </w:r>
      <w:r w:rsidRPr="00EE4F87">
        <w:rPr>
          <w:b w:val="0"/>
        </w:rPr>
        <w:t xml:space="preserve"> співробіт</w:t>
      </w:r>
      <w:r>
        <w:rPr>
          <w:b w:val="0"/>
        </w:rPr>
        <w:t>ництва</w:t>
      </w:r>
      <w:r w:rsidRPr="00EE4F87">
        <w:rPr>
          <w:b w:val="0"/>
        </w:rPr>
        <w:t xml:space="preserve">. Ці візити також були важливими для політичної взаємодії між двома державами у справі </w:t>
      </w:r>
      <w:proofErr w:type="spellStart"/>
      <w:r w:rsidRPr="00EE4F87">
        <w:rPr>
          <w:b w:val="0"/>
        </w:rPr>
        <w:t>нацгвардійця</w:t>
      </w:r>
      <w:proofErr w:type="spellEnd"/>
      <w:r w:rsidRPr="00EE4F87">
        <w:rPr>
          <w:b w:val="0"/>
        </w:rPr>
        <w:t xml:space="preserve"> В. </w:t>
      </w:r>
      <w:proofErr w:type="spellStart"/>
      <w:r w:rsidRPr="00EE4F87">
        <w:rPr>
          <w:b w:val="0"/>
        </w:rPr>
        <w:t>Марківа</w:t>
      </w:r>
      <w:proofErr w:type="spellEnd"/>
      <w:r w:rsidR="001F2462">
        <w:rPr>
          <w:b w:val="0"/>
        </w:rPr>
        <w:t xml:space="preserve"> </w:t>
      </w:r>
      <w:r w:rsidR="001F2462" w:rsidRPr="001F2462">
        <w:rPr>
          <w:b w:val="0"/>
        </w:rPr>
        <w:t>[15].</w:t>
      </w:r>
    </w:p>
    <w:p w14:paraId="3A243BA6" w14:textId="12AE9AA0" w:rsidR="002C49CA" w:rsidRPr="00EE4F87" w:rsidRDefault="002C49CA" w:rsidP="002C49CA">
      <w:pPr>
        <w:pStyle w:val="3"/>
        <w:rPr>
          <w:b w:val="0"/>
        </w:rPr>
      </w:pPr>
      <w:r>
        <w:rPr>
          <w:b w:val="0"/>
        </w:rPr>
        <w:t>Суттєвим</w:t>
      </w:r>
      <w:r w:rsidRPr="00EE4F87">
        <w:rPr>
          <w:b w:val="0"/>
        </w:rPr>
        <w:t xml:space="preserve"> зрушення</w:t>
      </w:r>
      <w:r>
        <w:rPr>
          <w:b w:val="0"/>
        </w:rPr>
        <w:t>м</w:t>
      </w:r>
      <w:r w:rsidRPr="00EE4F87">
        <w:rPr>
          <w:b w:val="0"/>
        </w:rPr>
        <w:t xml:space="preserve"> в політичний та економічн</w:t>
      </w:r>
      <w:r>
        <w:rPr>
          <w:b w:val="0"/>
        </w:rPr>
        <w:t>ій взаємодії було проведення 9</w:t>
      </w:r>
      <w:r w:rsidRPr="00EE4F87">
        <w:rPr>
          <w:b w:val="0"/>
        </w:rPr>
        <w:t xml:space="preserve"> Українсько-Італійської Ради з економічного, промислового і фінансового співробітництва (грудень), що не відбувалося </w:t>
      </w:r>
      <w:r>
        <w:rPr>
          <w:b w:val="0"/>
        </w:rPr>
        <w:t xml:space="preserve">протягом </w:t>
      </w:r>
      <w:r w:rsidRPr="00EE4F87">
        <w:rPr>
          <w:b w:val="0"/>
        </w:rPr>
        <w:t>останні</w:t>
      </w:r>
      <w:r>
        <w:rPr>
          <w:b w:val="0"/>
        </w:rPr>
        <w:t>х</w:t>
      </w:r>
      <w:r w:rsidRPr="00EE4F87">
        <w:rPr>
          <w:b w:val="0"/>
        </w:rPr>
        <w:t xml:space="preserve"> п’ять років. Під час засідання Ради було проведено п</w:t>
      </w:r>
      <w:r>
        <w:rPr>
          <w:b w:val="0"/>
        </w:rPr>
        <w:t>еремовини між очільниками Ради −</w:t>
      </w:r>
      <w:r w:rsidRPr="00EE4F87">
        <w:rPr>
          <w:b w:val="0"/>
        </w:rPr>
        <w:t xml:space="preserve"> Міністром внутрішніх справ України А. Аваковим та міністром закордонних справ Італії Л. Ді </w:t>
      </w:r>
      <w:proofErr w:type="spellStart"/>
      <w:r w:rsidRPr="00EE4F87">
        <w:rPr>
          <w:b w:val="0"/>
        </w:rPr>
        <w:t>Майо</w:t>
      </w:r>
      <w:proofErr w:type="spellEnd"/>
      <w:r w:rsidRPr="00EE4F87">
        <w:rPr>
          <w:b w:val="0"/>
        </w:rPr>
        <w:t>.</w:t>
      </w:r>
    </w:p>
    <w:p w14:paraId="1B11306A" w14:textId="77777777" w:rsidR="002C49CA" w:rsidRDefault="002C49CA" w:rsidP="00280E13">
      <w:pPr>
        <w:pStyle w:val="3"/>
        <w:widowControl w:val="0"/>
        <w:rPr>
          <w:b w:val="0"/>
        </w:rPr>
      </w:pPr>
      <w:r w:rsidRPr="00EE4F87">
        <w:rPr>
          <w:b w:val="0"/>
        </w:rPr>
        <w:t xml:space="preserve">Міжпарламентська група дружби </w:t>
      </w:r>
      <w:r>
        <w:rPr>
          <w:b w:val="0"/>
        </w:rPr>
        <w:t xml:space="preserve">Україна </w:t>
      </w:r>
      <w:r w:rsidRPr="00EE4F87">
        <w:rPr>
          <w:b w:val="0"/>
        </w:rPr>
        <w:t>–</w:t>
      </w:r>
      <w:r>
        <w:rPr>
          <w:b w:val="0"/>
        </w:rPr>
        <w:t xml:space="preserve"> </w:t>
      </w:r>
      <w:r w:rsidRPr="00EE4F87">
        <w:rPr>
          <w:b w:val="0"/>
        </w:rPr>
        <w:t xml:space="preserve">Італія також робила активні спроби інтенсифікувати взаємодію на парламентському рівні щодо «справи </w:t>
      </w:r>
      <w:proofErr w:type="spellStart"/>
      <w:r w:rsidRPr="00EE4F87">
        <w:rPr>
          <w:b w:val="0"/>
        </w:rPr>
        <w:t>Марківа</w:t>
      </w:r>
      <w:proofErr w:type="spellEnd"/>
      <w:r w:rsidRPr="00EE4F87">
        <w:rPr>
          <w:b w:val="0"/>
        </w:rPr>
        <w:t>».</w:t>
      </w:r>
    </w:p>
    <w:p w14:paraId="7D7B1591" w14:textId="77777777" w:rsidR="002C49CA" w:rsidRPr="008B376B" w:rsidRDefault="002C49CA" w:rsidP="002C49CA">
      <w:pPr>
        <w:pStyle w:val="3"/>
        <w:rPr>
          <w:b w:val="0"/>
        </w:rPr>
      </w:pPr>
      <w:r w:rsidRPr="008B376B">
        <w:rPr>
          <w:b w:val="0"/>
        </w:rPr>
        <w:t>Велась підготовка до підписання низки інших двосторонніх документів у сферах дослідження космосу, сприяння торгівлі, захисту інвестицій та взаємодії правоохоронних органів.</w:t>
      </w:r>
    </w:p>
    <w:p w14:paraId="75F74B51" w14:textId="0C499B42" w:rsidR="002C49CA" w:rsidRPr="008B376B" w:rsidRDefault="002C49CA" w:rsidP="001F2462">
      <w:pPr>
        <w:pStyle w:val="3"/>
        <w:rPr>
          <w:b w:val="0"/>
        </w:rPr>
      </w:pPr>
      <w:r w:rsidRPr="008B376B">
        <w:rPr>
          <w:b w:val="0"/>
        </w:rPr>
        <w:t xml:space="preserve">Україна підтримала Італію у перші місяці протидії </w:t>
      </w:r>
      <w:r w:rsidR="00D02ED5">
        <w:rPr>
          <w:b w:val="0"/>
        </w:rPr>
        <w:t>пандемії</w:t>
      </w:r>
      <w:r w:rsidRPr="008B376B">
        <w:rPr>
          <w:b w:val="0"/>
        </w:rPr>
        <w:t xml:space="preserve"> COVID</w:t>
      </w:r>
      <w:r w:rsidRPr="008B376B">
        <w:rPr>
          <w:rFonts w:ascii="MS Mincho" w:eastAsia="MS Mincho" w:hAnsi="MS Mincho" w:cs="MS Mincho" w:hint="eastAsia"/>
          <w:b w:val="0"/>
        </w:rPr>
        <w:t>‑</w:t>
      </w:r>
      <w:r w:rsidRPr="008B376B">
        <w:rPr>
          <w:b w:val="0"/>
        </w:rPr>
        <w:t xml:space="preserve">19 та надала італійським громадянам гуманітарну допомогу. 20 українських лікарів у квітні </w:t>
      </w:r>
      <w:r>
        <w:rPr>
          <w:b w:val="0"/>
        </w:rPr>
        <w:t xml:space="preserve">2020 року </w:t>
      </w:r>
      <w:r w:rsidRPr="008B376B">
        <w:rPr>
          <w:b w:val="0"/>
        </w:rPr>
        <w:t xml:space="preserve">протягом трьох тижнів надавали допомогу у лікарнях регіону </w:t>
      </w:r>
      <w:proofErr w:type="spellStart"/>
      <w:r w:rsidRPr="008B376B">
        <w:rPr>
          <w:b w:val="0"/>
        </w:rPr>
        <w:t>Марке</w:t>
      </w:r>
      <w:proofErr w:type="spellEnd"/>
      <w:r w:rsidRPr="008B376B">
        <w:rPr>
          <w:b w:val="0"/>
        </w:rPr>
        <w:t>, переймаючи цінний до</w:t>
      </w:r>
      <w:r>
        <w:rPr>
          <w:b w:val="0"/>
        </w:rPr>
        <w:t>свід. Лікарі з України</w:t>
      </w:r>
      <w:r w:rsidRPr="008B376B">
        <w:rPr>
          <w:b w:val="0"/>
        </w:rPr>
        <w:t xml:space="preserve"> мали можливість ознайомитися з італійськими протоколами лікування, що мало позитивний іміджевий ефект.</w:t>
      </w:r>
    </w:p>
    <w:p w14:paraId="2B115525" w14:textId="77777777" w:rsidR="002C49CA" w:rsidRPr="008B376B" w:rsidRDefault="002C49CA" w:rsidP="002C49CA">
      <w:pPr>
        <w:pStyle w:val="3"/>
        <w:rPr>
          <w:b w:val="0"/>
        </w:rPr>
      </w:pPr>
      <w:r w:rsidRPr="008B376B">
        <w:rPr>
          <w:b w:val="0"/>
        </w:rPr>
        <w:t>Особливої активізації протягом 2020 року зазнала культурна складова: впроваджено україномо</w:t>
      </w:r>
      <w:r>
        <w:rPr>
          <w:b w:val="0"/>
        </w:rPr>
        <w:t xml:space="preserve">вний </w:t>
      </w:r>
      <w:proofErr w:type="spellStart"/>
      <w:r>
        <w:rPr>
          <w:b w:val="0"/>
        </w:rPr>
        <w:t>аудіогід</w:t>
      </w:r>
      <w:proofErr w:type="spellEnd"/>
      <w:r>
        <w:rPr>
          <w:b w:val="0"/>
        </w:rPr>
        <w:t xml:space="preserve"> у Колізеї у Римі. </w:t>
      </w:r>
      <w:r w:rsidRPr="00262C6E">
        <w:rPr>
          <w:b w:val="0"/>
        </w:rPr>
        <w:t xml:space="preserve">Наприкінці 2019 року був завершений фільм про Віталія </w:t>
      </w:r>
      <w:proofErr w:type="spellStart"/>
      <w:r w:rsidRPr="00262C6E">
        <w:rPr>
          <w:b w:val="0"/>
        </w:rPr>
        <w:t>Марківа</w:t>
      </w:r>
      <w:proofErr w:type="spellEnd"/>
      <w:r w:rsidRPr="00262C6E">
        <w:rPr>
          <w:b w:val="0"/>
        </w:rPr>
        <w:t xml:space="preserve"> «Неправильне місце», спільна робота українських та італійських журналістів, який вийшов на екрани </w:t>
      </w:r>
      <w:r w:rsidRPr="00262C6E">
        <w:rPr>
          <w:b w:val="0"/>
        </w:rPr>
        <w:lastRenderedPageBreak/>
        <w:t>Європи в 2020 році.</w:t>
      </w:r>
      <w:r>
        <w:rPr>
          <w:b w:val="0"/>
        </w:rPr>
        <w:t xml:space="preserve"> </w:t>
      </w:r>
      <w:r w:rsidRPr="008B376B">
        <w:rPr>
          <w:b w:val="0"/>
        </w:rPr>
        <w:t>Фільм про Віт</w:t>
      </w:r>
      <w:r>
        <w:rPr>
          <w:b w:val="0"/>
        </w:rPr>
        <w:t xml:space="preserve">алія </w:t>
      </w:r>
      <w:proofErr w:type="spellStart"/>
      <w:r>
        <w:rPr>
          <w:b w:val="0"/>
        </w:rPr>
        <w:t>Марківа</w:t>
      </w:r>
      <w:proofErr w:type="spellEnd"/>
      <w:r>
        <w:rPr>
          <w:b w:val="0"/>
        </w:rPr>
        <w:t xml:space="preserve"> «</w:t>
      </w:r>
      <w:proofErr w:type="spellStart"/>
      <w:r>
        <w:rPr>
          <w:b w:val="0"/>
        </w:rPr>
        <w:t>The</w:t>
      </w:r>
      <w:proofErr w:type="spellEnd"/>
      <w:r>
        <w:rPr>
          <w:b w:val="0"/>
        </w:rPr>
        <w:t xml:space="preserve"> </w:t>
      </w:r>
      <w:proofErr w:type="spellStart"/>
      <w:r>
        <w:rPr>
          <w:b w:val="0"/>
        </w:rPr>
        <w:t>Wrong</w:t>
      </w:r>
      <w:proofErr w:type="spellEnd"/>
      <w:r>
        <w:rPr>
          <w:b w:val="0"/>
        </w:rPr>
        <w:t xml:space="preserve"> </w:t>
      </w:r>
      <w:proofErr w:type="spellStart"/>
      <w:r>
        <w:rPr>
          <w:b w:val="0"/>
        </w:rPr>
        <w:t>Place</w:t>
      </w:r>
      <w:proofErr w:type="spellEnd"/>
      <w:r>
        <w:rPr>
          <w:b w:val="0"/>
        </w:rPr>
        <w:t xml:space="preserve">» </w:t>
      </w:r>
      <w:r w:rsidRPr="008B376B">
        <w:rPr>
          <w:b w:val="0"/>
        </w:rPr>
        <w:t>був показаний в італійському парламенті та в регіонах Італії.</w:t>
      </w:r>
    </w:p>
    <w:p w14:paraId="52FC2383" w14:textId="77777777" w:rsidR="002C49CA" w:rsidRDefault="002C49CA" w:rsidP="002C49CA">
      <w:pPr>
        <w:pStyle w:val="3"/>
      </w:pPr>
      <w:r w:rsidRPr="008B376B">
        <w:rPr>
          <w:b w:val="0"/>
        </w:rPr>
        <w:t>У 2020 році італійські лідери продовжували декларувати підтримку суверенітету і територіальної цілісності України і дотрима</w:t>
      </w:r>
      <w:r>
        <w:rPr>
          <w:b w:val="0"/>
        </w:rPr>
        <w:t>ння міжнародних санкцій проти Російської Федерації</w:t>
      </w:r>
      <w:r w:rsidRPr="008B376B">
        <w:rPr>
          <w:b w:val="0"/>
        </w:rPr>
        <w:t xml:space="preserve">. Італія </w:t>
      </w:r>
      <w:r>
        <w:rPr>
          <w:b w:val="0"/>
        </w:rPr>
        <w:t>продовжує підтримувати</w:t>
      </w:r>
      <w:r w:rsidRPr="008B376B">
        <w:rPr>
          <w:b w:val="0"/>
        </w:rPr>
        <w:t xml:space="preserve"> подальше поглиблення відносин України з ЄС, </w:t>
      </w:r>
      <w:r>
        <w:rPr>
          <w:b w:val="0"/>
        </w:rPr>
        <w:t>хоча при цьому першочерговим завданням є</w:t>
      </w:r>
      <w:r w:rsidRPr="008B376B">
        <w:rPr>
          <w:b w:val="0"/>
        </w:rPr>
        <w:t xml:space="preserve"> </w:t>
      </w:r>
      <w:r>
        <w:rPr>
          <w:b w:val="0"/>
        </w:rPr>
        <w:t>посилення</w:t>
      </w:r>
      <w:r w:rsidRPr="008B376B">
        <w:rPr>
          <w:b w:val="0"/>
        </w:rPr>
        <w:t xml:space="preserve"> </w:t>
      </w:r>
      <w:r>
        <w:rPr>
          <w:b w:val="0"/>
        </w:rPr>
        <w:t>економічної співпраці</w:t>
      </w:r>
      <w:r w:rsidRPr="008B376B">
        <w:rPr>
          <w:b w:val="0"/>
        </w:rPr>
        <w:t xml:space="preserve"> за умов стратегічного бачення українських партнерів.</w:t>
      </w:r>
      <w:r w:rsidRPr="008B376B">
        <w:t xml:space="preserve"> </w:t>
      </w:r>
    </w:p>
    <w:p w14:paraId="1C6A6AF6" w14:textId="610CF2D4" w:rsidR="00DD6AE3" w:rsidRPr="006F3F29" w:rsidRDefault="00DD6AE3" w:rsidP="00DD6AE3">
      <w:pPr>
        <w:pStyle w:val="3"/>
        <w:rPr>
          <w:b w:val="0"/>
        </w:rPr>
      </w:pPr>
      <w:r w:rsidRPr="006F3F29">
        <w:rPr>
          <w:b w:val="0"/>
        </w:rPr>
        <w:t xml:space="preserve">Отже, успіх інтеграції України у </w:t>
      </w:r>
      <w:r w:rsidR="006F3F29" w:rsidRPr="006F3F29">
        <w:rPr>
          <w:b w:val="0"/>
        </w:rPr>
        <w:t>європейську спільноту</w:t>
      </w:r>
      <w:r w:rsidRPr="006F3F29">
        <w:rPr>
          <w:b w:val="0"/>
        </w:rPr>
        <w:t xml:space="preserve"> залежить від чіткої, зваженої стратегії зовнішньоекономічної політики, яка охоплюватиме весь комплекс проблем, пов’язаних із зовнішньою торгівлею, інноваційним і науково-технічним співробітництвом, а також підтримкою економічної безпеки.</w:t>
      </w:r>
    </w:p>
    <w:p w14:paraId="5F5B17AA" w14:textId="54A95C78" w:rsidR="00DD6AE3" w:rsidRPr="00717A2D" w:rsidRDefault="00DD6AE3" w:rsidP="00DD6AE3">
      <w:pPr>
        <w:pStyle w:val="3"/>
        <w:rPr>
          <w:b w:val="0"/>
        </w:rPr>
      </w:pPr>
      <w:r w:rsidRPr="00717A2D">
        <w:rPr>
          <w:b w:val="0"/>
        </w:rPr>
        <w:t xml:space="preserve">Подальша </w:t>
      </w:r>
      <w:r w:rsidR="006F3F29" w:rsidRPr="00717A2D">
        <w:rPr>
          <w:b w:val="0"/>
        </w:rPr>
        <w:t>Євро</w:t>
      </w:r>
      <w:r w:rsidRPr="00717A2D">
        <w:rPr>
          <w:b w:val="0"/>
        </w:rPr>
        <w:t>інтеграція України потребує більш радикальних ринкових перетворень в усій внутрішній системі ведення господарства, яка</w:t>
      </w:r>
      <w:r w:rsidR="00C94307" w:rsidRPr="00717A2D">
        <w:rPr>
          <w:b w:val="0"/>
        </w:rPr>
        <w:t xml:space="preserve"> </w:t>
      </w:r>
      <w:r w:rsidRPr="00717A2D">
        <w:rPr>
          <w:b w:val="0"/>
        </w:rPr>
        <w:t>відповідатиме реалізації основних напрямів ефективної інтеграційної діяльності</w:t>
      </w:r>
      <w:r w:rsidR="00C94307" w:rsidRPr="00717A2D">
        <w:rPr>
          <w:b w:val="0"/>
        </w:rPr>
        <w:t xml:space="preserve"> </w:t>
      </w:r>
      <w:r w:rsidR="00717A2D" w:rsidRPr="00717A2D">
        <w:rPr>
          <w:b w:val="0"/>
        </w:rPr>
        <w:t>країни. Реформи у</w:t>
      </w:r>
      <w:r w:rsidRPr="00717A2D">
        <w:rPr>
          <w:b w:val="0"/>
        </w:rPr>
        <w:t xml:space="preserve"> сфері </w:t>
      </w:r>
      <w:proofErr w:type="spellStart"/>
      <w:r w:rsidR="00717A2D" w:rsidRPr="00717A2D">
        <w:rPr>
          <w:b w:val="0"/>
        </w:rPr>
        <w:t>Європейької</w:t>
      </w:r>
      <w:proofErr w:type="spellEnd"/>
      <w:r w:rsidRPr="00717A2D">
        <w:rPr>
          <w:b w:val="0"/>
        </w:rPr>
        <w:t xml:space="preserve"> інтеграції і співробітництва повинні спрямовуватися на розробку збалансованої зовнішньоекономічної політики, підвищення</w:t>
      </w:r>
      <w:r w:rsidR="00C94307" w:rsidRPr="00717A2D">
        <w:rPr>
          <w:b w:val="0"/>
        </w:rPr>
        <w:t xml:space="preserve"> </w:t>
      </w:r>
      <w:r w:rsidRPr="00717A2D">
        <w:rPr>
          <w:b w:val="0"/>
        </w:rPr>
        <w:t>конкурентоспроможності та інвестиційної</w:t>
      </w:r>
      <w:r w:rsidR="00717A2D" w:rsidRPr="00717A2D">
        <w:rPr>
          <w:b w:val="0"/>
        </w:rPr>
        <w:t xml:space="preserve"> привабливості України </w:t>
      </w:r>
      <w:r w:rsidRPr="00717A2D">
        <w:rPr>
          <w:b w:val="0"/>
        </w:rPr>
        <w:t>. Враховуючі економік</w:t>
      </w:r>
      <w:r w:rsidR="00717A2D">
        <w:rPr>
          <w:b w:val="0"/>
        </w:rPr>
        <w:t>о-політичну ситуацію</w:t>
      </w:r>
      <w:r w:rsidR="00717A2D" w:rsidRPr="00717A2D">
        <w:rPr>
          <w:b w:val="0"/>
        </w:rPr>
        <w:t xml:space="preserve"> в Україні і</w:t>
      </w:r>
      <w:r w:rsidRPr="00717A2D">
        <w:rPr>
          <w:b w:val="0"/>
        </w:rPr>
        <w:t xml:space="preserve"> зарубіжний досвід, можна визначити</w:t>
      </w:r>
      <w:r w:rsidR="00C94307" w:rsidRPr="00717A2D">
        <w:rPr>
          <w:b w:val="0"/>
        </w:rPr>
        <w:t xml:space="preserve"> </w:t>
      </w:r>
      <w:r w:rsidRPr="00717A2D">
        <w:rPr>
          <w:b w:val="0"/>
        </w:rPr>
        <w:t xml:space="preserve">наступні пріоритети держави щодо підтримки і розвитку </w:t>
      </w:r>
      <w:r w:rsidR="00D10877">
        <w:rPr>
          <w:b w:val="0"/>
        </w:rPr>
        <w:t>зовнішньоекономічної діяльності.</w:t>
      </w:r>
    </w:p>
    <w:p w14:paraId="33B29992" w14:textId="65D34886" w:rsidR="0057668D" w:rsidRDefault="002C49CA" w:rsidP="006E3359">
      <w:pPr>
        <w:pStyle w:val="3"/>
        <w:rPr>
          <w:b w:val="0"/>
        </w:rPr>
      </w:pPr>
      <w:r w:rsidRPr="008B376B">
        <w:rPr>
          <w:b w:val="0"/>
        </w:rPr>
        <w:t>Серед нових угод між Україною та Італією можна відзначити підписання міжурядової Програми культурного співробітництва на 2021–2025 роки.</w:t>
      </w:r>
    </w:p>
    <w:p w14:paraId="3D014618" w14:textId="70BB5531" w:rsidR="0024011B" w:rsidRPr="0024011B" w:rsidRDefault="0024011B" w:rsidP="0024011B">
      <w:pPr>
        <w:pStyle w:val="3"/>
        <w:rPr>
          <w:b w:val="0"/>
        </w:rPr>
      </w:pPr>
      <w:r w:rsidRPr="0024011B">
        <w:rPr>
          <w:b w:val="0"/>
        </w:rPr>
        <w:t>Серед основних напрямів реалізації Європейського Зеленого Курсу</w:t>
      </w:r>
      <w:r>
        <w:rPr>
          <w:b w:val="0"/>
        </w:rPr>
        <w:t xml:space="preserve"> </w:t>
      </w:r>
      <w:r w:rsidRPr="0024011B">
        <w:rPr>
          <w:b w:val="0"/>
        </w:rPr>
        <w:t>визначається подолання наслідків зміни клімату шляхом зменшення викидів</w:t>
      </w:r>
      <w:r>
        <w:rPr>
          <w:b w:val="0"/>
        </w:rPr>
        <w:t xml:space="preserve"> </w:t>
      </w:r>
    </w:p>
    <w:p w14:paraId="75922F8B" w14:textId="2ECB55FA" w:rsidR="006E3359" w:rsidRDefault="0024011B" w:rsidP="0024011B">
      <w:pPr>
        <w:pStyle w:val="3"/>
        <w:ind w:firstLine="0"/>
        <w:rPr>
          <w:b w:val="0"/>
        </w:rPr>
      </w:pPr>
      <w:r w:rsidRPr="0024011B">
        <w:rPr>
          <w:b w:val="0"/>
        </w:rPr>
        <w:t>парникових газів та удосконалення нормативно-правового регулювання з</w:t>
      </w:r>
      <w:r>
        <w:rPr>
          <w:b w:val="0"/>
        </w:rPr>
        <w:t xml:space="preserve"> </w:t>
      </w:r>
      <w:r w:rsidRPr="0024011B">
        <w:rPr>
          <w:b w:val="0"/>
        </w:rPr>
        <w:t>питань скорочення викидів вуглецю.</w:t>
      </w:r>
    </w:p>
    <w:p w14:paraId="464193C8" w14:textId="77777777" w:rsidR="006E3359" w:rsidRPr="006E3359" w:rsidRDefault="006E3359" w:rsidP="006E3359">
      <w:pPr>
        <w:pStyle w:val="3"/>
        <w:rPr>
          <w:b w:val="0"/>
        </w:rPr>
      </w:pPr>
    </w:p>
    <w:p w14:paraId="3ABD29C5" w14:textId="6494EA1C" w:rsidR="0057668D" w:rsidRDefault="002C49CA" w:rsidP="0057668D">
      <w:pPr>
        <w:pStyle w:val="3"/>
        <w:rPr>
          <w:color w:val="000000" w:themeColor="text1"/>
          <w:szCs w:val="28"/>
        </w:rPr>
      </w:pPr>
      <w:r>
        <w:lastRenderedPageBreak/>
        <w:t xml:space="preserve">3.2. </w:t>
      </w:r>
      <w:r>
        <w:rPr>
          <w:color w:val="000000" w:themeColor="text1"/>
          <w:szCs w:val="28"/>
        </w:rPr>
        <w:t>Перспективні напрямки економічної співпраці</w:t>
      </w:r>
      <w:r w:rsidR="00AC2D33">
        <w:rPr>
          <w:color w:val="000000" w:themeColor="text1"/>
          <w:szCs w:val="28"/>
        </w:rPr>
        <w:t xml:space="preserve"> </w:t>
      </w:r>
      <w:r>
        <w:rPr>
          <w:color w:val="000000" w:themeColor="text1"/>
          <w:szCs w:val="28"/>
        </w:rPr>
        <w:t>Україн</w:t>
      </w:r>
      <w:r w:rsidR="00AC2D33">
        <w:rPr>
          <w:color w:val="000000" w:themeColor="text1"/>
          <w:szCs w:val="28"/>
        </w:rPr>
        <w:t>и</w:t>
      </w:r>
      <w:r>
        <w:rPr>
          <w:color w:val="000000" w:themeColor="text1"/>
          <w:szCs w:val="28"/>
        </w:rPr>
        <w:t xml:space="preserve"> та Італі</w:t>
      </w:r>
      <w:r w:rsidR="00AC2D33">
        <w:rPr>
          <w:color w:val="000000" w:themeColor="text1"/>
          <w:szCs w:val="28"/>
        </w:rPr>
        <w:t>ї</w:t>
      </w:r>
    </w:p>
    <w:p w14:paraId="20FD749A" w14:textId="1255E2B6" w:rsidR="0057668D" w:rsidRDefault="0057668D" w:rsidP="0057668D">
      <w:pPr>
        <w:pStyle w:val="3"/>
        <w:rPr>
          <w:color w:val="000000" w:themeColor="text1"/>
          <w:szCs w:val="28"/>
        </w:rPr>
      </w:pPr>
    </w:p>
    <w:p w14:paraId="03E714A5" w14:textId="530FBE14" w:rsidR="004C6499" w:rsidRDefault="004C6499" w:rsidP="0057668D">
      <w:pPr>
        <w:pStyle w:val="3"/>
        <w:rPr>
          <w:color w:val="000000" w:themeColor="text1"/>
          <w:szCs w:val="28"/>
        </w:rPr>
      </w:pPr>
    </w:p>
    <w:p w14:paraId="24A93CF6" w14:textId="269CE9A9" w:rsidR="004C6499" w:rsidRPr="00C62328" w:rsidRDefault="004C6499" w:rsidP="00C62328">
      <w:pPr>
        <w:pStyle w:val="3"/>
        <w:rPr>
          <w:b w:val="0"/>
          <w:bCs w:val="0"/>
        </w:rPr>
      </w:pPr>
      <w:r>
        <w:rPr>
          <w:b w:val="0"/>
          <w:bCs w:val="0"/>
        </w:rPr>
        <w:t>За історію розвитку</w:t>
      </w:r>
      <w:r w:rsidRPr="0057668D">
        <w:rPr>
          <w:b w:val="0"/>
          <w:bCs w:val="0"/>
        </w:rPr>
        <w:t xml:space="preserve"> незалежної України Італія неодноразово надавала підтримку </w:t>
      </w:r>
      <w:r>
        <w:rPr>
          <w:b w:val="0"/>
          <w:bCs w:val="0"/>
        </w:rPr>
        <w:t>Україні</w:t>
      </w:r>
      <w:r w:rsidRPr="0057668D">
        <w:rPr>
          <w:b w:val="0"/>
          <w:bCs w:val="0"/>
        </w:rPr>
        <w:t>.</w:t>
      </w:r>
      <w:r>
        <w:rPr>
          <w:b w:val="0"/>
          <w:bCs w:val="0"/>
        </w:rPr>
        <w:t xml:space="preserve"> Необхідно згадати про </w:t>
      </w:r>
      <w:r w:rsidRPr="0057668D">
        <w:rPr>
          <w:b w:val="0"/>
          <w:bCs w:val="0"/>
        </w:rPr>
        <w:t>фінансов</w:t>
      </w:r>
      <w:r>
        <w:rPr>
          <w:b w:val="0"/>
          <w:bCs w:val="0"/>
        </w:rPr>
        <w:t>у</w:t>
      </w:r>
      <w:r w:rsidRPr="0057668D">
        <w:rPr>
          <w:b w:val="0"/>
          <w:bCs w:val="0"/>
        </w:rPr>
        <w:t xml:space="preserve"> допомог</w:t>
      </w:r>
      <w:r>
        <w:rPr>
          <w:b w:val="0"/>
          <w:bCs w:val="0"/>
        </w:rPr>
        <w:t>у</w:t>
      </w:r>
      <w:r w:rsidRPr="0057668D">
        <w:rPr>
          <w:b w:val="0"/>
          <w:bCs w:val="0"/>
        </w:rPr>
        <w:t xml:space="preserve"> країнами «Великої сімки»,</w:t>
      </w:r>
      <w:r>
        <w:rPr>
          <w:b w:val="0"/>
          <w:bCs w:val="0"/>
        </w:rPr>
        <w:t xml:space="preserve"> </w:t>
      </w:r>
      <w:r w:rsidRPr="0057668D">
        <w:rPr>
          <w:b w:val="0"/>
          <w:bCs w:val="0"/>
        </w:rPr>
        <w:t>проведення реструктуризації українського боргу, і надання підтримки Україні з боку найвпливовіших міжнародних структур та організацій</w:t>
      </w:r>
      <w:r>
        <w:rPr>
          <w:b w:val="0"/>
          <w:bCs w:val="0"/>
        </w:rPr>
        <w:t xml:space="preserve"> таких як: </w:t>
      </w:r>
      <w:r w:rsidRPr="0057668D">
        <w:rPr>
          <w:b w:val="0"/>
          <w:bCs w:val="0"/>
        </w:rPr>
        <w:t>ЄС, ЄБРР, МВФ, Світовий банк. Італійська Республіка сприяє співробітництву нашої Країни з Європейським Союзом [</w:t>
      </w:r>
      <w:r w:rsidR="001F2462" w:rsidRPr="00E06669">
        <w:rPr>
          <w:b w:val="0"/>
          <w:bCs w:val="0"/>
        </w:rPr>
        <w:t>39</w:t>
      </w:r>
      <w:r w:rsidRPr="0057668D">
        <w:rPr>
          <w:b w:val="0"/>
          <w:bCs w:val="0"/>
        </w:rPr>
        <w:t>].</w:t>
      </w:r>
    </w:p>
    <w:p w14:paraId="5669F440" w14:textId="3F951EFC" w:rsidR="004C6499" w:rsidRDefault="004C6499" w:rsidP="00C62328">
      <w:pPr>
        <w:pStyle w:val="3"/>
        <w:rPr>
          <w:b w:val="0"/>
          <w:bCs w:val="0"/>
          <w:szCs w:val="28"/>
        </w:rPr>
      </w:pPr>
      <w:r>
        <w:rPr>
          <w:b w:val="0"/>
          <w:bCs w:val="0"/>
          <w:szCs w:val="28"/>
        </w:rPr>
        <w:t>У</w:t>
      </w:r>
      <w:r w:rsidRPr="00087600">
        <w:rPr>
          <w:b w:val="0"/>
          <w:bCs w:val="0"/>
          <w:szCs w:val="28"/>
        </w:rPr>
        <w:t>країнсько-італійські відносини мають різноаспектний</w:t>
      </w:r>
      <w:r>
        <w:rPr>
          <w:b w:val="0"/>
          <w:bCs w:val="0"/>
          <w:szCs w:val="28"/>
        </w:rPr>
        <w:t xml:space="preserve"> </w:t>
      </w:r>
      <w:r w:rsidRPr="00087600">
        <w:rPr>
          <w:b w:val="0"/>
          <w:bCs w:val="0"/>
          <w:szCs w:val="28"/>
        </w:rPr>
        <w:t>характер.</w:t>
      </w:r>
      <w:r w:rsidR="00C62328" w:rsidRPr="00E06669">
        <w:rPr>
          <w:b w:val="0"/>
          <w:bCs w:val="0"/>
          <w:szCs w:val="28"/>
        </w:rPr>
        <w:t xml:space="preserve"> </w:t>
      </w:r>
      <w:r>
        <w:rPr>
          <w:b w:val="0"/>
          <w:bCs w:val="0"/>
          <w:szCs w:val="28"/>
        </w:rPr>
        <w:t>П</w:t>
      </w:r>
      <w:r w:rsidRPr="00B42172">
        <w:rPr>
          <w:b w:val="0"/>
          <w:bCs w:val="0"/>
          <w:szCs w:val="28"/>
        </w:rPr>
        <w:t>ершим важливим напрямком</w:t>
      </w:r>
      <w:r>
        <w:rPr>
          <w:b w:val="0"/>
          <w:bCs w:val="0"/>
          <w:szCs w:val="28"/>
        </w:rPr>
        <w:t xml:space="preserve"> економічної співпраці між Україною та Італією</w:t>
      </w:r>
      <w:r w:rsidRPr="00B42172">
        <w:rPr>
          <w:b w:val="0"/>
          <w:bCs w:val="0"/>
          <w:szCs w:val="28"/>
        </w:rPr>
        <w:t xml:space="preserve"> </w:t>
      </w:r>
      <w:r>
        <w:rPr>
          <w:b w:val="0"/>
          <w:bCs w:val="0"/>
          <w:szCs w:val="28"/>
        </w:rPr>
        <w:t>є розвиток</w:t>
      </w:r>
      <w:r w:rsidRPr="00AA554C">
        <w:rPr>
          <w:b w:val="0"/>
          <w:bCs w:val="0"/>
          <w:szCs w:val="28"/>
        </w:rPr>
        <w:t xml:space="preserve"> торгівельно-економічн</w:t>
      </w:r>
      <w:r>
        <w:rPr>
          <w:b w:val="0"/>
          <w:bCs w:val="0"/>
          <w:szCs w:val="28"/>
        </w:rPr>
        <w:t xml:space="preserve">их </w:t>
      </w:r>
      <w:r w:rsidRPr="00AA554C">
        <w:rPr>
          <w:b w:val="0"/>
          <w:bCs w:val="0"/>
          <w:szCs w:val="28"/>
        </w:rPr>
        <w:t>відносин</w:t>
      </w:r>
      <w:r>
        <w:rPr>
          <w:b w:val="0"/>
          <w:bCs w:val="0"/>
          <w:szCs w:val="28"/>
        </w:rPr>
        <w:t xml:space="preserve"> </w:t>
      </w:r>
      <w:r w:rsidRPr="00AA554C">
        <w:rPr>
          <w:b w:val="0"/>
          <w:bCs w:val="0"/>
          <w:szCs w:val="28"/>
        </w:rPr>
        <w:t xml:space="preserve">України та Італії. За певний період відбулися суттєві зміни як в товарообігу, експорті, імпорті, загальній сумі інвестицій Італійської Республіки в Україні, так і в товарних позиціях. За даними </w:t>
      </w:r>
      <w:proofErr w:type="spellStart"/>
      <w:r w:rsidRPr="00AA554C">
        <w:rPr>
          <w:b w:val="0"/>
          <w:bCs w:val="0"/>
          <w:szCs w:val="28"/>
        </w:rPr>
        <w:t>Держстату</w:t>
      </w:r>
      <w:proofErr w:type="spellEnd"/>
      <w:r w:rsidRPr="00AA554C">
        <w:rPr>
          <w:b w:val="0"/>
          <w:bCs w:val="0"/>
          <w:szCs w:val="28"/>
        </w:rPr>
        <w:t xml:space="preserve"> України товарообіг між двома країнами у 2020 році зменшився на 9,4 % порівняно з 2019 роком [</w:t>
      </w:r>
      <w:r w:rsidR="001F2462" w:rsidRPr="001F2462">
        <w:rPr>
          <w:b w:val="0"/>
          <w:bCs w:val="0"/>
          <w:szCs w:val="28"/>
          <w:lang w:val="ru-RU"/>
        </w:rPr>
        <w:t>42</w:t>
      </w:r>
      <w:r w:rsidRPr="00AA554C">
        <w:rPr>
          <w:b w:val="0"/>
          <w:bCs w:val="0"/>
          <w:szCs w:val="28"/>
        </w:rPr>
        <w:t xml:space="preserve">]. </w:t>
      </w:r>
    </w:p>
    <w:p w14:paraId="26514EB1" w14:textId="77777777" w:rsidR="008E3C8C" w:rsidRDefault="00310467" w:rsidP="00C62328">
      <w:pPr>
        <w:pStyle w:val="3"/>
      </w:pPr>
      <w:r>
        <w:rPr>
          <w:b w:val="0"/>
          <w:bCs w:val="0"/>
          <w:szCs w:val="28"/>
        </w:rPr>
        <w:t xml:space="preserve">Для визначення перспективних напрямків економічної співпраці між Україною та Італією необхідно проаналізувати досвід реалізованих проектів у різних сферах: інвестування, фінанси, енергетика, інфраструктура тощо. Для аналізу варто використати метод </w:t>
      </w:r>
      <w:r>
        <w:rPr>
          <w:b w:val="0"/>
          <w:bCs w:val="0"/>
          <w:szCs w:val="28"/>
          <w:lang w:val="en-US"/>
        </w:rPr>
        <w:t>SWOT</w:t>
      </w:r>
      <w:r w:rsidRPr="00851A86">
        <w:rPr>
          <w:b w:val="0"/>
          <w:bCs w:val="0"/>
          <w:szCs w:val="28"/>
        </w:rPr>
        <w:t>-</w:t>
      </w:r>
      <w:r>
        <w:rPr>
          <w:b w:val="0"/>
          <w:bCs w:val="0"/>
          <w:szCs w:val="28"/>
        </w:rPr>
        <w:t>аналізу.</w:t>
      </w:r>
      <w:r w:rsidR="00851A86" w:rsidRPr="00851A86">
        <w:t xml:space="preserve"> </w:t>
      </w:r>
      <w:r w:rsidR="00851A86" w:rsidRPr="00851A86">
        <w:rPr>
          <w:b w:val="0"/>
          <w:bCs w:val="0"/>
          <w:szCs w:val="28"/>
        </w:rPr>
        <w:t xml:space="preserve">SWOT – початкові літери слів </w:t>
      </w:r>
      <w:proofErr w:type="spellStart"/>
      <w:r w:rsidR="00851A86" w:rsidRPr="00851A86">
        <w:rPr>
          <w:b w:val="0"/>
          <w:bCs w:val="0"/>
          <w:szCs w:val="28"/>
        </w:rPr>
        <w:t>Strengths</w:t>
      </w:r>
      <w:proofErr w:type="spellEnd"/>
      <w:r w:rsidR="00851A86" w:rsidRPr="00851A86">
        <w:rPr>
          <w:b w:val="0"/>
          <w:bCs w:val="0"/>
          <w:szCs w:val="28"/>
        </w:rPr>
        <w:t xml:space="preserve"> (Сильні сторони), </w:t>
      </w:r>
      <w:proofErr w:type="spellStart"/>
      <w:r w:rsidR="00851A86" w:rsidRPr="00851A86">
        <w:rPr>
          <w:b w:val="0"/>
          <w:bCs w:val="0"/>
          <w:szCs w:val="28"/>
        </w:rPr>
        <w:t>Weaknesses</w:t>
      </w:r>
      <w:proofErr w:type="spellEnd"/>
      <w:r w:rsidR="00851A86" w:rsidRPr="00851A86">
        <w:rPr>
          <w:b w:val="0"/>
          <w:bCs w:val="0"/>
          <w:szCs w:val="28"/>
        </w:rPr>
        <w:t xml:space="preserve"> (Слабкі сторони), </w:t>
      </w:r>
      <w:proofErr w:type="spellStart"/>
      <w:r w:rsidR="00851A86" w:rsidRPr="00851A86">
        <w:rPr>
          <w:b w:val="0"/>
          <w:bCs w:val="0"/>
          <w:szCs w:val="28"/>
        </w:rPr>
        <w:t>Opportunities</w:t>
      </w:r>
      <w:proofErr w:type="spellEnd"/>
      <w:r w:rsidR="00851A86" w:rsidRPr="00851A86">
        <w:rPr>
          <w:b w:val="0"/>
          <w:bCs w:val="0"/>
          <w:szCs w:val="28"/>
        </w:rPr>
        <w:t xml:space="preserve"> (Можливості), </w:t>
      </w:r>
      <w:proofErr w:type="spellStart"/>
      <w:r w:rsidR="00851A86" w:rsidRPr="00851A86">
        <w:rPr>
          <w:b w:val="0"/>
          <w:bCs w:val="0"/>
          <w:szCs w:val="28"/>
        </w:rPr>
        <w:t>Threats</w:t>
      </w:r>
      <w:proofErr w:type="spellEnd"/>
      <w:r w:rsidR="00851A86" w:rsidRPr="00851A86">
        <w:rPr>
          <w:b w:val="0"/>
          <w:bCs w:val="0"/>
          <w:szCs w:val="28"/>
        </w:rPr>
        <w:t xml:space="preserve"> (Загрози).</w:t>
      </w:r>
      <w:r w:rsidR="008E3C8C" w:rsidRPr="008E3C8C">
        <w:t xml:space="preserve"> </w:t>
      </w:r>
    </w:p>
    <w:p w14:paraId="5A093FC2" w14:textId="7D4D79BA" w:rsidR="00310467" w:rsidRPr="00D972BA" w:rsidRDefault="008E3C8C" w:rsidP="00C62328">
      <w:pPr>
        <w:pStyle w:val="3"/>
        <w:rPr>
          <w:b w:val="0"/>
          <w:bCs w:val="0"/>
          <w:spacing w:val="6"/>
          <w:szCs w:val="28"/>
        </w:rPr>
      </w:pPr>
      <w:r w:rsidRPr="00D972BA">
        <w:rPr>
          <w:b w:val="0"/>
          <w:bCs w:val="0"/>
          <w:spacing w:val="6"/>
          <w:szCs w:val="28"/>
        </w:rPr>
        <w:t>SWOT-аналіз − це процес встановлення зв'язків між найхарактернішими для підприємства можливостями, загрозами, сильними сторонами (перевагами), слабкі сторони, результати якого в подальшому можуть бути використані для формулювання і вибору стратегій підприємства. За цим методом можна здійснити і аналіз співпраці між двома країнами для визначення майбутніх напрямків</w:t>
      </w:r>
      <w:r w:rsidRPr="00D972BA">
        <w:rPr>
          <w:spacing w:val="6"/>
        </w:rPr>
        <w:t xml:space="preserve"> </w:t>
      </w:r>
      <w:r w:rsidRPr="00D972BA">
        <w:rPr>
          <w:b w:val="0"/>
          <w:bCs w:val="0"/>
          <w:spacing w:val="6"/>
          <w:szCs w:val="28"/>
        </w:rPr>
        <w:t>стратегічн</w:t>
      </w:r>
      <w:r w:rsidR="00D972BA" w:rsidRPr="00D972BA">
        <w:rPr>
          <w:b w:val="0"/>
          <w:bCs w:val="0"/>
          <w:spacing w:val="6"/>
          <w:szCs w:val="28"/>
        </w:rPr>
        <w:t>ого розвитку (Табл.3.1).</w:t>
      </w:r>
    </w:p>
    <w:p w14:paraId="3A1432CC" w14:textId="1BF1247F" w:rsidR="001E0B45" w:rsidRPr="001E0B45" w:rsidRDefault="001E0B45" w:rsidP="001E0B45">
      <w:pPr>
        <w:pStyle w:val="3"/>
        <w:jc w:val="center"/>
        <w:rPr>
          <w:bCs w:val="0"/>
          <w:szCs w:val="28"/>
        </w:rPr>
      </w:pPr>
      <w:r w:rsidRPr="001E0B45">
        <w:rPr>
          <w:bCs w:val="0"/>
          <w:color w:val="000000" w:themeColor="text1"/>
        </w:rPr>
        <w:lastRenderedPageBreak/>
        <w:t xml:space="preserve">Таблиця – </w:t>
      </w:r>
      <w:r w:rsidRPr="001E0B45">
        <w:rPr>
          <w:bCs w:val="0"/>
          <w:iCs/>
          <w:color w:val="000000" w:themeColor="text1"/>
          <w:szCs w:val="28"/>
          <w:bdr w:val="none" w:sz="0" w:space="0" w:color="auto" w:frame="1"/>
          <w:lang w:val="en-US"/>
        </w:rPr>
        <w:t>SWOT</w:t>
      </w:r>
      <w:r w:rsidRPr="001E0B45">
        <w:rPr>
          <w:bCs w:val="0"/>
          <w:iCs/>
          <w:color w:val="000000" w:themeColor="text1"/>
          <w:szCs w:val="28"/>
          <w:bdr w:val="none" w:sz="0" w:space="0" w:color="auto" w:frame="1"/>
        </w:rPr>
        <w:t>-аналіз українсько-італійської економічної співпраці станом на 2021 рік</w:t>
      </w:r>
    </w:p>
    <w:tbl>
      <w:tblPr>
        <w:tblStyle w:val="af2"/>
        <w:tblW w:w="0" w:type="auto"/>
        <w:tblLook w:val="04A0" w:firstRow="1" w:lastRow="0" w:firstColumn="1" w:lastColumn="0" w:noHBand="0" w:noVBand="1"/>
      </w:tblPr>
      <w:tblGrid>
        <w:gridCol w:w="4672"/>
        <w:gridCol w:w="4673"/>
      </w:tblGrid>
      <w:tr w:rsidR="001E0B45" w14:paraId="31042839" w14:textId="77777777" w:rsidTr="001E0B45">
        <w:tc>
          <w:tcPr>
            <w:tcW w:w="4672" w:type="dxa"/>
            <w:tcBorders>
              <w:top w:val="single" w:sz="4" w:space="0" w:color="auto"/>
              <w:left w:val="single" w:sz="4" w:space="0" w:color="auto"/>
              <w:bottom w:val="single" w:sz="4" w:space="0" w:color="auto"/>
              <w:right w:val="single" w:sz="4" w:space="0" w:color="auto"/>
            </w:tcBorders>
          </w:tcPr>
          <w:p w14:paraId="4D017A2E" w14:textId="77777777" w:rsidR="001E0B45" w:rsidRDefault="001E0B45">
            <w:pPr>
              <w:ind w:left="720"/>
              <w:rPr>
                <w:b/>
                <w:bCs/>
                <w:lang w:eastAsia="en-US"/>
              </w:rPr>
            </w:pPr>
            <w:r>
              <w:rPr>
                <w:b/>
                <w:bCs/>
                <w:lang w:val="uk-UA" w:eastAsia="en-US"/>
              </w:rPr>
              <w:t>Сильні сторони</w:t>
            </w:r>
            <w:r>
              <w:rPr>
                <w:b/>
                <w:bCs/>
                <w:lang w:eastAsia="en-US"/>
              </w:rPr>
              <w:t>:</w:t>
            </w:r>
          </w:p>
          <w:p w14:paraId="4CB9168B" w14:textId="77777777" w:rsidR="001E0B45" w:rsidRDefault="001E0B45">
            <w:pPr>
              <w:ind w:left="720"/>
              <w:rPr>
                <w:b/>
                <w:bCs/>
                <w:lang w:val="uk-UA" w:eastAsia="en-US"/>
              </w:rPr>
            </w:pPr>
          </w:p>
          <w:p w14:paraId="73A2B88C" w14:textId="099A1F91" w:rsidR="001E0B45" w:rsidRDefault="001E0B45" w:rsidP="001E0B45">
            <w:pPr>
              <w:pStyle w:val="a5"/>
              <w:numPr>
                <w:ilvl w:val="0"/>
                <w:numId w:val="18"/>
              </w:numPr>
              <w:rPr>
                <w:lang w:val="uk-UA" w:eastAsia="en-US"/>
              </w:rPr>
            </w:pPr>
            <w:r>
              <w:rPr>
                <w:lang w:val="uk-UA" w:eastAsia="en-US"/>
              </w:rPr>
              <w:t>в Італійській Республіці проживає одна</w:t>
            </w:r>
            <w:r w:rsidR="00116A26">
              <w:rPr>
                <w:lang w:val="uk-UA" w:eastAsia="en-US"/>
              </w:rPr>
              <w:t xml:space="preserve"> з найбільших українських діаспор</w:t>
            </w:r>
            <w:r>
              <w:rPr>
                <w:lang w:val="uk-UA" w:eastAsia="en-US"/>
              </w:rPr>
              <w:t xml:space="preserve"> в ЄС</w:t>
            </w:r>
            <w:r>
              <w:rPr>
                <w:lang w:eastAsia="en-US"/>
              </w:rPr>
              <w:t>;</w:t>
            </w:r>
          </w:p>
          <w:p w14:paraId="448EBBD5" w14:textId="77777777" w:rsidR="001E0B45" w:rsidRDefault="001E0B45" w:rsidP="001E0B45">
            <w:pPr>
              <w:numPr>
                <w:ilvl w:val="0"/>
                <w:numId w:val="18"/>
              </w:numPr>
              <w:rPr>
                <w:lang w:val="uk-UA" w:eastAsia="en-US"/>
              </w:rPr>
            </w:pPr>
            <w:r>
              <w:rPr>
                <w:lang w:val="uk-UA" w:eastAsia="en-US"/>
              </w:rPr>
              <w:t>експорт з України до Італійської Республіки чорних металів займає провідні позиції в структурі українського експорту;</w:t>
            </w:r>
          </w:p>
          <w:p w14:paraId="32C8C6A7" w14:textId="06D69675" w:rsidR="001E0B45" w:rsidRDefault="00116A26" w:rsidP="001E0B45">
            <w:pPr>
              <w:numPr>
                <w:ilvl w:val="0"/>
                <w:numId w:val="18"/>
              </w:numPr>
              <w:rPr>
                <w:lang w:val="uk-UA" w:eastAsia="en-US"/>
              </w:rPr>
            </w:pPr>
            <w:r>
              <w:rPr>
                <w:lang w:val="uk-UA" w:eastAsia="en-US"/>
              </w:rPr>
              <w:t>т</w:t>
            </w:r>
            <w:r w:rsidR="001E0B45">
              <w:rPr>
                <w:lang w:val="uk-UA" w:eastAsia="en-US"/>
              </w:rPr>
              <w:t>оргівельно-економічні відносини двох держав мають стабільний характер</w:t>
            </w:r>
            <w:r w:rsidR="001E0B45">
              <w:rPr>
                <w:lang w:eastAsia="en-US"/>
              </w:rPr>
              <w:t>;</w:t>
            </w:r>
          </w:p>
          <w:p w14:paraId="5B79BA33" w14:textId="4B32C583" w:rsidR="001E0B45" w:rsidRDefault="00E92361" w:rsidP="001E0B45">
            <w:pPr>
              <w:numPr>
                <w:ilvl w:val="0"/>
                <w:numId w:val="18"/>
              </w:numPr>
              <w:rPr>
                <w:lang w:val="uk-UA" w:eastAsia="en-US"/>
              </w:rPr>
            </w:pPr>
            <w:r>
              <w:rPr>
                <w:lang w:val="uk-UA" w:eastAsia="en-US"/>
              </w:rPr>
              <w:t xml:space="preserve">зацікавленість </w:t>
            </w:r>
            <w:proofErr w:type="spellStart"/>
            <w:r>
              <w:rPr>
                <w:lang w:val="uk-UA" w:eastAsia="en-US"/>
              </w:rPr>
              <w:t>італійских</w:t>
            </w:r>
            <w:proofErr w:type="spellEnd"/>
            <w:r>
              <w:rPr>
                <w:lang w:val="uk-UA" w:eastAsia="en-US"/>
              </w:rPr>
              <w:t xml:space="preserve"> інвесторів у розвитку співпраці в енергетичній сфері</w:t>
            </w:r>
            <w:r w:rsidR="001E0B45">
              <w:rPr>
                <w:lang w:val="uk-UA" w:eastAsia="en-US"/>
              </w:rPr>
              <w:t>;</w:t>
            </w:r>
          </w:p>
          <w:p w14:paraId="67E925F2" w14:textId="77777777" w:rsidR="001E0B45" w:rsidRDefault="001E0B45" w:rsidP="001E0B45">
            <w:pPr>
              <w:numPr>
                <w:ilvl w:val="0"/>
                <w:numId w:val="18"/>
              </w:numPr>
              <w:rPr>
                <w:lang w:val="uk-UA" w:eastAsia="en-US"/>
              </w:rPr>
            </w:pPr>
            <w:r>
              <w:rPr>
                <w:lang w:val="uk-UA" w:eastAsia="en-US"/>
              </w:rPr>
              <w:t>відбувається динамічний розвиток культурної та освітньої сфери.</w:t>
            </w:r>
          </w:p>
          <w:p w14:paraId="76619292" w14:textId="77777777" w:rsidR="001E0B45" w:rsidRDefault="001E0B45">
            <w:pPr>
              <w:ind w:left="720"/>
              <w:rPr>
                <w:lang w:val="uk-UA" w:eastAsia="en-US"/>
              </w:rPr>
            </w:pPr>
          </w:p>
        </w:tc>
        <w:tc>
          <w:tcPr>
            <w:tcW w:w="4673" w:type="dxa"/>
            <w:tcBorders>
              <w:top w:val="single" w:sz="4" w:space="0" w:color="auto"/>
              <w:left w:val="single" w:sz="4" w:space="0" w:color="auto"/>
              <w:bottom w:val="single" w:sz="4" w:space="0" w:color="auto"/>
              <w:right w:val="single" w:sz="4" w:space="0" w:color="auto"/>
            </w:tcBorders>
          </w:tcPr>
          <w:p w14:paraId="1840ED31" w14:textId="77777777" w:rsidR="001E0B45" w:rsidRDefault="001E0B45">
            <w:pPr>
              <w:ind w:left="720"/>
              <w:rPr>
                <w:b/>
                <w:bCs/>
                <w:lang w:val="uk-UA" w:eastAsia="en-US"/>
              </w:rPr>
            </w:pPr>
            <w:r>
              <w:rPr>
                <w:b/>
                <w:bCs/>
                <w:lang w:val="uk-UA" w:eastAsia="en-US"/>
              </w:rPr>
              <w:t>Слабкі сторони:</w:t>
            </w:r>
          </w:p>
          <w:p w14:paraId="0DD837E9" w14:textId="77777777" w:rsidR="001E0B45" w:rsidRDefault="001E0B45">
            <w:pPr>
              <w:ind w:left="720"/>
              <w:rPr>
                <w:b/>
                <w:bCs/>
                <w:lang w:val="uk-UA" w:eastAsia="en-US"/>
              </w:rPr>
            </w:pPr>
          </w:p>
          <w:p w14:paraId="3AE5A795" w14:textId="77777777" w:rsidR="001E0B45" w:rsidRDefault="001E0B45" w:rsidP="001E0B45">
            <w:pPr>
              <w:pStyle w:val="a5"/>
              <w:numPr>
                <w:ilvl w:val="0"/>
                <w:numId w:val="19"/>
              </w:numPr>
              <w:rPr>
                <w:lang w:val="uk-UA" w:eastAsia="en-US"/>
              </w:rPr>
            </w:pPr>
            <w:r>
              <w:rPr>
                <w:lang w:val="uk-UA" w:eastAsia="en-US"/>
              </w:rPr>
              <w:t> зменшення товарообігу між країнами;</w:t>
            </w:r>
          </w:p>
          <w:p w14:paraId="175AD2FA" w14:textId="134A1E9D" w:rsidR="001E0B45" w:rsidRDefault="001E0B45" w:rsidP="001E0B45">
            <w:pPr>
              <w:pStyle w:val="a5"/>
              <w:numPr>
                <w:ilvl w:val="0"/>
                <w:numId w:val="19"/>
              </w:numPr>
              <w:rPr>
                <w:lang w:val="uk-UA" w:eastAsia="en-US"/>
              </w:rPr>
            </w:pPr>
            <w:r>
              <w:rPr>
                <w:lang w:val="uk-UA" w:eastAsia="en-US"/>
              </w:rPr>
              <w:t xml:space="preserve">зменшення </w:t>
            </w:r>
            <w:r w:rsidR="00A41070">
              <w:rPr>
                <w:lang w:val="uk-UA" w:eastAsia="en-US"/>
              </w:rPr>
              <w:t xml:space="preserve">обсягу прямих </w:t>
            </w:r>
            <w:r>
              <w:rPr>
                <w:lang w:val="uk-UA" w:eastAsia="en-US"/>
              </w:rPr>
              <w:t xml:space="preserve"> італійських інвестицій;</w:t>
            </w:r>
          </w:p>
          <w:p w14:paraId="125C7E1D" w14:textId="1D8515A6" w:rsidR="001E0B45" w:rsidRDefault="001E0B45" w:rsidP="001E0B45">
            <w:pPr>
              <w:pStyle w:val="a5"/>
              <w:numPr>
                <w:ilvl w:val="0"/>
                <w:numId w:val="19"/>
              </w:numPr>
              <w:rPr>
                <w:lang w:val="uk-UA" w:eastAsia="en-US"/>
              </w:rPr>
            </w:pPr>
            <w:r>
              <w:rPr>
                <w:lang w:val="uk-UA" w:eastAsia="en-US"/>
              </w:rPr>
              <w:t xml:space="preserve">зменшення </w:t>
            </w:r>
            <w:r w:rsidR="00A41070">
              <w:rPr>
                <w:lang w:val="uk-UA" w:eastAsia="en-US"/>
              </w:rPr>
              <w:t xml:space="preserve">обсягу </w:t>
            </w:r>
            <w:r>
              <w:rPr>
                <w:lang w:val="uk-UA" w:eastAsia="en-US"/>
              </w:rPr>
              <w:t>експорту до Італії</w:t>
            </w:r>
            <w:r w:rsidRPr="00A41070">
              <w:rPr>
                <w:lang w:eastAsia="en-US"/>
              </w:rPr>
              <w:t>;</w:t>
            </w:r>
          </w:p>
          <w:p w14:paraId="015EE858" w14:textId="22DE9225" w:rsidR="001E0B45" w:rsidRDefault="00A41070" w:rsidP="001E0B45">
            <w:pPr>
              <w:pStyle w:val="a5"/>
              <w:numPr>
                <w:ilvl w:val="0"/>
                <w:numId w:val="19"/>
              </w:numPr>
              <w:rPr>
                <w:lang w:val="uk-UA" w:eastAsia="en-US"/>
              </w:rPr>
            </w:pPr>
            <w:r>
              <w:rPr>
                <w:lang w:val="uk-UA" w:eastAsia="en-US"/>
              </w:rPr>
              <w:t xml:space="preserve">вплив наслідків </w:t>
            </w:r>
            <w:r w:rsidR="001E0B45">
              <w:rPr>
                <w:lang w:val="uk-UA" w:eastAsia="en-US"/>
              </w:rPr>
              <w:t xml:space="preserve"> пандемії </w:t>
            </w:r>
            <w:r w:rsidR="001E0B45">
              <w:rPr>
                <w:lang w:val="en-US" w:eastAsia="en-US"/>
              </w:rPr>
              <w:t>Covid</w:t>
            </w:r>
            <w:r w:rsidR="001E0B45">
              <w:rPr>
                <w:lang w:val="uk-UA" w:eastAsia="en-US"/>
              </w:rPr>
              <w:t>-19.</w:t>
            </w:r>
          </w:p>
        </w:tc>
      </w:tr>
      <w:tr w:rsidR="001E0B45" w14:paraId="35DBD6E4" w14:textId="77777777" w:rsidTr="001E0B45">
        <w:trPr>
          <w:trHeight w:val="81"/>
        </w:trPr>
        <w:tc>
          <w:tcPr>
            <w:tcW w:w="4672" w:type="dxa"/>
            <w:tcBorders>
              <w:top w:val="single" w:sz="4" w:space="0" w:color="auto"/>
              <w:left w:val="single" w:sz="4" w:space="0" w:color="auto"/>
              <w:bottom w:val="single" w:sz="4" w:space="0" w:color="auto"/>
              <w:right w:val="single" w:sz="4" w:space="0" w:color="auto"/>
            </w:tcBorders>
          </w:tcPr>
          <w:p w14:paraId="0787EBA7" w14:textId="77777777" w:rsidR="001E0B45" w:rsidRDefault="001E0B45">
            <w:pPr>
              <w:ind w:left="720"/>
              <w:rPr>
                <w:b/>
                <w:bCs/>
                <w:lang w:eastAsia="en-US"/>
              </w:rPr>
            </w:pPr>
            <w:proofErr w:type="spellStart"/>
            <w:r>
              <w:rPr>
                <w:b/>
                <w:bCs/>
                <w:lang w:eastAsia="en-US"/>
              </w:rPr>
              <w:t>Загрози</w:t>
            </w:r>
            <w:proofErr w:type="spellEnd"/>
            <w:r>
              <w:rPr>
                <w:b/>
                <w:bCs/>
                <w:lang w:eastAsia="en-US"/>
              </w:rPr>
              <w:t>:</w:t>
            </w:r>
          </w:p>
          <w:p w14:paraId="04681597" w14:textId="77777777" w:rsidR="001E0B45" w:rsidRDefault="001E0B45">
            <w:pPr>
              <w:ind w:left="720"/>
              <w:rPr>
                <w:b/>
                <w:bCs/>
                <w:lang w:eastAsia="en-US"/>
              </w:rPr>
            </w:pPr>
          </w:p>
          <w:p w14:paraId="2810E842" w14:textId="4822642F" w:rsidR="001E0B45" w:rsidRDefault="00F70731" w:rsidP="001E0B45">
            <w:pPr>
              <w:pStyle w:val="a5"/>
              <w:numPr>
                <w:ilvl w:val="0"/>
                <w:numId w:val="20"/>
              </w:numPr>
              <w:rPr>
                <w:lang w:val="uk-UA" w:eastAsia="en-US"/>
              </w:rPr>
            </w:pPr>
            <w:r>
              <w:rPr>
                <w:lang w:val="uk-UA" w:eastAsia="en-US"/>
              </w:rPr>
              <w:t>імміграція висококваліфікованого персоналу</w:t>
            </w:r>
            <w:r w:rsidR="001E0B45">
              <w:rPr>
                <w:lang w:val="en-US" w:eastAsia="en-US"/>
              </w:rPr>
              <w:t>;</w:t>
            </w:r>
          </w:p>
          <w:p w14:paraId="2BAAF61F" w14:textId="77777777" w:rsidR="001E0B45" w:rsidRDefault="001E0B45" w:rsidP="001E0B45">
            <w:pPr>
              <w:pStyle w:val="a5"/>
              <w:numPr>
                <w:ilvl w:val="0"/>
                <w:numId w:val="20"/>
              </w:numPr>
              <w:rPr>
                <w:lang w:val="uk-UA" w:eastAsia="en-US"/>
              </w:rPr>
            </w:pPr>
            <w:r>
              <w:rPr>
                <w:lang w:val="uk-UA" w:eastAsia="en-US"/>
              </w:rPr>
              <w:t>використання українців як дешевої робочої сили</w:t>
            </w:r>
            <w:r>
              <w:rPr>
                <w:lang w:eastAsia="en-US"/>
              </w:rPr>
              <w:t>;</w:t>
            </w:r>
          </w:p>
          <w:p w14:paraId="58B0BFB1" w14:textId="78BEABB3" w:rsidR="001E0B45" w:rsidRDefault="001E0B45" w:rsidP="001E0B45">
            <w:pPr>
              <w:pStyle w:val="a5"/>
              <w:numPr>
                <w:ilvl w:val="0"/>
                <w:numId w:val="20"/>
              </w:numPr>
              <w:rPr>
                <w:lang w:val="uk-UA" w:eastAsia="en-US"/>
              </w:rPr>
            </w:pPr>
            <w:r>
              <w:rPr>
                <w:lang w:val="uk-UA" w:eastAsia="en-US"/>
              </w:rPr>
              <w:t>витіснення</w:t>
            </w:r>
            <w:r w:rsidR="00931952">
              <w:rPr>
                <w:lang w:val="uk-UA" w:eastAsia="en-US"/>
              </w:rPr>
              <w:t xml:space="preserve"> з ринку</w:t>
            </w:r>
            <w:r>
              <w:rPr>
                <w:lang w:val="uk-UA" w:eastAsia="en-US"/>
              </w:rPr>
              <w:t xml:space="preserve"> </w:t>
            </w:r>
            <w:r w:rsidR="00931952">
              <w:rPr>
                <w:lang w:val="uk-UA" w:eastAsia="en-US"/>
              </w:rPr>
              <w:t>національних виробників</w:t>
            </w:r>
            <w:r>
              <w:rPr>
                <w:lang w:val="uk-UA" w:eastAsia="en-US"/>
              </w:rPr>
              <w:t xml:space="preserve"> продуктів харчування</w:t>
            </w:r>
            <w:r w:rsidR="00931952">
              <w:rPr>
                <w:lang w:val="uk-UA" w:eastAsia="en-US"/>
              </w:rPr>
              <w:t xml:space="preserve">, </w:t>
            </w:r>
            <w:r>
              <w:rPr>
                <w:lang w:val="uk-UA" w:eastAsia="en-US"/>
              </w:rPr>
              <w:t xml:space="preserve"> </w:t>
            </w:r>
            <w:r w:rsidR="00931952">
              <w:rPr>
                <w:lang w:val="uk-UA" w:eastAsia="en-US"/>
              </w:rPr>
              <w:t>за умови</w:t>
            </w:r>
            <w:r>
              <w:rPr>
                <w:lang w:val="uk-UA" w:eastAsia="en-US"/>
              </w:rPr>
              <w:t xml:space="preserve"> збереження тенденції щорічного збільшення </w:t>
            </w:r>
            <w:r w:rsidR="00F70731">
              <w:rPr>
                <w:lang w:val="uk-UA" w:eastAsia="en-US"/>
              </w:rPr>
              <w:t xml:space="preserve"> обсягу </w:t>
            </w:r>
            <w:r>
              <w:rPr>
                <w:lang w:val="uk-UA" w:eastAsia="en-US"/>
              </w:rPr>
              <w:t>імпорту.</w:t>
            </w:r>
          </w:p>
          <w:p w14:paraId="0FB6C2E1" w14:textId="77777777" w:rsidR="001E0B45" w:rsidRDefault="001E0B45">
            <w:pPr>
              <w:ind w:left="720"/>
              <w:rPr>
                <w:sz w:val="28"/>
                <w:szCs w:val="28"/>
                <w:lang w:val="uk-UA" w:eastAsia="en-US"/>
              </w:rPr>
            </w:pPr>
          </w:p>
        </w:tc>
        <w:tc>
          <w:tcPr>
            <w:tcW w:w="4673" w:type="dxa"/>
            <w:tcBorders>
              <w:top w:val="single" w:sz="4" w:space="0" w:color="auto"/>
              <w:left w:val="single" w:sz="4" w:space="0" w:color="auto"/>
              <w:bottom w:val="single" w:sz="4" w:space="0" w:color="auto"/>
              <w:right w:val="single" w:sz="4" w:space="0" w:color="auto"/>
            </w:tcBorders>
          </w:tcPr>
          <w:p w14:paraId="715EFE3D" w14:textId="77777777" w:rsidR="001E0B45" w:rsidRDefault="001E0B45">
            <w:pPr>
              <w:ind w:left="720"/>
              <w:rPr>
                <w:b/>
                <w:bCs/>
                <w:lang w:val="en-US" w:eastAsia="en-US"/>
              </w:rPr>
            </w:pPr>
            <w:proofErr w:type="spellStart"/>
            <w:r>
              <w:rPr>
                <w:b/>
                <w:bCs/>
                <w:lang w:eastAsia="en-US"/>
              </w:rPr>
              <w:t>Можливості</w:t>
            </w:r>
            <w:proofErr w:type="spellEnd"/>
            <w:r>
              <w:rPr>
                <w:b/>
                <w:bCs/>
                <w:lang w:val="en-US" w:eastAsia="en-US"/>
              </w:rPr>
              <w:t>:</w:t>
            </w:r>
          </w:p>
          <w:p w14:paraId="644C5575" w14:textId="77777777" w:rsidR="001E0B45" w:rsidRDefault="001E0B45">
            <w:pPr>
              <w:ind w:left="720"/>
              <w:rPr>
                <w:b/>
                <w:bCs/>
                <w:lang w:eastAsia="en-US"/>
              </w:rPr>
            </w:pPr>
          </w:p>
          <w:p w14:paraId="5F77478A" w14:textId="77777777" w:rsidR="001E0B45" w:rsidRDefault="001E0B45" w:rsidP="001E0B45">
            <w:pPr>
              <w:pStyle w:val="a5"/>
              <w:numPr>
                <w:ilvl w:val="0"/>
                <w:numId w:val="21"/>
              </w:numPr>
              <w:rPr>
                <w:lang w:val="uk-UA" w:eastAsia="en-US"/>
              </w:rPr>
            </w:pPr>
            <w:r>
              <w:rPr>
                <w:lang w:val="uk-UA" w:eastAsia="en-US"/>
              </w:rPr>
              <w:t>активізація експорту сільськогосподарської продукції</w:t>
            </w:r>
            <w:r>
              <w:rPr>
                <w:lang w:val="en-US" w:eastAsia="en-US"/>
              </w:rPr>
              <w:t>;</w:t>
            </w:r>
          </w:p>
          <w:p w14:paraId="7E005165" w14:textId="77777777" w:rsidR="001E0B45" w:rsidRDefault="001E0B45" w:rsidP="001E0B45">
            <w:pPr>
              <w:pStyle w:val="a5"/>
              <w:numPr>
                <w:ilvl w:val="0"/>
                <w:numId w:val="21"/>
              </w:numPr>
              <w:rPr>
                <w:lang w:val="uk-UA" w:eastAsia="en-US"/>
              </w:rPr>
            </w:pPr>
            <w:r>
              <w:rPr>
                <w:lang w:val="uk-UA" w:eastAsia="en-US"/>
              </w:rPr>
              <w:t>розвиток енергетичної галузі</w:t>
            </w:r>
            <w:r>
              <w:rPr>
                <w:lang w:val="en-US" w:eastAsia="en-US"/>
              </w:rPr>
              <w:t>;</w:t>
            </w:r>
          </w:p>
          <w:p w14:paraId="14CC8FAE" w14:textId="77777777" w:rsidR="00A41070" w:rsidRDefault="001E0B45" w:rsidP="001E0B45">
            <w:pPr>
              <w:pStyle w:val="a5"/>
              <w:numPr>
                <w:ilvl w:val="0"/>
                <w:numId w:val="21"/>
              </w:numPr>
              <w:rPr>
                <w:lang w:val="uk-UA" w:eastAsia="en-US"/>
              </w:rPr>
            </w:pPr>
            <w:r>
              <w:rPr>
                <w:lang w:val="uk-UA" w:eastAsia="en-US"/>
              </w:rPr>
              <w:t xml:space="preserve">розвиток </w:t>
            </w:r>
            <w:proofErr w:type="spellStart"/>
            <w:r w:rsidR="00A41070">
              <w:rPr>
                <w:lang w:eastAsia="en-US"/>
              </w:rPr>
              <w:t>науково-технічн</w:t>
            </w:r>
            <w:r w:rsidR="00A41070">
              <w:rPr>
                <w:lang w:val="uk-UA" w:eastAsia="en-US"/>
              </w:rPr>
              <w:t>ої</w:t>
            </w:r>
            <w:proofErr w:type="spellEnd"/>
            <w:r>
              <w:rPr>
                <w:lang w:val="uk-UA" w:eastAsia="en-US"/>
              </w:rPr>
              <w:t xml:space="preserve"> </w:t>
            </w:r>
            <w:r w:rsidR="00A41070">
              <w:rPr>
                <w:lang w:val="uk-UA" w:eastAsia="en-US"/>
              </w:rPr>
              <w:t>сфери;</w:t>
            </w:r>
          </w:p>
          <w:p w14:paraId="6D3F8ED8" w14:textId="3F701F0B" w:rsidR="001E0B45" w:rsidRDefault="00A41070" w:rsidP="001E0B45">
            <w:pPr>
              <w:pStyle w:val="a5"/>
              <w:numPr>
                <w:ilvl w:val="0"/>
                <w:numId w:val="21"/>
              </w:numPr>
              <w:rPr>
                <w:lang w:val="uk-UA" w:eastAsia="en-US"/>
              </w:rPr>
            </w:pPr>
            <w:r>
              <w:rPr>
                <w:lang w:val="uk-UA" w:eastAsia="en-US"/>
              </w:rPr>
              <w:t>налагодження  культурно-гуманітарна співпраці</w:t>
            </w:r>
          </w:p>
          <w:p w14:paraId="3A57D7C0" w14:textId="77777777" w:rsidR="001E0B45" w:rsidRDefault="001E0B45" w:rsidP="001E0B45">
            <w:pPr>
              <w:numPr>
                <w:ilvl w:val="0"/>
                <w:numId w:val="21"/>
              </w:numPr>
              <w:rPr>
                <w:lang w:eastAsia="en-US"/>
              </w:rPr>
            </w:pPr>
            <w:proofErr w:type="spellStart"/>
            <w:r>
              <w:rPr>
                <w:lang w:eastAsia="en-US"/>
              </w:rPr>
              <w:t>прискорення</w:t>
            </w:r>
            <w:proofErr w:type="spellEnd"/>
            <w:r>
              <w:rPr>
                <w:lang w:eastAsia="en-US"/>
              </w:rPr>
              <w:t xml:space="preserve"> </w:t>
            </w:r>
            <w:proofErr w:type="spellStart"/>
            <w:r>
              <w:rPr>
                <w:lang w:eastAsia="en-US"/>
              </w:rPr>
              <w:t>інтеграції</w:t>
            </w:r>
            <w:proofErr w:type="spellEnd"/>
            <w:r>
              <w:rPr>
                <w:lang w:eastAsia="en-US"/>
              </w:rPr>
              <w:t xml:space="preserve"> </w:t>
            </w:r>
            <w:proofErr w:type="spellStart"/>
            <w:r>
              <w:rPr>
                <w:lang w:eastAsia="en-US"/>
              </w:rPr>
              <w:t>України</w:t>
            </w:r>
            <w:proofErr w:type="spellEnd"/>
            <w:r>
              <w:rPr>
                <w:lang w:eastAsia="en-US"/>
              </w:rPr>
              <w:t xml:space="preserve"> в </w:t>
            </w:r>
            <w:proofErr w:type="spellStart"/>
            <w:r>
              <w:rPr>
                <w:lang w:eastAsia="en-US"/>
              </w:rPr>
              <w:t>Євросоюз</w:t>
            </w:r>
            <w:proofErr w:type="spellEnd"/>
            <w:r>
              <w:rPr>
                <w:lang w:eastAsia="en-US"/>
              </w:rPr>
              <w:t>;</w:t>
            </w:r>
          </w:p>
          <w:p w14:paraId="36B1D9FF" w14:textId="7EEA5495" w:rsidR="001E0B45" w:rsidRPr="00931952" w:rsidRDefault="00A41070" w:rsidP="001E0B45">
            <w:pPr>
              <w:pStyle w:val="a5"/>
              <w:numPr>
                <w:ilvl w:val="0"/>
                <w:numId w:val="21"/>
              </w:numPr>
              <w:rPr>
                <w:lang w:val="uk-UA" w:eastAsia="en-US"/>
              </w:rPr>
            </w:pPr>
            <w:proofErr w:type="spellStart"/>
            <w:r w:rsidRPr="00931952">
              <w:rPr>
                <w:lang w:val="uk-UA" w:eastAsia="en-US"/>
              </w:rPr>
              <w:t>підпимання</w:t>
            </w:r>
            <w:proofErr w:type="spellEnd"/>
            <w:r w:rsidRPr="00931952">
              <w:rPr>
                <w:lang w:val="uk-UA" w:eastAsia="en-US"/>
              </w:rPr>
              <w:t xml:space="preserve"> Меморандуму про співпрацю та розвиток</w:t>
            </w:r>
            <w:r w:rsidR="001E0B45" w:rsidRPr="00931952">
              <w:rPr>
                <w:lang w:val="uk-UA" w:eastAsia="en-US"/>
              </w:rPr>
              <w:t xml:space="preserve"> ефективної інфраструктури..</w:t>
            </w:r>
          </w:p>
          <w:p w14:paraId="6004DE95" w14:textId="77777777" w:rsidR="001E0B45" w:rsidRDefault="001E0B45">
            <w:pPr>
              <w:rPr>
                <w:lang w:val="uk-UA" w:eastAsia="en-US"/>
              </w:rPr>
            </w:pPr>
          </w:p>
        </w:tc>
      </w:tr>
    </w:tbl>
    <w:p w14:paraId="26460711" w14:textId="06B0C049" w:rsidR="00891F83" w:rsidRPr="001E0B45" w:rsidRDefault="00891F83" w:rsidP="00C62328">
      <w:pPr>
        <w:pStyle w:val="3"/>
        <w:rPr>
          <w:b w:val="0"/>
          <w:bCs w:val="0"/>
          <w:szCs w:val="28"/>
          <w:lang w:val="ru-RU"/>
        </w:rPr>
      </w:pPr>
    </w:p>
    <w:p w14:paraId="7A99B3FA" w14:textId="4312CB6B" w:rsidR="001E0B45" w:rsidRDefault="001E0B45" w:rsidP="001E0B45">
      <w:pPr>
        <w:pStyle w:val="a3"/>
        <w:shd w:val="clear" w:color="auto" w:fill="FFFFFF"/>
        <w:spacing w:before="0" w:beforeAutospacing="0" w:after="0" w:afterAutospacing="0" w:line="360" w:lineRule="auto"/>
        <w:ind w:firstLine="709"/>
        <w:jc w:val="both"/>
        <w:rPr>
          <w:b/>
          <w:bCs/>
          <w:iCs/>
          <w:color w:val="000000" w:themeColor="text1"/>
          <w:sz w:val="28"/>
          <w:szCs w:val="28"/>
          <w:bdr w:val="none" w:sz="0" w:space="0" w:color="auto" w:frame="1"/>
          <w:lang w:val="uk-UA"/>
        </w:rPr>
      </w:pPr>
      <w:r>
        <w:rPr>
          <w:color w:val="000000" w:themeColor="text1"/>
          <w:sz w:val="28"/>
          <w:szCs w:val="28"/>
          <w:bdr w:val="none" w:sz="0" w:space="0" w:color="auto" w:frame="1"/>
        </w:rPr>
        <w:t>SWOT</w:t>
      </w:r>
      <w:r>
        <w:rPr>
          <w:color w:val="000000" w:themeColor="text1"/>
          <w:sz w:val="28"/>
          <w:szCs w:val="28"/>
          <w:bdr w:val="none" w:sz="0" w:space="0" w:color="auto" w:frame="1"/>
          <w:lang w:val="uk-UA"/>
        </w:rPr>
        <w:t xml:space="preserve">-аналіз розвитку двосторонніх економічних відносин України та Італії у 2020 році демонструє, що, незважаючи на деякі проблемні питання, сильних сторін та можливостей пов'язаних з </w:t>
      </w:r>
      <w:r>
        <w:rPr>
          <w:iCs/>
          <w:color w:val="000000" w:themeColor="text1"/>
          <w:sz w:val="28"/>
          <w:szCs w:val="28"/>
          <w:bdr w:val="none" w:sz="0" w:space="0" w:color="auto" w:frame="1"/>
          <w:lang w:val="uk-UA"/>
        </w:rPr>
        <w:t>українсько-італійською економічною співпрацею залишається більше.</w:t>
      </w:r>
      <w:r>
        <w:rPr>
          <w:b/>
          <w:bCs/>
          <w:iCs/>
          <w:color w:val="000000" w:themeColor="text1"/>
          <w:sz w:val="28"/>
          <w:szCs w:val="28"/>
          <w:bdr w:val="none" w:sz="0" w:space="0" w:color="auto" w:frame="1"/>
          <w:lang w:val="uk-UA"/>
        </w:rPr>
        <w:t xml:space="preserve"> </w:t>
      </w:r>
    </w:p>
    <w:p w14:paraId="39CC25CC" w14:textId="3DB9A262" w:rsidR="004C6499" w:rsidRPr="005D211F" w:rsidRDefault="0077507E" w:rsidP="004C6499">
      <w:pPr>
        <w:pStyle w:val="3"/>
        <w:rPr>
          <w:b w:val="0"/>
          <w:bCs w:val="0"/>
        </w:rPr>
      </w:pPr>
      <w:r>
        <w:rPr>
          <w:b w:val="0"/>
          <w:bCs w:val="0"/>
        </w:rPr>
        <w:t>На території України функціонували чи продовжують свою діяльність підприємства з італійськими інвестиціями. Прикладом є к</w:t>
      </w:r>
      <w:r w:rsidR="004C6499">
        <w:rPr>
          <w:b w:val="0"/>
          <w:bCs w:val="0"/>
        </w:rPr>
        <w:t>омпанія «</w:t>
      </w:r>
      <w:proofErr w:type="spellStart"/>
      <w:r w:rsidR="004C6499" w:rsidRPr="005D211F">
        <w:rPr>
          <w:b w:val="0"/>
          <w:bCs w:val="0"/>
        </w:rPr>
        <w:t>Duferco</w:t>
      </w:r>
      <w:proofErr w:type="spellEnd"/>
      <w:r w:rsidR="004C6499">
        <w:rPr>
          <w:b w:val="0"/>
          <w:bCs w:val="0"/>
        </w:rPr>
        <w:t>»</w:t>
      </w:r>
      <w:r>
        <w:rPr>
          <w:b w:val="0"/>
          <w:bCs w:val="0"/>
        </w:rPr>
        <w:t xml:space="preserve">, що </w:t>
      </w:r>
      <w:r w:rsidR="004C6499" w:rsidRPr="005D211F">
        <w:rPr>
          <w:b w:val="0"/>
          <w:bCs w:val="0"/>
        </w:rPr>
        <w:t xml:space="preserve"> брала участь в ряді спільних проектів з корпорацією Індустріальний союз Донбасу (ІСД), зокрема, в реалізації продукції </w:t>
      </w:r>
      <w:proofErr w:type="spellStart"/>
      <w:r w:rsidR="004C6499" w:rsidRPr="005D211F">
        <w:rPr>
          <w:b w:val="0"/>
          <w:bCs w:val="0"/>
        </w:rPr>
        <w:t>метпідприємств</w:t>
      </w:r>
      <w:proofErr w:type="spellEnd"/>
      <w:r w:rsidR="004C6499" w:rsidRPr="005D211F">
        <w:rPr>
          <w:b w:val="0"/>
          <w:bCs w:val="0"/>
        </w:rPr>
        <w:t xml:space="preserve">, що входять в </w:t>
      </w:r>
      <w:r w:rsidR="004C6499" w:rsidRPr="005D211F">
        <w:rPr>
          <w:b w:val="0"/>
          <w:bCs w:val="0"/>
        </w:rPr>
        <w:lastRenderedPageBreak/>
        <w:t>холдинг ІСД.</w:t>
      </w:r>
      <w:r w:rsidR="004C6499">
        <w:rPr>
          <w:b w:val="0"/>
          <w:bCs w:val="0"/>
        </w:rPr>
        <w:t xml:space="preserve"> </w:t>
      </w:r>
      <w:r w:rsidR="004C6499" w:rsidRPr="005D211F">
        <w:rPr>
          <w:b w:val="0"/>
          <w:bCs w:val="0"/>
        </w:rPr>
        <w:t xml:space="preserve">До складу </w:t>
      </w:r>
      <w:r w:rsidR="004C6499">
        <w:rPr>
          <w:b w:val="0"/>
          <w:bCs w:val="0"/>
        </w:rPr>
        <w:t>холдингової компанії ІСД входить</w:t>
      </w:r>
      <w:r w:rsidR="004C6499" w:rsidRPr="005D211F">
        <w:rPr>
          <w:b w:val="0"/>
          <w:bCs w:val="0"/>
        </w:rPr>
        <w:t xml:space="preserve"> Дніпровський металургійний комбінат (</w:t>
      </w:r>
      <w:proofErr w:type="spellStart"/>
      <w:r w:rsidR="004C6499" w:rsidRPr="005D211F">
        <w:rPr>
          <w:b w:val="0"/>
          <w:bCs w:val="0"/>
        </w:rPr>
        <w:t>Кам'янське</w:t>
      </w:r>
      <w:proofErr w:type="spellEnd"/>
      <w:r w:rsidR="004C6499" w:rsidRPr="005D211F">
        <w:rPr>
          <w:b w:val="0"/>
          <w:bCs w:val="0"/>
        </w:rPr>
        <w:t xml:space="preserve"> Дніпропетровсь</w:t>
      </w:r>
      <w:r w:rsidR="004C6499">
        <w:rPr>
          <w:b w:val="0"/>
          <w:bCs w:val="0"/>
        </w:rPr>
        <w:t>кої обл.). Ко</w:t>
      </w:r>
      <w:r w:rsidR="004C6499" w:rsidRPr="005D211F">
        <w:rPr>
          <w:b w:val="0"/>
          <w:bCs w:val="0"/>
        </w:rPr>
        <w:t>мпанія «</w:t>
      </w:r>
      <w:proofErr w:type="spellStart"/>
      <w:r w:rsidR="004C6499" w:rsidRPr="005D211F">
        <w:rPr>
          <w:b w:val="0"/>
          <w:bCs w:val="0"/>
        </w:rPr>
        <w:t>Duferco</w:t>
      </w:r>
      <w:proofErr w:type="spellEnd"/>
      <w:r w:rsidR="004C6499" w:rsidRPr="005D211F">
        <w:rPr>
          <w:b w:val="0"/>
          <w:bCs w:val="0"/>
        </w:rPr>
        <w:t xml:space="preserve"> </w:t>
      </w:r>
      <w:proofErr w:type="spellStart"/>
      <w:r w:rsidR="004C6499" w:rsidRPr="005D211F">
        <w:rPr>
          <w:b w:val="0"/>
          <w:bCs w:val="0"/>
        </w:rPr>
        <w:t>International</w:t>
      </w:r>
      <w:proofErr w:type="spellEnd"/>
      <w:r w:rsidR="004C6499" w:rsidRPr="005D211F">
        <w:rPr>
          <w:b w:val="0"/>
          <w:bCs w:val="0"/>
        </w:rPr>
        <w:t xml:space="preserve"> </w:t>
      </w:r>
      <w:proofErr w:type="spellStart"/>
      <w:r w:rsidR="004C6499" w:rsidRPr="005D211F">
        <w:rPr>
          <w:b w:val="0"/>
          <w:bCs w:val="0"/>
        </w:rPr>
        <w:t>Trading</w:t>
      </w:r>
      <w:proofErr w:type="spellEnd"/>
      <w:r w:rsidR="004C6499" w:rsidRPr="005D211F">
        <w:rPr>
          <w:b w:val="0"/>
          <w:bCs w:val="0"/>
        </w:rPr>
        <w:t xml:space="preserve"> </w:t>
      </w:r>
      <w:proofErr w:type="spellStart"/>
      <w:r w:rsidR="004C6499" w:rsidRPr="005D211F">
        <w:rPr>
          <w:b w:val="0"/>
          <w:bCs w:val="0"/>
        </w:rPr>
        <w:t>Holding</w:t>
      </w:r>
      <w:proofErr w:type="spellEnd"/>
      <w:r w:rsidR="004C6499" w:rsidRPr="005D211F">
        <w:rPr>
          <w:b w:val="0"/>
          <w:bCs w:val="0"/>
        </w:rPr>
        <w:t xml:space="preserve"> </w:t>
      </w:r>
      <w:proofErr w:type="spellStart"/>
      <w:r w:rsidR="004C6499" w:rsidRPr="005D211F">
        <w:rPr>
          <w:b w:val="0"/>
          <w:bCs w:val="0"/>
        </w:rPr>
        <w:t>Limited</w:t>
      </w:r>
      <w:proofErr w:type="spellEnd"/>
      <w:r w:rsidR="004C6499" w:rsidRPr="005D211F">
        <w:rPr>
          <w:b w:val="0"/>
          <w:bCs w:val="0"/>
        </w:rPr>
        <w:t>» закриває своє представництво в Києві шляхом його ліквідації.</w:t>
      </w:r>
    </w:p>
    <w:p w14:paraId="67D2E82F" w14:textId="52284D27" w:rsidR="004C6499" w:rsidRDefault="004C6499" w:rsidP="004C6499">
      <w:pPr>
        <w:pStyle w:val="3"/>
        <w:rPr>
          <w:b w:val="0"/>
          <w:bCs w:val="0"/>
        </w:rPr>
      </w:pPr>
      <w:r w:rsidRPr="00FB6852">
        <w:rPr>
          <w:b w:val="0"/>
          <w:bCs w:val="0"/>
        </w:rPr>
        <w:t xml:space="preserve"> «</w:t>
      </w:r>
      <w:proofErr w:type="spellStart"/>
      <w:r w:rsidRPr="00FB6852">
        <w:rPr>
          <w:b w:val="0"/>
          <w:bCs w:val="0"/>
        </w:rPr>
        <w:t>Прогрессо</w:t>
      </w:r>
      <w:proofErr w:type="spellEnd"/>
      <w:r w:rsidR="0077507E">
        <w:rPr>
          <w:b w:val="0"/>
          <w:bCs w:val="0"/>
        </w:rPr>
        <w:t xml:space="preserve"> </w:t>
      </w:r>
      <w:r w:rsidRPr="00FB6852">
        <w:rPr>
          <w:b w:val="0"/>
          <w:bCs w:val="0"/>
        </w:rPr>
        <w:t>-І</w:t>
      </w:r>
      <w:r w:rsidR="0077507E">
        <w:rPr>
          <w:b w:val="0"/>
          <w:bCs w:val="0"/>
        </w:rPr>
        <w:t xml:space="preserve"> </w:t>
      </w:r>
      <w:r w:rsidRPr="00FB6852">
        <w:rPr>
          <w:b w:val="0"/>
          <w:bCs w:val="0"/>
        </w:rPr>
        <w:t>талія» − спільне українсько-італійське підприємство, яке здійснює діяльність на ринку України з 2016 року і займається чищенням та фарбуванням текстильних та хутряних виробів.</w:t>
      </w:r>
    </w:p>
    <w:p w14:paraId="2122548D" w14:textId="77777777" w:rsidR="004C6499" w:rsidRDefault="004C6499" w:rsidP="004C6499">
      <w:pPr>
        <w:pStyle w:val="3"/>
        <w:rPr>
          <w:b w:val="0"/>
          <w:bCs w:val="0"/>
        </w:rPr>
      </w:pPr>
      <w:r w:rsidRPr="005E605B">
        <w:rPr>
          <w:b w:val="0"/>
          <w:bCs w:val="0"/>
        </w:rPr>
        <w:t xml:space="preserve">Загалом, Україна та Італійська Республіка планують поглиблювати торгівлю, зокрема сільськогосподарською продукцією, в тому числі зерновими та олійними. </w:t>
      </w:r>
    </w:p>
    <w:p w14:paraId="3D127A44" w14:textId="77777777" w:rsidR="004C6499" w:rsidRDefault="004C6499" w:rsidP="004C6499">
      <w:pPr>
        <w:pStyle w:val="3"/>
        <w:rPr>
          <w:b w:val="0"/>
          <w:bCs w:val="0"/>
        </w:rPr>
      </w:pPr>
      <w:r>
        <w:rPr>
          <w:b w:val="0"/>
          <w:bCs w:val="0"/>
        </w:rPr>
        <w:t>Другим важливим напрямком є співпраця України та</w:t>
      </w:r>
      <w:r w:rsidRPr="005E605B">
        <w:rPr>
          <w:b w:val="0"/>
          <w:bCs w:val="0"/>
        </w:rPr>
        <w:t xml:space="preserve"> Італії з енергетичних питань. Пошук і використання альтернативних джерел енергоресурсів для України є актуальним завданням. В рамках виконання зобов’язань перед партнерами по «G7» Італійська Республіка надає технічну допомогу в питанні впровадження енергоефективних та енергозберігаючих технологій, диверсифікації джерел енергоресурсів та шляхів транспортування енергії, в тому разі і у житлово-комунальному секторі.</w:t>
      </w:r>
    </w:p>
    <w:p w14:paraId="08E962C4" w14:textId="77777777" w:rsidR="004C6499" w:rsidRDefault="004C6499" w:rsidP="004C6499">
      <w:pPr>
        <w:pStyle w:val="3"/>
        <w:rPr>
          <w:b w:val="0"/>
          <w:bCs w:val="0"/>
        </w:rPr>
      </w:pPr>
      <w:r w:rsidRPr="005E605B">
        <w:rPr>
          <w:b w:val="0"/>
          <w:bCs w:val="0"/>
        </w:rPr>
        <w:t>Здобутий досвід планується застосувати для реалізації в Україні спільних українсько-італійських ініціатив та проектів, так само із залученням європейського фінансування, спрямованих на розвиток національної енергетичної системи, адаптації українського законодавства до європейських норм та впровадження сучасних технологій в енергетиці.</w:t>
      </w:r>
    </w:p>
    <w:p w14:paraId="7C7EA76E" w14:textId="77777777" w:rsidR="004C6499" w:rsidRPr="008E5C83" w:rsidRDefault="004C6499" w:rsidP="004C6499">
      <w:pPr>
        <w:pStyle w:val="3"/>
        <w:rPr>
          <w:b w:val="0"/>
          <w:bCs w:val="0"/>
        </w:rPr>
      </w:pPr>
      <w:r w:rsidRPr="008E5C83">
        <w:rPr>
          <w:b w:val="0"/>
          <w:bCs w:val="0"/>
        </w:rPr>
        <w:t>Були проведені робочі зустрічі у Римі з представниками Міністерства економічного</w:t>
      </w:r>
      <w:r>
        <w:rPr>
          <w:b w:val="0"/>
          <w:bCs w:val="0"/>
        </w:rPr>
        <w:t xml:space="preserve"> </w:t>
      </w:r>
      <w:r w:rsidRPr="008E5C83">
        <w:rPr>
          <w:b w:val="0"/>
          <w:bCs w:val="0"/>
        </w:rPr>
        <w:t>розвитку (MISE), Агентства сприяння зовнішній торгівлі (ICE), Державного підприємства</w:t>
      </w:r>
      <w:r>
        <w:rPr>
          <w:b w:val="0"/>
          <w:bCs w:val="0"/>
        </w:rPr>
        <w:t xml:space="preserve"> </w:t>
      </w:r>
      <w:r w:rsidRPr="008E5C83">
        <w:rPr>
          <w:b w:val="0"/>
          <w:bCs w:val="0"/>
        </w:rPr>
        <w:t>управління енергетичними послугами Італії (GSE). Українська делегація мала можливість</w:t>
      </w:r>
      <w:r>
        <w:rPr>
          <w:b w:val="0"/>
          <w:bCs w:val="0"/>
        </w:rPr>
        <w:t xml:space="preserve"> </w:t>
      </w:r>
      <w:r w:rsidRPr="008E5C83">
        <w:rPr>
          <w:b w:val="0"/>
          <w:bCs w:val="0"/>
        </w:rPr>
        <w:t>ознайомитися з роботою Державного підприємства управління енергетичними послугами</w:t>
      </w:r>
      <w:r>
        <w:rPr>
          <w:b w:val="0"/>
          <w:bCs w:val="0"/>
        </w:rPr>
        <w:t xml:space="preserve"> </w:t>
      </w:r>
      <w:r w:rsidRPr="008E5C83">
        <w:rPr>
          <w:b w:val="0"/>
          <w:bCs w:val="0"/>
        </w:rPr>
        <w:t>Італії та деякими італійськими підприємствами енергетичної галузі відвіданих міст. Було</w:t>
      </w:r>
      <w:r>
        <w:rPr>
          <w:b w:val="0"/>
          <w:bCs w:val="0"/>
        </w:rPr>
        <w:t xml:space="preserve"> </w:t>
      </w:r>
      <w:r w:rsidRPr="008E5C83">
        <w:rPr>
          <w:b w:val="0"/>
          <w:bCs w:val="0"/>
        </w:rPr>
        <w:t>вивчено досвід італійських державних установ та агенцій в питанні підвищення</w:t>
      </w:r>
      <w:r>
        <w:rPr>
          <w:b w:val="0"/>
          <w:bCs w:val="0"/>
        </w:rPr>
        <w:t xml:space="preserve"> </w:t>
      </w:r>
      <w:r w:rsidRPr="008E5C83">
        <w:rPr>
          <w:b w:val="0"/>
          <w:bCs w:val="0"/>
        </w:rPr>
        <w:t xml:space="preserve">енергоефективності, енергозбереження промислового </w:t>
      </w:r>
      <w:r w:rsidRPr="008E5C83">
        <w:rPr>
          <w:b w:val="0"/>
          <w:bCs w:val="0"/>
        </w:rPr>
        <w:lastRenderedPageBreak/>
        <w:t>виробництва, житлового</w:t>
      </w:r>
      <w:r>
        <w:rPr>
          <w:b w:val="0"/>
          <w:bCs w:val="0"/>
        </w:rPr>
        <w:t xml:space="preserve"> </w:t>
      </w:r>
      <w:r w:rsidRPr="008E5C83">
        <w:rPr>
          <w:b w:val="0"/>
          <w:bCs w:val="0"/>
        </w:rPr>
        <w:t>будівництва та комунального господарства. Українські представники вивчали досвід</w:t>
      </w:r>
      <w:r>
        <w:rPr>
          <w:b w:val="0"/>
          <w:bCs w:val="0"/>
        </w:rPr>
        <w:t xml:space="preserve"> </w:t>
      </w:r>
      <w:r w:rsidRPr="008E5C83">
        <w:rPr>
          <w:b w:val="0"/>
          <w:bCs w:val="0"/>
        </w:rPr>
        <w:t>Італійської Республіки в питанні застосування альтернативних джерел енергії та</w:t>
      </w:r>
      <w:r>
        <w:rPr>
          <w:b w:val="0"/>
          <w:bCs w:val="0"/>
        </w:rPr>
        <w:t xml:space="preserve"> </w:t>
      </w:r>
      <w:r w:rsidRPr="008E5C83">
        <w:rPr>
          <w:b w:val="0"/>
          <w:bCs w:val="0"/>
        </w:rPr>
        <w:t>можливість використання в Україні провідних італійських технологій та розробок,</w:t>
      </w:r>
      <w:r>
        <w:rPr>
          <w:b w:val="0"/>
          <w:bCs w:val="0"/>
        </w:rPr>
        <w:t xml:space="preserve"> </w:t>
      </w:r>
      <w:r w:rsidRPr="008E5C83">
        <w:rPr>
          <w:b w:val="0"/>
          <w:bCs w:val="0"/>
        </w:rPr>
        <w:t>зокрема виробництво електроенергії з енергії сонця, вітру, біомаси та геотермальних</w:t>
      </w:r>
      <w:r>
        <w:rPr>
          <w:b w:val="0"/>
          <w:bCs w:val="0"/>
        </w:rPr>
        <w:t xml:space="preserve"> </w:t>
      </w:r>
      <w:r w:rsidRPr="008E5C83">
        <w:rPr>
          <w:b w:val="0"/>
          <w:bCs w:val="0"/>
        </w:rPr>
        <w:t>джерел. Увага була приділена і питанням організації ринку купівлі і продажу такої енергії.</w:t>
      </w:r>
    </w:p>
    <w:p w14:paraId="21EA29F0" w14:textId="77777777" w:rsidR="004C6499" w:rsidRDefault="004C6499" w:rsidP="004C6499">
      <w:pPr>
        <w:pStyle w:val="3"/>
        <w:rPr>
          <w:b w:val="0"/>
          <w:bCs w:val="0"/>
        </w:rPr>
      </w:pPr>
      <w:r w:rsidRPr="008E5C83">
        <w:rPr>
          <w:b w:val="0"/>
          <w:bCs w:val="0"/>
        </w:rPr>
        <w:t>В рамках виконання зобов’язань перед партнерами по «G7» Італійська Республіка</w:t>
      </w:r>
      <w:r>
        <w:rPr>
          <w:b w:val="0"/>
          <w:bCs w:val="0"/>
        </w:rPr>
        <w:t xml:space="preserve"> </w:t>
      </w:r>
      <w:r w:rsidRPr="008E5C83">
        <w:rPr>
          <w:b w:val="0"/>
          <w:bCs w:val="0"/>
        </w:rPr>
        <w:t xml:space="preserve">надає технічну допомогу в питанні </w:t>
      </w:r>
      <w:r w:rsidRPr="00430098">
        <w:rPr>
          <w:b w:val="0"/>
          <w:bCs w:val="0"/>
        </w:rPr>
        <w:t>впровадження енергоефективних та енергозберігаючих технологій,</w:t>
      </w:r>
      <w:r w:rsidRPr="008E5C83">
        <w:rPr>
          <w:b w:val="0"/>
          <w:bCs w:val="0"/>
        </w:rPr>
        <w:t xml:space="preserve"> диверсифікації джерел енергоресурсів та шляхів транспортування енергії, в</w:t>
      </w:r>
      <w:r>
        <w:rPr>
          <w:b w:val="0"/>
          <w:bCs w:val="0"/>
        </w:rPr>
        <w:t xml:space="preserve"> </w:t>
      </w:r>
      <w:r w:rsidRPr="008E5C83">
        <w:rPr>
          <w:b w:val="0"/>
          <w:bCs w:val="0"/>
        </w:rPr>
        <w:t>тому разі і у житлово-комунальному секторі.</w:t>
      </w:r>
    </w:p>
    <w:p w14:paraId="2F57A325" w14:textId="77777777" w:rsidR="004C6499" w:rsidRDefault="004C6499" w:rsidP="004C6499">
      <w:pPr>
        <w:pStyle w:val="3"/>
      </w:pPr>
      <w:r w:rsidRPr="00430098">
        <w:rPr>
          <w:b w:val="0"/>
          <w:bCs w:val="0"/>
        </w:rPr>
        <w:t>Можливості д</w:t>
      </w:r>
      <w:r>
        <w:rPr>
          <w:b w:val="0"/>
          <w:bCs w:val="0"/>
        </w:rPr>
        <w:t>ля реалізації спільних проектів</w:t>
      </w:r>
      <w:r w:rsidRPr="00430098">
        <w:rPr>
          <w:b w:val="0"/>
          <w:bCs w:val="0"/>
        </w:rPr>
        <w:t xml:space="preserve"> у відновлюваній енергетиці та енергоефективності, </w:t>
      </w:r>
      <w:r>
        <w:rPr>
          <w:b w:val="0"/>
          <w:bCs w:val="0"/>
        </w:rPr>
        <w:t>було обговорено</w:t>
      </w:r>
      <w:r w:rsidRPr="00430098">
        <w:rPr>
          <w:b w:val="0"/>
          <w:bCs w:val="0"/>
        </w:rPr>
        <w:t xml:space="preserve"> </w:t>
      </w:r>
      <w:r>
        <w:rPr>
          <w:b w:val="0"/>
          <w:bCs w:val="0"/>
        </w:rPr>
        <w:t xml:space="preserve">між </w:t>
      </w:r>
      <w:r w:rsidRPr="00430098">
        <w:rPr>
          <w:b w:val="0"/>
          <w:bCs w:val="0"/>
        </w:rPr>
        <w:t>мер</w:t>
      </w:r>
      <w:r>
        <w:rPr>
          <w:b w:val="0"/>
          <w:bCs w:val="0"/>
        </w:rPr>
        <w:t>ом</w:t>
      </w:r>
      <w:r w:rsidRPr="00430098">
        <w:rPr>
          <w:b w:val="0"/>
          <w:bCs w:val="0"/>
        </w:rPr>
        <w:t xml:space="preserve"> італійського міста </w:t>
      </w:r>
      <w:proofErr w:type="spellStart"/>
      <w:r w:rsidRPr="00430098">
        <w:rPr>
          <w:b w:val="0"/>
          <w:bCs w:val="0"/>
        </w:rPr>
        <w:t>Таранто</w:t>
      </w:r>
      <w:proofErr w:type="spellEnd"/>
      <w:r w:rsidRPr="00430098">
        <w:rPr>
          <w:b w:val="0"/>
          <w:bCs w:val="0"/>
        </w:rPr>
        <w:t xml:space="preserve"> </w:t>
      </w:r>
      <w:proofErr w:type="spellStart"/>
      <w:r w:rsidRPr="00430098">
        <w:rPr>
          <w:b w:val="0"/>
          <w:bCs w:val="0"/>
        </w:rPr>
        <w:t>Ріналдо</w:t>
      </w:r>
      <w:proofErr w:type="spellEnd"/>
      <w:r w:rsidRPr="00430098">
        <w:rPr>
          <w:b w:val="0"/>
          <w:bCs w:val="0"/>
        </w:rPr>
        <w:t xml:space="preserve"> </w:t>
      </w:r>
      <w:proofErr w:type="spellStart"/>
      <w:r w:rsidRPr="00430098">
        <w:rPr>
          <w:b w:val="0"/>
          <w:bCs w:val="0"/>
        </w:rPr>
        <w:t>Мелуччі</w:t>
      </w:r>
      <w:proofErr w:type="spellEnd"/>
      <w:r w:rsidRPr="00430098">
        <w:rPr>
          <w:b w:val="0"/>
          <w:bCs w:val="0"/>
        </w:rPr>
        <w:t xml:space="preserve"> та представник</w:t>
      </w:r>
      <w:r>
        <w:rPr>
          <w:b w:val="0"/>
          <w:bCs w:val="0"/>
        </w:rPr>
        <w:t>ом</w:t>
      </w:r>
      <w:r w:rsidRPr="00430098">
        <w:rPr>
          <w:b w:val="0"/>
          <w:bCs w:val="0"/>
        </w:rPr>
        <w:t xml:space="preserve"> </w:t>
      </w:r>
      <w:proofErr w:type="spellStart"/>
      <w:r w:rsidRPr="00430098">
        <w:rPr>
          <w:b w:val="0"/>
          <w:bCs w:val="0"/>
        </w:rPr>
        <w:t>Держ</w:t>
      </w:r>
      <w:r>
        <w:rPr>
          <w:b w:val="0"/>
          <w:bCs w:val="0"/>
        </w:rPr>
        <w:t>енергоефективності</w:t>
      </w:r>
      <w:proofErr w:type="spellEnd"/>
      <w:r w:rsidRPr="00430098">
        <w:rPr>
          <w:b w:val="0"/>
          <w:bCs w:val="0"/>
        </w:rPr>
        <w:t>.  Зу</w:t>
      </w:r>
      <w:r>
        <w:rPr>
          <w:b w:val="0"/>
          <w:bCs w:val="0"/>
        </w:rPr>
        <w:t xml:space="preserve">стріч відбулася у рамках </w:t>
      </w:r>
      <w:r w:rsidRPr="00430098">
        <w:rPr>
          <w:b w:val="0"/>
          <w:bCs w:val="0"/>
        </w:rPr>
        <w:t xml:space="preserve">візиту української делегації до Італії, організованому за ініціативи Посольства України в Італії та Торгово-промислової палати Україна-Італія. </w:t>
      </w:r>
      <w:r>
        <w:rPr>
          <w:b w:val="0"/>
          <w:bCs w:val="0"/>
        </w:rPr>
        <w:t>Були розглянуті</w:t>
      </w:r>
      <w:r w:rsidRPr="00430098">
        <w:rPr>
          <w:b w:val="0"/>
          <w:bCs w:val="0"/>
        </w:rPr>
        <w:t xml:space="preserve"> питання поглиблення інвестиційної співпраці країн, а також сталого розвитку громад, впровадження інновацій, налагодження партнерства між українськими та італійськими містами.  Також в рамках семінару Україна-Італія було проведено зустріч із Президентом провінції </w:t>
      </w:r>
      <w:proofErr w:type="spellStart"/>
      <w:r w:rsidRPr="00430098">
        <w:rPr>
          <w:b w:val="0"/>
          <w:bCs w:val="0"/>
        </w:rPr>
        <w:t>Таранто</w:t>
      </w:r>
      <w:proofErr w:type="spellEnd"/>
      <w:r w:rsidRPr="00430098">
        <w:rPr>
          <w:b w:val="0"/>
          <w:bCs w:val="0"/>
        </w:rPr>
        <w:t xml:space="preserve"> </w:t>
      </w:r>
      <w:proofErr w:type="spellStart"/>
      <w:r w:rsidRPr="00430098">
        <w:rPr>
          <w:b w:val="0"/>
          <w:bCs w:val="0"/>
        </w:rPr>
        <w:t>Жованні</w:t>
      </w:r>
      <w:proofErr w:type="spellEnd"/>
      <w:r w:rsidRPr="00430098">
        <w:rPr>
          <w:b w:val="0"/>
          <w:bCs w:val="0"/>
        </w:rPr>
        <w:t xml:space="preserve"> </w:t>
      </w:r>
      <w:proofErr w:type="spellStart"/>
      <w:r w:rsidRPr="00430098">
        <w:rPr>
          <w:b w:val="0"/>
          <w:bCs w:val="0"/>
        </w:rPr>
        <w:t>Гугліотті</w:t>
      </w:r>
      <w:proofErr w:type="spellEnd"/>
      <w:r w:rsidRPr="00430098">
        <w:rPr>
          <w:b w:val="0"/>
          <w:bCs w:val="0"/>
        </w:rPr>
        <w:t xml:space="preserve">. </w:t>
      </w:r>
      <w:r>
        <w:rPr>
          <w:b w:val="0"/>
          <w:bCs w:val="0"/>
        </w:rPr>
        <w:t xml:space="preserve">Україна </w:t>
      </w:r>
      <w:r w:rsidRPr="00EA0235">
        <w:rPr>
          <w:b w:val="0"/>
          <w:bCs w:val="0"/>
        </w:rPr>
        <w:t>готова запропонувати іноземним інвесторам сприятливі законодавчі умови та значний ресурсний потенціал для ведення «зеленого» бізнесу.</w:t>
      </w:r>
      <w:r w:rsidRPr="00EA0235">
        <w:t xml:space="preserve"> </w:t>
      </w:r>
    </w:p>
    <w:p w14:paraId="501A9CCE" w14:textId="5801124B" w:rsidR="004C6499" w:rsidRDefault="004C6499" w:rsidP="004C6499">
      <w:pPr>
        <w:pStyle w:val="3"/>
        <w:rPr>
          <w:b w:val="0"/>
          <w:bCs w:val="0"/>
        </w:rPr>
      </w:pPr>
      <w:r w:rsidRPr="00EA0235">
        <w:rPr>
          <w:b w:val="0"/>
          <w:bCs w:val="0"/>
        </w:rPr>
        <w:t xml:space="preserve">Вітчизняний ринок «зелених» проектів </w:t>
      </w:r>
      <w:r>
        <w:rPr>
          <w:b w:val="0"/>
          <w:bCs w:val="0"/>
        </w:rPr>
        <w:t>розвивається досить активно</w:t>
      </w:r>
      <w:r w:rsidRPr="00EA0235">
        <w:rPr>
          <w:b w:val="0"/>
          <w:bCs w:val="0"/>
        </w:rPr>
        <w:t>. Ли</w:t>
      </w:r>
      <w:r>
        <w:rPr>
          <w:b w:val="0"/>
          <w:bCs w:val="0"/>
        </w:rPr>
        <w:t>ше за I півріччя 2019 року</w:t>
      </w:r>
      <w:r w:rsidRPr="00EA0235">
        <w:rPr>
          <w:b w:val="0"/>
          <w:bCs w:val="0"/>
        </w:rPr>
        <w:t xml:space="preserve"> встановлено понад 1600 МВт нових потужностей «зеленої» еле</w:t>
      </w:r>
      <w:r>
        <w:rPr>
          <w:b w:val="0"/>
          <w:bCs w:val="0"/>
        </w:rPr>
        <w:t xml:space="preserve">ктроенергетики, що </w:t>
      </w:r>
      <w:r w:rsidRPr="00EA0235">
        <w:rPr>
          <w:b w:val="0"/>
          <w:bCs w:val="0"/>
        </w:rPr>
        <w:t>майже у 2 рази</w:t>
      </w:r>
      <w:r w:rsidR="00310467">
        <w:rPr>
          <w:b w:val="0"/>
          <w:bCs w:val="0"/>
        </w:rPr>
        <w:t xml:space="preserve"> більше, ніж за весь 2018 рік</w:t>
      </w:r>
      <w:r>
        <w:rPr>
          <w:b w:val="0"/>
          <w:bCs w:val="0"/>
        </w:rPr>
        <w:t xml:space="preserve">. </w:t>
      </w:r>
    </w:p>
    <w:p w14:paraId="27FE66ED" w14:textId="3D451663" w:rsidR="004C6499" w:rsidRPr="00D10877" w:rsidRDefault="004C6499" w:rsidP="00F54ECD">
      <w:pPr>
        <w:pStyle w:val="3"/>
        <w:rPr>
          <w:b w:val="0"/>
          <w:bCs w:val="0"/>
          <w:spacing w:val="-4"/>
        </w:rPr>
      </w:pPr>
      <w:r w:rsidRPr="00430098">
        <w:rPr>
          <w:b w:val="0"/>
          <w:bCs w:val="0"/>
        </w:rPr>
        <w:t xml:space="preserve">Італія має розвинуту «чисту» енергетику: країна вже досягла своєї національної </w:t>
      </w:r>
      <w:r w:rsidRPr="00E066FD">
        <w:rPr>
          <w:b w:val="0"/>
          <w:bCs w:val="0"/>
        </w:rPr>
        <w:t>мети до 2020 р. і у 2017 р. частка «зелено</w:t>
      </w:r>
      <w:r w:rsidR="00D10877">
        <w:rPr>
          <w:b w:val="0"/>
          <w:bCs w:val="0"/>
        </w:rPr>
        <w:t xml:space="preserve">ї» енергетики </w:t>
      </w:r>
      <w:r w:rsidR="00D10877" w:rsidRPr="00D10877">
        <w:rPr>
          <w:b w:val="0"/>
          <w:bCs w:val="0"/>
          <w:spacing w:val="-4"/>
        </w:rPr>
        <w:lastRenderedPageBreak/>
        <w:t>перевищувала 18%</w:t>
      </w:r>
      <w:r w:rsidR="00C62328" w:rsidRPr="00D10877">
        <w:rPr>
          <w:b w:val="0"/>
          <w:bCs w:val="0"/>
          <w:spacing w:val="-4"/>
        </w:rPr>
        <w:t>.</w:t>
      </w:r>
      <w:r w:rsidR="00D10877">
        <w:rPr>
          <w:b w:val="0"/>
          <w:bCs w:val="0"/>
          <w:spacing w:val="-4"/>
        </w:rPr>
        <w:t xml:space="preserve"> </w:t>
      </w:r>
      <w:r w:rsidRPr="00D10877">
        <w:rPr>
          <w:b w:val="0"/>
          <w:bCs w:val="0"/>
          <w:spacing w:val="-4"/>
        </w:rPr>
        <w:t>За даними REN21, у 2018 р. Італія входила у ТОП-10 країн світу за нововведеними потужностями сонячної та вітрової енергетики</w:t>
      </w:r>
      <w:r w:rsidR="00D10877" w:rsidRPr="00D10877">
        <w:rPr>
          <w:b w:val="0"/>
          <w:bCs w:val="0"/>
          <w:spacing w:val="-4"/>
        </w:rPr>
        <w:t xml:space="preserve"> </w:t>
      </w:r>
      <w:r w:rsidR="00C62328" w:rsidRPr="00D10877">
        <w:rPr>
          <w:b w:val="0"/>
          <w:bCs w:val="0"/>
          <w:spacing w:val="-4"/>
        </w:rPr>
        <w:t>[</w:t>
      </w:r>
      <w:r w:rsidR="00E066FD" w:rsidRPr="00D10877">
        <w:rPr>
          <w:b w:val="0"/>
          <w:bCs w:val="0"/>
          <w:spacing w:val="-4"/>
        </w:rPr>
        <w:t>55</w:t>
      </w:r>
      <w:r w:rsidR="00C62328" w:rsidRPr="00D10877">
        <w:rPr>
          <w:b w:val="0"/>
          <w:bCs w:val="0"/>
          <w:spacing w:val="-4"/>
        </w:rPr>
        <w:t>]</w:t>
      </w:r>
      <w:r w:rsidRPr="00D10877">
        <w:rPr>
          <w:b w:val="0"/>
          <w:bCs w:val="0"/>
          <w:spacing w:val="-4"/>
        </w:rPr>
        <w:t>.</w:t>
      </w:r>
    </w:p>
    <w:p w14:paraId="65BF4EA3" w14:textId="32F514CC" w:rsidR="004C6499" w:rsidRPr="00F31D53" w:rsidRDefault="004C6499" w:rsidP="004C6499">
      <w:pPr>
        <w:pStyle w:val="3"/>
        <w:rPr>
          <w:b w:val="0"/>
          <w:bCs w:val="0"/>
          <w:lang w:val="ru-RU"/>
        </w:rPr>
      </w:pPr>
      <w:proofErr w:type="spellStart"/>
      <w:r w:rsidRPr="00F31D53">
        <w:rPr>
          <w:b w:val="0"/>
          <w:bCs w:val="0"/>
          <w:lang w:val="ru-RU"/>
        </w:rPr>
        <w:t>Продовжено</w:t>
      </w:r>
      <w:proofErr w:type="spellEnd"/>
      <w:r w:rsidRPr="00F31D53">
        <w:rPr>
          <w:b w:val="0"/>
          <w:bCs w:val="0"/>
          <w:lang w:val="ru-RU"/>
        </w:rPr>
        <w:t xml:space="preserve"> роботу за </w:t>
      </w:r>
      <w:proofErr w:type="spellStart"/>
      <w:r w:rsidRPr="00F31D53">
        <w:rPr>
          <w:b w:val="0"/>
          <w:bCs w:val="0"/>
          <w:lang w:val="ru-RU"/>
        </w:rPr>
        <w:t>напрямом</w:t>
      </w:r>
      <w:proofErr w:type="spellEnd"/>
      <w:r w:rsidRPr="00F31D53">
        <w:rPr>
          <w:b w:val="0"/>
          <w:bCs w:val="0"/>
          <w:lang w:val="ru-RU"/>
        </w:rPr>
        <w:t xml:space="preserve"> </w:t>
      </w:r>
      <w:proofErr w:type="spellStart"/>
      <w:r w:rsidRPr="00F31D53">
        <w:rPr>
          <w:b w:val="0"/>
          <w:bCs w:val="0"/>
          <w:lang w:val="ru-RU"/>
        </w:rPr>
        <w:t>розширення</w:t>
      </w:r>
      <w:proofErr w:type="spellEnd"/>
      <w:r w:rsidRPr="00F31D53">
        <w:rPr>
          <w:b w:val="0"/>
          <w:bCs w:val="0"/>
          <w:lang w:val="ru-RU"/>
        </w:rPr>
        <w:t xml:space="preserve"> </w:t>
      </w:r>
      <w:proofErr w:type="spellStart"/>
      <w:r w:rsidRPr="00F31D53">
        <w:rPr>
          <w:b w:val="0"/>
          <w:bCs w:val="0"/>
          <w:lang w:val="ru-RU"/>
        </w:rPr>
        <w:t>співробітництва</w:t>
      </w:r>
      <w:proofErr w:type="spellEnd"/>
      <w:r w:rsidRPr="00F31D53">
        <w:rPr>
          <w:b w:val="0"/>
          <w:bCs w:val="0"/>
          <w:lang w:val="ru-RU"/>
        </w:rPr>
        <w:t xml:space="preserve"> у </w:t>
      </w:r>
      <w:proofErr w:type="spellStart"/>
      <w:r w:rsidRPr="00F31D53">
        <w:rPr>
          <w:b w:val="0"/>
          <w:bCs w:val="0"/>
          <w:lang w:val="ru-RU"/>
        </w:rPr>
        <w:t>космічній</w:t>
      </w:r>
      <w:proofErr w:type="spellEnd"/>
      <w:r w:rsidRPr="00F31D53">
        <w:rPr>
          <w:b w:val="0"/>
          <w:bCs w:val="0"/>
          <w:lang w:val="ru-RU"/>
        </w:rPr>
        <w:t xml:space="preserve"> </w:t>
      </w:r>
      <w:proofErr w:type="spellStart"/>
      <w:r w:rsidRPr="00F31D53">
        <w:rPr>
          <w:b w:val="0"/>
          <w:bCs w:val="0"/>
          <w:lang w:val="ru-RU"/>
        </w:rPr>
        <w:t>галузі</w:t>
      </w:r>
      <w:proofErr w:type="spellEnd"/>
      <w:r w:rsidRPr="00F31D53">
        <w:rPr>
          <w:b w:val="0"/>
          <w:bCs w:val="0"/>
          <w:lang w:val="ru-RU"/>
        </w:rPr>
        <w:t xml:space="preserve">. </w:t>
      </w:r>
      <w:proofErr w:type="spellStart"/>
      <w:r w:rsidRPr="00F31D53">
        <w:rPr>
          <w:b w:val="0"/>
          <w:bCs w:val="0"/>
          <w:lang w:val="ru-RU"/>
        </w:rPr>
        <w:t>Слід</w:t>
      </w:r>
      <w:proofErr w:type="spellEnd"/>
      <w:r w:rsidRPr="00F31D53">
        <w:rPr>
          <w:b w:val="0"/>
          <w:bCs w:val="0"/>
          <w:lang w:val="ru-RU"/>
        </w:rPr>
        <w:t xml:space="preserve"> </w:t>
      </w:r>
      <w:proofErr w:type="spellStart"/>
      <w:r w:rsidRPr="00F31D53">
        <w:rPr>
          <w:b w:val="0"/>
          <w:bCs w:val="0"/>
          <w:lang w:val="ru-RU"/>
        </w:rPr>
        <w:t>відзначити</w:t>
      </w:r>
      <w:proofErr w:type="spellEnd"/>
      <w:r w:rsidRPr="00F31D53">
        <w:rPr>
          <w:b w:val="0"/>
          <w:bCs w:val="0"/>
          <w:lang w:val="ru-RU"/>
        </w:rPr>
        <w:t xml:space="preserve"> </w:t>
      </w:r>
      <w:proofErr w:type="spellStart"/>
      <w:r w:rsidRPr="00F31D53">
        <w:rPr>
          <w:b w:val="0"/>
          <w:bCs w:val="0"/>
          <w:lang w:val="ru-RU"/>
        </w:rPr>
        <w:t>що</w:t>
      </w:r>
      <w:proofErr w:type="spellEnd"/>
      <w:r w:rsidRPr="00F31D53">
        <w:rPr>
          <w:b w:val="0"/>
          <w:bCs w:val="0"/>
          <w:lang w:val="ru-RU"/>
        </w:rPr>
        <w:t xml:space="preserve"> в </w:t>
      </w:r>
      <w:proofErr w:type="spellStart"/>
      <w:r w:rsidRPr="00F31D53">
        <w:rPr>
          <w:b w:val="0"/>
          <w:bCs w:val="0"/>
          <w:lang w:val="ru-RU"/>
        </w:rPr>
        <w:t>результаті</w:t>
      </w:r>
      <w:proofErr w:type="spellEnd"/>
      <w:r w:rsidRPr="00F31D53">
        <w:rPr>
          <w:b w:val="0"/>
          <w:bCs w:val="0"/>
          <w:lang w:val="ru-RU"/>
        </w:rPr>
        <w:t xml:space="preserve"> </w:t>
      </w:r>
      <w:proofErr w:type="spellStart"/>
      <w:r w:rsidRPr="00F31D53">
        <w:rPr>
          <w:b w:val="0"/>
          <w:bCs w:val="0"/>
          <w:lang w:val="ru-RU"/>
        </w:rPr>
        <w:t>співпраці</w:t>
      </w:r>
      <w:proofErr w:type="spellEnd"/>
      <w:r w:rsidRPr="00F31D53">
        <w:rPr>
          <w:b w:val="0"/>
          <w:bCs w:val="0"/>
          <w:lang w:val="ru-RU"/>
        </w:rPr>
        <w:t xml:space="preserve"> </w:t>
      </w:r>
      <w:proofErr w:type="spellStart"/>
      <w:r w:rsidRPr="00F31D53">
        <w:rPr>
          <w:b w:val="0"/>
          <w:bCs w:val="0"/>
          <w:lang w:val="ru-RU"/>
        </w:rPr>
        <w:t>між</w:t>
      </w:r>
      <w:proofErr w:type="spellEnd"/>
      <w:r w:rsidRPr="00F31D53">
        <w:rPr>
          <w:b w:val="0"/>
          <w:bCs w:val="0"/>
          <w:lang w:val="ru-RU"/>
        </w:rPr>
        <w:t xml:space="preserve"> КБ «</w:t>
      </w:r>
      <w:proofErr w:type="spellStart"/>
      <w:r w:rsidRPr="00F31D53">
        <w:rPr>
          <w:b w:val="0"/>
          <w:bCs w:val="0"/>
          <w:lang w:val="ru-RU"/>
        </w:rPr>
        <w:t>Південне</w:t>
      </w:r>
      <w:proofErr w:type="spellEnd"/>
      <w:r w:rsidRPr="00F31D53">
        <w:rPr>
          <w:b w:val="0"/>
          <w:bCs w:val="0"/>
          <w:lang w:val="ru-RU"/>
        </w:rPr>
        <w:t>» та ДП «</w:t>
      </w:r>
      <w:proofErr w:type="spellStart"/>
      <w:r w:rsidRPr="00F31D53">
        <w:rPr>
          <w:b w:val="0"/>
          <w:bCs w:val="0"/>
          <w:lang w:val="ru-RU"/>
        </w:rPr>
        <w:t>Виробниче</w:t>
      </w:r>
      <w:proofErr w:type="spellEnd"/>
      <w:r w:rsidRPr="00F31D53">
        <w:rPr>
          <w:b w:val="0"/>
          <w:bCs w:val="0"/>
          <w:lang w:val="ru-RU"/>
        </w:rPr>
        <w:t xml:space="preserve"> </w:t>
      </w:r>
      <w:proofErr w:type="spellStart"/>
      <w:r w:rsidRPr="00F31D53">
        <w:rPr>
          <w:b w:val="0"/>
          <w:bCs w:val="0"/>
          <w:lang w:val="ru-RU"/>
        </w:rPr>
        <w:t>об'єднання</w:t>
      </w:r>
      <w:proofErr w:type="spellEnd"/>
      <w:r w:rsidRPr="00F31D53">
        <w:rPr>
          <w:b w:val="0"/>
          <w:bCs w:val="0"/>
          <w:lang w:val="ru-RU"/>
        </w:rPr>
        <w:t xml:space="preserve"> </w:t>
      </w:r>
      <w:proofErr w:type="spellStart"/>
      <w:r w:rsidRPr="00F31D53">
        <w:rPr>
          <w:b w:val="0"/>
          <w:bCs w:val="0"/>
          <w:lang w:val="ru-RU"/>
        </w:rPr>
        <w:t>Південний</w:t>
      </w:r>
      <w:proofErr w:type="spellEnd"/>
      <w:r w:rsidRPr="00F31D53">
        <w:rPr>
          <w:b w:val="0"/>
          <w:bCs w:val="0"/>
          <w:lang w:val="ru-RU"/>
        </w:rPr>
        <w:t xml:space="preserve"> </w:t>
      </w:r>
      <w:proofErr w:type="spellStart"/>
      <w:r w:rsidRPr="00F31D53">
        <w:rPr>
          <w:b w:val="0"/>
          <w:bCs w:val="0"/>
          <w:lang w:val="ru-RU"/>
        </w:rPr>
        <w:t>машинобудівний</w:t>
      </w:r>
      <w:proofErr w:type="spellEnd"/>
      <w:r w:rsidRPr="00F31D53">
        <w:rPr>
          <w:b w:val="0"/>
          <w:bCs w:val="0"/>
          <w:lang w:val="ru-RU"/>
        </w:rPr>
        <w:t xml:space="preserve"> завод </w:t>
      </w:r>
      <w:proofErr w:type="spellStart"/>
      <w:r w:rsidRPr="00F31D53">
        <w:rPr>
          <w:b w:val="0"/>
          <w:bCs w:val="0"/>
          <w:lang w:val="ru-RU"/>
        </w:rPr>
        <w:t>ім</w:t>
      </w:r>
      <w:proofErr w:type="spellEnd"/>
      <w:r w:rsidRPr="00F31D53">
        <w:rPr>
          <w:b w:val="0"/>
          <w:bCs w:val="0"/>
          <w:lang w:val="ru-RU"/>
        </w:rPr>
        <w:t xml:space="preserve">. </w:t>
      </w:r>
      <w:proofErr w:type="spellStart"/>
      <w:r w:rsidRPr="00F31D53">
        <w:rPr>
          <w:b w:val="0"/>
          <w:bCs w:val="0"/>
          <w:lang w:val="ru-RU"/>
        </w:rPr>
        <w:t>А.М.Макарова</w:t>
      </w:r>
      <w:proofErr w:type="spellEnd"/>
      <w:r w:rsidRPr="00F31D53">
        <w:rPr>
          <w:b w:val="0"/>
          <w:bCs w:val="0"/>
          <w:lang w:val="ru-RU"/>
        </w:rPr>
        <w:t xml:space="preserve">» та </w:t>
      </w:r>
      <w:proofErr w:type="spellStart"/>
      <w:r w:rsidRPr="00F31D53">
        <w:rPr>
          <w:b w:val="0"/>
          <w:bCs w:val="0"/>
          <w:lang w:val="ru-RU"/>
        </w:rPr>
        <w:t>італійською</w:t>
      </w:r>
      <w:proofErr w:type="spellEnd"/>
      <w:r w:rsidRPr="00F31D53">
        <w:rPr>
          <w:b w:val="0"/>
          <w:bCs w:val="0"/>
          <w:lang w:val="ru-RU"/>
        </w:rPr>
        <w:t xml:space="preserve"> </w:t>
      </w:r>
      <w:proofErr w:type="spellStart"/>
      <w:r w:rsidRPr="00F31D53">
        <w:rPr>
          <w:b w:val="0"/>
          <w:bCs w:val="0"/>
          <w:lang w:val="ru-RU"/>
        </w:rPr>
        <w:t>компанією</w:t>
      </w:r>
      <w:proofErr w:type="spellEnd"/>
      <w:r w:rsidRPr="00F31D53">
        <w:rPr>
          <w:b w:val="0"/>
          <w:bCs w:val="0"/>
          <w:lang w:val="ru-RU"/>
        </w:rPr>
        <w:t xml:space="preserve"> </w:t>
      </w:r>
      <w:r w:rsidRPr="00F31D53">
        <w:rPr>
          <w:b w:val="0"/>
          <w:bCs w:val="0"/>
          <w:lang w:val="en-US"/>
        </w:rPr>
        <w:t>AVIO</w:t>
      </w:r>
      <w:r w:rsidRPr="00F31D53">
        <w:rPr>
          <w:b w:val="0"/>
          <w:bCs w:val="0"/>
          <w:lang w:val="ru-RU"/>
        </w:rPr>
        <w:t xml:space="preserve"> </w:t>
      </w:r>
      <w:r w:rsidR="00E066FD" w:rsidRPr="00F31D53">
        <w:rPr>
          <w:b w:val="0"/>
          <w:bCs w:val="0"/>
          <w:lang w:val="en-US"/>
        </w:rPr>
        <w:t>S</w:t>
      </w:r>
      <w:r w:rsidR="00E066FD" w:rsidRPr="00F31D53">
        <w:rPr>
          <w:b w:val="0"/>
          <w:bCs w:val="0"/>
          <w:lang w:val="ru-RU"/>
        </w:rPr>
        <w:t>.</w:t>
      </w:r>
      <w:r w:rsidR="00E066FD" w:rsidRPr="00F31D53">
        <w:rPr>
          <w:b w:val="0"/>
          <w:bCs w:val="0"/>
          <w:lang w:val="en-US"/>
        </w:rPr>
        <w:t>p</w:t>
      </w:r>
      <w:r w:rsidR="00E066FD" w:rsidRPr="00F31D53">
        <w:rPr>
          <w:b w:val="0"/>
          <w:bCs w:val="0"/>
          <w:lang w:val="ru-RU"/>
        </w:rPr>
        <w:t>.</w:t>
      </w:r>
      <w:r w:rsidR="00E066FD" w:rsidRPr="00F31D53">
        <w:rPr>
          <w:b w:val="0"/>
          <w:bCs w:val="0"/>
          <w:lang w:val="en-US"/>
        </w:rPr>
        <w:t>A</w:t>
      </w:r>
      <w:r w:rsidR="00E066FD" w:rsidRPr="00F31D53">
        <w:rPr>
          <w:b w:val="0"/>
          <w:bCs w:val="0"/>
          <w:lang w:val="ru-RU"/>
        </w:rPr>
        <w:t xml:space="preserve"> </w:t>
      </w:r>
      <w:proofErr w:type="spellStart"/>
      <w:r w:rsidR="00E066FD" w:rsidRPr="00F31D53">
        <w:rPr>
          <w:b w:val="0"/>
          <w:bCs w:val="0"/>
          <w:lang w:val="ru-RU"/>
        </w:rPr>
        <w:t>було</w:t>
      </w:r>
      <w:proofErr w:type="spellEnd"/>
      <w:r w:rsidRPr="00F31D53">
        <w:rPr>
          <w:b w:val="0"/>
          <w:bCs w:val="0"/>
          <w:lang w:val="ru-RU"/>
        </w:rPr>
        <w:t xml:space="preserve"> </w:t>
      </w:r>
      <w:proofErr w:type="spellStart"/>
      <w:r w:rsidRPr="00F31D53">
        <w:rPr>
          <w:b w:val="0"/>
          <w:bCs w:val="0"/>
          <w:lang w:val="ru-RU"/>
        </w:rPr>
        <w:t>досягнуто</w:t>
      </w:r>
      <w:proofErr w:type="spellEnd"/>
      <w:r w:rsidRPr="00F31D53">
        <w:rPr>
          <w:b w:val="0"/>
          <w:bCs w:val="0"/>
          <w:lang w:val="ru-RU"/>
        </w:rPr>
        <w:t xml:space="preserve"> </w:t>
      </w:r>
      <w:proofErr w:type="spellStart"/>
      <w:r w:rsidRPr="00F31D53">
        <w:rPr>
          <w:b w:val="0"/>
          <w:bCs w:val="0"/>
          <w:lang w:val="ru-RU"/>
        </w:rPr>
        <w:t>домовленості</w:t>
      </w:r>
      <w:proofErr w:type="spellEnd"/>
      <w:r w:rsidRPr="00F31D53">
        <w:rPr>
          <w:b w:val="0"/>
          <w:bCs w:val="0"/>
          <w:lang w:val="ru-RU"/>
        </w:rPr>
        <w:t xml:space="preserve"> про </w:t>
      </w:r>
      <w:proofErr w:type="spellStart"/>
      <w:r w:rsidRPr="00F31D53">
        <w:rPr>
          <w:b w:val="0"/>
          <w:bCs w:val="0"/>
          <w:lang w:val="ru-RU"/>
        </w:rPr>
        <w:t>додаткове</w:t>
      </w:r>
      <w:proofErr w:type="spellEnd"/>
      <w:r w:rsidRPr="00F31D53">
        <w:rPr>
          <w:b w:val="0"/>
          <w:bCs w:val="0"/>
          <w:lang w:val="ru-RU"/>
        </w:rPr>
        <w:t xml:space="preserve"> </w:t>
      </w:r>
      <w:proofErr w:type="spellStart"/>
      <w:r w:rsidRPr="00F31D53">
        <w:rPr>
          <w:b w:val="0"/>
          <w:bCs w:val="0"/>
          <w:lang w:val="ru-RU"/>
        </w:rPr>
        <w:t>постачання</w:t>
      </w:r>
      <w:proofErr w:type="spellEnd"/>
      <w:r w:rsidRPr="00F31D53">
        <w:rPr>
          <w:b w:val="0"/>
          <w:bCs w:val="0"/>
          <w:lang w:val="ru-RU"/>
        </w:rPr>
        <w:t xml:space="preserve"> 10 </w:t>
      </w:r>
      <w:proofErr w:type="spellStart"/>
      <w:r w:rsidRPr="00F31D53">
        <w:rPr>
          <w:b w:val="0"/>
          <w:bCs w:val="0"/>
          <w:lang w:val="ru-RU"/>
        </w:rPr>
        <w:t>двигунів</w:t>
      </w:r>
      <w:proofErr w:type="spellEnd"/>
      <w:r w:rsidRPr="00F31D53">
        <w:rPr>
          <w:b w:val="0"/>
          <w:bCs w:val="0"/>
          <w:lang w:val="ru-RU"/>
        </w:rPr>
        <w:t xml:space="preserve"> </w:t>
      </w:r>
      <w:proofErr w:type="spellStart"/>
      <w:r w:rsidRPr="00F31D53">
        <w:rPr>
          <w:b w:val="0"/>
          <w:bCs w:val="0"/>
          <w:lang w:val="ru-RU"/>
        </w:rPr>
        <w:t>українського</w:t>
      </w:r>
      <w:proofErr w:type="spellEnd"/>
      <w:r w:rsidRPr="00F31D53">
        <w:rPr>
          <w:b w:val="0"/>
          <w:bCs w:val="0"/>
          <w:lang w:val="ru-RU"/>
        </w:rPr>
        <w:t xml:space="preserve"> </w:t>
      </w:r>
      <w:proofErr w:type="spellStart"/>
      <w:r w:rsidRPr="00F31D53">
        <w:rPr>
          <w:b w:val="0"/>
          <w:bCs w:val="0"/>
          <w:lang w:val="ru-RU"/>
        </w:rPr>
        <w:t>виробництва</w:t>
      </w:r>
      <w:proofErr w:type="spellEnd"/>
      <w:r w:rsidRPr="00F31D53">
        <w:rPr>
          <w:b w:val="0"/>
          <w:bCs w:val="0"/>
          <w:lang w:val="ru-RU"/>
        </w:rPr>
        <w:t xml:space="preserve"> для </w:t>
      </w:r>
      <w:proofErr w:type="spellStart"/>
      <w:r w:rsidRPr="00F31D53">
        <w:rPr>
          <w:b w:val="0"/>
          <w:bCs w:val="0"/>
          <w:lang w:val="ru-RU"/>
        </w:rPr>
        <w:t>ракети-носія</w:t>
      </w:r>
      <w:proofErr w:type="spellEnd"/>
      <w:r w:rsidRPr="00F31D53">
        <w:rPr>
          <w:b w:val="0"/>
          <w:bCs w:val="0"/>
          <w:lang w:val="ru-RU"/>
        </w:rPr>
        <w:t xml:space="preserve"> «</w:t>
      </w:r>
      <w:r w:rsidRPr="00F31D53">
        <w:rPr>
          <w:b w:val="0"/>
          <w:bCs w:val="0"/>
          <w:lang w:val="en-US"/>
        </w:rPr>
        <w:t>Vega</w:t>
      </w:r>
      <w:r w:rsidRPr="00F31D53">
        <w:rPr>
          <w:b w:val="0"/>
          <w:bCs w:val="0"/>
          <w:lang w:val="ru-RU"/>
        </w:rPr>
        <w:t xml:space="preserve">» на </w:t>
      </w:r>
      <w:proofErr w:type="spellStart"/>
      <w:r w:rsidRPr="00F31D53">
        <w:rPr>
          <w:b w:val="0"/>
          <w:bCs w:val="0"/>
          <w:lang w:val="ru-RU"/>
        </w:rPr>
        <w:t>загальну</w:t>
      </w:r>
      <w:proofErr w:type="spellEnd"/>
      <w:r w:rsidRPr="00F31D53">
        <w:rPr>
          <w:b w:val="0"/>
          <w:bCs w:val="0"/>
          <w:lang w:val="ru-RU"/>
        </w:rPr>
        <w:t xml:space="preserve"> суму у </w:t>
      </w:r>
      <w:proofErr w:type="spellStart"/>
      <w:r w:rsidRPr="00F31D53">
        <w:rPr>
          <w:b w:val="0"/>
          <w:bCs w:val="0"/>
          <w:lang w:val="ru-RU"/>
        </w:rPr>
        <w:t>майже</w:t>
      </w:r>
      <w:proofErr w:type="spellEnd"/>
      <w:r w:rsidRPr="00F31D53">
        <w:rPr>
          <w:b w:val="0"/>
          <w:bCs w:val="0"/>
          <w:lang w:val="ru-RU"/>
        </w:rPr>
        <w:t xml:space="preserve"> 6 млн </w:t>
      </w:r>
      <w:proofErr w:type="spellStart"/>
      <w:r w:rsidRPr="00F31D53">
        <w:rPr>
          <w:b w:val="0"/>
          <w:bCs w:val="0"/>
          <w:lang w:val="ru-RU"/>
        </w:rPr>
        <w:t>євро</w:t>
      </w:r>
      <w:proofErr w:type="spellEnd"/>
      <w:r w:rsidRPr="00F31D53">
        <w:rPr>
          <w:b w:val="0"/>
          <w:bCs w:val="0"/>
          <w:lang w:val="ru-RU"/>
        </w:rPr>
        <w:t>.</w:t>
      </w:r>
    </w:p>
    <w:p w14:paraId="524AF925" w14:textId="26E94EF2" w:rsidR="00E066FD" w:rsidRPr="00EB1A04" w:rsidRDefault="004C6499" w:rsidP="00E066FD">
      <w:pPr>
        <w:pStyle w:val="3"/>
        <w:rPr>
          <w:b w:val="0"/>
          <w:bCs w:val="0"/>
          <w:lang w:val="ru-RU"/>
        </w:rPr>
      </w:pPr>
      <w:r w:rsidRPr="00F31D53">
        <w:rPr>
          <w:b w:val="0"/>
          <w:bCs w:val="0"/>
          <w:lang w:val="ru-RU"/>
        </w:rPr>
        <w:t>Ракета-</w:t>
      </w:r>
      <w:proofErr w:type="spellStart"/>
      <w:r w:rsidRPr="00F31D53">
        <w:rPr>
          <w:b w:val="0"/>
          <w:bCs w:val="0"/>
          <w:lang w:val="ru-RU"/>
        </w:rPr>
        <w:t>носій</w:t>
      </w:r>
      <w:proofErr w:type="spellEnd"/>
      <w:r w:rsidRPr="00F31D53">
        <w:rPr>
          <w:b w:val="0"/>
          <w:bCs w:val="0"/>
          <w:lang w:val="ru-RU"/>
        </w:rPr>
        <w:t xml:space="preserve"> легкого </w:t>
      </w:r>
      <w:proofErr w:type="spellStart"/>
      <w:r w:rsidRPr="00F31D53">
        <w:rPr>
          <w:b w:val="0"/>
          <w:bCs w:val="0"/>
          <w:lang w:val="ru-RU"/>
        </w:rPr>
        <w:t>класу</w:t>
      </w:r>
      <w:proofErr w:type="spellEnd"/>
      <w:r w:rsidRPr="00F31D53">
        <w:rPr>
          <w:b w:val="0"/>
          <w:bCs w:val="0"/>
          <w:lang w:val="ru-RU"/>
        </w:rPr>
        <w:t xml:space="preserve"> «</w:t>
      </w:r>
      <w:r w:rsidRPr="00F31D53">
        <w:rPr>
          <w:b w:val="0"/>
          <w:bCs w:val="0"/>
          <w:lang w:val="en-US"/>
        </w:rPr>
        <w:t>Vega</w:t>
      </w:r>
      <w:r w:rsidRPr="00F31D53">
        <w:rPr>
          <w:b w:val="0"/>
          <w:bCs w:val="0"/>
          <w:lang w:val="ru-RU"/>
        </w:rPr>
        <w:t xml:space="preserve">» є </w:t>
      </w:r>
      <w:proofErr w:type="spellStart"/>
      <w:r w:rsidRPr="00F31D53">
        <w:rPr>
          <w:b w:val="0"/>
          <w:bCs w:val="0"/>
          <w:lang w:val="ru-RU"/>
        </w:rPr>
        <w:t>спільним</w:t>
      </w:r>
      <w:proofErr w:type="spellEnd"/>
      <w:r w:rsidRPr="00F31D53">
        <w:rPr>
          <w:b w:val="0"/>
          <w:bCs w:val="0"/>
          <w:lang w:val="ru-RU"/>
        </w:rPr>
        <w:t xml:space="preserve"> </w:t>
      </w:r>
      <w:proofErr w:type="spellStart"/>
      <w:r w:rsidRPr="00F31D53">
        <w:rPr>
          <w:b w:val="0"/>
          <w:bCs w:val="0"/>
          <w:lang w:val="ru-RU"/>
        </w:rPr>
        <w:t>проєктом</w:t>
      </w:r>
      <w:proofErr w:type="spellEnd"/>
      <w:r w:rsidRPr="00F31D53">
        <w:rPr>
          <w:b w:val="0"/>
          <w:bCs w:val="0"/>
          <w:lang w:val="ru-RU"/>
        </w:rPr>
        <w:t xml:space="preserve"> </w:t>
      </w:r>
      <w:proofErr w:type="spellStart"/>
      <w:r w:rsidRPr="00F31D53">
        <w:rPr>
          <w:b w:val="0"/>
          <w:bCs w:val="0"/>
          <w:lang w:val="ru-RU"/>
        </w:rPr>
        <w:t>Європейського</w:t>
      </w:r>
      <w:proofErr w:type="spellEnd"/>
      <w:r w:rsidRPr="00F31D53">
        <w:rPr>
          <w:b w:val="0"/>
          <w:bCs w:val="0"/>
          <w:lang w:val="ru-RU"/>
        </w:rPr>
        <w:t xml:space="preserve"> </w:t>
      </w:r>
      <w:proofErr w:type="spellStart"/>
      <w:r w:rsidRPr="00F31D53">
        <w:rPr>
          <w:b w:val="0"/>
          <w:bCs w:val="0"/>
          <w:lang w:val="ru-RU"/>
        </w:rPr>
        <w:t>космічного</w:t>
      </w:r>
      <w:proofErr w:type="spellEnd"/>
      <w:r w:rsidRPr="00F31D53">
        <w:rPr>
          <w:b w:val="0"/>
          <w:bCs w:val="0"/>
          <w:lang w:val="ru-RU"/>
        </w:rPr>
        <w:t xml:space="preserve"> агентства та </w:t>
      </w:r>
      <w:proofErr w:type="spellStart"/>
      <w:r w:rsidRPr="00F31D53">
        <w:rPr>
          <w:b w:val="0"/>
          <w:bCs w:val="0"/>
          <w:lang w:val="ru-RU"/>
        </w:rPr>
        <w:t>Італійського</w:t>
      </w:r>
      <w:proofErr w:type="spellEnd"/>
      <w:r w:rsidRPr="00F31D53">
        <w:rPr>
          <w:b w:val="0"/>
          <w:bCs w:val="0"/>
          <w:lang w:val="ru-RU"/>
        </w:rPr>
        <w:t xml:space="preserve"> </w:t>
      </w:r>
      <w:proofErr w:type="spellStart"/>
      <w:r w:rsidRPr="00F31D53">
        <w:rPr>
          <w:b w:val="0"/>
          <w:bCs w:val="0"/>
          <w:lang w:val="ru-RU"/>
        </w:rPr>
        <w:t>космічного</w:t>
      </w:r>
      <w:proofErr w:type="spellEnd"/>
      <w:r w:rsidRPr="00F31D53">
        <w:rPr>
          <w:b w:val="0"/>
          <w:bCs w:val="0"/>
          <w:lang w:val="ru-RU"/>
        </w:rPr>
        <w:t xml:space="preserve"> агентства. ДП «КБ «</w:t>
      </w:r>
      <w:proofErr w:type="spellStart"/>
      <w:r w:rsidRPr="00F31D53">
        <w:rPr>
          <w:b w:val="0"/>
          <w:bCs w:val="0"/>
          <w:lang w:val="ru-RU"/>
        </w:rPr>
        <w:t>Південне</w:t>
      </w:r>
      <w:proofErr w:type="spellEnd"/>
      <w:r w:rsidRPr="00F31D53">
        <w:rPr>
          <w:b w:val="0"/>
          <w:bCs w:val="0"/>
          <w:lang w:val="ru-RU"/>
        </w:rPr>
        <w:t>» та ДП «ВО «</w:t>
      </w:r>
      <w:proofErr w:type="spellStart"/>
      <w:r w:rsidRPr="00F31D53">
        <w:rPr>
          <w:b w:val="0"/>
          <w:bCs w:val="0"/>
          <w:lang w:val="ru-RU"/>
        </w:rPr>
        <w:t>Південний</w:t>
      </w:r>
      <w:proofErr w:type="spellEnd"/>
      <w:r w:rsidRPr="00F31D53">
        <w:rPr>
          <w:b w:val="0"/>
          <w:bCs w:val="0"/>
          <w:lang w:val="ru-RU"/>
        </w:rPr>
        <w:t xml:space="preserve"> </w:t>
      </w:r>
      <w:proofErr w:type="spellStart"/>
      <w:r w:rsidRPr="00F31D53">
        <w:rPr>
          <w:b w:val="0"/>
          <w:bCs w:val="0"/>
          <w:lang w:val="ru-RU"/>
        </w:rPr>
        <w:t>машинобудівний</w:t>
      </w:r>
      <w:proofErr w:type="spellEnd"/>
      <w:r w:rsidRPr="00F31D53">
        <w:rPr>
          <w:b w:val="0"/>
          <w:bCs w:val="0"/>
          <w:lang w:val="ru-RU"/>
        </w:rPr>
        <w:t xml:space="preserve"> завод» </w:t>
      </w:r>
      <w:proofErr w:type="spellStart"/>
      <w:r w:rsidRPr="00F31D53">
        <w:rPr>
          <w:b w:val="0"/>
          <w:bCs w:val="0"/>
          <w:lang w:val="ru-RU"/>
        </w:rPr>
        <w:t>співпрацюють</w:t>
      </w:r>
      <w:proofErr w:type="spellEnd"/>
      <w:r w:rsidRPr="00F31D53">
        <w:rPr>
          <w:b w:val="0"/>
          <w:bCs w:val="0"/>
          <w:lang w:val="ru-RU"/>
        </w:rPr>
        <w:t xml:space="preserve"> </w:t>
      </w:r>
      <w:proofErr w:type="spellStart"/>
      <w:r w:rsidRPr="00F31D53">
        <w:rPr>
          <w:b w:val="0"/>
          <w:bCs w:val="0"/>
          <w:lang w:val="ru-RU"/>
        </w:rPr>
        <w:t>із</w:t>
      </w:r>
      <w:proofErr w:type="spellEnd"/>
      <w:r w:rsidRPr="00F31D53">
        <w:rPr>
          <w:b w:val="0"/>
          <w:bCs w:val="0"/>
          <w:lang w:val="ru-RU"/>
        </w:rPr>
        <w:t xml:space="preserve"> </w:t>
      </w:r>
      <w:proofErr w:type="spellStart"/>
      <w:r w:rsidRPr="00F31D53">
        <w:rPr>
          <w:b w:val="0"/>
          <w:bCs w:val="0"/>
          <w:lang w:val="ru-RU"/>
        </w:rPr>
        <w:t>італійською</w:t>
      </w:r>
      <w:proofErr w:type="spellEnd"/>
      <w:r w:rsidRPr="00F31D53">
        <w:rPr>
          <w:b w:val="0"/>
          <w:bCs w:val="0"/>
          <w:lang w:val="ru-RU"/>
        </w:rPr>
        <w:t xml:space="preserve"> </w:t>
      </w:r>
      <w:proofErr w:type="spellStart"/>
      <w:r w:rsidRPr="00F31D53">
        <w:rPr>
          <w:b w:val="0"/>
          <w:bCs w:val="0"/>
          <w:lang w:val="ru-RU"/>
        </w:rPr>
        <w:t>компанією</w:t>
      </w:r>
      <w:proofErr w:type="spellEnd"/>
      <w:r w:rsidRPr="00F31D53">
        <w:rPr>
          <w:b w:val="0"/>
          <w:bCs w:val="0"/>
          <w:lang w:val="ru-RU"/>
        </w:rPr>
        <w:t xml:space="preserve"> </w:t>
      </w:r>
      <w:r w:rsidRPr="00F31D53">
        <w:rPr>
          <w:b w:val="0"/>
          <w:bCs w:val="0"/>
          <w:lang w:val="en-US"/>
        </w:rPr>
        <w:t>AVIO</w:t>
      </w:r>
      <w:r w:rsidRPr="00F31D53">
        <w:rPr>
          <w:b w:val="0"/>
          <w:bCs w:val="0"/>
          <w:lang w:val="ru-RU"/>
        </w:rPr>
        <w:t xml:space="preserve"> </w:t>
      </w:r>
      <w:r w:rsidRPr="00F31D53">
        <w:rPr>
          <w:b w:val="0"/>
          <w:bCs w:val="0"/>
          <w:lang w:val="en-US"/>
        </w:rPr>
        <w:t>S</w:t>
      </w:r>
      <w:r w:rsidRPr="00F31D53">
        <w:rPr>
          <w:b w:val="0"/>
          <w:bCs w:val="0"/>
          <w:lang w:val="ru-RU"/>
        </w:rPr>
        <w:t>.</w:t>
      </w:r>
      <w:r w:rsidRPr="00F31D53">
        <w:rPr>
          <w:b w:val="0"/>
          <w:bCs w:val="0"/>
          <w:lang w:val="en-US"/>
        </w:rPr>
        <w:t>p</w:t>
      </w:r>
      <w:r w:rsidRPr="00F31D53">
        <w:rPr>
          <w:b w:val="0"/>
          <w:bCs w:val="0"/>
          <w:lang w:val="ru-RU"/>
        </w:rPr>
        <w:t>.</w:t>
      </w:r>
      <w:r w:rsidRPr="00F31D53">
        <w:rPr>
          <w:b w:val="0"/>
          <w:bCs w:val="0"/>
          <w:lang w:val="en-US"/>
        </w:rPr>
        <w:t>A</w:t>
      </w:r>
      <w:r w:rsidRPr="00F31D53">
        <w:rPr>
          <w:b w:val="0"/>
          <w:bCs w:val="0"/>
          <w:lang w:val="ru-RU"/>
        </w:rPr>
        <w:t xml:space="preserve">. за </w:t>
      </w:r>
      <w:proofErr w:type="spellStart"/>
      <w:r w:rsidRPr="00F31D53">
        <w:rPr>
          <w:b w:val="0"/>
          <w:bCs w:val="0"/>
          <w:lang w:val="ru-RU"/>
        </w:rPr>
        <w:t>програмою</w:t>
      </w:r>
      <w:proofErr w:type="spellEnd"/>
      <w:r w:rsidRPr="00F31D53">
        <w:rPr>
          <w:b w:val="0"/>
          <w:bCs w:val="0"/>
          <w:lang w:val="ru-RU"/>
        </w:rPr>
        <w:t xml:space="preserve"> </w:t>
      </w:r>
      <w:r w:rsidRPr="00F31D53">
        <w:rPr>
          <w:b w:val="0"/>
          <w:bCs w:val="0"/>
          <w:lang w:val="en-US"/>
        </w:rPr>
        <w:t>Vega</w:t>
      </w:r>
      <w:r w:rsidRPr="00F31D53">
        <w:rPr>
          <w:b w:val="0"/>
          <w:bCs w:val="0"/>
          <w:lang w:val="ru-RU"/>
        </w:rPr>
        <w:t xml:space="preserve"> з 2004 року. </w:t>
      </w:r>
      <w:proofErr w:type="spellStart"/>
      <w:r w:rsidRPr="00F31D53">
        <w:rPr>
          <w:b w:val="0"/>
          <w:bCs w:val="0"/>
          <w:lang w:val="ru-RU"/>
        </w:rPr>
        <w:t>Усього</w:t>
      </w:r>
      <w:proofErr w:type="spellEnd"/>
      <w:r w:rsidRPr="00F31D53">
        <w:rPr>
          <w:b w:val="0"/>
          <w:bCs w:val="0"/>
          <w:lang w:val="ru-RU"/>
        </w:rPr>
        <w:t xml:space="preserve"> за роки </w:t>
      </w:r>
      <w:proofErr w:type="spellStart"/>
      <w:r w:rsidRPr="00F31D53">
        <w:rPr>
          <w:b w:val="0"/>
          <w:bCs w:val="0"/>
          <w:lang w:val="ru-RU"/>
        </w:rPr>
        <w:t>співробітництва</w:t>
      </w:r>
      <w:proofErr w:type="spellEnd"/>
      <w:r w:rsidRPr="00F31D53">
        <w:rPr>
          <w:b w:val="0"/>
          <w:bCs w:val="0"/>
          <w:lang w:val="ru-RU"/>
        </w:rPr>
        <w:t xml:space="preserve"> </w:t>
      </w:r>
      <w:proofErr w:type="spellStart"/>
      <w:r w:rsidRPr="00F31D53">
        <w:rPr>
          <w:b w:val="0"/>
          <w:bCs w:val="0"/>
          <w:lang w:val="ru-RU"/>
        </w:rPr>
        <w:t>було</w:t>
      </w:r>
      <w:proofErr w:type="spellEnd"/>
      <w:r w:rsidRPr="00F31D53">
        <w:rPr>
          <w:b w:val="0"/>
          <w:bCs w:val="0"/>
          <w:lang w:val="ru-RU"/>
        </w:rPr>
        <w:t xml:space="preserve"> </w:t>
      </w:r>
      <w:proofErr w:type="spellStart"/>
      <w:r w:rsidRPr="00F31D53">
        <w:rPr>
          <w:b w:val="0"/>
          <w:bCs w:val="0"/>
          <w:lang w:val="ru-RU"/>
        </w:rPr>
        <w:t>виготовлено</w:t>
      </w:r>
      <w:proofErr w:type="spellEnd"/>
      <w:r w:rsidRPr="00F31D53">
        <w:rPr>
          <w:b w:val="0"/>
          <w:bCs w:val="0"/>
          <w:lang w:val="ru-RU"/>
        </w:rPr>
        <w:t xml:space="preserve"> та </w:t>
      </w:r>
      <w:proofErr w:type="spellStart"/>
      <w:r w:rsidRPr="00F31D53">
        <w:rPr>
          <w:b w:val="0"/>
          <w:bCs w:val="0"/>
          <w:lang w:val="ru-RU"/>
        </w:rPr>
        <w:t>вже</w:t>
      </w:r>
      <w:proofErr w:type="spellEnd"/>
      <w:r w:rsidRPr="00F31D53">
        <w:rPr>
          <w:b w:val="0"/>
          <w:bCs w:val="0"/>
          <w:lang w:val="ru-RU"/>
        </w:rPr>
        <w:t xml:space="preserve"> поставлено </w:t>
      </w:r>
      <w:proofErr w:type="spellStart"/>
      <w:r w:rsidRPr="00F31D53">
        <w:rPr>
          <w:b w:val="0"/>
          <w:bCs w:val="0"/>
          <w:lang w:val="ru-RU"/>
        </w:rPr>
        <w:t>компанії</w:t>
      </w:r>
      <w:proofErr w:type="spellEnd"/>
      <w:r w:rsidRPr="00F31D53">
        <w:rPr>
          <w:b w:val="0"/>
          <w:bCs w:val="0"/>
          <w:lang w:val="ru-RU"/>
        </w:rPr>
        <w:t xml:space="preserve"> </w:t>
      </w:r>
      <w:r w:rsidRPr="00F31D53">
        <w:rPr>
          <w:b w:val="0"/>
          <w:bCs w:val="0"/>
          <w:lang w:val="en-US"/>
        </w:rPr>
        <w:t>AVIO</w:t>
      </w:r>
      <w:r w:rsidRPr="00F31D53">
        <w:rPr>
          <w:b w:val="0"/>
          <w:bCs w:val="0"/>
          <w:lang w:val="ru-RU"/>
        </w:rPr>
        <w:t xml:space="preserve"> </w:t>
      </w:r>
      <w:r w:rsidRPr="00F31D53">
        <w:rPr>
          <w:b w:val="0"/>
          <w:bCs w:val="0"/>
          <w:lang w:val="en-US"/>
        </w:rPr>
        <w:t>S</w:t>
      </w:r>
      <w:r w:rsidRPr="00F31D53">
        <w:rPr>
          <w:b w:val="0"/>
          <w:bCs w:val="0"/>
          <w:lang w:val="ru-RU"/>
        </w:rPr>
        <w:t>.</w:t>
      </w:r>
      <w:r w:rsidRPr="00F31D53">
        <w:rPr>
          <w:b w:val="0"/>
          <w:bCs w:val="0"/>
          <w:lang w:val="en-US"/>
        </w:rPr>
        <w:t>p</w:t>
      </w:r>
      <w:r w:rsidRPr="00F31D53">
        <w:rPr>
          <w:b w:val="0"/>
          <w:bCs w:val="0"/>
          <w:lang w:val="ru-RU"/>
        </w:rPr>
        <w:t>.</w:t>
      </w:r>
      <w:r w:rsidRPr="00F31D53">
        <w:rPr>
          <w:b w:val="0"/>
          <w:bCs w:val="0"/>
          <w:lang w:val="en-US"/>
        </w:rPr>
        <w:t>A</w:t>
      </w:r>
      <w:r w:rsidRPr="00F31D53">
        <w:rPr>
          <w:b w:val="0"/>
          <w:bCs w:val="0"/>
          <w:lang w:val="ru-RU"/>
        </w:rPr>
        <w:t xml:space="preserve">. </w:t>
      </w:r>
      <w:proofErr w:type="spellStart"/>
      <w:r w:rsidRPr="00F31D53">
        <w:rPr>
          <w:b w:val="0"/>
          <w:bCs w:val="0"/>
          <w:lang w:val="ru-RU"/>
        </w:rPr>
        <w:t>понад</w:t>
      </w:r>
      <w:proofErr w:type="spellEnd"/>
      <w:r w:rsidRPr="00F31D53">
        <w:rPr>
          <w:b w:val="0"/>
          <w:bCs w:val="0"/>
          <w:lang w:val="ru-RU"/>
        </w:rPr>
        <w:t xml:space="preserve"> 20 </w:t>
      </w:r>
      <w:proofErr w:type="spellStart"/>
      <w:r w:rsidRPr="00F31D53">
        <w:rPr>
          <w:b w:val="0"/>
          <w:bCs w:val="0"/>
          <w:lang w:val="ru-RU"/>
        </w:rPr>
        <w:t>блоків</w:t>
      </w:r>
      <w:proofErr w:type="spellEnd"/>
      <w:r w:rsidRPr="00F31D53">
        <w:rPr>
          <w:b w:val="0"/>
          <w:bCs w:val="0"/>
          <w:lang w:val="ru-RU"/>
        </w:rPr>
        <w:t xml:space="preserve"> </w:t>
      </w:r>
      <w:proofErr w:type="spellStart"/>
      <w:r w:rsidRPr="00F31D53">
        <w:rPr>
          <w:b w:val="0"/>
          <w:bCs w:val="0"/>
          <w:lang w:val="ru-RU"/>
        </w:rPr>
        <w:t>маршового</w:t>
      </w:r>
      <w:proofErr w:type="spellEnd"/>
      <w:r w:rsidRPr="00F31D53">
        <w:rPr>
          <w:b w:val="0"/>
          <w:bCs w:val="0"/>
          <w:lang w:val="ru-RU"/>
        </w:rPr>
        <w:t xml:space="preserve"> </w:t>
      </w:r>
      <w:proofErr w:type="spellStart"/>
      <w:r w:rsidRPr="00F31D53">
        <w:rPr>
          <w:b w:val="0"/>
          <w:bCs w:val="0"/>
          <w:lang w:val="ru-RU"/>
        </w:rPr>
        <w:t>двигуна</w:t>
      </w:r>
      <w:proofErr w:type="spellEnd"/>
      <w:r w:rsidRPr="00F31D53">
        <w:rPr>
          <w:b w:val="0"/>
          <w:bCs w:val="0"/>
          <w:lang w:val="ru-RU"/>
        </w:rPr>
        <w:t xml:space="preserve">, </w:t>
      </w:r>
      <w:proofErr w:type="spellStart"/>
      <w:r w:rsidRPr="00F31D53">
        <w:rPr>
          <w:b w:val="0"/>
          <w:bCs w:val="0"/>
          <w:lang w:val="ru-RU"/>
        </w:rPr>
        <w:t>останні</w:t>
      </w:r>
      <w:proofErr w:type="spellEnd"/>
      <w:r w:rsidRPr="00F31D53">
        <w:rPr>
          <w:b w:val="0"/>
          <w:bCs w:val="0"/>
          <w:lang w:val="ru-RU"/>
        </w:rPr>
        <w:t xml:space="preserve"> з </w:t>
      </w:r>
      <w:proofErr w:type="spellStart"/>
      <w:r w:rsidRPr="00F31D53">
        <w:rPr>
          <w:b w:val="0"/>
          <w:bCs w:val="0"/>
          <w:lang w:val="ru-RU"/>
        </w:rPr>
        <w:t>яких</w:t>
      </w:r>
      <w:proofErr w:type="spellEnd"/>
      <w:r w:rsidRPr="00F31D53">
        <w:rPr>
          <w:b w:val="0"/>
          <w:bCs w:val="0"/>
          <w:lang w:val="ru-RU"/>
        </w:rPr>
        <w:t xml:space="preserve"> – </w:t>
      </w:r>
      <w:proofErr w:type="gramStart"/>
      <w:r w:rsidRPr="00F31D53">
        <w:rPr>
          <w:b w:val="0"/>
          <w:bCs w:val="0"/>
          <w:lang w:val="ru-RU"/>
        </w:rPr>
        <w:t>на початку</w:t>
      </w:r>
      <w:proofErr w:type="gramEnd"/>
      <w:r w:rsidRPr="00F31D53">
        <w:rPr>
          <w:b w:val="0"/>
          <w:bCs w:val="0"/>
          <w:lang w:val="ru-RU"/>
        </w:rPr>
        <w:t xml:space="preserve"> 2021 року</w:t>
      </w:r>
      <w:r w:rsidR="00EB1A04" w:rsidRPr="00EB1A04">
        <w:rPr>
          <w:b w:val="0"/>
          <w:bCs w:val="0"/>
          <w:lang w:val="ru-RU"/>
        </w:rPr>
        <w:t xml:space="preserve"> [14].</w:t>
      </w:r>
    </w:p>
    <w:p w14:paraId="5654C110" w14:textId="4A239654" w:rsidR="004C6499" w:rsidRPr="00696171" w:rsidRDefault="004C6499" w:rsidP="00E066FD">
      <w:pPr>
        <w:pStyle w:val="3"/>
        <w:rPr>
          <w:b w:val="0"/>
          <w:bCs w:val="0"/>
          <w:lang w:val="ru-RU"/>
        </w:rPr>
      </w:pPr>
      <w:r w:rsidRPr="00696171">
        <w:rPr>
          <w:b w:val="0"/>
          <w:bCs w:val="0"/>
          <w:lang w:val="ru-RU"/>
        </w:rPr>
        <w:t xml:space="preserve">28 </w:t>
      </w:r>
      <w:proofErr w:type="spellStart"/>
      <w:r w:rsidRPr="00696171">
        <w:rPr>
          <w:b w:val="0"/>
          <w:bCs w:val="0"/>
          <w:lang w:val="ru-RU"/>
        </w:rPr>
        <w:t>квітня</w:t>
      </w:r>
      <w:proofErr w:type="spellEnd"/>
      <w:r w:rsidRPr="00696171">
        <w:rPr>
          <w:b w:val="0"/>
          <w:bCs w:val="0"/>
          <w:lang w:val="ru-RU"/>
        </w:rPr>
        <w:t xml:space="preserve"> 2021 року </w:t>
      </w:r>
      <w:proofErr w:type="spellStart"/>
      <w:r w:rsidRPr="00696171">
        <w:rPr>
          <w:b w:val="0"/>
          <w:bCs w:val="0"/>
          <w:lang w:val="ru-RU"/>
        </w:rPr>
        <w:t>італійська</w:t>
      </w:r>
      <w:proofErr w:type="spellEnd"/>
      <w:r w:rsidRPr="00696171">
        <w:rPr>
          <w:b w:val="0"/>
          <w:bCs w:val="0"/>
          <w:lang w:val="ru-RU"/>
        </w:rPr>
        <w:t xml:space="preserve"> сторона </w:t>
      </w:r>
      <w:proofErr w:type="spellStart"/>
      <w:r w:rsidRPr="00696171">
        <w:rPr>
          <w:b w:val="0"/>
          <w:bCs w:val="0"/>
          <w:lang w:val="ru-RU"/>
        </w:rPr>
        <w:t>підтвердила</w:t>
      </w:r>
      <w:proofErr w:type="spellEnd"/>
      <w:r w:rsidRPr="00696171">
        <w:rPr>
          <w:b w:val="0"/>
          <w:bCs w:val="0"/>
          <w:lang w:val="ru-RU"/>
        </w:rPr>
        <w:t xml:space="preserve"> </w:t>
      </w:r>
      <w:proofErr w:type="spellStart"/>
      <w:r w:rsidRPr="00696171">
        <w:rPr>
          <w:b w:val="0"/>
          <w:bCs w:val="0"/>
          <w:lang w:val="ru-RU"/>
        </w:rPr>
        <w:t>готовність</w:t>
      </w:r>
      <w:proofErr w:type="spellEnd"/>
      <w:r w:rsidRPr="00696171">
        <w:rPr>
          <w:b w:val="0"/>
          <w:bCs w:val="0"/>
          <w:lang w:val="ru-RU"/>
        </w:rPr>
        <w:t xml:space="preserve"> до </w:t>
      </w:r>
      <w:proofErr w:type="spellStart"/>
      <w:r w:rsidRPr="00696171">
        <w:rPr>
          <w:b w:val="0"/>
          <w:bCs w:val="0"/>
          <w:lang w:val="ru-RU"/>
        </w:rPr>
        <w:t>розширення</w:t>
      </w:r>
      <w:proofErr w:type="spellEnd"/>
      <w:r w:rsidRPr="00696171">
        <w:rPr>
          <w:b w:val="0"/>
          <w:bCs w:val="0"/>
          <w:lang w:val="ru-RU"/>
        </w:rPr>
        <w:t xml:space="preserve"> </w:t>
      </w:r>
      <w:proofErr w:type="spellStart"/>
      <w:r w:rsidRPr="00696171">
        <w:rPr>
          <w:b w:val="0"/>
          <w:bCs w:val="0"/>
          <w:lang w:val="ru-RU"/>
        </w:rPr>
        <w:t>співпраці</w:t>
      </w:r>
      <w:proofErr w:type="spellEnd"/>
      <w:r w:rsidRPr="00696171">
        <w:rPr>
          <w:b w:val="0"/>
          <w:bCs w:val="0"/>
          <w:lang w:val="ru-RU"/>
        </w:rPr>
        <w:t xml:space="preserve"> </w:t>
      </w:r>
      <w:proofErr w:type="spellStart"/>
      <w:r w:rsidRPr="00696171">
        <w:rPr>
          <w:b w:val="0"/>
          <w:bCs w:val="0"/>
          <w:lang w:val="ru-RU"/>
        </w:rPr>
        <w:t>Міністр</w:t>
      </w:r>
      <w:proofErr w:type="spellEnd"/>
      <w:r w:rsidRPr="00696171">
        <w:rPr>
          <w:b w:val="0"/>
          <w:bCs w:val="0"/>
          <w:lang w:val="ru-RU"/>
        </w:rPr>
        <w:t xml:space="preserve"> </w:t>
      </w:r>
      <w:proofErr w:type="spellStart"/>
      <w:r w:rsidRPr="00696171">
        <w:rPr>
          <w:b w:val="0"/>
          <w:bCs w:val="0"/>
          <w:lang w:val="ru-RU"/>
        </w:rPr>
        <w:t>закордонних</w:t>
      </w:r>
      <w:proofErr w:type="spellEnd"/>
      <w:r w:rsidRPr="00696171">
        <w:rPr>
          <w:b w:val="0"/>
          <w:bCs w:val="0"/>
          <w:lang w:val="ru-RU"/>
        </w:rPr>
        <w:t xml:space="preserve"> справ </w:t>
      </w:r>
      <w:proofErr w:type="spellStart"/>
      <w:r w:rsidRPr="00696171">
        <w:rPr>
          <w:b w:val="0"/>
          <w:bCs w:val="0"/>
          <w:lang w:val="ru-RU"/>
        </w:rPr>
        <w:t>України</w:t>
      </w:r>
      <w:proofErr w:type="spellEnd"/>
      <w:r w:rsidRPr="00696171">
        <w:rPr>
          <w:b w:val="0"/>
          <w:bCs w:val="0"/>
          <w:lang w:val="ru-RU"/>
        </w:rPr>
        <w:t xml:space="preserve"> </w:t>
      </w:r>
      <w:proofErr w:type="spellStart"/>
      <w:r w:rsidRPr="00696171">
        <w:rPr>
          <w:b w:val="0"/>
          <w:bCs w:val="0"/>
          <w:lang w:val="ru-RU"/>
        </w:rPr>
        <w:t>підтримав</w:t>
      </w:r>
      <w:proofErr w:type="spellEnd"/>
      <w:r w:rsidRPr="00696171">
        <w:rPr>
          <w:b w:val="0"/>
          <w:bCs w:val="0"/>
          <w:lang w:val="ru-RU"/>
        </w:rPr>
        <w:t xml:space="preserve"> </w:t>
      </w:r>
      <w:proofErr w:type="spellStart"/>
      <w:r w:rsidRPr="00696171">
        <w:rPr>
          <w:b w:val="0"/>
          <w:bCs w:val="0"/>
          <w:lang w:val="ru-RU"/>
        </w:rPr>
        <w:t>цю</w:t>
      </w:r>
      <w:proofErr w:type="spellEnd"/>
      <w:r w:rsidRPr="00696171">
        <w:rPr>
          <w:b w:val="0"/>
          <w:bCs w:val="0"/>
          <w:lang w:val="ru-RU"/>
        </w:rPr>
        <w:t xml:space="preserve"> </w:t>
      </w:r>
      <w:proofErr w:type="spellStart"/>
      <w:r w:rsidRPr="00696171">
        <w:rPr>
          <w:b w:val="0"/>
          <w:bCs w:val="0"/>
          <w:lang w:val="ru-RU"/>
        </w:rPr>
        <w:t>домовленість</w:t>
      </w:r>
      <w:proofErr w:type="spellEnd"/>
      <w:r w:rsidRPr="00696171">
        <w:rPr>
          <w:b w:val="0"/>
          <w:bCs w:val="0"/>
          <w:lang w:val="ru-RU"/>
        </w:rPr>
        <w:t xml:space="preserve">, </w:t>
      </w:r>
      <w:proofErr w:type="spellStart"/>
      <w:r w:rsidRPr="00696171">
        <w:rPr>
          <w:b w:val="0"/>
          <w:bCs w:val="0"/>
          <w:lang w:val="ru-RU"/>
        </w:rPr>
        <w:t>досягнуту</w:t>
      </w:r>
      <w:proofErr w:type="spellEnd"/>
      <w:r w:rsidRPr="00696171">
        <w:rPr>
          <w:b w:val="0"/>
          <w:bCs w:val="0"/>
          <w:lang w:val="ru-RU"/>
        </w:rPr>
        <w:t xml:space="preserve"> </w:t>
      </w:r>
      <w:proofErr w:type="spellStart"/>
      <w:r w:rsidRPr="00696171">
        <w:rPr>
          <w:b w:val="0"/>
          <w:bCs w:val="0"/>
          <w:lang w:val="ru-RU"/>
        </w:rPr>
        <w:t>спільними</w:t>
      </w:r>
      <w:proofErr w:type="spellEnd"/>
      <w:r w:rsidRPr="00696171">
        <w:rPr>
          <w:b w:val="0"/>
          <w:bCs w:val="0"/>
          <w:lang w:val="ru-RU"/>
        </w:rPr>
        <w:t xml:space="preserve"> </w:t>
      </w:r>
      <w:proofErr w:type="spellStart"/>
      <w:r w:rsidRPr="00696171">
        <w:rPr>
          <w:b w:val="0"/>
          <w:bCs w:val="0"/>
          <w:lang w:val="ru-RU"/>
        </w:rPr>
        <w:t>зусиллями</w:t>
      </w:r>
      <w:proofErr w:type="spellEnd"/>
      <w:r w:rsidRPr="00696171">
        <w:rPr>
          <w:b w:val="0"/>
          <w:bCs w:val="0"/>
          <w:lang w:val="ru-RU"/>
        </w:rPr>
        <w:t xml:space="preserve"> </w:t>
      </w:r>
      <w:proofErr w:type="spellStart"/>
      <w:r w:rsidRPr="00696171">
        <w:rPr>
          <w:b w:val="0"/>
          <w:bCs w:val="0"/>
          <w:lang w:val="ru-RU"/>
        </w:rPr>
        <w:t>представників</w:t>
      </w:r>
      <w:proofErr w:type="spellEnd"/>
      <w:r w:rsidRPr="00696171">
        <w:rPr>
          <w:b w:val="0"/>
          <w:bCs w:val="0"/>
          <w:lang w:val="ru-RU"/>
        </w:rPr>
        <w:t xml:space="preserve"> </w:t>
      </w:r>
      <w:proofErr w:type="spellStart"/>
      <w:r w:rsidRPr="00696171">
        <w:rPr>
          <w:b w:val="0"/>
          <w:bCs w:val="0"/>
          <w:lang w:val="ru-RU"/>
        </w:rPr>
        <w:t>української</w:t>
      </w:r>
      <w:proofErr w:type="spellEnd"/>
      <w:r w:rsidRPr="00696171">
        <w:rPr>
          <w:b w:val="0"/>
          <w:bCs w:val="0"/>
          <w:lang w:val="ru-RU"/>
        </w:rPr>
        <w:t xml:space="preserve"> ракетно-</w:t>
      </w:r>
      <w:proofErr w:type="spellStart"/>
      <w:r w:rsidRPr="00696171">
        <w:rPr>
          <w:b w:val="0"/>
          <w:bCs w:val="0"/>
          <w:lang w:val="ru-RU"/>
        </w:rPr>
        <w:t>космічної</w:t>
      </w:r>
      <w:proofErr w:type="spellEnd"/>
      <w:r w:rsidRPr="00696171">
        <w:rPr>
          <w:b w:val="0"/>
          <w:bCs w:val="0"/>
          <w:lang w:val="ru-RU"/>
        </w:rPr>
        <w:t xml:space="preserve"> </w:t>
      </w:r>
      <w:proofErr w:type="spellStart"/>
      <w:r w:rsidRPr="00696171">
        <w:rPr>
          <w:b w:val="0"/>
          <w:bCs w:val="0"/>
          <w:lang w:val="ru-RU"/>
        </w:rPr>
        <w:t>галузі</w:t>
      </w:r>
      <w:proofErr w:type="spellEnd"/>
      <w:r w:rsidRPr="00696171">
        <w:rPr>
          <w:b w:val="0"/>
          <w:bCs w:val="0"/>
          <w:lang w:val="ru-RU"/>
        </w:rPr>
        <w:t xml:space="preserve"> та МЗС </w:t>
      </w:r>
      <w:proofErr w:type="spellStart"/>
      <w:r w:rsidRPr="00696171">
        <w:rPr>
          <w:b w:val="0"/>
          <w:bCs w:val="0"/>
          <w:lang w:val="ru-RU"/>
        </w:rPr>
        <w:t>України</w:t>
      </w:r>
      <w:proofErr w:type="spellEnd"/>
      <w:r w:rsidRPr="00696171">
        <w:rPr>
          <w:b w:val="0"/>
          <w:bCs w:val="0"/>
          <w:lang w:val="ru-RU"/>
        </w:rPr>
        <w:t>.</w:t>
      </w:r>
    </w:p>
    <w:p w14:paraId="0C7F5829" w14:textId="0D9471D6" w:rsidR="004C6499" w:rsidRPr="00F31D53" w:rsidRDefault="004C6499" w:rsidP="004C6499">
      <w:pPr>
        <w:pStyle w:val="3"/>
        <w:rPr>
          <w:b w:val="0"/>
          <w:bCs w:val="0"/>
          <w:lang w:val="ru-RU"/>
        </w:rPr>
      </w:pPr>
      <w:proofErr w:type="spellStart"/>
      <w:r w:rsidRPr="00696171">
        <w:rPr>
          <w:b w:val="0"/>
          <w:bCs w:val="0"/>
          <w:lang w:val="ru-RU"/>
        </w:rPr>
        <w:t>Розширення</w:t>
      </w:r>
      <w:proofErr w:type="spellEnd"/>
      <w:r w:rsidRPr="00696171">
        <w:rPr>
          <w:b w:val="0"/>
          <w:bCs w:val="0"/>
          <w:lang w:val="ru-RU"/>
        </w:rPr>
        <w:t xml:space="preserve"> </w:t>
      </w:r>
      <w:proofErr w:type="spellStart"/>
      <w:r w:rsidRPr="00696171">
        <w:rPr>
          <w:b w:val="0"/>
          <w:bCs w:val="0"/>
          <w:lang w:val="ru-RU"/>
        </w:rPr>
        <w:t>участі</w:t>
      </w:r>
      <w:proofErr w:type="spellEnd"/>
      <w:r w:rsidRPr="00696171">
        <w:rPr>
          <w:b w:val="0"/>
          <w:bCs w:val="0"/>
          <w:lang w:val="ru-RU"/>
        </w:rPr>
        <w:t xml:space="preserve"> в </w:t>
      </w:r>
      <w:proofErr w:type="spellStart"/>
      <w:r w:rsidRPr="00696171">
        <w:rPr>
          <w:b w:val="0"/>
          <w:bCs w:val="0"/>
          <w:lang w:val="ru-RU"/>
        </w:rPr>
        <w:t>європейській</w:t>
      </w:r>
      <w:proofErr w:type="spellEnd"/>
      <w:r w:rsidRPr="00696171">
        <w:rPr>
          <w:b w:val="0"/>
          <w:bCs w:val="0"/>
          <w:lang w:val="ru-RU"/>
        </w:rPr>
        <w:t xml:space="preserve"> </w:t>
      </w:r>
      <w:proofErr w:type="spellStart"/>
      <w:r w:rsidRPr="00696171">
        <w:rPr>
          <w:b w:val="0"/>
          <w:bCs w:val="0"/>
          <w:lang w:val="ru-RU"/>
        </w:rPr>
        <w:t>програмі</w:t>
      </w:r>
      <w:proofErr w:type="spellEnd"/>
      <w:r w:rsidRPr="00696171">
        <w:rPr>
          <w:b w:val="0"/>
          <w:bCs w:val="0"/>
          <w:lang w:val="ru-RU"/>
        </w:rPr>
        <w:t xml:space="preserve"> «</w:t>
      </w:r>
      <w:r w:rsidRPr="00F31D53">
        <w:rPr>
          <w:b w:val="0"/>
          <w:bCs w:val="0"/>
          <w:lang w:val="en-US"/>
        </w:rPr>
        <w:t>Vega</w:t>
      </w:r>
      <w:r w:rsidRPr="00696171">
        <w:rPr>
          <w:b w:val="0"/>
          <w:bCs w:val="0"/>
          <w:lang w:val="ru-RU"/>
        </w:rPr>
        <w:t xml:space="preserve">» </w:t>
      </w:r>
      <w:proofErr w:type="spellStart"/>
      <w:r w:rsidRPr="00696171">
        <w:rPr>
          <w:b w:val="0"/>
          <w:bCs w:val="0"/>
          <w:lang w:val="ru-RU"/>
        </w:rPr>
        <w:t>свідчить</w:t>
      </w:r>
      <w:proofErr w:type="spellEnd"/>
      <w:r w:rsidRPr="00696171">
        <w:rPr>
          <w:b w:val="0"/>
          <w:bCs w:val="0"/>
          <w:lang w:val="ru-RU"/>
        </w:rPr>
        <w:t xml:space="preserve"> про </w:t>
      </w:r>
      <w:proofErr w:type="spellStart"/>
      <w:r w:rsidRPr="00696171">
        <w:rPr>
          <w:b w:val="0"/>
          <w:bCs w:val="0"/>
          <w:lang w:val="ru-RU"/>
        </w:rPr>
        <w:t>надійність</w:t>
      </w:r>
      <w:proofErr w:type="spellEnd"/>
      <w:r w:rsidRPr="00696171">
        <w:rPr>
          <w:b w:val="0"/>
          <w:bCs w:val="0"/>
          <w:lang w:val="ru-RU"/>
        </w:rPr>
        <w:t xml:space="preserve"> та </w:t>
      </w:r>
      <w:proofErr w:type="spellStart"/>
      <w:r w:rsidRPr="00696171">
        <w:rPr>
          <w:b w:val="0"/>
          <w:bCs w:val="0"/>
          <w:lang w:val="ru-RU"/>
        </w:rPr>
        <w:t>конкурентність</w:t>
      </w:r>
      <w:proofErr w:type="spellEnd"/>
      <w:r w:rsidRPr="00696171">
        <w:rPr>
          <w:b w:val="0"/>
          <w:bCs w:val="0"/>
          <w:lang w:val="ru-RU"/>
        </w:rPr>
        <w:t xml:space="preserve"> </w:t>
      </w:r>
      <w:proofErr w:type="spellStart"/>
      <w:r w:rsidRPr="00696171">
        <w:rPr>
          <w:b w:val="0"/>
          <w:bCs w:val="0"/>
          <w:lang w:val="ru-RU"/>
        </w:rPr>
        <w:t>інженерних</w:t>
      </w:r>
      <w:proofErr w:type="spellEnd"/>
      <w:r w:rsidRPr="00696171">
        <w:rPr>
          <w:b w:val="0"/>
          <w:bCs w:val="0"/>
          <w:lang w:val="ru-RU"/>
        </w:rPr>
        <w:t xml:space="preserve"> </w:t>
      </w:r>
      <w:proofErr w:type="spellStart"/>
      <w:r w:rsidRPr="00696171">
        <w:rPr>
          <w:b w:val="0"/>
          <w:bCs w:val="0"/>
          <w:lang w:val="ru-RU"/>
        </w:rPr>
        <w:t>розробок</w:t>
      </w:r>
      <w:proofErr w:type="spellEnd"/>
      <w:r w:rsidRPr="00696171">
        <w:rPr>
          <w:b w:val="0"/>
          <w:bCs w:val="0"/>
          <w:lang w:val="ru-RU"/>
        </w:rPr>
        <w:t xml:space="preserve"> </w:t>
      </w:r>
      <w:proofErr w:type="spellStart"/>
      <w:r w:rsidRPr="00696171">
        <w:rPr>
          <w:b w:val="0"/>
          <w:bCs w:val="0"/>
          <w:lang w:val="ru-RU"/>
        </w:rPr>
        <w:t>української</w:t>
      </w:r>
      <w:proofErr w:type="spellEnd"/>
      <w:r w:rsidRPr="00696171">
        <w:rPr>
          <w:b w:val="0"/>
          <w:bCs w:val="0"/>
          <w:lang w:val="ru-RU"/>
        </w:rPr>
        <w:t xml:space="preserve"> </w:t>
      </w:r>
      <w:proofErr w:type="spellStart"/>
      <w:r w:rsidRPr="00696171">
        <w:rPr>
          <w:b w:val="0"/>
          <w:bCs w:val="0"/>
          <w:lang w:val="ru-RU"/>
        </w:rPr>
        <w:t>ракето-космічної</w:t>
      </w:r>
      <w:proofErr w:type="spellEnd"/>
      <w:r w:rsidRPr="00696171">
        <w:rPr>
          <w:b w:val="0"/>
          <w:bCs w:val="0"/>
          <w:lang w:val="ru-RU"/>
        </w:rPr>
        <w:t xml:space="preserve"> </w:t>
      </w:r>
      <w:proofErr w:type="spellStart"/>
      <w:r w:rsidRPr="00696171">
        <w:rPr>
          <w:b w:val="0"/>
          <w:bCs w:val="0"/>
          <w:lang w:val="ru-RU"/>
        </w:rPr>
        <w:t>галузі</w:t>
      </w:r>
      <w:proofErr w:type="spellEnd"/>
      <w:r w:rsidRPr="00696171">
        <w:rPr>
          <w:b w:val="0"/>
          <w:bCs w:val="0"/>
          <w:lang w:val="ru-RU"/>
        </w:rPr>
        <w:t xml:space="preserve">. </w:t>
      </w:r>
      <w:proofErr w:type="spellStart"/>
      <w:r w:rsidRPr="00696171">
        <w:rPr>
          <w:b w:val="0"/>
          <w:bCs w:val="0"/>
          <w:lang w:val="ru-RU"/>
        </w:rPr>
        <w:t>Якісний</w:t>
      </w:r>
      <w:proofErr w:type="spellEnd"/>
      <w:r w:rsidRPr="00696171">
        <w:rPr>
          <w:b w:val="0"/>
          <w:bCs w:val="0"/>
          <w:lang w:val="ru-RU"/>
        </w:rPr>
        <w:t xml:space="preserve"> </w:t>
      </w:r>
      <w:proofErr w:type="spellStart"/>
      <w:r w:rsidRPr="00696171">
        <w:rPr>
          <w:b w:val="0"/>
          <w:bCs w:val="0"/>
          <w:lang w:val="ru-RU"/>
        </w:rPr>
        <w:t>високотехнологічний</w:t>
      </w:r>
      <w:proofErr w:type="spellEnd"/>
      <w:r w:rsidRPr="00696171">
        <w:rPr>
          <w:b w:val="0"/>
          <w:bCs w:val="0"/>
          <w:lang w:val="ru-RU"/>
        </w:rPr>
        <w:t xml:space="preserve"> </w:t>
      </w:r>
      <w:proofErr w:type="spellStart"/>
      <w:r w:rsidRPr="00696171">
        <w:rPr>
          <w:b w:val="0"/>
          <w:bCs w:val="0"/>
          <w:lang w:val="ru-RU"/>
        </w:rPr>
        <w:t>експорт</w:t>
      </w:r>
      <w:proofErr w:type="spellEnd"/>
      <w:r w:rsidRPr="00696171">
        <w:rPr>
          <w:b w:val="0"/>
          <w:bCs w:val="0"/>
          <w:lang w:val="ru-RU"/>
        </w:rPr>
        <w:t xml:space="preserve"> </w:t>
      </w:r>
      <w:proofErr w:type="spellStart"/>
      <w:r w:rsidRPr="00696171">
        <w:rPr>
          <w:b w:val="0"/>
          <w:bCs w:val="0"/>
          <w:lang w:val="ru-RU"/>
        </w:rPr>
        <w:t>розвиває</w:t>
      </w:r>
      <w:proofErr w:type="spellEnd"/>
      <w:r w:rsidRPr="00696171">
        <w:rPr>
          <w:b w:val="0"/>
          <w:bCs w:val="0"/>
          <w:lang w:val="ru-RU"/>
        </w:rPr>
        <w:t xml:space="preserve"> </w:t>
      </w:r>
      <w:proofErr w:type="spellStart"/>
      <w:r w:rsidRPr="00696171">
        <w:rPr>
          <w:b w:val="0"/>
          <w:bCs w:val="0"/>
          <w:lang w:val="ru-RU"/>
        </w:rPr>
        <w:t>українську</w:t>
      </w:r>
      <w:proofErr w:type="spellEnd"/>
      <w:r w:rsidRPr="00696171">
        <w:rPr>
          <w:b w:val="0"/>
          <w:bCs w:val="0"/>
          <w:lang w:val="ru-RU"/>
        </w:rPr>
        <w:t xml:space="preserve"> </w:t>
      </w:r>
      <w:proofErr w:type="spellStart"/>
      <w:r w:rsidRPr="00696171">
        <w:rPr>
          <w:b w:val="0"/>
          <w:bCs w:val="0"/>
          <w:lang w:val="ru-RU"/>
        </w:rPr>
        <w:t>економіку</w:t>
      </w:r>
      <w:proofErr w:type="spellEnd"/>
      <w:r w:rsidRPr="00696171">
        <w:rPr>
          <w:b w:val="0"/>
          <w:bCs w:val="0"/>
          <w:lang w:val="ru-RU"/>
        </w:rPr>
        <w:t xml:space="preserve">, </w:t>
      </w:r>
      <w:proofErr w:type="spellStart"/>
      <w:r w:rsidRPr="00696171">
        <w:rPr>
          <w:b w:val="0"/>
          <w:bCs w:val="0"/>
          <w:lang w:val="ru-RU"/>
        </w:rPr>
        <w:t>забезпечує</w:t>
      </w:r>
      <w:proofErr w:type="spellEnd"/>
      <w:r w:rsidRPr="00696171">
        <w:rPr>
          <w:b w:val="0"/>
          <w:bCs w:val="0"/>
          <w:lang w:val="ru-RU"/>
        </w:rPr>
        <w:t xml:space="preserve"> </w:t>
      </w:r>
      <w:proofErr w:type="spellStart"/>
      <w:r w:rsidRPr="00696171">
        <w:rPr>
          <w:b w:val="0"/>
          <w:bCs w:val="0"/>
          <w:lang w:val="ru-RU"/>
        </w:rPr>
        <w:t>замовлення</w:t>
      </w:r>
      <w:proofErr w:type="spellEnd"/>
      <w:r w:rsidRPr="00696171">
        <w:rPr>
          <w:b w:val="0"/>
          <w:bCs w:val="0"/>
          <w:lang w:val="ru-RU"/>
        </w:rPr>
        <w:t xml:space="preserve"> для </w:t>
      </w:r>
      <w:proofErr w:type="spellStart"/>
      <w:r w:rsidRPr="00696171">
        <w:rPr>
          <w:b w:val="0"/>
          <w:bCs w:val="0"/>
          <w:lang w:val="ru-RU"/>
        </w:rPr>
        <w:t>підприємств</w:t>
      </w:r>
      <w:proofErr w:type="spellEnd"/>
      <w:r w:rsidRPr="00696171">
        <w:rPr>
          <w:b w:val="0"/>
          <w:bCs w:val="0"/>
          <w:lang w:val="ru-RU"/>
        </w:rPr>
        <w:t xml:space="preserve">, </w:t>
      </w:r>
      <w:proofErr w:type="spellStart"/>
      <w:r w:rsidRPr="00696171">
        <w:rPr>
          <w:b w:val="0"/>
          <w:bCs w:val="0"/>
          <w:lang w:val="ru-RU"/>
        </w:rPr>
        <w:t>робочі</w:t>
      </w:r>
      <w:proofErr w:type="spellEnd"/>
      <w:r w:rsidRPr="00696171">
        <w:rPr>
          <w:b w:val="0"/>
          <w:bCs w:val="0"/>
          <w:lang w:val="ru-RU"/>
        </w:rPr>
        <w:t xml:space="preserve"> </w:t>
      </w:r>
      <w:proofErr w:type="spellStart"/>
      <w:r w:rsidRPr="00696171">
        <w:rPr>
          <w:b w:val="0"/>
          <w:bCs w:val="0"/>
          <w:lang w:val="ru-RU"/>
        </w:rPr>
        <w:t>місця</w:t>
      </w:r>
      <w:proofErr w:type="spellEnd"/>
      <w:r w:rsidRPr="00696171">
        <w:rPr>
          <w:b w:val="0"/>
          <w:bCs w:val="0"/>
          <w:lang w:val="ru-RU"/>
        </w:rPr>
        <w:t xml:space="preserve"> для </w:t>
      </w:r>
      <w:proofErr w:type="spellStart"/>
      <w:r w:rsidRPr="00696171">
        <w:rPr>
          <w:b w:val="0"/>
          <w:bCs w:val="0"/>
          <w:lang w:val="ru-RU"/>
        </w:rPr>
        <w:t>українських</w:t>
      </w:r>
      <w:proofErr w:type="spellEnd"/>
      <w:r w:rsidRPr="00696171">
        <w:rPr>
          <w:b w:val="0"/>
          <w:bCs w:val="0"/>
          <w:lang w:val="ru-RU"/>
        </w:rPr>
        <w:t xml:space="preserve"> </w:t>
      </w:r>
      <w:proofErr w:type="spellStart"/>
      <w:r w:rsidRPr="00696171">
        <w:rPr>
          <w:b w:val="0"/>
          <w:bCs w:val="0"/>
          <w:lang w:val="ru-RU"/>
        </w:rPr>
        <w:t>спеціалістів</w:t>
      </w:r>
      <w:proofErr w:type="spellEnd"/>
      <w:r w:rsidRPr="00696171">
        <w:rPr>
          <w:b w:val="0"/>
          <w:bCs w:val="0"/>
          <w:lang w:val="ru-RU"/>
        </w:rPr>
        <w:t xml:space="preserve">. </w:t>
      </w:r>
      <w:proofErr w:type="spellStart"/>
      <w:r w:rsidRPr="00AE0742">
        <w:rPr>
          <w:b w:val="0"/>
          <w:bCs w:val="0"/>
          <w:lang w:val="ru-RU"/>
        </w:rPr>
        <w:t>Супроводження</w:t>
      </w:r>
      <w:proofErr w:type="spellEnd"/>
      <w:r w:rsidRPr="00AE0742">
        <w:rPr>
          <w:b w:val="0"/>
          <w:bCs w:val="0"/>
          <w:lang w:val="ru-RU"/>
        </w:rPr>
        <w:t xml:space="preserve"> таких </w:t>
      </w:r>
      <w:proofErr w:type="spellStart"/>
      <w:r w:rsidRPr="00AE0742">
        <w:rPr>
          <w:b w:val="0"/>
          <w:bCs w:val="0"/>
          <w:lang w:val="ru-RU"/>
        </w:rPr>
        <w:t>контрактів</w:t>
      </w:r>
      <w:proofErr w:type="spellEnd"/>
      <w:r w:rsidRPr="00AE0742">
        <w:rPr>
          <w:b w:val="0"/>
          <w:bCs w:val="0"/>
          <w:lang w:val="ru-RU"/>
        </w:rPr>
        <w:t xml:space="preserve"> входить до топ-</w:t>
      </w:r>
      <w:proofErr w:type="spellStart"/>
      <w:r w:rsidRPr="00AE0742">
        <w:rPr>
          <w:b w:val="0"/>
          <w:bCs w:val="0"/>
          <w:lang w:val="ru-RU"/>
        </w:rPr>
        <w:t>пріоритетів</w:t>
      </w:r>
      <w:proofErr w:type="spellEnd"/>
      <w:r w:rsidRPr="00AE0742">
        <w:rPr>
          <w:b w:val="0"/>
          <w:bCs w:val="0"/>
          <w:lang w:val="ru-RU"/>
        </w:rPr>
        <w:t xml:space="preserve"> МЗС, і </w:t>
      </w:r>
      <w:proofErr w:type="spellStart"/>
      <w:r w:rsidRPr="00AE0742">
        <w:rPr>
          <w:b w:val="0"/>
          <w:bCs w:val="0"/>
          <w:lang w:val="ru-RU"/>
        </w:rPr>
        <w:t>зусилля</w:t>
      </w:r>
      <w:proofErr w:type="spellEnd"/>
      <w:r w:rsidRPr="00AE0742">
        <w:rPr>
          <w:b w:val="0"/>
          <w:bCs w:val="0"/>
          <w:lang w:val="ru-RU"/>
        </w:rPr>
        <w:t xml:space="preserve"> </w:t>
      </w:r>
      <w:proofErr w:type="spellStart"/>
      <w:r w:rsidRPr="00AE0742">
        <w:rPr>
          <w:b w:val="0"/>
          <w:bCs w:val="0"/>
          <w:lang w:val="ru-RU"/>
        </w:rPr>
        <w:t>українських</w:t>
      </w:r>
      <w:proofErr w:type="spellEnd"/>
      <w:r w:rsidRPr="00AE0742">
        <w:rPr>
          <w:b w:val="0"/>
          <w:bCs w:val="0"/>
          <w:lang w:val="ru-RU"/>
        </w:rPr>
        <w:t xml:space="preserve"> </w:t>
      </w:r>
      <w:proofErr w:type="spellStart"/>
      <w:r w:rsidRPr="00AE0742">
        <w:rPr>
          <w:b w:val="0"/>
          <w:bCs w:val="0"/>
          <w:lang w:val="ru-RU"/>
        </w:rPr>
        <w:t>дипломатів</w:t>
      </w:r>
      <w:proofErr w:type="spellEnd"/>
      <w:r w:rsidRPr="00AE0742">
        <w:rPr>
          <w:b w:val="0"/>
          <w:bCs w:val="0"/>
          <w:lang w:val="ru-RU"/>
        </w:rPr>
        <w:t xml:space="preserve"> в </w:t>
      </w:r>
      <w:proofErr w:type="spellStart"/>
      <w:r w:rsidRPr="00AE0742">
        <w:rPr>
          <w:b w:val="0"/>
          <w:bCs w:val="0"/>
          <w:lang w:val="ru-RU"/>
        </w:rPr>
        <w:t>Італії</w:t>
      </w:r>
      <w:proofErr w:type="spellEnd"/>
      <w:r w:rsidRPr="00AE0742">
        <w:rPr>
          <w:b w:val="0"/>
          <w:bCs w:val="0"/>
          <w:lang w:val="ru-RU"/>
        </w:rPr>
        <w:t xml:space="preserve"> </w:t>
      </w:r>
      <w:proofErr w:type="spellStart"/>
      <w:r w:rsidRPr="00AE0742">
        <w:rPr>
          <w:b w:val="0"/>
          <w:bCs w:val="0"/>
          <w:lang w:val="ru-RU"/>
        </w:rPr>
        <w:t>відіграють</w:t>
      </w:r>
      <w:proofErr w:type="spellEnd"/>
      <w:r w:rsidRPr="00AE0742">
        <w:rPr>
          <w:b w:val="0"/>
          <w:bCs w:val="0"/>
          <w:lang w:val="ru-RU"/>
        </w:rPr>
        <w:t xml:space="preserve"> </w:t>
      </w:r>
      <w:proofErr w:type="spellStart"/>
      <w:r w:rsidRPr="00AE0742">
        <w:rPr>
          <w:b w:val="0"/>
          <w:bCs w:val="0"/>
          <w:lang w:val="ru-RU"/>
        </w:rPr>
        <w:t>важливу</w:t>
      </w:r>
      <w:proofErr w:type="spellEnd"/>
      <w:r w:rsidRPr="00AE0742">
        <w:rPr>
          <w:b w:val="0"/>
          <w:bCs w:val="0"/>
          <w:lang w:val="ru-RU"/>
        </w:rPr>
        <w:t xml:space="preserve"> роль у </w:t>
      </w:r>
      <w:proofErr w:type="spellStart"/>
      <w:r w:rsidRPr="00AE0742">
        <w:rPr>
          <w:b w:val="0"/>
          <w:bCs w:val="0"/>
          <w:lang w:val="ru-RU"/>
        </w:rPr>
        <w:t>досягненні</w:t>
      </w:r>
      <w:proofErr w:type="spellEnd"/>
      <w:r w:rsidRPr="00AE0742">
        <w:rPr>
          <w:b w:val="0"/>
          <w:bCs w:val="0"/>
          <w:lang w:val="ru-RU"/>
        </w:rPr>
        <w:t xml:space="preserve"> </w:t>
      </w:r>
      <w:proofErr w:type="spellStart"/>
      <w:r w:rsidRPr="00AE0742">
        <w:rPr>
          <w:b w:val="0"/>
          <w:bCs w:val="0"/>
          <w:lang w:val="ru-RU"/>
        </w:rPr>
        <w:t>цієї</w:t>
      </w:r>
      <w:proofErr w:type="spellEnd"/>
      <w:r w:rsidRPr="00AE0742">
        <w:rPr>
          <w:b w:val="0"/>
          <w:bCs w:val="0"/>
          <w:lang w:val="ru-RU"/>
        </w:rPr>
        <w:t xml:space="preserve"> </w:t>
      </w:r>
      <w:proofErr w:type="spellStart"/>
      <w:r w:rsidRPr="00AE0742">
        <w:rPr>
          <w:b w:val="0"/>
          <w:bCs w:val="0"/>
          <w:lang w:val="ru-RU"/>
        </w:rPr>
        <w:t>домовленості</w:t>
      </w:r>
      <w:proofErr w:type="spellEnd"/>
      <w:r w:rsidRPr="00AE0742">
        <w:rPr>
          <w:b w:val="0"/>
          <w:bCs w:val="0"/>
          <w:lang w:val="ru-RU"/>
        </w:rPr>
        <w:t xml:space="preserve">. Посольство </w:t>
      </w:r>
      <w:proofErr w:type="spellStart"/>
      <w:r w:rsidRPr="00AE0742">
        <w:rPr>
          <w:b w:val="0"/>
          <w:bCs w:val="0"/>
          <w:lang w:val="ru-RU"/>
        </w:rPr>
        <w:t>України</w:t>
      </w:r>
      <w:proofErr w:type="spellEnd"/>
      <w:r w:rsidRPr="00AE0742">
        <w:rPr>
          <w:b w:val="0"/>
          <w:bCs w:val="0"/>
          <w:lang w:val="ru-RU"/>
        </w:rPr>
        <w:t xml:space="preserve"> в </w:t>
      </w:r>
      <w:proofErr w:type="spellStart"/>
      <w:r w:rsidRPr="00AE0742">
        <w:rPr>
          <w:b w:val="0"/>
          <w:bCs w:val="0"/>
          <w:lang w:val="ru-RU"/>
        </w:rPr>
        <w:t>Італії</w:t>
      </w:r>
      <w:proofErr w:type="spellEnd"/>
      <w:r w:rsidRPr="00AE0742">
        <w:rPr>
          <w:b w:val="0"/>
          <w:bCs w:val="0"/>
          <w:lang w:val="ru-RU"/>
        </w:rPr>
        <w:t xml:space="preserve"> </w:t>
      </w:r>
      <w:proofErr w:type="spellStart"/>
      <w:r w:rsidRPr="00AE0742">
        <w:rPr>
          <w:b w:val="0"/>
          <w:bCs w:val="0"/>
          <w:lang w:val="ru-RU"/>
        </w:rPr>
        <w:t>докладає</w:t>
      </w:r>
      <w:proofErr w:type="spellEnd"/>
      <w:r w:rsidRPr="00AE0742">
        <w:rPr>
          <w:b w:val="0"/>
          <w:bCs w:val="0"/>
          <w:lang w:val="ru-RU"/>
        </w:rPr>
        <w:t xml:space="preserve"> </w:t>
      </w:r>
      <w:proofErr w:type="spellStart"/>
      <w:r w:rsidRPr="00AE0742">
        <w:rPr>
          <w:b w:val="0"/>
          <w:bCs w:val="0"/>
          <w:lang w:val="ru-RU"/>
        </w:rPr>
        <w:t>пріоритетних</w:t>
      </w:r>
      <w:proofErr w:type="spellEnd"/>
      <w:r w:rsidRPr="00AE0742">
        <w:rPr>
          <w:b w:val="0"/>
          <w:bCs w:val="0"/>
          <w:lang w:val="ru-RU"/>
        </w:rPr>
        <w:t xml:space="preserve"> </w:t>
      </w:r>
      <w:proofErr w:type="spellStart"/>
      <w:r w:rsidRPr="00AE0742">
        <w:rPr>
          <w:b w:val="0"/>
          <w:bCs w:val="0"/>
          <w:lang w:val="ru-RU"/>
        </w:rPr>
        <w:t>зусиль</w:t>
      </w:r>
      <w:proofErr w:type="spellEnd"/>
      <w:r w:rsidRPr="00AE0742">
        <w:rPr>
          <w:b w:val="0"/>
          <w:bCs w:val="0"/>
          <w:lang w:val="ru-RU"/>
        </w:rPr>
        <w:t xml:space="preserve"> </w:t>
      </w:r>
      <w:proofErr w:type="spellStart"/>
      <w:r w:rsidRPr="00AE0742">
        <w:rPr>
          <w:b w:val="0"/>
          <w:bCs w:val="0"/>
          <w:lang w:val="ru-RU"/>
        </w:rPr>
        <w:t>задля</w:t>
      </w:r>
      <w:proofErr w:type="spellEnd"/>
      <w:r w:rsidRPr="00AE0742">
        <w:rPr>
          <w:b w:val="0"/>
          <w:bCs w:val="0"/>
          <w:lang w:val="ru-RU"/>
        </w:rPr>
        <w:t xml:space="preserve"> </w:t>
      </w:r>
      <w:proofErr w:type="spellStart"/>
      <w:r w:rsidRPr="00AE0742">
        <w:rPr>
          <w:b w:val="0"/>
          <w:bCs w:val="0"/>
          <w:lang w:val="ru-RU"/>
        </w:rPr>
        <w:t>забезпечення</w:t>
      </w:r>
      <w:proofErr w:type="spellEnd"/>
      <w:r w:rsidRPr="00AE0742">
        <w:rPr>
          <w:b w:val="0"/>
          <w:bCs w:val="0"/>
          <w:lang w:val="ru-RU"/>
        </w:rPr>
        <w:t xml:space="preserve"> і </w:t>
      </w:r>
      <w:proofErr w:type="spellStart"/>
      <w:r w:rsidRPr="00AE0742">
        <w:rPr>
          <w:b w:val="0"/>
          <w:bCs w:val="0"/>
          <w:lang w:val="ru-RU"/>
        </w:rPr>
        <w:t>заохочення</w:t>
      </w:r>
      <w:proofErr w:type="spellEnd"/>
      <w:r w:rsidRPr="00AE0742">
        <w:rPr>
          <w:b w:val="0"/>
          <w:bCs w:val="0"/>
          <w:lang w:val="ru-RU"/>
        </w:rPr>
        <w:t xml:space="preserve"> </w:t>
      </w:r>
      <w:proofErr w:type="spellStart"/>
      <w:r w:rsidRPr="00AE0742">
        <w:rPr>
          <w:b w:val="0"/>
          <w:bCs w:val="0"/>
          <w:lang w:val="ru-RU"/>
        </w:rPr>
        <w:t>співробітництва</w:t>
      </w:r>
      <w:proofErr w:type="spellEnd"/>
      <w:r w:rsidRPr="00AE0742">
        <w:rPr>
          <w:b w:val="0"/>
          <w:bCs w:val="0"/>
          <w:lang w:val="ru-RU"/>
        </w:rPr>
        <w:t xml:space="preserve"> </w:t>
      </w:r>
      <w:proofErr w:type="spellStart"/>
      <w:r w:rsidRPr="00AE0742">
        <w:rPr>
          <w:b w:val="0"/>
          <w:bCs w:val="0"/>
          <w:lang w:val="ru-RU"/>
        </w:rPr>
        <w:t>між</w:t>
      </w:r>
      <w:proofErr w:type="spellEnd"/>
      <w:r w:rsidRPr="00AE0742">
        <w:rPr>
          <w:b w:val="0"/>
          <w:bCs w:val="0"/>
          <w:lang w:val="ru-RU"/>
        </w:rPr>
        <w:t xml:space="preserve"> </w:t>
      </w:r>
      <w:proofErr w:type="spellStart"/>
      <w:r w:rsidRPr="00AE0742">
        <w:rPr>
          <w:b w:val="0"/>
          <w:bCs w:val="0"/>
          <w:lang w:val="ru-RU"/>
        </w:rPr>
        <w:t>Україною</w:t>
      </w:r>
      <w:proofErr w:type="spellEnd"/>
      <w:r w:rsidRPr="00AE0742">
        <w:rPr>
          <w:b w:val="0"/>
          <w:bCs w:val="0"/>
          <w:lang w:val="ru-RU"/>
        </w:rPr>
        <w:t xml:space="preserve"> та </w:t>
      </w:r>
      <w:proofErr w:type="spellStart"/>
      <w:r w:rsidRPr="00AE0742">
        <w:rPr>
          <w:b w:val="0"/>
          <w:bCs w:val="0"/>
          <w:lang w:val="ru-RU"/>
        </w:rPr>
        <w:t>Італією</w:t>
      </w:r>
      <w:proofErr w:type="spellEnd"/>
      <w:r w:rsidRPr="00AE0742">
        <w:rPr>
          <w:b w:val="0"/>
          <w:bCs w:val="0"/>
          <w:lang w:val="ru-RU"/>
        </w:rPr>
        <w:t xml:space="preserve"> у </w:t>
      </w:r>
      <w:proofErr w:type="spellStart"/>
      <w:r w:rsidRPr="00AE0742">
        <w:rPr>
          <w:b w:val="0"/>
          <w:bCs w:val="0"/>
          <w:lang w:val="ru-RU"/>
        </w:rPr>
        <w:t>космічній</w:t>
      </w:r>
      <w:proofErr w:type="spellEnd"/>
      <w:r w:rsidRPr="00AE0742">
        <w:rPr>
          <w:b w:val="0"/>
          <w:bCs w:val="0"/>
          <w:lang w:val="ru-RU"/>
        </w:rPr>
        <w:t xml:space="preserve"> </w:t>
      </w:r>
      <w:proofErr w:type="spellStart"/>
      <w:r w:rsidRPr="00AE0742">
        <w:rPr>
          <w:b w:val="0"/>
          <w:bCs w:val="0"/>
          <w:lang w:val="ru-RU"/>
        </w:rPr>
        <w:t>галузі</w:t>
      </w:r>
      <w:proofErr w:type="spellEnd"/>
      <w:r w:rsidRPr="00AE0742">
        <w:rPr>
          <w:b w:val="0"/>
          <w:bCs w:val="0"/>
          <w:lang w:val="ru-RU"/>
        </w:rPr>
        <w:t xml:space="preserve">. </w:t>
      </w:r>
      <w:proofErr w:type="spellStart"/>
      <w:r w:rsidRPr="00F31D53">
        <w:rPr>
          <w:b w:val="0"/>
          <w:bCs w:val="0"/>
          <w:lang w:val="ru-RU"/>
        </w:rPr>
        <w:t>Італія</w:t>
      </w:r>
      <w:proofErr w:type="spellEnd"/>
      <w:r w:rsidRPr="00F31D53">
        <w:rPr>
          <w:b w:val="0"/>
          <w:bCs w:val="0"/>
          <w:lang w:val="ru-RU"/>
        </w:rPr>
        <w:t xml:space="preserve"> є </w:t>
      </w:r>
      <w:proofErr w:type="spellStart"/>
      <w:r w:rsidRPr="00F31D53">
        <w:rPr>
          <w:b w:val="0"/>
          <w:bCs w:val="0"/>
          <w:lang w:val="ru-RU"/>
        </w:rPr>
        <w:t>однією</w:t>
      </w:r>
      <w:proofErr w:type="spellEnd"/>
      <w:r w:rsidRPr="00F31D53">
        <w:rPr>
          <w:b w:val="0"/>
          <w:bCs w:val="0"/>
          <w:lang w:val="ru-RU"/>
        </w:rPr>
        <w:t xml:space="preserve"> з держав-</w:t>
      </w:r>
      <w:proofErr w:type="spellStart"/>
      <w:r w:rsidRPr="00F31D53">
        <w:rPr>
          <w:b w:val="0"/>
          <w:bCs w:val="0"/>
          <w:lang w:val="ru-RU"/>
        </w:rPr>
        <w:t>засновниць</w:t>
      </w:r>
      <w:proofErr w:type="spellEnd"/>
      <w:r w:rsidRPr="00F31D53">
        <w:rPr>
          <w:b w:val="0"/>
          <w:bCs w:val="0"/>
          <w:lang w:val="ru-RU"/>
        </w:rPr>
        <w:t xml:space="preserve"> </w:t>
      </w:r>
      <w:proofErr w:type="spellStart"/>
      <w:r w:rsidRPr="00F31D53">
        <w:rPr>
          <w:b w:val="0"/>
          <w:bCs w:val="0"/>
          <w:lang w:val="ru-RU"/>
        </w:rPr>
        <w:t>Європейського</w:t>
      </w:r>
      <w:proofErr w:type="spellEnd"/>
      <w:r w:rsidRPr="00F31D53">
        <w:rPr>
          <w:b w:val="0"/>
          <w:bCs w:val="0"/>
          <w:lang w:val="ru-RU"/>
        </w:rPr>
        <w:t xml:space="preserve"> </w:t>
      </w:r>
      <w:proofErr w:type="spellStart"/>
      <w:r w:rsidRPr="00F31D53">
        <w:rPr>
          <w:b w:val="0"/>
          <w:bCs w:val="0"/>
          <w:lang w:val="ru-RU"/>
        </w:rPr>
        <w:t>космічного</w:t>
      </w:r>
      <w:proofErr w:type="spellEnd"/>
      <w:r w:rsidRPr="00F31D53">
        <w:rPr>
          <w:b w:val="0"/>
          <w:bCs w:val="0"/>
          <w:lang w:val="ru-RU"/>
        </w:rPr>
        <w:t xml:space="preserve"> агентства та входить до числа </w:t>
      </w:r>
      <w:proofErr w:type="spellStart"/>
      <w:r w:rsidRPr="00F31D53">
        <w:rPr>
          <w:b w:val="0"/>
          <w:bCs w:val="0"/>
          <w:lang w:val="ru-RU"/>
        </w:rPr>
        <w:t>трьох</w:t>
      </w:r>
      <w:proofErr w:type="spellEnd"/>
      <w:r w:rsidRPr="00F31D53">
        <w:rPr>
          <w:b w:val="0"/>
          <w:bCs w:val="0"/>
          <w:lang w:val="ru-RU"/>
        </w:rPr>
        <w:t xml:space="preserve"> </w:t>
      </w:r>
      <w:proofErr w:type="spellStart"/>
      <w:r w:rsidRPr="00F31D53">
        <w:rPr>
          <w:b w:val="0"/>
          <w:bCs w:val="0"/>
          <w:lang w:val="ru-RU"/>
        </w:rPr>
        <w:t>основних</w:t>
      </w:r>
      <w:proofErr w:type="spellEnd"/>
      <w:r w:rsidRPr="00F31D53">
        <w:rPr>
          <w:b w:val="0"/>
          <w:bCs w:val="0"/>
          <w:lang w:val="ru-RU"/>
        </w:rPr>
        <w:t xml:space="preserve"> </w:t>
      </w:r>
      <w:proofErr w:type="spellStart"/>
      <w:r w:rsidRPr="00F31D53">
        <w:rPr>
          <w:b w:val="0"/>
          <w:bCs w:val="0"/>
          <w:lang w:val="ru-RU"/>
        </w:rPr>
        <w:t>контрибуторі</w:t>
      </w:r>
      <w:r>
        <w:rPr>
          <w:b w:val="0"/>
          <w:bCs w:val="0"/>
          <w:lang w:val="ru-RU"/>
        </w:rPr>
        <w:t>в</w:t>
      </w:r>
      <w:proofErr w:type="spellEnd"/>
      <w:r>
        <w:rPr>
          <w:b w:val="0"/>
          <w:bCs w:val="0"/>
          <w:lang w:val="ru-RU"/>
        </w:rPr>
        <w:t xml:space="preserve"> разом з </w:t>
      </w:r>
      <w:proofErr w:type="spellStart"/>
      <w:r>
        <w:rPr>
          <w:b w:val="0"/>
          <w:bCs w:val="0"/>
          <w:lang w:val="ru-RU"/>
        </w:rPr>
        <w:t>Німеччиною</w:t>
      </w:r>
      <w:proofErr w:type="spellEnd"/>
      <w:r>
        <w:rPr>
          <w:b w:val="0"/>
          <w:bCs w:val="0"/>
          <w:lang w:val="ru-RU"/>
        </w:rPr>
        <w:t xml:space="preserve"> і </w:t>
      </w:r>
      <w:proofErr w:type="spellStart"/>
      <w:r w:rsidRPr="00E066FD">
        <w:rPr>
          <w:b w:val="0"/>
          <w:bCs w:val="0"/>
          <w:lang w:val="ru-RU"/>
        </w:rPr>
        <w:t>Францією</w:t>
      </w:r>
      <w:proofErr w:type="spellEnd"/>
      <w:r w:rsidRPr="00E066FD">
        <w:rPr>
          <w:b w:val="0"/>
          <w:bCs w:val="0"/>
          <w:lang w:val="ru-RU"/>
        </w:rPr>
        <w:t xml:space="preserve"> [</w:t>
      </w:r>
      <w:r w:rsidR="00E066FD" w:rsidRPr="00E06669">
        <w:rPr>
          <w:b w:val="0"/>
          <w:bCs w:val="0"/>
          <w:lang w:val="ru-RU"/>
        </w:rPr>
        <w:t>23</w:t>
      </w:r>
      <w:r w:rsidRPr="00E066FD">
        <w:rPr>
          <w:b w:val="0"/>
          <w:bCs w:val="0"/>
          <w:lang w:val="ru-RU"/>
        </w:rPr>
        <w:t>].</w:t>
      </w:r>
    </w:p>
    <w:p w14:paraId="0C65CC1A" w14:textId="3DD1BC30" w:rsidR="004C6499" w:rsidRPr="00F31D53" w:rsidRDefault="004C6499" w:rsidP="004C6499">
      <w:pPr>
        <w:pStyle w:val="3"/>
        <w:rPr>
          <w:b w:val="0"/>
          <w:bCs w:val="0"/>
        </w:rPr>
      </w:pPr>
      <w:r w:rsidRPr="00F31D53">
        <w:rPr>
          <w:b w:val="0"/>
          <w:bCs w:val="0"/>
        </w:rPr>
        <w:lastRenderedPageBreak/>
        <w:t>Активно розвивається взаємодія комунальних підприємств України та Італійської асоціації з питань енергоефективності «ФЕДЕРЕСКО». Прикладом є співпраця КП «</w:t>
      </w:r>
      <w:proofErr w:type="spellStart"/>
      <w:r w:rsidRPr="00F31D53">
        <w:rPr>
          <w:b w:val="0"/>
          <w:bCs w:val="0"/>
        </w:rPr>
        <w:t>КиївЕСКО</w:t>
      </w:r>
      <w:proofErr w:type="spellEnd"/>
      <w:r w:rsidRPr="00F31D53">
        <w:rPr>
          <w:b w:val="0"/>
          <w:bCs w:val="0"/>
        </w:rPr>
        <w:t>» з італійськими партнерами, запровадження пілотних проектів із підвищення енергоефективності будівель у комунальній власності Києва. Розглядається можливість поширення такої практики в інших регіонах України. Так само пріоритетним є питання залучення в Україну італійських промислових технологій у сфері геотермальної енергетики та виробництва енергії з біомаси [</w:t>
      </w:r>
      <w:r w:rsidR="00E066FD" w:rsidRPr="00E06669">
        <w:rPr>
          <w:b w:val="0"/>
          <w:bCs w:val="0"/>
        </w:rPr>
        <w:t>23</w:t>
      </w:r>
      <w:r w:rsidRPr="00F31D53">
        <w:rPr>
          <w:b w:val="0"/>
          <w:bCs w:val="0"/>
        </w:rPr>
        <w:t>].</w:t>
      </w:r>
    </w:p>
    <w:p w14:paraId="3853C58E" w14:textId="584EE996" w:rsidR="004C6499" w:rsidRPr="001E0B45" w:rsidRDefault="004C6499" w:rsidP="004C6499">
      <w:pPr>
        <w:pStyle w:val="3"/>
        <w:rPr>
          <w:b w:val="0"/>
          <w:bCs w:val="0"/>
          <w:szCs w:val="28"/>
        </w:rPr>
      </w:pPr>
      <w:r w:rsidRPr="001E0B45">
        <w:rPr>
          <w:b w:val="0"/>
          <w:bCs w:val="0"/>
          <w:szCs w:val="28"/>
        </w:rPr>
        <w:t>Після восьмирічної перерви Експортно-кредитне агентство Італії SACE відновило кредитування комерційних операцій італійських підприємців з Україною. Першим став контракт на будівництво в Україні італійською компанією SACMI лінії по виробництву кераміки на замовлення ТОВ «ЕПІЦЕНТР К» на суму 9,9 млн. євро, прокредитований із залученням гарантій SACE</w:t>
      </w:r>
      <w:r w:rsidR="00E066FD" w:rsidRPr="001E0B45">
        <w:rPr>
          <w:b w:val="0"/>
          <w:bCs w:val="0"/>
          <w:szCs w:val="28"/>
        </w:rPr>
        <w:t xml:space="preserve"> </w:t>
      </w:r>
      <w:r w:rsidR="00E066FD" w:rsidRPr="001E0B45">
        <w:rPr>
          <w:b w:val="0"/>
          <w:bCs w:val="0"/>
          <w:szCs w:val="28"/>
          <w:lang w:val="ru-RU"/>
        </w:rPr>
        <w:t>[57]</w:t>
      </w:r>
      <w:r w:rsidRPr="001E0B45">
        <w:rPr>
          <w:b w:val="0"/>
          <w:bCs w:val="0"/>
          <w:szCs w:val="28"/>
        </w:rPr>
        <w:t>.</w:t>
      </w:r>
    </w:p>
    <w:p w14:paraId="00CEB6B3" w14:textId="77777777" w:rsidR="004C6499" w:rsidRPr="001E0B45" w:rsidRDefault="004C6499" w:rsidP="004C6499">
      <w:pPr>
        <w:pStyle w:val="3"/>
        <w:rPr>
          <w:b w:val="0"/>
          <w:bCs w:val="0"/>
          <w:szCs w:val="28"/>
        </w:rPr>
      </w:pPr>
      <w:r w:rsidRPr="001E0B45">
        <w:rPr>
          <w:b w:val="0"/>
          <w:bCs w:val="0"/>
          <w:szCs w:val="28"/>
        </w:rPr>
        <w:t xml:space="preserve">Досить успішно на території України  функціонує Правекс банк, який  є частиною групи </w:t>
      </w:r>
      <w:proofErr w:type="spellStart"/>
      <w:r w:rsidRPr="001E0B45">
        <w:rPr>
          <w:b w:val="0"/>
          <w:bCs w:val="0"/>
          <w:szCs w:val="28"/>
        </w:rPr>
        <w:t>Інтеза</w:t>
      </w:r>
      <w:proofErr w:type="spellEnd"/>
      <w:r w:rsidRPr="001E0B45">
        <w:rPr>
          <w:b w:val="0"/>
          <w:bCs w:val="0"/>
          <w:szCs w:val="28"/>
        </w:rPr>
        <w:t xml:space="preserve"> </w:t>
      </w:r>
      <w:proofErr w:type="spellStart"/>
      <w:r w:rsidRPr="001E0B45">
        <w:rPr>
          <w:b w:val="0"/>
          <w:bCs w:val="0"/>
          <w:szCs w:val="28"/>
        </w:rPr>
        <w:t>Санпаоло</w:t>
      </w:r>
      <w:proofErr w:type="spellEnd"/>
      <w:r w:rsidRPr="001E0B45">
        <w:rPr>
          <w:b w:val="0"/>
          <w:bCs w:val="0"/>
          <w:szCs w:val="28"/>
        </w:rPr>
        <w:t xml:space="preserve"> (</w:t>
      </w:r>
      <w:proofErr w:type="spellStart"/>
      <w:r w:rsidRPr="001E0B45">
        <w:rPr>
          <w:b w:val="0"/>
          <w:bCs w:val="0"/>
          <w:szCs w:val="28"/>
        </w:rPr>
        <w:t>Intesa</w:t>
      </w:r>
      <w:proofErr w:type="spellEnd"/>
      <w:r w:rsidRPr="001E0B45">
        <w:rPr>
          <w:b w:val="0"/>
          <w:bCs w:val="0"/>
          <w:szCs w:val="28"/>
        </w:rPr>
        <w:t xml:space="preserve"> </w:t>
      </w:r>
      <w:proofErr w:type="spellStart"/>
      <w:r w:rsidRPr="001E0B45">
        <w:rPr>
          <w:b w:val="0"/>
          <w:bCs w:val="0"/>
          <w:szCs w:val="28"/>
        </w:rPr>
        <w:t>Sanpaolo</w:t>
      </w:r>
      <w:proofErr w:type="spellEnd"/>
      <w:r w:rsidRPr="001E0B45">
        <w:rPr>
          <w:b w:val="0"/>
          <w:bCs w:val="0"/>
          <w:szCs w:val="28"/>
        </w:rPr>
        <w:t>), провідної банківської групи в Єврозоні, яка є лідером в Італії в усіх сферах бізнесу (роздрібний, корпоративний та управління активами) та присутня у всьому світі.</w:t>
      </w:r>
      <w:r w:rsidRPr="001E0B45">
        <w:rPr>
          <w:szCs w:val="28"/>
        </w:rPr>
        <w:t xml:space="preserve"> </w:t>
      </w:r>
      <w:r w:rsidRPr="001E0B45">
        <w:rPr>
          <w:b w:val="0"/>
          <w:bCs w:val="0"/>
          <w:szCs w:val="28"/>
        </w:rPr>
        <w:t>Правекс банк працює на ринку України з 1992 року і обслуговує українських клієнтів протягом 27 років. Банк надає весь спектр банківських послуг роздрібним, корпоративним та інституційним клієнтам.</w:t>
      </w:r>
    </w:p>
    <w:p w14:paraId="1543A9E7" w14:textId="77777777" w:rsidR="004C6499" w:rsidRPr="001E0B45" w:rsidRDefault="004C6499" w:rsidP="004C6499">
      <w:pPr>
        <w:pStyle w:val="3"/>
        <w:rPr>
          <w:szCs w:val="28"/>
        </w:rPr>
      </w:pPr>
      <w:r w:rsidRPr="001E0B45">
        <w:rPr>
          <w:b w:val="0"/>
          <w:bCs w:val="0"/>
          <w:szCs w:val="28"/>
        </w:rPr>
        <w:t>У 2020 році Торгово-промисловою палатою Італії в Україні було вирішено активувати безкоштовний проект для українських компаній, що охоплюють сфери сільського господарства та тваринництва.</w:t>
      </w:r>
      <w:r w:rsidRPr="001E0B45">
        <w:rPr>
          <w:szCs w:val="28"/>
        </w:rPr>
        <w:t xml:space="preserve"> </w:t>
      </w:r>
      <w:r w:rsidRPr="001E0B45">
        <w:rPr>
          <w:b w:val="0"/>
          <w:bCs w:val="0"/>
          <w:szCs w:val="28"/>
        </w:rPr>
        <w:t xml:space="preserve">більший інтерес італійських компаній до інтернаціоналізації в Україні та значну італійську майстерність у сільському господарстві та тваринництві. Це пов’язано із активізацією інтересу </w:t>
      </w:r>
      <w:r w:rsidRPr="001E0B45">
        <w:rPr>
          <w:b w:val="0"/>
          <w:szCs w:val="28"/>
          <w:shd w:val="clear" w:color="auto" w:fill="FFFFFF"/>
        </w:rPr>
        <w:t>італійських компаній до інтернаціоналізації в Україні та значну італійську майстерність у сільському господарстві та тваринництві</w:t>
      </w:r>
      <w:r w:rsidRPr="001E0B45">
        <w:rPr>
          <w:szCs w:val="28"/>
          <w:shd w:val="clear" w:color="auto" w:fill="FFFFFF"/>
        </w:rPr>
        <w:t>.</w:t>
      </w:r>
      <w:r w:rsidRPr="001E0B45">
        <w:rPr>
          <w:szCs w:val="28"/>
        </w:rPr>
        <w:br/>
      </w:r>
      <w:r w:rsidRPr="001E0B45">
        <w:rPr>
          <w:b w:val="0"/>
          <w:szCs w:val="28"/>
        </w:rPr>
        <w:t xml:space="preserve">Проект направлений на просування італійських послуг в Україні. Програма повністю фінансується Торгово-промисловою палатою Італії в Україні та має </w:t>
      </w:r>
      <w:r w:rsidRPr="001E0B45">
        <w:rPr>
          <w:b w:val="0"/>
          <w:szCs w:val="28"/>
        </w:rPr>
        <w:lastRenderedPageBreak/>
        <w:t>на меті встановити контакт українських компаній без посередників чи інших некваліфікованих осіб, за допомогою кваліфікованих державних та приватних організацій, які мають досвід в управлінні міжнародними відносинами.</w:t>
      </w:r>
    </w:p>
    <w:p w14:paraId="5FD9B139" w14:textId="77777777" w:rsidR="004C6499" w:rsidRPr="001E0B45" w:rsidRDefault="004C6499" w:rsidP="004C6499">
      <w:pPr>
        <w:pStyle w:val="3"/>
        <w:rPr>
          <w:b w:val="0"/>
          <w:bCs w:val="0"/>
          <w:szCs w:val="28"/>
        </w:rPr>
      </w:pPr>
      <w:r w:rsidRPr="001E0B45">
        <w:rPr>
          <w:b w:val="0"/>
          <w:bCs w:val="0"/>
          <w:szCs w:val="28"/>
        </w:rPr>
        <w:t>9 лютого 2021 року в Посольстві України в Італії Акціонерне товариство «Українська залізниця» та АТ «</w:t>
      </w:r>
      <w:proofErr w:type="spellStart"/>
      <w:r w:rsidRPr="001E0B45">
        <w:rPr>
          <w:b w:val="0"/>
          <w:bCs w:val="0"/>
          <w:szCs w:val="28"/>
        </w:rPr>
        <w:t>Ferrovie</w:t>
      </w:r>
      <w:proofErr w:type="spellEnd"/>
      <w:r w:rsidRPr="001E0B45">
        <w:rPr>
          <w:b w:val="0"/>
          <w:bCs w:val="0"/>
          <w:szCs w:val="28"/>
        </w:rPr>
        <w:t xml:space="preserve"> </w:t>
      </w:r>
      <w:proofErr w:type="spellStart"/>
      <w:r w:rsidRPr="001E0B45">
        <w:rPr>
          <w:b w:val="0"/>
          <w:bCs w:val="0"/>
          <w:szCs w:val="28"/>
        </w:rPr>
        <w:t>Dello</w:t>
      </w:r>
      <w:proofErr w:type="spellEnd"/>
      <w:r w:rsidRPr="001E0B45">
        <w:rPr>
          <w:b w:val="0"/>
          <w:bCs w:val="0"/>
          <w:szCs w:val="28"/>
        </w:rPr>
        <w:t xml:space="preserve"> </w:t>
      </w:r>
      <w:proofErr w:type="spellStart"/>
      <w:r w:rsidRPr="001E0B45">
        <w:rPr>
          <w:b w:val="0"/>
          <w:bCs w:val="0"/>
          <w:szCs w:val="28"/>
        </w:rPr>
        <w:t>Stato</w:t>
      </w:r>
      <w:proofErr w:type="spellEnd"/>
      <w:r w:rsidRPr="001E0B45">
        <w:rPr>
          <w:b w:val="0"/>
          <w:bCs w:val="0"/>
          <w:szCs w:val="28"/>
        </w:rPr>
        <w:t xml:space="preserve"> </w:t>
      </w:r>
      <w:proofErr w:type="spellStart"/>
      <w:r w:rsidRPr="001E0B45">
        <w:rPr>
          <w:b w:val="0"/>
          <w:bCs w:val="0"/>
          <w:szCs w:val="28"/>
        </w:rPr>
        <w:t>Italiane</w:t>
      </w:r>
      <w:proofErr w:type="spellEnd"/>
      <w:r w:rsidRPr="001E0B45">
        <w:rPr>
          <w:b w:val="0"/>
          <w:bCs w:val="0"/>
          <w:szCs w:val="28"/>
        </w:rPr>
        <w:t xml:space="preserve"> S.P.A.» − державна компанія Італії, що працює в галузі інфраструктури та послуг залізничної мережі, підписали меморандум про взаєморозуміння. Основною метою підписаного меморандуму є розгляд сторонами можливості та шляхів співробітництва у залізничній галузі.</w:t>
      </w:r>
    </w:p>
    <w:p w14:paraId="3D70C6CA" w14:textId="77777777" w:rsidR="004C6499" w:rsidRPr="001E0B45" w:rsidRDefault="004C6499" w:rsidP="004C6499">
      <w:pPr>
        <w:pStyle w:val="3"/>
        <w:rPr>
          <w:b w:val="0"/>
          <w:bCs w:val="0"/>
          <w:szCs w:val="28"/>
        </w:rPr>
      </w:pPr>
      <w:r w:rsidRPr="001E0B45">
        <w:rPr>
          <w:b w:val="0"/>
          <w:bCs w:val="0"/>
          <w:szCs w:val="28"/>
        </w:rPr>
        <w:t>Співпраця запланована у наступних напрямках:</w:t>
      </w:r>
    </w:p>
    <w:p w14:paraId="2A8704E8" w14:textId="77777777" w:rsidR="004C6499" w:rsidRPr="001E0B45" w:rsidRDefault="004C6499" w:rsidP="004C6499">
      <w:pPr>
        <w:pStyle w:val="3"/>
        <w:numPr>
          <w:ilvl w:val="0"/>
          <w:numId w:val="2"/>
        </w:numPr>
        <w:ind w:left="0" w:firstLine="709"/>
        <w:rPr>
          <w:b w:val="0"/>
          <w:bCs w:val="0"/>
          <w:szCs w:val="28"/>
        </w:rPr>
      </w:pPr>
      <w:r w:rsidRPr="001E0B45">
        <w:rPr>
          <w:b w:val="0"/>
          <w:bCs w:val="0"/>
          <w:szCs w:val="28"/>
        </w:rPr>
        <w:t xml:space="preserve">аналіз та розгляд технічних та інноваційних рішень для можливого впровадження на залізничному транспорті й інфраструктурі, при цьому особливу увагу планується приділити </w:t>
      </w:r>
      <w:proofErr w:type="spellStart"/>
      <w:r w:rsidRPr="001E0B45">
        <w:rPr>
          <w:b w:val="0"/>
          <w:bCs w:val="0"/>
          <w:szCs w:val="28"/>
        </w:rPr>
        <w:t>проєктам</w:t>
      </w:r>
      <w:proofErr w:type="spellEnd"/>
      <w:r w:rsidRPr="001E0B45">
        <w:rPr>
          <w:b w:val="0"/>
          <w:bCs w:val="0"/>
          <w:szCs w:val="28"/>
        </w:rPr>
        <w:t xml:space="preserve"> швидкісних ліній;</w:t>
      </w:r>
    </w:p>
    <w:p w14:paraId="18D403BD" w14:textId="77777777" w:rsidR="004C6499" w:rsidRPr="001E0B45" w:rsidRDefault="004C6499" w:rsidP="004C6499">
      <w:pPr>
        <w:pStyle w:val="3"/>
        <w:numPr>
          <w:ilvl w:val="0"/>
          <w:numId w:val="2"/>
        </w:numPr>
        <w:ind w:left="0" w:firstLine="709"/>
        <w:rPr>
          <w:b w:val="0"/>
          <w:bCs w:val="0"/>
          <w:szCs w:val="28"/>
        </w:rPr>
      </w:pPr>
      <w:r w:rsidRPr="001E0B45">
        <w:rPr>
          <w:b w:val="0"/>
          <w:bCs w:val="0"/>
          <w:szCs w:val="28"/>
        </w:rPr>
        <w:t>навчання та підвищення кваліфікації залізничного персоналу обох сторін, тренерська програма та двосторонні консультації.</w:t>
      </w:r>
    </w:p>
    <w:p w14:paraId="18A019C4" w14:textId="77777777" w:rsidR="004C6499" w:rsidRPr="001E0B45" w:rsidRDefault="004C6499" w:rsidP="004C6499">
      <w:pPr>
        <w:pStyle w:val="3"/>
        <w:rPr>
          <w:b w:val="0"/>
          <w:bCs w:val="0"/>
          <w:szCs w:val="28"/>
        </w:rPr>
      </w:pPr>
      <w:r w:rsidRPr="001E0B45">
        <w:rPr>
          <w:b w:val="0"/>
          <w:bCs w:val="0"/>
          <w:szCs w:val="28"/>
        </w:rPr>
        <w:t>Для сприяння реалізації меморандуму передбачається створення спільної робочої групи експертів.</w:t>
      </w:r>
    </w:p>
    <w:p w14:paraId="51093F35" w14:textId="4A06863E" w:rsidR="004C6499" w:rsidRPr="001E0B45" w:rsidRDefault="004C6499" w:rsidP="004C6499">
      <w:pPr>
        <w:pStyle w:val="3"/>
        <w:rPr>
          <w:b w:val="0"/>
          <w:bCs w:val="0"/>
          <w:szCs w:val="28"/>
          <w:lang w:val="ru-RU"/>
        </w:rPr>
      </w:pPr>
      <w:r w:rsidRPr="001E0B45">
        <w:rPr>
          <w:b w:val="0"/>
          <w:bCs w:val="0"/>
          <w:szCs w:val="28"/>
        </w:rPr>
        <w:t>Третім важливим напрямком розвитку українсько-італійських відносин є науково-технічна. Ці відносини регулюються Угодою про співробітництво в галузі освіти, культури і науки, яку було підписано Кабінетом Міністрів України та Урядом Італійської Республіки 11 листопада 1997 року (набула чинності 11 квітня 2000 р.) [</w:t>
      </w:r>
      <w:r w:rsidR="00E066FD" w:rsidRPr="001E0B45">
        <w:rPr>
          <w:b w:val="0"/>
          <w:bCs w:val="0"/>
          <w:szCs w:val="28"/>
          <w:lang w:val="ru-RU"/>
        </w:rPr>
        <w:t>29</w:t>
      </w:r>
      <w:r w:rsidRPr="001E0B45">
        <w:rPr>
          <w:b w:val="0"/>
          <w:bCs w:val="0"/>
          <w:szCs w:val="28"/>
        </w:rPr>
        <w:t>]</w:t>
      </w:r>
      <w:r w:rsidR="00E066FD" w:rsidRPr="001E0B45">
        <w:rPr>
          <w:b w:val="0"/>
          <w:bCs w:val="0"/>
          <w:szCs w:val="28"/>
          <w:lang w:val="ru-RU"/>
        </w:rPr>
        <w:t>.</w:t>
      </w:r>
    </w:p>
    <w:p w14:paraId="6ACAA746" w14:textId="1114FB64" w:rsidR="004C6499" w:rsidRPr="001E0B45" w:rsidRDefault="004C6499" w:rsidP="004C6499">
      <w:pPr>
        <w:pStyle w:val="3"/>
        <w:rPr>
          <w:b w:val="0"/>
          <w:bCs w:val="0"/>
          <w:szCs w:val="28"/>
        </w:rPr>
      </w:pPr>
      <w:r w:rsidRPr="001E0B45">
        <w:rPr>
          <w:b w:val="0"/>
          <w:bCs w:val="0"/>
          <w:szCs w:val="28"/>
        </w:rPr>
        <w:t xml:space="preserve">Співробітництво відбувається через встановлення контактів між </w:t>
      </w:r>
      <w:proofErr w:type="spellStart"/>
      <w:r w:rsidRPr="001E0B45">
        <w:rPr>
          <w:b w:val="0"/>
          <w:bCs w:val="0"/>
          <w:szCs w:val="28"/>
        </w:rPr>
        <w:t>науководослідними</w:t>
      </w:r>
      <w:proofErr w:type="spellEnd"/>
      <w:r w:rsidRPr="001E0B45">
        <w:rPr>
          <w:b w:val="0"/>
          <w:bCs w:val="0"/>
          <w:szCs w:val="28"/>
        </w:rPr>
        <w:t xml:space="preserve"> центрами та інститутами, провідними науково-промисловими об’єднаннями. Наприклад відбувається партнерство і науковий обмін між дослідними і університетськими закладами [</w:t>
      </w:r>
      <w:r w:rsidR="00E066FD" w:rsidRPr="001E0B45">
        <w:rPr>
          <w:b w:val="0"/>
          <w:bCs w:val="0"/>
          <w:szCs w:val="28"/>
          <w:lang w:val="ru-RU"/>
        </w:rPr>
        <w:t>11</w:t>
      </w:r>
      <w:r w:rsidRPr="001E0B45">
        <w:rPr>
          <w:b w:val="0"/>
          <w:bCs w:val="0"/>
          <w:szCs w:val="28"/>
        </w:rPr>
        <w:t>].</w:t>
      </w:r>
    </w:p>
    <w:p w14:paraId="7B800C28" w14:textId="3F05DB67" w:rsidR="004C6499" w:rsidRPr="001E0B45" w:rsidRDefault="004C6499" w:rsidP="004C6499">
      <w:pPr>
        <w:pStyle w:val="3"/>
        <w:rPr>
          <w:b w:val="0"/>
          <w:bCs w:val="0"/>
          <w:szCs w:val="28"/>
        </w:rPr>
      </w:pPr>
      <w:r w:rsidRPr="001E0B45">
        <w:rPr>
          <w:b w:val="0"/>
          <w:bCs w:val="0"/>
          <w:szCs w:val="28"/>
        </w:rPr>
        <w:t xml:space="preserve">Одним з найголовніших завдань диппредставництва в плані розвитку українсько-італійського співробітництва в науково-технічній сфері є надання сприяння налагодженню співробітництва та встановленню прямих контактів </w:t>
      </w:r>
      <w:r w:rsidRPr="001E0B45">
        <w:rPr>
          <w:b w:val="0"/>
          <w:bCs w:val="0"/>
          <w:szCs w:val="28"/>
        </w:rPr>
        <w:lastRenderedPageBreak/>
        <w:t>між науково-дослідними центрами та інститутами, провідними науково-промисловими об’єднаннями, а також забезпечення підтримки в рамках опрацювання профільних/міжвідомчих угод і договорів між міністерствами та науковими організаціями, вищими навчальними закладами обох країн</w:t>
      </w:r>
      <w:r w:rsidR="0078792F" w:rsidRPr="001E0B45">
        <w:rPr>
          <w:b w:val="0"/>
          <w:bCs w:val="0"/>
          <w:szCs w:val="28"/>
        </w:rPr>
        <w:t xml:space="preserve"> [</w:t>
      </w:r>
      <w:r w:rsidR="00E066FD" w:rsidRPr="001E0B45">
        <w:rPr>
          <w:b w:val="0"/>
          <w:bCs w:val="0"/>
          <w:szCs w:val="28"/>
        </w:rPr>
        <w:t>11</w:t>
      </w:r>
      <w:r w:rsidR="0078792F" w:rsidRPr="001E0B45">
        <w:rPr>
          <w:b w:val="0"/>
          <w:bCs w:val="0"/>
          <w:szCs w:val="28"/>
        </w:rPr>
        <w:t>].</w:t>
      </w:r>
    </w:p>
    <w:p w14:paraId="35CFBF90" w14:textId="77777777" w:rsidR="004C6499" w:rsidRPr="001E0B45" w:rsidRDefault="004C6499" w:rsidP="004C6499">
      <w:pPr>
        <w:pStyle w:val="3"/>
        <w:rPr>
          <w:b w:val="0"/>
          <w:bCs w:val="0"/>
          <w:szCs w:val="28"/>
        </w:rPr>
      </w:pPr>
      <w:r w:rsidRPr="001E0B45">
        <w:rPr>
          <w:b w:val="0"/>
          <w:bCs w:val="0"/>
          <w:szCs w:val="28"/>
        </w:rPr>
        <w:t>Посольство України в Італійській Республіці, в Республіці Мальта та в Республіці Сан Марино (за сумісництвом) активно проробляло питання налагодження співпраці між українськими та італійськими науково-дослідницькими центрами. Зокрема, за сприяння Посольства було встановлено такі контакти:</w:t>
      </w:r>
    </w:p>
    <w:p w14:paraId="7DF4D38C" w14:textId="77777777" w:rsidR="004C6499" w:rsidRPr="001E0B45" w:rsidRDefault="004C6499" w:rsidP="004C6499">
      <w:pPr>
        <w:pStyle w:val="3"/>
        <w:rPr>
          <w:b w:val="0"/>
          <w:bCs w:val="0"/>
          <w:szCs w:val="28"/>
        </w:rPr>
      </w:pPr>
      <w:r w:rsidRPr="001E0B45">
        <w:rPr>
          <w:szCs w:val="28"/>
        </w:rPr>
        <w:t xml:space="preserve"> </w:t>
      </w:r>
      <w:r w:rsidRPr="001E0B45">
        <w:rPr>
          <w:b w:val="0"/>
          <w:bCs w:val="0"/>
          <w:szCs w:val="28"/>
        </w:rPr>
        <w:t xml:space="preserve">– між Київським національного університетом імені Тараса Шевченка та Римським університетом «Ла </w:t>
      </w:r>
      <w:proofErr w:type="spellStart"/>
      <w:r w:rsidRPr="001E0B45">
        <w:rPr>
          <w:b w:val="0"/>
          <w:bCs w:val="0"/>
          <w:szCs w:val="28"/>
        </w:rPr>
        <w:t>Сап’єнца</w:t>
      </w:r>
      <w:proofErr w:type="spellEnd"/>
      <w:r w:rsidRPr="001E0B45">
        <w:rPr>
          <w:b w:val="0"/>
          <w:bCs w:val="0"/>
          <w:szCs w:val="28"/>
        </w:rPr>
        <w:t>»;</w:t>
      </w:r>
    </w:p>
    <w:p w14:paraId="346492B4" w14:textId="77777777" w:rsidR="004C6499" w:rsidRPr="001E0B45" w:rsidRDefault="004C6499" w:rsidP="004C6499">
      <w:pPr>
        <w:pStyle w:val="3"/>
        <w:rPr>
          <w:b w:val="0"/>
          <w:bCs w:val="0"/>
          <w:szCs w:val="28"/>
          <w:lang w:val="ru-RU"/>
        </w:rPr>
      </w:pPr>
      <w:r w:rsidRPr="001E0B45">
        <w:rPr>
          <w:b w:val="0"/>
          <w:bCs w:val="0"/>
          <w:szCs w:val="28"/>
        </w:rPr>
        <w:t>– між Міністерством охорони здоров'я України та Національною медичною академією Італії (</w:t>
      </w:r>
      <w:proofErr w:type="spellStart"/>
      <w:r w:rsidRPr="001E0B45">
        <w:rPr>
          <w:b w:val="0"/>
          <w:bCs w:val="0"/>
          <w:szCs w:val="28"/>
        </w:rPr>
        <w:t>Accademia</w:t>
      </w:r>
      <w:proofErr w:type="spellEnd"/>
      <w:r w:rsidRPr="001E0B45">
        <w:rPr>
          <w:b w:val="0"/>
          <w:bCs w:val="0"/>
          <w:szCs w:val="28"/>
        </w:rPr>
        <w:t xml:space="preserve"> </w:t>
      </w:r>
      <w:proofErr w:type="spellStart"/>
      <w:r w:rsidRPr="001E0B45">
        <w:rPr>
          <w:b w:val="0"/>
          <w:bCs w:val="0"/>
          <w:szCs w:val="28"/>
        </w:rPr>
        <w:t>Nazionale</w:t>
      </w:r>
      <w:proofErr w:type="spellEnd"/>
      <w:r w:rsidRPr="001E0B45">
        <w:rPr>
          <w:b w:val="0"/>
          <w:bCs w:val="0"/>
          <w:szCs w:val="28"/>
        </w:rPr>
        <w:t xml:space="preserve"> di </w:t>
      </w:r>
      <w:proofErr w:type="spellStart"/>
      <w:r w:rsidRPr="001E0B45">
        <w:rPr>
          <w:b w:val="0"/>
          <w:bCs w:val="0"/>
          <w:szCs w:val="28"/>
        </w:rPr>
        <w:t>Medicina</w:t>
      </w:r>
      <w:proofErr w:type="spellEnd"/>
      <w:r w:rsidRPr="001E0B45">
        <w:rPr>
          <w:b w:val="0"/>
          <w:bCs w:val="0"/>
          <w:szCs w:val="28"/>
        </w:rPr>
        <w:t>), медичними закладами Італії. Зокрема налагоджено співпрацю між Національною дитячою спеціалізованою лікарнею «ОХМАТДИТ» МОЗ України та Медично-санітарним управлінням регіону Ломбардія;</w:t>
      </w:r>
      <w:r w:rsidRPr="001E0B45">
        <w:rPr>
          <w:b w:val="0"/>
          <w:bCs w:val="0"/>
          <w:szCs w:val="28"/>
          <w:lang w:val="ru-RU"/>
        </w:rPr>
        <w:t xml:space="preserve"> </w:t>
      </w:r>
    </w:p>
    <w:p w14:paraId="115CCC26" w14:textId="77777777" w:rsidR="004C6499" w:rsidRPr="001E0B45" w:rsidRDefault="004C6499" w:rsidP="004C6499">
      <w:pPr>
        <w:pStyle w:val="3"/>
        <w:rPr>
          <w:b w:val="0"/>
          <w:bCs w:val="0"/>
          <w:szCs w:val="28"/>
        </w:rPr>
      </w:pPr>
      <w:r w:rsidRPr="001E0B45">
        <w:rPr>
          <w:b w:val="0"/>
          <w:bCs w:val="0"/>
          <w:szCs w:val="28"/>
        </w:rPr>
        <w:t>– за сприяння Посольства проведено  лікування близько 30 українських дітей з важкими патологіями;</w:t>
      </w:r>
    </w:p>
    <w:p w14:paraId="30108F98" w14:textId="77777777" w:rsidR="004C6499" w:rsidRPr="001E0B45" w:rsidRDefault="004C6499" w:rsidP="004C6499">
      <w:pPr>
        <w:pStyle w:val="3"/>
        <w:rPr>
          <w:b w:val="0"/>
          <w:bCs w:val="0"/>
          <w:szCs w:val="28"/>
        </w:rPr>
      </w:pPr>
      <w:r w:rsidRPr="001E0B45">
        <w:rPr>
          <w:b w:val="0"/>
          <w:bCs w:val="0"/>
          <w:szCs w:val="28"/>
        </w:rPr>
        <w:t>– між Державною службою з лікарських засобів України та Національною Агенцією лікарських засобів Італійської Республіки;</w:t>
      </w:r>
    </w:p>
    <w:p w14:paraId="3D8A0CE6" w14:textId="77777777" w:rsidR="00D10877" w:rsidRPr="001E0B45" w:rsidRDefault="004C6499" w:rsidP="004C6499">
      <w:pPr>
        <w:pStyle w:val="3"/>
        <w:rPr>
          <w:b w:val="0"/>
          <w:bCs w:val="0"/>
          <w:szCs w:val="28"/>
        </w:rPr>
      </w:pPr>
      <w:r w:rsidRPr="001E0B45">
        <w:rPr>
          <w:b w:val="0"/>
          <w:bCs w:val="0"/>
          <w:szCs w:val="28"/>
        </w:rPr>
        <w:t xml:space="preserve">– між НАН України (Інститут проблем матеріалознавства ім. </w:t>
      </w:r>
      <w:proofErr w:type="spellStart"/>
      <w:r w:rsidRPr="001E0B45">
        <w:rPr>
          <w:b w:val="0"/>
          <w:bCs w:val="0"/>
          <w:szCs w:val="28"/>
        </w:rPr>
        <w:t>Францевіча</w:t>
      </w:r>
      <w:proofErr w:type="spellEnd"/>
      <w:r w:rsidRPr="001E0B45">
        <w:rPr>
          <w:b w:val="0"/>
          <w:bCs w:val="0"/>
          <w:szCs w:val="28"/>
        </w:rPr>
        <w:t xml:space="preserve">) та Національною дослідницькою радою Італійської Республіки </w:t>
      </w:r>
    </w:p>
    <w:p w14:paraId="06618021" w14:textId="741DB57C" w:rsidR="004C6499" w:rsidRPr="001E0B45" w:rsidRDefault="004C6499" w:rsidP="00D10877">
      <w:pPr>
        <w:pStyle w:val="3"/>
        <w:ind w:firstLine="0"/>
        <w:rPr>
          <w:b w:val="0"/>
          <w:bCs w:val="0"/>
          <w:szCs w:val="28"/>
        </w:rPr>
      </w:pPr>
      <w:r w:rsidRPr="001E0B45">
        <w:rPr>
          <w:b w:val="0"/>
          <w:bCs w:val="0"/>
          <w:szCs w:val="28"/>
        </w:rPr>
        <w:t>( Інститут енергетики та інтерфаз м. Генуя);</w:t>
      </w:r>
    </w:p>
    <w:p w14:paraId="657D3785" w14:textId="77777777" w:rsidR="004C6499" w:rsidRPr="001E0B45" w:rsidRDefault="004C6499" w:rsidP="004C6499">
      <w:pPr>
        <w:pStyle w:val="3"/>
        <w:rPr>
          <w:b w:val="0"/>
          <w:bCs w:val="0"/>
          <w:szCs w:val="28"/>
        </w:rPr>
      </w:pPr>
      <w:r w:rsidRPr="001E0B45">
        <w:rPr>
          <w:b w:val="0"/>
          <w:bCs w:val="0"/>
          <w:szCs w:val="28"/>
        </w:rPr>
        <w:t>– між  Одеським державним екологічним університетом та Національним між- університетським консорціумом з морських наук (CONISMA);</w:t>
      </w:r>
    </w:p>
    <w:p w14:paraId="0FC7D8BD" w14:textId="77777777" w:rsidR="004C6499" w:rsidRPr="001E0B45" w:rsidRDefault="004C6499" w:rsidP="004C6499">
      <w:pPr>
        <w:pStyle w:val="3"/>
        <w:rPr>
          <w:b w:val="0"/>
          <w:bCs w:val="0"/>
          <w:szCs w:val="28"/>
        </w:rPr>
      </w:pPr>
      <w:r w:rsidRPr="001E0B45">
        <w:rPr>
          <w:b w:val="0"/>
          <w:bCs w:val="0"/>
          <w:szCs w:val="28"/>
        </w:rPr>
        <w:t>–  між НАН України (Національний історико-археологічний заповідник «Ольвія» –  комплекс пам'яток відомого античного міста-держави Ольвії в Миколаївській області) та Головним археологічним управлінням регіону Емілія-</w:t>
      </w:r>
      <w:proofErr w:type="spellStart"/>
      <w:r w:rsidRPr="001E0B45">
        <w:rPr>
          <w:b w:val="0"/>
          <w:bCs w:val="0"/>
          <w:szCs w:val="28"/>
        </w:rPr>
        <w:t>Романья</w:t>
      </w:r>
      <w:proofErr w:type="spellEnd"/>
      <w:r w:rsidRPr="001E0B45">
        <w:rPr>
          <w:b w:val="0"/>
          <w:bCs w:val="0"/>
          <w:szCs w:val="28"/>
        </w:rPr>
        <w:t xml:space="preserve"> (Археологічний музей м. </w:t>
      </w:r>
      <w:proofErr w:type="spellStart"/>
      <w:r w:rsidRPr="001E0B45">
        <w:rPr>
          <w:b w:val="0"/>
          <w:bCs w:val="0"/>
          <w:szCs w:val="28"/>
        </w:rPr>
        <w:t>Ферарра</w:t>
      </w:r>
      <w:proofErr w:type="spellEnd"/>
      <w:r w:rsidRPr="001E0B45">
        <w:rPr>
          <w:b w:val="0"/>
          <w:bCs w:val="0"/>
          <w:szCs w:val="28"/>
        </w:rPr>
        <w:t>);</w:t>
      </w:r>
    </w:p>
    <w:p w14:paraId="00D281F6" w14:textId="77777777" w:rsidR="004C6499" w:rsidRPr="001E0B45" w:rsidRDefault="004C6499" w:rsidP="004C6499">
      <w:pPr>
        <w:pStyle w:val="3"/>
        <w:rPr>
          <w:b w:val="0"/>
          <w:bCs w:val="0"/>
          <w:szCs w:val="28"/>
        </w:rPr>
      </w:pPr>
      <w:r w:rsidRPr="001E0B45">
        <w:rPr>
          <w:b w:val="0"/>
          <w:bCs w:val="0"/>
          <w:szCs w:val="28"/>
        </w:rPr>
        <w:lastRenderedPageBreak/>
        <w:t xml:space="preserve"> – між Верховним Судом України та Верховним Судом Італії ( в Італії </w:t>
      </w:r>
      <w:proofErr w:type="spellStart"/>
      <w:r w:rsidRPr="001E0B45">
        <w:rPr>
          <w:b w:val="0"/>
          <w:bCs w:val="0"/>
          <w:szCs w:val="28"/>
        </w:rPr>
        <w:t>Кассаційний</w:t>
      </w:r>
      <w:proofErr w:type="spellEnd"/>
      <w:r w:rsidRPr="001E0B45">
        <w:rPr>
          <w:b w:val="0"/>
          <w:bCs w:val="0"/>
          <w:szCs w:val="28"/>
        </w:rPr>
        <w:t xml:space="preserve"> Суд).</w:t>
      </w:r>
    </w:p>
    <w:p w14:paraId="57B0B5B7" w14:textId="5F8660DF" w:rsidR="002244CD" w:rsidRPr="001E0B45" w:rsidRDefault="004C6499" w:rsidP="00EB1A04">
      <w:pPr>
        <w:pStyle w:val="3"/>
        <w:rPr>
          <w:b w:val="0"/>
          <w:bCs w:val="0"/>
          <w:szCs w:val="28"/>
        </w:rPr>
      </w:pPr>
      <w:r w:rsidRPr="001E0B45">
        <w:rPr>
          <w:b w:val="0"/>
          <w:bCs w:val="0"/>
          <w:szCs w:val="28"/>
        </w:rPr>
        <w:t>Посольство також сприяло налагодженню контактів та стажуванню українських фахівців Державної служби гірничого нагляду та промислової безпеки України у міжнародному навчальному центру МОП.</w:t>
      </w:r>
    </w:p>
    <w:p w14:paraId="3E18164C" w14:textId="77777777" w:rsidR="006E4FF9" w:rsidRDefault="006E4FF9" w:rsidP="00FD411E">
      <w:pPr>
        <w:pStyle w:val="3"/>
      </w:pPr>
    </w:p>
    <w:p w14:paraId="57F12AF1" w14:textId="77777777" w:rsidR="00310467" w:rsidRDefault="00310467" w:rsidP="00FD411E">
      <w:pPr>
        <w:pStyle w:val="3"/>
      </w:pPr>
    </w:p>
    <w:p w14:paraId="4CD12E38" w14:textId="3D1C2545" w:rsidR="002244CD" w:rsidRDefault="002244CD" w:rsidP="00FD411E">
      <w:pPr>
        <w:pStyle w:val="3"/>
      </w:pPr>
      <w:r w:rsidRPr="0074514E">
        <w:t>Висн</w:t>
      </w:r>
      <w:r>
        <w:t>о</w:t>
      </w:r>
      <w:r w:rsidRPr="0074514E">
        <w:t>вки д</w:t>
      </w:r>
      <w:r>
        <w:t>о</w:t>
      </w:r>
      <w:r w:rsidRPr="0074514E">
        <w:t xml:space="preserve"> р</w:t>
      </w:r>
      <w:r>
        <w:t>о</w:t>
      </w:r>
      <w:r w:rsidRPr="0074514E">
        <w:t xml:space="preserve">зділу 3   </w:t>
      </w:r>
    </w:p>
    <w:p w14:paraId="6DFEDE4E" w14:textId="65A34EAB" w:rsidR="00FD411E" w:rsidRDefault="00FD411E" w:rsidP="00FD411E">
      <w:pPr>
        <w:pStyle w:val="3"/>
      </w:pPr>
    </w:p>
    <w:p w14:paraId="450DEB89" w14:textId="77777777" w:rsidR="00FD411E" w:rsidRPr="00AC4568" w:rsidRDefault="00FD411E" w:rsidP="00FD411E">
      <w:pPr>
        <w:pStyle w:val="3"/>
      </w:pPr>
    </w:p>
    <w:p w14:paraId="7A3E8C4D" w14:textId="3EB5BAE3" w:rsidR="00975F06" w:rsidRDefault="00CF0E4A" w:rsidP="00975F06">
      <w:pPr>
        <w:pStyle w:val="3"/>
        <w:rPr>
          <w:b w:val="0"/>
        </w:rPr>
      </w:pPr>
      <w:r>
        <w:rPr>
          <w:b w:val="0"/>
        </w:rPr>
        <w:t xml:space="preserve">Українсько-італійські дипломатичні відносини у </w:t>
      </w:r>
      <w:r w:rsidR="00975F06" w:rsidRPr="00EC2ACD">
        <w:rPr>
          <w:b w:val="0"/>
        </w:rPr>
        <w:t>2020 р</w:t>
      </w:r>
      <w:r>
        <w:rPr>
          <w:b w:val="0"/>
        </w:rPr>
        <w:t>оці</w:t>
      </w:r>
      <w:r w:rsidR="00975F06" w:rsidRPr="00EC2ACD">
        <w:rPr>
          <w:b w:val="0"/>
        </w:rPr>
        <w:t xml:space="preserve"> </w:t>
      </w:r>
      <w:r>
        <w:rPr>
          <w:b w:val="0"/>
        </w:rPr>
        <w:t xml:space="preserve">охарактеризовані як достатньо стабільні у своєму розвитку.  Протягом року відбулося ряд зустрічей на високому на найвищому рівнях відповідно дипломатичного протоколу. </w:t>
      </w:r>
      <w:r w:rsidR="00975F06" w:rsidRPr="00EC2ACD">
        <w:rPr>
          <w:b w:val="0"/>
        </w:rPr>
        <w:t xml:space="preserve"> Пандемія не справила значного впливу на розвиток економічної співпраці України та ЄС, хоча більшість </w:t>
      </w:r>
      <w:proofErr w:type="spellStart"/>
      <w:r w:rsidR="00975F06" w:rsidRPr="00EC2ACD">
        <w:rPr>
          <w:b w:val="0"/>
        </w:rPr>
        <w:t>інтеракцій</w:t>
      </w:r>
      <w:proofErr w:type="spellEnd"/>
      <w:r w:rsidR="00975F06" w:rsidRPr="00EC2ACD">
        <w:rPr>
          <w:b w:val="0"/>
        </w:rPr>
        <w:t xml:space="preserve"> було перенесено в онлайн середовище. </w:t>
      </w:r>
      <w:r>
        <w:rPr>
          <w:b w:val="0"/>
        </w:rPr>
        <w:t>Країни ЄС і надалі займають</w:t>
      </w:r>
      <w:r w:rsidR="00975F06" w:rsidRPr="00EC2ACD">
        <w:rPr>
          <w:b w:val="0"/>
        </w:rPr>
        <w:t xml:space="preserve"> </w:t>
      </w:r>
      <w:r>
        <w:rPr>
          <w:b w:val="0"/>
        </w:rPr>
        <w:t xml:space="preserve">пріоритетне </w:t>
      </w:r>
      <w:r w:rsidR="00975F06" w:rsidRPr="00EC2ACD">
        <w:rPr>
          <w:b w:val="0"/>
        </w:rPr>
        <w:t>місце у переліку зовнішньоекономічних партнерів Ук</w:t>
      </w:r>
      <w:r>
        <w:rPr>
          <w:b w:val="0"/>
        </w:rPr>
        <w:t xml:space="preserve">раїни, надаючи  фінансову підтримку та стримуючи  </w:t>
      </w:r>
      <w:proofErr w:type="spellStart"/>
      <w:r>
        <w:rPr>
          <w:b w:val="0"/>
        </w:rPr>
        <w:t>санкційним</w:t>
      </w:r>
      <w:proofErr w:type="spellEnd"/>
      <w:r>
        <w:rPr>
          <w:b w:val="0"/>
        </w:rPr>
        <w:t xml:space="preserve"> режимом агресію Російської Федерації</w:t>
      </w:r>
      <w:r w:rsidR="00975F06" w:rsidRPr="00EC2ACD">
        <w:rPr>
          <w:b w:val="0"/>
        </w:rPr>
        <w:t>.</w:t>
      </w:r>
      <w:r w:rsidR="00975F06">
        <w:rPr>
          <w:b w:val="0"/>
        </w:rPr>
        <w:t xml:space="preserve"> </w:t>
      </w:r>
    </w:p>
    <w:p w14:paraId="14FA9C1A" w14:textId="226B3F17" w:rsidR="007648F2" w:rsidRDefault="007C48B7" w:rsidP="007648F2">
      <w:pPr>
        <w:pStyle w:val="3"/>
        <w:rPr>
          <w:b w:val="0"/>
        </w:rPr>
      </w:pPr>
      <w:r>
        <w:rPr>
          <w:b w:val="0"/>
          <w:szCs w:val="28"/>
        </w:rPr>
        <w:t>У 2020 році відбувала</w:t>
      </w:r>
      <w:r w:rsidR="00975F06" w:rsidRPr="00975F06">
        <w:rPr>
          <w:b w:val="0"/>
          <w:szCs w:val="28"/>
        </w:rPr>
        <w:t xml:space="preserve">ся </w:t>
      </w:r>
      <w:r w:rsidR="00975F06" w:rsidRPr="00C73276">
        <w:rPr>
          <w:b w:val="0"/>
        </w:rPr>
        <w:t>регіоналізація єв</w:t>
      </w:r>
      <w:r>
        <w:rPr>
          <w:b w:val="0"/>
        </w:rPr>
        <w:t>роінтеграції, а саме відкриття о</w:t>
      </w:r>
      <w:r w:rsidR="00975F06">
        <w:rPr>
          <w:b w:val="0"/>
        </w:rPr>
        <w:t xml:space="preserve">фісів євроінтеграції в Херсоні </w:t>
      </w:r>
      <w:r w:rsidR="00975F06" w:rsidRPr="00C73276">
        <w:rPr>
          <w:b w:val="0"/>
        </w:rPr>
        <w:t>та</w:t>
      </w:r>
      <w:r w:rsidR="00975F06">
        <w:rPr>
          <w:b w:val="0"/>
        </w:rPr>
        <w:t xml:space="preserve"> у</w:t>
      </w:r>
      <w:r w:rsidR="00975F06" w:rsidRPr="00C73276">
        <w:rPr>
          <w:b w:val="0"/>
        </w:rPr>
        <w:t xml:space="preserve"> Дніпрі</w:t>
      </w:r>
      <w:r w:rsidR="000903E2">
        <w:rPr>
          <w:b w:val="0"/>
        </w:rPr>
        <w:t xml:space="preserve">. Однією з головних подій співпраці у напрямку Євроінтеграції було </w:t>
      </w:r>
      <w:r>
        <w:rPr>
          <w:b w:val="0"/>
        </w:rPr>
        <w:t>проведення Саміту</w:t>
      </w:r>
      <w:r w:rsidR="000903E2">
        <w:rPr>
          <w:b w:val="0"/>
        </w:rPr>
        <w:t xml:space="preserve"> ЄС- Україна</w:t>
      </w:r>
      <w:r>
        <w:rPr>
          <w:b w:val="0"/>
        </w:rPr>
        <w:t xml:space="preserve"> 2020</w:t>
      </w:r>
      <w:r w:rsidR="000903E2">
        <w:rPr>
          <w:b w:val="0"/>
        </w:rPr>
        <w:t xml:space="preserve"> під час проведення якого було обговорено ряд питань і досягнуто переліку важливих домовленостей.</w:t>
      </w:r>
    </w:p>
    <w:p w14:paraId="1B533C66" w14:textId="7CA65AE9" w:rsidR="00975F06" w:rsidRDefault="00975F06" w:rsidP="007648F2">
      <w:pPr>
        <w:pStyle w:val="3"/>
        <w:rPr>
          <w:b w:val="0"/>
        </w:rPr>
      </w:pPr>
      <w:r w:rsidRPr="008B376B">
        <w:rPr>
          <w:b w:val="0"/>
        </w:rPr>
        <w:t xml:space="preserve">Україна підтримала Італію у перші місяці протидії </w:t>
      </w:r>
      <w:r>
        <w:rPr>
          <w:b w:val="0"/>
        </w:rPr>
        <w:t>пандемії</w:t>
      </w:r>
      <w:r w:rsidRPr="008B376B">
        <w:rPr>
          <w:b w:val="0"/>
        </w:rPr>
        <w:t xml:space="preserve"> COVID</w:t>
      </w:r>
      <w:r w:rsidRPr="008B376B">
        <w:rPr>
          <w:rFonts w:ascii="MS Mincho" w:eastAsia="MS Mincho" w:hAnsi="MS Mincho" w:cs="MS Mincho" w:hint="eastAsia"/>
          <w:b w:val="0"/>
        </w:rPr>
        <w:t>‑</w:t>
      </w:r>
      <w:r w:rsidRPr="008B376B">
        <w:rPr>
          <w:b w:val="0"/>
        </w:rPr>
        <w:t xml:space="preserve">19 та надала італійським громадянам гуманітарну допомогу. </w:t>
      </w:r>
      <w:r w:rsidRPr="00975F06">
        <w:rPr>
          <w:b w:val="0"/>
          <w:szCs w:val="28"/>
        </w:rPr>
        <w:t>Особливої активізації протягом 2020 року зазнала культурна складова</w:t>
      </w:r>
      <w:r w:rsidRPr="00975F06">
        <w:rPr>
          <w:szCs w:val="28"/>
        </w:rPr>
        <w:t>.</w:t>
      </w:r>
      <w:r>
        <w:rPr>
          <w:szCs w:val="28"/>
        </w:rPr>
        <w:t xml:space="preserve"> </w:t>
      </w:r>
      <w:r w:rsidRPr="008B376B">
        <w:rPr>
          <w:b w:val="0"/>
        </w:rPr>
        <w:t>Серед нових угод між Україною та Італією можна відзначити підписання міжурядової Програми культурного співробітництва на 2021–2025 роки.</w:t>
      </w:r>
    </w:p>
    <w:p w14:paraId="0F616688" w14:textId="5491BBF5" w:rsidR="00F02C72" w:rsidRDefault="00487089" w:rsidP="00975F06">
      <w:pPr>
        <w:pStyle w:val="3"/>
        <w:rPr>
          <w:b w:val="0"/>
        </w:rPr>
      </w:pPr>
      <w:r>
        <w:rPr>
          <w:b w:val="0"/>
        </w:rPr>
        <w:lastRenderedPageBreak/>
        <w:t xml:space="preserve">Як результат проведеного аналізу можна </w:t>
      </w:r>
      <w:r w:rsidR="00F02C72">
        <w:rPr>
          <w:b w:val="0"/>
        </w:rPr>
        <w:t xml:space="preserve">виділити </w:t>
      </w:r>
      <w:r>
        <w:rPr>
          <w:b w:val="0"/>
        </w:rPr>
        <w:t>перспективні напрямки</w:t>
      </w:r>
      <w:r w:rsidR="00F02C72">
        <w:rPr>
          <w:b w:val="0"/>
        </w:rPr>
        <w:t xml:space="preserve"> розвитку </w:t>
      </w:r>
      <w:r w:rsidR="0035301E">
        <w:rPr>
          <w:b w:val="0"/>
        </w:rPr>
        <w:t>співпраці України та Італії:</w:t>
      </w:r>
    </w:p>
    <w:p w14:paraId="5E0AE03E" w14:textId="712D2732" w:rsidR="00F02C72" w:rsidRDefault="00687BDA" w:rsidP="00687BDA">
      <w:pPr>
        <w:pStyle w:val="3"/>
        <w:numPr>
          <w:ilvl w:val="0"/>
          <w:numId w:val="22"/>
        </w:numPr>
        <w:rPr>
          <w:b w:val="0"/>
          <w:bCs w:val="0"/>
        </w:rPr>
      </w:pPr>
      <w:r>
        <w:rPr>
          <w:b w:val="0"/>
          <w:bCs w:val="0"/>
        </w:rPr>
        <w:t>розвиток взаємодії</w:t>
      </w:r>
      <w:r w:rsidR="00F02C72" w:rsidRPr="005E605B">
        <w:rPr>
          <w:b w:val="0"/>
          <w:bCs w:val="0"/>
        </w:rPr>
        <w:t xml:space="preserve"> комунальних підприємств України та Італійської асоціації з питань енергоефективності</w:t>
      </w:r>
      <w:r>
        <w:rPr>
          <w:b w:val="0"/>
          <w:bCs w:val="0"/>
        </w:rPr>
        <w:t>;</w:t>
      </w:r>
    </w:p>
    <w:p w14:paraId="00A3DD28" w14:textId="5F95C16F" w:rsidR="00687BDA" w:rsidRDefault="00687BDA" w:rsidP="00F02C72">
      <w:pPr>
        <w:pStyle w:val="3"/>
        <w:numPr>
          <w:ilvl w:val="0"/>
          <w:numId w:val="22"/>
        </w:numPr>
        <w:rPr>
          <w:b w:val="0"/>
          <w:bCs w:val="0"/>
        </w:rPr>
      </w:pPr>
      <w:r w:rsidRPr="00687BDA">
        <w:rPr>
          <w:b w:val="0"/>
          <w:bCs w:val="0"/>
        </w:rPr>
        <w:t xml:space="preserve">розвиток зв’язків у </w:t>
      </w:r>
      <w:r>
        <w:rPr>
          <w:b w:val="0"/>
          <w:bCs w:val="0"/>
        </w:rPr>
        <w:t>сфері культури та освіти, шляхом активізації співпраці між національними та європейськими закладами вищої освіти в рамках академічної мобільності;</w:t>
      </w:r>
    </w:p>
    <w:p w14:paraId="18611600" w14:textId="27C1C02A" w:rsidR="00687BDA" w:rsidRPr="00687BDA" w:rsidRDefault="00687BDA" w:rsidP="00F02C72">
      <w:pPr>
        <w:pStyle w:val="3"/>
        <w:numPr>
          <w:ilvl w:val="0"/>
          <w:numId w:val="22"/>
        </w:numPr>
        <w:rPr>
          <w:b w:val="0"/>
          <w:bCs w:val="0"/>
        </w:rPr>
      </w:pPr>
      <w:r>
        <w:rPr>
          <w:b w:val="0"/>
        </w:rPr>
        <w:t xml:space="preserve">оновлення </w:t>
      </w:r>
      <w:proofErr w:type="spellStart"/>
      <w:r>
        <w:rPr>
          <w:b w:val="0"/>
        </w:rPr>
        <w:t>Дорожної</w:t>
      </w:r>
      <w:proofErr w:type="spellEnd"/>
      <w:r>
        <w:rPr>
          <w:b w:val="0"/>
        </w:rPr>
        <w:t xml:space="preserve"> карти співробітництва між Україною та Італією (2016 – 2017 рр.);</w:t>
      </w:r>
    </w:p>
    <w:p w14:paraId="401B841E" w14:textId="515E73EB" w:rsidR="00687BDA" w:rsidRPr="00687BDA" w:rsidRDefault="00687BDA" w:rsidP="00687BDA">
      <w:pPr>
        <w:pStyle w:val="3"/>
        <w:numPr>
          <w:ilvl w:val="0"/>
          <w:numId w:val="22"/>
        </w:numPr>
        <w:rPr>
          <w:b w:val="0"/>
          <w:bCs w:val="0"/>
        </w:rPr>
      </w:pPr>
      <w:r>
        <w:rPr>
          <w:b w:val="0"/>
        </w:rPr>
        <w:t>проведення земельної  та судової реформи в Україні, для наближення норм українського законодавства до Європейських стандартів;</w:t>
      </w:r>
    </w:p>
    <w:p w14:paraId="76053051" w14:textId="257E173E" w:rsidR="00687BDA" w:rsidRDefault="00687BDA" w:rsidP="00687BDA">
      <w:pPr>
        <w:pStyle w:val="3"/>
        <w:numPr>
          <w:ilvl w:val="0"/>
          <w:numId w:val="22"/>
        </w:numPr>
        <w:rPr>
          <w:b w:val="0"/>
        </w:rPr>
      </w:pPr>
      <w:r w:rsidRPr="00687BDA">
        <w:rPr>
          <w:b w:val="0"/>
        </w:rPr>
        <w:t>оновлення торговельних (тар</w:t>
      </w:r>
      <w:r>
        <w:rPr>
          <w:b w:val="0"/>
        </w:rPr>
        <w:t>ифних та нетарифних) параметрів в рамках Угоди про Асоціацію з Європейським Союзом;</w:t>
      </w:r>
    </w:p>
    <w:p w14:paraId="0BAE8724" w14:textId="14B44D3A" w:rsidR="00687BDA" w:rsidRPr="00687BDA" w:rsidRDefault="00687BDA" w:rsidP="00687BDA">
      <w:pPr>
        <w:pStyle w:val="3"/>
        <w:numPr>
          <w:ilvl w:val="0"/>
          <w:numId w:val="22"/>
        </w:numPr>
        <w:rPr>
          <w:b w:val="0"/>
        </w:rPr>
      </w:pPr>
      <w:r>
        <w:rPr>
          <w:b w:val="0"/>
        </w:rPr>
        <w:t>інтеграція</w:t>
      </w:r>
      <w:r w:rsidRPr="00687BDA">
        <w:rPr>
          <w:b w:val="0"/>
        </w:rPr>
        <w:t xml:space="preserve"> </w:t>
      </w:r>
      <w:r w:rsidR="001E0783">
        <w:rPr>
          <w:b w:val="0"/>
        </w:rPr>
        <w:t>італійських інвесторів в енергетичний ринок</w:t>
      </w:r>
      <w:r w:rsidRPr="00687BDA">
        <w:rPr>
          <w:b w:val="0"/>
        </w:rPr>
        <w:t xml:space="preserve"> </w:t>
      </w:r>
      <w:r w:rsidR="001E0783">
        <w:rPr>
          <w:b w:val="0"/>
        </w:rPr>
        <w:t xml:space="preserve">України </w:t>
      </w:r>
      <w:r>
        <w:rPr>
          <w:b w:val="0"/>
        </w:rPr>
        <w:t>та впровадження Зеленого курсу в р</w:t>
      </w:r>
      <w:r w:rsidR="0032600B">
        <w:rPr>
          <w:b w:val="0"/>
        </w:rPr>
        <w:t xml:space="preserve">озвиток національної </w:t>
      </w:r>
      <w:r>
        <w:rPr>
          <w:b w:val="0"/>
        </w:rPr>
        <w:t>еконо</w:t>
      </w:r>
      <w:r w:rsidR="0032600B">
        <w:rPr>
          <w:b w:val="0"/>
        </w:rPr>
        <w:t>міки.</w:t>
      </w:r>
    </w:p>
    <w:p w14:paraId="05E2F66A" w14:textId="43F94E3B" w:rsidR="00687BDA" w:rsidRDefault="00687BDA" w:rsidP="00687BDA">
      <w:pPr>
        <w:pStyle w:val="3"/>
        <w:rPr>
          <w:b w:val="0"/>
        </w:rPr>
      </w:pPr>
    </w:p>
    <w:p w14:paraId="7E709960" w14:textId="3F42B135" w:rsidR="002C49CA" w:rsidRDefault="002C49CA" w:rsidP="0035301E">
      <w:pPr>
        <w:pStyle w:val="a3"/>
        <w:shd w:val="clear" w:color="auto" w:fill="FFFFFF"/>
        <w:spacing w:before="0" w:beforeAutospacing="0" w:after="0" w:afterAutospacing="0" w:line="360" w:lineRule="auto"/>
        <w:jc w:val="both"/>
        <w:rPr>
          <w:color w:val="000000" w:themeColor="text1"/>
          <w:sz w:val="28"/>
          <w:szCs w:val="28"/>
          <w:bdr w:val="none" w:sz="0" w:space="0" w:color="auto" w:frame="1"/>
          <w:lang w:val="uk-UA"/>
        </w:rPr>
      </w:pPr>
    </w:p>
    <w:p w14:paraId="7C9513D2" w14:textId="77777777" w:rsidR="0035301E" w:rsidRPr="0035301E" w:rsidRDefault="0035301E" w:rsidP="0035301E">
      <w:pPr>
        <w:pStyle w:val="a3"/>
        <w:shd w:val="clear" w:color="auto" w:fill="FFFFFF"/>
        <w:spacing w:before="0" w:beforeAutospacing="0" w:after="0" w:afterAutospacing="0" w:line="360" w:lineRule="auto"/>
        <w:jc w:val="both"/>
        <w:rPr>
          <w:color w:val="000000" w:themeColor="text1"/>
          <w:sz w:val="28"/>
          <w:szCs w:val="28"/>
          <w:bdr w:val="none" w:sz="0" w:space="0" w:color="auto" w:frame="1"/>
          <w:lang w:val="uk-UA"/>
        </w:rPr>
      </w:pPr>
    </w:p>
    <w:p w14:paraId="2D561233" w14:textId="77777777" w:rsidR="00774366" w:rsidRPr="004009D1" w:rsidRDefault="00774366" w:rsidP="00774366">
      <w:pPr>
        <w:rPr>
          <w:b/>
          <w:bCs/>
          <w:sz w:val="28"/>
          <w:szCs w:val="27"/>
        </w:rPr>
      </w:pPr>
    </w:p>
    <w:p w14:paraId="2267225A" w14:textId="77777777" w:rsidR="000F3FB8" w:rsidRDefault="000F3FB8">
      <w:pPr>
        <w:rPr>
          <w:b/>
          <w:bCs/>
          <w:sz w:val="28"/>
          <w:szCs w:val="27"/>
          <w:lang w:val="uk-UA"/>
        </w:rPr>
      </w:pPr>
      <w:bookmarkStart w:id="12" w:name="_Toc73273620"/>
      <w:r>
        <w:br w:type="page"/>
      </w:r>
    </w:p>
    <w:p w14:paraId="488FA537" w14:textId="21C1C9CB" w:rsidR="007648F2" w:rsidRPr="00390BFB" w:rsidRDefault="00E17B47" w:rsidP="007648F2">
      <w:pPr>
        <w:pStyle w:val="3"/>
        <w:ind w:firstLine="0"/>
        <w:jc w:val="center"/>
      </w:pPr>
      <w:r w:rsidRPr="0074514E">
        <w:lastRenderedPageBreak/>
        <w:t>ВИСНОВКИ</w:t>
      </w:r>
      <w:bookmarkEnd w:id="12"/>
      <w:r w:rsidR="001A4ADA" w:rsidRPr="00390BFB">
        <w:t xml:space="preserve"> </w:t>
      </w:r>
    </w:p>
    <w:p w14:paraId="3BAEC034" w14:textId="3A106ACD" w:rsidR="007648F2" w:rsidRPr="00390BFB" w:rsidRDefault="007648F2" w:rsidP="007648F2">
      <w:pPr>
        <w:pStyle w:val="3"/>
        <w:ind w:firstLine="0"/>
        <w:jc w:val="center"/>
      </w:pPr>
    </w:p>
    <w:p w14:paraId="22DE0122" w14:textId="77777777" w:rsidR="007648F2" w:rsidRPr="007648F2" w:rsidRDefault="007648F2" w:rsidP="007648F2">
      <w:pPr>
        <w:pStyle w:val="3"/>
        <w:ind w:firstLine="0"/>
        <w:jc w:val="center"/>
      </w:pPr>
    </w:p>
    <w:p w14:paraId="00D21426" w14:textId="569FE0D2" w:rsidR="00AC2D33" w:rsidRDefault="0035301E" w:rsidP="00AC2D33">
      <w:pPr>
        <w:spacing w:line="360" w:lineRule="auto"/>
        <w:ind w:firstLine="709"/>
        <w:jc w:val="both"/>
        <w:rPr>
          <w:bCs/>
          <w:sz w:val="28"/>
          <w:szCs w:val="28"/>
          <w:shd w:val="clear" w:color="auto" w:fill="FFFFFF"/>
          <w:lang w:val="uk-UA"/>
        </w:rPr>
      </w:pPr>
      <w:r w:rsidRPr="00AF7799">
        <w:rPr>
          <w:spacing w:val="4"/>
          <w:sz w:val="28"/>
          <w:szCs w:val="28"/>
          <w:lang w:val="uk-UA"/>
        </w:rPr>
        <w:t xml:space="preserve">На основі проведеного дослідження були сформульовані наступні </w:t>
      </w:r>
      <w:r w:rsidRPr="00616DE7">
        <w:rPr>
          <w:b/>
          <w:i/>
          <w:spacing w:val="4"/>
          <w:sz w:val="28"/>
          <w:szCs w:val="28"/>
          <w:lang w:val="uk-UA"/>
        </w:rPr>
        <w:t>висновки,</w:t>
      </w:r>
      <w:r w:rsidRPr="00AF7799">
        <w:rPr>
          <w:spacing w:val="4"/>
          <w:sz w:val="28"/>
          <w:szCs w:val="28"/>
          <w:lang w:val="uk-UA"/>
        </w:rPr>
        <w:t xml:space="preserve"> які розкривають теоретичні аспекти дослідження</w:t>
      </w:r>
      <w:r>
        <w:rPr>
          <w:bCs/>
          <w:sz w:val="28"/>
          <w:szCs w:val="28"/>
          <w:shd w:val="clear" w:color="auto" w:fill="FFFFFF"/>
          <w:lang w:val="uk-UA"/>
        </w:rPr>
        <w:t xml:space="preserve"> </w:t>
      </w:r>
      <w:r w:rsidR="001150CD">
        <w:rPr>
          <w:bCs/>
          <w:sz w:val="28"/>
          <w:szCs w:val="28"/>
          <w:shd w:val="clear" w:color="auto" w:fill="FFFFFF"/>
          <w:lang w:val="uk-UA"/>
        </w:rPr>
        <w:t>розвитку</w:t>
      </w:r>
      <w:r w:rsidR="00E17B47" w:rsidRPr="00902C05">
        <w:rPr>
          <w:bCs/>
          <w:sz w:val="28"/>
          <w:szCs w:val="28"/>
          <w:shd w:val="clear" w:color="auto" w:fill="FFFFFF"/>
          <w:lang w:val="uk-UA"/>
        </w:rPr>
        <w:t xml:space="preserve"> двосторонніх міжнародних</w:t>
      </w:r>
      <w:r w:rsidR="001150CD">
        <w:rPr>
          <w:bCs/>
          <w:sz w:val="28"/>
          <w:szCs w:val="28"/>
          <w:shd w:val="clear" w:color="auto" w:fill="FFFFFF"/>
          <w:lang w:val="uk-UA"/>
        </w:rPr>
        <w:t xml:space="preserve"> економічних </w:t>
      </w:r>
      <w:r w:rsidR="00E17B47" w:rsidRPr="00902C05">
        <w:rPr>
          <w:bCs/>
          <w:sz w:val="28"/>
          <w:szCs w:val="28"/>
          <w:shd w:val="clear" w:color="auto" w:fill="FFFFFF"/>
          <w:lang w:val="uk-UA"/>
        </w:rPr>
        <w:t xml:space="preserve">зв’язків України </w:t>
      </w:r>
      <w:r w:rsidR="001150CD">
        <w:rPr>
          <w:bCs/>
          <w:sz w:val="28"/>
          <w:szCs w:val="28"/>
          <w:shd w:val="clear" w:color="auto" w:fill="FFFFFF"/>
          <w:lang w:val="uk-UA"/>
        </w:rPr>
        <w:t>та</w:t>
      </w:r>
      <w:r w:rsidR="00E17B47" w:rsidRPr="00902C05">
        <w:rPr>
          <w:bCs/>
          <w:sz w:val="28"/>
          <w:szCs w:val="28"/>
          <w:shd w:val="clear" w:color="auto" w:fill="FFFFFF"/>
          <w:lang w:val="uk-UA"/>
        </w:rPr>
        <w:t xml:space="preserve"> Італі</w:t>
      </w:r>
      <w:r w:rsidR="001150CD">
        <w:rPr>
          <w:bCs/>
          <w:sz w:val="28"/>
          <w:szCs w:val="28"/>
          <w:shd w:val="clear" w:color="auto" w:fill="FFFFFF"/>
          <w:lang w:val="uk-UA"/>
        </w:rPr>
        <w:t>ї.</w:t>
      </w:r>
    </w:p>
    <w:p w14:paraId="512816BF" w14:textId="20E1B1F8" w:rsidR="00CB3414" w:rsidRDefault="0035301E" w:rsidP="00CB3414">
      <w:pPr>
        <w:spacing w:line="360" w:lineRule="auto"/>
        <w:ind w:firstLine="709"/>
        <w:jc w:val="both"/>
        <w:rPr>
          <w:sz w:val="28"/>
          <w:szCs w:val="28"/>
          <w:lang w:val="uk-UA" w:bidi="uk-UA"/>
        </w:rPr>
      </w:pPr>
      <w:r w:rsidRPr="00AF7799">
        <w:rPr>
          <w:spacing w:val="4"/>
          <w:sz w:val="28"/>
          <w:szCs w:val="28"/>
          <w:lang w:val="uk-UA"/>
        </w:rPr>
        <w:t>У першому розділі було</w:t>
      </w:r>
      <w:r w:rsidR="005F6547">
        <w:rPr>
          <w:spacing w:val="4"/>
          <w:sz w:val="28"/>
          <w:szCs w:val="28"/>
          <w:lang w:val="uk-UA"/>
        </w:rPr>
        <w:t xml:space="preserve"> </w:t>
      </w:r>
      <w:r w:rsidR="00AC2D33" w:rsidRPr="00AC2D33">
        <w:rPr>
          <w:sz w:val="28"/>
          <w:szCs w:val="28"/>
          <w:lang w:val="uk-UA" w:bidi="uk-UA"/>
        </w:rPr>
        <w:t>з’</w:t>
      </w:r>
      <w:r w:rsidR="001150CD" w:rsidRPr="00AC2D33">
        <w:rPr>
          <w:sz w:val="28"/>
          <w:szCs w:val="28"/>
          <w:lang w:val="uk-UA" w:bidi="uk-UA"/>
        </w:rPr>
        <w:t>ясовано сутність, форми і значення міжнародних економічних зв’язків</w:t>
      </w:r>
      <w:r w:rsidRPr="0035301E">
        <w:rPr>
          <w:sz w:val="28"/>
          <w:szCs w:val="28"/>
          <w:lang w:val="uk-UA" w:bidi="uk-UA"/>
        </w:rPr>
        <w:t xml:space="preserve"> </w:t>
      </w:r>
      <w:r>
        <w:rPr>
          <w:sz w:val="28"/>
          <w:szCs w:val="28"/>
          <w:lang w:val="uk-UA" w:bidi="uk-UA"/>
        </w:rPr>
        <w:t>та о</w:t>
      </w:r>
      <w:r w:rsidR="001150CD" w:rsidRPr="00AC2D33">
        <w:rPr>
          <w:sz w:val="28"/>
          <w:szCs w:val="28"/>
          <w:lang w:val="uk-UA" w:bidi="uk-UA"/>
        </w:rPr>
        <w:t xml:space="preserve">характеризовано історію становлення зовнішніх економічних зв’язків між Україною та Італією. </w:t>
      </w:r>
    </w:p>
    <w:p w14:paraId="258F98E9" w14:textId="77777777" w:rsidR="00FD411E" w:rsidRDefault="00CB3414" w:rsidP="00CB3414">
      <w:pPr>
        <w:spacing w:line="360" w:lineRule="auto"/>
        <w:ind w:firstLine="709"/>
        <w:jc w:val="both"/>
        <w:rPr>
          <w:sz w:val="28"/>
          <w:szCs w:val="28"/>
          <w:lang w:val="uk-UA" w:bidi="uk-UA"/>
        </w:rPr>
      </w:pPr>
      <w:r w:rsidRPr="0074514E">
        <w:rPr>
          <w:bCs/>
          <w:color w:val="000000"/>
          <w:sz w:val="28"/>
          <w:szCs w:val="28"/>
          <w:lang w:val="uk-UA"/>
        </w:rPr>
        <w:t xml:space="preserve">Міжнародні економічні </w:t>
      </w:r>
      <w:r w:rsidRPr="0074514E">
        <w:rPr>
          <w:sz w:val="28"/>
          <w:szCs w:val="28"/>
          <w:lang w:val="uk-UA"/>
        </w:rPr>
        <w:t>зв’язки</w:t>
      </w:r>
      <w:r>
        <w:rPr>
          <w:sz w:val="28"/>
          <w:szCs w:val="28"/>
          <w:lang w:val="uk-UA"/>
        </w:rPr>
        <w:t xml:space="preserve"> – </w:t>
      </w:r>
      <w:r w:rsidRPr="0074514E">
        <w:rPr>
          <w:bCs/>
          <w:color w:val="000000"/>
          <w:sz w:val="28"/>
          <w:szCs w:val="28"/>
          <w:lang w:val="uk-UA"/>
        </w:rPr>
        <w:t>це система економічних відносин між різними країнами. Вони є похідними від національних, економічних відносин, залежать від них, визначаються особливостями національної економіки та суттєво впливають на зовнішньоекономічну політику держави.</w:t>
      </w:r>
      <w:r>
        <w:rPr>
          <w:sz w:val="28"/>
          <w:szCs w:val="28"/>
          <w:lang w:val="uk-UA" w:bidi="uk-UA"/>
        </w:rPr>
        <w:t xml:space="preserve"> </w:t>
      </w:r>
    </w:p>
    <w:p w14:paraId="5D39A8EC" w14:textId="77777777" w:rsidR="00FD411E" w:rsidRDefault="00CB3414" w:rsidP="00FD411E">
      <w:pPr>
        <w:spacing w:line="360" w:lineRule="auto"/>
        <w:ind w:firstLine="709"/>
        <w:jc w:val="both"/>
        <w:rPr>
          <w:sz w:val="28"/>
          <w:szCs w:val="28"/>
          <w:lang w:val="uk-UA" w:bidi="uk-UA"/>
        </w:rPr>
      </w:pPr>
      <w:r w:rsidRPr="000A5C73">
        <w:rPr>
          <w:bCs/>
          <w:color w:val="000000"/>
          <w:sz w:val="28"/>
          <w:szCs w:val="28"/>
          <w:lang w:val="uk-UA"/>
        </w:rPr>
        <w:t xml:space="preserve">Міжнародні економічні </w:t>
      </w:r>
      <w:r w:rsidRPr="000A5C73">
        <w:rPr>
          <w:sz w:val="28"/>
          <w:szCs w:val="28"/>
          <w:lang w:val="uk-UA"/>
        </w:rPr>
        <w:t xml:space="preserve">зв’язки </w:t>
      </w:r>
      <w:r w:rsidRPr="000A5C73">
        <w:rPr>
          <w:bCs/>
          <w:color w:val="000000"/>
          <w:sz w:val="28"/>
          <w:szCs w:val="28"/>
          <w:lang w:val="uk-UA"/>
        </w:rPr>
        <w:t xml:space="preserve">визначають суть світової економіки. За своєю природою вони залежать від економічних відносин, що діють на національному рівні. Таким чином, міжнародна вартість формується на основі національних цінностей відповідно до внеску країни у світовий рівень тривалості, інтенсивності та продуктивності і в цілому залежить від ступеня </w:t>
      </w:r>
      <w:proofErr w:type="spellStart"/>
      <w:r w:rsidRPr="000A5C73">
        <w:rPr>
          <w:bCs/>
          <w:color w:val="000000"/>
          <w:sz w:val="28"/>
          <w:szCs w:val="28"/>
          <w:lang w:val="uk-UA"/>
        </w:rPr>
        <w:t>включеності</w:t>
      </w:r>
      <w:proofErr w:type="spellEnd"/>
      <w:r w:rsidRPr="000A5C73">
        <w:rPr>
          <w:bCs/>
          <w:color w:val="000000"/>
          <w:sz w:val="28"/>
          <w:szCs w:val="28"/>
          <w:lang w:val="uk-UA"/>
        </w:rPr>
        <w:t xml:space="preserve"> у світову економіку національної економіки. Звідси випливає, що поняття світової економіки не можна звести до простої суми національних економік.</w:t>
      </w:r>
    </w:p>
    <w:p w14:paraId="6C8CAEFE" w14:textId="782C7962" w:rsidR="00CB3414" w:rsidRDefault="00CB3414" w:rsidP="00FD411E">
      <w:pPr>
        <w:spacing w:line="360" w:lineRule="auto"/>
        <w:ind w:firstLine="709"/>
        <w:jc w:val="both"/>
        <w:rPr>
          <w:sz w:val="28"/>
          <w:szCs w:val="28"/>
          <w:lang w:val="uk-UA" w:bidi="uk-UA"/>
        </w:rPr>
      </w:pPr>
      <w:r w:rsidRPr="0074514E">
        <w:rPr>
          <w:sz w:val="28"/>
          <w:szCs w:val="28"/>
          <w:lang w:val="uk-UA"/>
        </w:rPr>
        <w:t>Аналіз тенденцій сучасних міжнародних економічних відносин показує, що починається новий етап еволюції - формування надпотужних спільних економічних систем і, зрештою, формування глобальної єдиної економіки. Сучасне виробництво орієнтується не на національний чи регіональний масштаби, а на світовий економічний простір.</w:t>
      </w:r>
      <w:r>
        <w:rPr>
          <w:sz w:val="28"/>
          <w:szCs w:val="28"/>
          <w:lang w:val="uk-UA"/>
        </w:rPr>
        <w:t xml:space="preserve"> В той час як п</w:t>
      </w:r>
      <w:r w:rsidRPr="0074514E">
        <w:rPr>
          <w:sz w:val="28"/>
          <w:szCs w:val="28"/>
          <w:lang w:val="uk-UA"/>
        </w:rPr>
        <w:t>оглиблення міжнародного поділу праці базується на посиленні конкуренції.</w:t>
      </w:r>
      <w:r>
        <w:rPr>
          <w:sz w:val="28"/>
          <w:szCs w:val="28"/>
          <w:lang w:val="uk-UA"/>
        </w:rPr>
        <w:t xml:space="preserve"> </w:t>
      </w:r>
    </w:p>
    <w:p w14:paraId="5CC4F992" w14:textId="26AD3F77" w:rsidR="00CB3414" w:rsidRDefault="00E55B8D" w:rsidP="00CB3414">
      <w:pPr>
        <w:spacing w:line="360" w:lineRule="auto"/>
        <w:ind w:firstLine="709"/>
        <w:jc w:val="both"/>
        <w:rPr>
          <w:sz w:val="28"/>
          <w:szCs w:val="28"/>
          <w:lang w:val="uk-UA"/>
        </w:rPr>
      </w:pPr>
      <w:r>
        <w:rPr>
          <w:sz w:val="28"/>
          <w:szCs w:val="28"/>
          <w:lang w:val="uk-UA"/>
        </w:rPr>
        <w:t xml:space="preserve">Італія </w:t>
      </w:r>
      <w:r w:rsidR="00CB3414">
        <w:rPr>
          <w:sz w:val="28"/>
          <w:szCs w:val="28"/>
          <w:lang w:val="uk-UA"/>
        </w:rPr>
        <w:t xml:space="preserve">є </w:t>
      </w:r>
      <w:r w:rsidR="00CB3414" w:rsidRPr="0074514E">
        <w:rPr>
          <w:sz w:val="28"/>
          <w:szCs w:val="28"/>
          <w:lang w:val="uk-UA"/>
        </w:rPr>
        <w:t>провідни</w:t>
      </w:r>
      <w:r w:rsidR="00CB3414">
        <w:rPr>
          <w:sz w:val="28"/>
          <w:szCs w:val="28"/>
          <w:lang w:val="uk-UA"/>
        </w:rPr>
        <w:t>м</w:t>
      </w:r>
      <w:r w:rsidR="00CB3414" w:rsidRPr="0074514E">
        <w:rPr>
          <w:sz w:val="28"/>
          <w:szCs w:val="28"/>
          <w:lang w:val="uk-UA"/>
        </w:rPr>
        <w:t xml:space="preserve"> партнер</w:t>
      </w:r>
      <w:r w:rsidR="00CB3414">
        <w:rPr>
          <w:sz w:val="28"/>
          <w:szCs w:val="28"/>
          <w:lang w:val="uk-UA"/>
        </w:rPr>
        <w:t>ом</w:t>
      </w:r>
      <w:r w:rsidR="00CB3414" w:rsidRPr="0074514E">
        <w:rPr>
          <w:sz w:val="28"/>
          <w:szCs w:val="28"/>
          <w:lang w:val="uk-UA"/>
        </w:rPr>
        <w:t xml:space="preserve"> у торговельних, науково-технічних та культурних відносинах, а тако</w:t>
      </w:r>
      <w:r w:rsidR="00CB3414">
        <w:rPr>
          <w:sz w:val="28"/>
          <w:szCs w:val="28"/>
          <w:lang w:val="uk-UA"/>
        </w:rPr>
        <w:t xml:space="preserve">ж країною, що </w:t>
      </w:r>
      <w:r w:rsidR="00CB3414" w:rsidRPr="0074514E">
        <w:rPr>
          <w:sz w:val="28"/>
          <w:szCs w:val="28"/>
          <w:lang w:val="uk-UA"/>
        </w:rPr>
        <w:t>представля</w:t>
      </w:r>
      <w:r w:rsidR="00CB3414">
        <w:rPr>
          <w:sz w:val="28"/>
          <w:szCs w:val="28"/>
          <w:lang w:val="uk-UA"/>
        </w:rPr>
        <w:t>є</w:t>
      </w:r>
      <w:r w:rsidR="00CB3414" w:rsidRPr="0074514E">
        <w:rPr>
          <w:sz w:val="28"/>
          <w:szCs w:val="28"/>
          <w:lang w:val="uk-UA"/>
        </w:rPr>
        <w:t xml:space="preserve"> інтереси України в європейських інтеграційних структурах. </w:t>
      </w:r>
    </w:p>
    <w:p w14:paraId="08713775" w14:textId="77777777" w:rsidR="005F6547" w:rsidRDefault="00CB3414" w:rsidP="005F6547">
      <w:pPr>
        <w:spacing w:line="360" w:lineRule="auto"/>
        <w:ind w:firstLine="709"/>
        <w:jc w:val="both"/>
        <w:rPr>
          <w:sz w:val="28"/>
          <w:szCs w:val="28"/>
          <w:lang w:val="uk-UA"/>
        </w:rPr>
      </w:pPr>
      <w:r>
        <w:rPr>
          <w:sz w:val="28"/>
          <w:szCs w:val="28"/>
          <w:lang w:val="uk-UA"/>
        </w:rPr>
        <w:lastRenderedPageBreak/>
        <w:t>З</w:t>
      </w:r>
      <w:r w:rsidRPr="0074514E">
        <w:rPr>
          <w:sz w:val="28"/>
          <w:szCs w:val="28"/>
          <w:lang w:val="uk-UA"/>
        </w:rPr>
        <w:t>в’язки</w:t>
      </w:r>
      <w:r>
        <w:rPr>
          <w:sz w:val="28"/>
          <w:szCs w:val="28"/>
          <w:lang w:val="uk-UA"/>
        </w:rPr>
        <w:t xml:space="preserve"> України та Італії</w:t>
      </w:r>
      <w:r w:rsidRPr="0074514E">
        <w:rPr>
          <w:sz w:val="28"/>
          <w:szCs w:val="28"/>
          <w:lang w:val="uk-UA"/>
        </w:rPr>
        <w:t xml:space="preserve"> сягають часів Київської Русі. Протягом тисячоліть відносини між державами змінювались, розвивалися та набували нового значення. Відсутність спільних кордонів між Україною та Італією не завадило їм зміцнити свої міждержавні відносини та</w:t>
      </w:r>
      <w:r>
        <w:rPr>
          <w:sz w:val="28"/>
          <w:szCs w:val="28"/>
          <w:lang w:val="uk-UA"/>
        </w:rPr>
        <w:t xml:space="preserve"> налагодити</w:t>
      </w:r>
      <w:r w:rsidRPr="0074514E">
        <w:rPr>
          <w:sz w:val="28"/>
          <w:szCs w:val="28"/>
          <w:lang w:val="uk-UA"/>
        </w:rPr>
        <w:t xml:space="preserve"> співпрацю. </w:t>
      </w:r>
      <w:r w:rsidR="005F6547" w:rsidRPr="0074514E">
        <w:rPr>
          <w:sz w:val="28"/>
          <w:szCs w:val="28"/>
          <w:lang w:val="uk-UA"/>
        </w:rPr>
        <w:t xml:space="preserve">В останні роки Італія була одним з найважливіших партнерів України у сфері торговельно-економічного співробітництва між країнами Західної Європи та світу, і саме вона в зовнішньоекономічних зв’язках є найактивнішим партнером. Україна постачає до Італії </w:t>
      </w:r>
      <w:r w:rsidR="005F6547">
        <w:rPr>
          <w:sz w:val="28"/>
          <w:szCs w:val="28"/>
          <w:lang w:val="uk-UA"/>
        </w:rPr>
        <w:t>значну</w:t>
      </w:r>
      <w:r w:rsidR="005F6547" w:rsidRPr="0074514E">
        <w:rPr>
          <w:sz w:val="28"/>
          <w:szCs w:val="28"/>
          <w:lang w:val="uk-UA"/>
        </w:rPr>
        <w:t xml:space="preserve"> кількість сільськогосподарської продукції, а тому посідає перше місце у постачанні соняшнику та кукурудзи.</w:t>
      </w:r>
    </w:p>
    <w:p w14:paraId="273A386E" w14:textId="5F6884A8" w:rsidR="00CB3414" w:rsidRDefault="00FD411E" w:rsidP="00FD411E">
      <w:pPr>
        <w:widowControl w:val="0"/>
        <w:spacing w:line="360" w:lineRule="auto"/>
        <w:ind w:right="-1" w:firstLine="709"/>
        <w:jc w:val="both"/>
        <w:rPr>
          <w:sz w:val="28"/>
          <w:szCs w:val="28"/>
          <w:lang w:val="uk-UA"/>
        </w:rPr>
      </w:pPr>
      <w:r w:rsidRPr="0074514E">
        <w:rPr>
          <w:sz w:val="28"/>
          <w:szCs w:val="28"/>
          <w:lang w:val="uk-UA"/>
        </w:rPr>
        <w:t>Сьогодні Україна ста</w:t>
      </w:r>
      <w:r>
        <w:rPr>
          <w:sz w:val="28"/>
          <w:szCs w:val="28"/>
          <w:lang w:val="uk-UA"/>
        </w:rPr>
        <w:t>ла</w:t>
      </w:r>
      <w:r w:rsidRPr="0074514E">
        <w:rPr>
          <w:sz w:val="28"/>
          <w:szCs w:val="28"/>
          <w:lang w:val="uk-UA"/>
        </w:rPr>
        <w:t xml:space="preserve"> повноцінним суб’єктом міжнародного права і відіграє важливу роль як у європейському просторі, так і для українсько-італійських взаємовигідних відносин</w:t>
      </w:r>
      <w:r>
        <w:rPr>
          <w:sz w:val="28"/>
          <w:szCs w:val="28"/>
          <w:lang w:val="uk-UA"/>
        </w:rPr>
        <w:t>.</w:t>
      </w:r>
      <w:r w:rsidRPr="00FD411E">
        <w:rPr>
          <w:sz w:val="28"/>
          <w:szCs w:val="28"/>
          <w:lang w:val="uk-UA"/>
        </w:rPr>
        <w:t xml:space="preserve"> </w:t>
      </w:r>
      <w:r w:rsidRPr="0074514E">
        <w:rPr>
          <w:sz w:val="28"/>
          <w:szCs w:val="28"/>
          <w:lang w:val="uk-UA"/>
        </w:rPr>
        <w:t xml:space="preserve">У майбутньому стабільність основних позицій </w:t>
      </w:r>
      <w:r w:rsidR="00E55B8D">
        <w:rPr>
          <w:sz w:val="28"/>
          <w:szCs w:val="28"/>
          <w:lang w:val="uk-UA"/>
        </w:rPr>
        <w:t xml:space="preserve">експорту </w:t>
      </w:r>
      <w:r w:rsidRPr="0074514E">
        <w:rPr>
          <w:sz w:val="28"/>
          <w:szCs w:val="28"/>
          <w:lang w:val="uk-UA"/>
        </w:rPr>
        <w:t>гарантує зростання двосторонньої торгівлі між країнами.</w:t>
      </w:r>
    </w:p>
    <w:p w14:paraId="330BA402" w14:textId="77777777" w:rsidR="006A7210" w:rsidRDefault="006A7210" w:rsidP="006A7210">
      <w:pPr>
        <w:pStyle w:val="3"/>
        <w:widowControl w:val="0"/>
        <w:rPr>
          <w:b w:val="0"/>
          <w:bCs w:val="0"/>
          <w:szCs w:val="28"/>
        </w:rPr>
      </w:pPr>
      <w:bookmarkStart w:id="13" w:name="_Toc73273621"/>
      <w:r>
        <w:rPr>
          <w:b w:val="0"/>
          <w:bCs w:val="0"/>
          <w:szCs w:val="28"/>
        </w:rPr>
        <w:t xml:space="preserve">  Дослідження особливостей розвитку двосторонніх економічних зв’язків між Італією та Україною було здійснено шляхом аналізу динаміки міжнародної торгівлі між двома країнами та визначивши основні напрямки та специфіку міграційних переміщень громадян між Італійською республікою  та Україною.</w:t>
      </w:r>
    </w:p>
    <w:p w14:paraId="609FA86E" w14:textId="77777777" w:rsidR="006A7210" w:rsidRDefault="006A7210" w:rsidP="006A7210">
      <w:pPr>
        <w:pStyle w:val="3"/>
        <w:widowControl w:val="0"/>
        <w:rPr>
          <w:b w:val="0"/>
          <w:bCs w:val="0"/>
          <w:color w:val="1D1D1B"/>
          <w:szCs w:val="28"/>
        </w:rPr>
      </w:pPr>
      <w:r>
        <w:rPr>
          <w:b w:val="0"/>
          <w:bCs w:val="0"/>
          <w:szCs w:val="28"/>
        </w:rPr>
        <w:t xml:space="preserve">У 2020 році  </w:t>
      </w:r>
      <w:r>
        <w:rPr>
          <w:b w:val="0"/>
          <w:bCs w:val="0"/>
          <w:color w:val="1D1D1B"/>
          <w:szCs w:val="28"/>
        </w:rPr>
        <w:t>товарообіг між країнами становив 4056,7 млн. дол. США , що на 9, 4 % менше ніж у 2019 році. Обсяг експорту склав 1931,1 млн. дол. США продемонструвавши скорочення на 487,8 млн. дол. США, або на 20,2% у порівнянні з минулим періодом. Обсяг імпорту збільшився а 3,2 % і  склав 2125,6 млн. дол. США.  Негативне для України сальдо склало 194,5 млн. дол. США. Скорочення обсягів торгівлі відбулося, здебільшого, через зменшення обсягів українського експорту до Італії за сировинними товарними позиціями для виробництв, які суттєво постраждали від обмежень запроваджених з метою запобігання поширенню COVID-19.</w:t>
      </w:r>
    </w:p>
    <w:p w14:paraId="680D7DA4" w14:textId="77777777" w:rsidR="006A7210" w:rsidRDefault="006A7210" w:rsidP="006A7210">
      <w:pPr>
        <w:spacing w:line="360" w:lineRule="auto"/>
        <w:ind w:firstLine="709"/>
        <w:jc w:val="both"/>
        <w:rPr>
          <w:sz w:val="28"/>
          <w:szCs w:val="28"/>
          <w:lang w:val="uk-UA"/>
        </w:rPr>
      </w:pPr>
      <w:r>
        <w:rPr>
          <w:sz w:val="28"/>
          <w:lang w:val="uk-UA"/>
        </w:rPr>
        <w:t xml:space="preserve">Якщо враховувати пріоритетний статус Італії як торговельного партнера, а також політичні та економічні кризові явища, перед Україною постає важливе </w:t>
      </w:r>
      <w:r>
        <w:rPr>
          <w:sz w:val="28"/>
          <w:szCs w:val="28"/>
          <w:lang w:val="uk-UA"/>
        </w:rPr>
        <w:t xml:space="preserve">завдання – створити сприятливе зовнішньоекономічне </w:t>
      </w:r>
      <w:r>
        <w:rPr>
          <w:sz w:val="28"/>
          <w:szCs w:val="28"/>
          <w:lang w:val="uk-UA"/>
        </w:rPr>
        <w:lastRenderedPageBreak/>
        <w:t xml:space="preserve">співробітництво з Італією. Наприклад, одним із цих напрямків є активізація експорту органічної сільськогосподарської продукції, адже значна кількість країн ЄС стратегічно зосереджена на імпорті та насиченні своїх ринків органічними товарами. </w:t>
      </w:r>
    </w:p>
    <w:p w14:paraId="6899FC2E" w14:textId="77777777" w:rsidR="006A7210" w:rsidRDefault="006A7210" w:rsidP="006A7210">
      <w:pPr>
        <w:spacing w:line="360" w:lineRule="auto"/>
        <w:ind w:firstLine="709"/>
        <w:jc w:val="both"/>
        <w:rPr>
          <w:sz w:val="28"/>
          <w:szCs w:val="28"/>
          <w:lang w:val="uk-UA"/>
        </w:rPr>
      </w:pPr>
      <w:r>
        <w:rPr>
          <w:sz w:val="28"/>
          <w:szCs w:val="28"/>
          <w:lang w:val="uk-UA"/>
        </w:rPr>
        <w:t xml:space="preserve">Італія посідає перше місце серед середземноморських країн за масштабами імміграції. У загальній структурі прибулих в цю країну найбільший відсоток іммігрантів із-за меж ЄС спостерігається серед країн Європейського Союзу. </w:t>
      </w:r>
    </w:p>
    <w:p w14:paraId="766C575C" w14:textId="77777777" w:rsidR="006A7210" w:rsidRDefault="006A7210" w:rsidP="006A7210">
      <w:pPr>
        <w:spacing w:line="360" w:lineRule="auto"/>
        <w:ind w:firstLine="709"/>
        <w:jc w:val="both"/>
        <w:rPr>
          <w:sz w:val="28"/>
          <w:szCs w:val="28"/>
          <w:lang w:val="uk-UA"/>
        </w:rPr>
      </w:pPr>
      <w:r>
        <w:rPr>
          <w:sz w:val="28"/>
          <w:szCs w:val="28"/>
          <w:lang w:val="uk-UA"/>
        </w:rPr>
        <w:t xml:space="preserve">В результаті проведеного дослідження процесу імміграції до Італії можна відзначити її неоднорідність. Національний інститут статистики Італії станом на 1 червня 2019 року наводить цифру 5 255 503  іноземців, що проживають і працюють на території Італії, 234 тис. – українці. </w:t>
      </w:r>
    </w:p>
    <w:p w14:paraId="35605EC8" w14:textId="77777777" w:rsidR="006A7210" w:rsidRDefault="006A7210" w:rsidP="006A7210">
      <w:pPr>
        <w:pStyle w:val="3"/>
        <w:rPr>
          <w:b w:val="0"/>
          <w:bCs w:val="0"/>
        </w:rPr>
      </w:pPr>
      <w:r>
        <w:rPr>
          <w:b w:val="0"/>
          <w:bCs w:val="0"/>
        </w:rPr>
        <w:t>Пандемія COVID-19, за лічені місяці вразила економіку країн ЄС та ринки праці всіх країн світу,  що у свою чергу негативно вплинуло на трудових мігрантів з України.</w:t>
      </w:r>
      <w:r>
        <w:t xml:space="preserve"> </w:t>
      </w:r>
      <w:r>
        <w:rPr>
          <w:b w:val="0"/>
          <w:bCs w:val="0"/>
        </w:rPr>
        <w:t>Карантинні заходи спричинили різке зниження показників ВВП, скорочення обсягів виробництва товарів та послуг, зміни у сфері зайнятості.</w:t>
      </w:r>
    </w:p>
    <w:p w14:paraId="1C36B412" w14:textId="77777777" w:rsidR="006A7210" w:rsidRDefault="006A7210" w:rsidP="006A7210">
      <w:pPr>
        <w:pStyle w:val="3"/>
        <w:rPr>
          <w:b w:val="0"/>
        </w:rPr>
      </w:pPr>
      <w:r>
        <w:rPr>
          <w:b w:val="0"/>
        </w:rPr>
        <w:t xml:space="preserve">Українсько-італійські дипломатичні відносини у 2020 році охарактеризовані як достатньо стабільні у своєму розвитку.  Протягом року відбулося ряд зустрічей на високому на найвищому рівнях відповідно дипломатичного протоколу.  Пандемія не справила значного впливу на розвиток економічної співпраці України та ЄС, хоча більшість </w:t>
      </w:r>
      <w:proofErr w:type="spellStart"/>
      <w:r>
        <w:rPr>
          <w:b w:val="0"/>
        </w:rPr>
        <w:t>інтеракцій</w:t>
      </w:r>
      <w:proofErr w:type="spellEnd"/>
      <w:r>
        <w:rPr>
          <w:b w:val="0"/>
        </w:rPr>
        <w:t xml:space="preserve"> було перенесено в онлайн середовище. Країни ЄС і надалі займають пріоритетне місце у переліку зовнішньоекономічних партнерів України, надаючи  фінансову підтримку та стримуючи  </w:t>
      </w:r>
      <w:proofErr w:type="spellStart"/>
      <w:r>
        <w:rPr>
          <w:b w:val="0"/>
        </w:rPr>
        <w:t>санкційним</w:t>
      </w:r>
      <w:proofErr w:type="spellEnd"/>
      <w:r>
        <w:rPr>
          <w:b w:val="0"/>
        </w:rPr>
        <w:t xml:space="preserve"> режимом агресію Російської Федерації. </w:t>
      </w:r>
    </w:p>
    <w:p w14:paraId="79A6CDD5" w14:textId="77777777" w:rsidR="006A7210" w:rsidRDefault="006A7210" w:rsidP="006A7210">
      <w:pPr>
        <w:pStyle w:val="3"/>
        <w:rPr>
          <w:b w:val="0"/>
        </w:rPr>
      </w:pPr>
      <w:r>
        <w:rPr>
          <w:b w:val="0"/>
          <w:szCs w:val="28"/>
        </w:rPr>
        <w:t xml:space="preserve">У 2020 році відбувалася </w:t>
      </w:r>
      <w:r>
        <w:rPr>
          <w:b w:val="0"/>
        </w:rPr>
        <w:t xml:space="preserve">регіоналізація євроінтеграції, а саме відкриття офісів євроінтеграції в Херсоні та у Дніпрі. Однією з головних подій співпраці у напрямку Євроінтеграції було проведення Саміту ЄС- Україна </w:t>
      </w:r>
      <w:r>
        <w:rPr>
          <w:b w:val="0"/>
        </w:rPr>
        <w:lastRenderedPageBreak/>
        <w:t>2020 під час проведення якого було обговорено ряд питань і досягнуто переліку важливих домовленостей.</w:t>
      </w:r>
    </w:p>
    <w:p w14:paraId="0F336688" w14:textId="77777777" w:rsidR="006A7210" w:rsidRDefault="006A7210" w:rsidP="006A7210">
      <w:pPr>
        <w:pStyle w:val="3"/>
        <w:rPr>
          <w:b w:val="0"/>
        </w:rPr>
      </w:pPr>
      <w:r>
        <w:rPr>
          <w:b w:val="0"/>
        </w:rPr>
        <w:t>Україна підтримала Італію у перші місяці протидії пандемії COVID</w:t>
      </w:r>
      <w:r>
        <w:rPr>
          <w:rFonts w:ascii="MS Mincho" w:eastAsia="MS Mincho" w:hAnsi="MS Mincho" w:cs="MS Mincho" w:hint="eastAsia"/>
          <w:b w:val="0"/>
        </w:rPr>
        <w:noBreakHyphen/>
      </w:r>
      <w:r>
        <w:rPr>
          <w:b w:val="0"/>
        </w:rPr>
        <w:t xml:space="preserve">19 та надала італійським громадянам гуманітарну допомогу. </w:t>
      </w:r>
      <w:r>
        <w:rPr>
          <w:b w:val="0"/>
          <w:szCs w:val="28"/>
        </w:rPr>
        <w:t>Особливої активізації протягом 2020 року зазнала культурна складова</w:t>
      </w:r>
      <w:r>
        <w:rPr>
          <w:szCs w:val="28"/>
        </w:rPr>
        <w:t xml:space="preserve">. </w:t>
      </w:r>
      <w:r>
        <w:rPr>
          <w:b w:val="0"/>
        </w:rPr>
        <w:t>Серед нових угод між Україною та Італією можна відзначити підписання міжурядової Програми культурного співробітництва на 2021–2025 роки.</w:t>
      </w:r>
    </w:p>
    <w:p w14:paraId="41F13683" w14:textId="77777777" w:rsidR="006A7210" w:rsidRDefault="006A7210" w:rsidP="006A7210">
      <w:pPr>
        <w:pStyle w:val="3"/>
        <w:rPr>
          <w:b w:val="0"/>
        </w:rPr>
      </w:pPr>
      <w:r>
        <w:rPr>
          <w:b w:val="0"/>
        </w:rPr>
        <w:t>Як результат проведеного аналізу можна виділити перспективні напрямки розвитку співпраці України та Італії:</w:t>
      </w:r>
    </w:p>
    <w:p w14:paraId="5DC527E3" w14:textId="77777777" w:rsidR="006A7210" w:rsidRDefault="006A7210" w:rsidP="006A7210">
      <w:pPr>
        <w:pStyle w:val="3"/>
        <w:numPr>
          <w:ilvl w:val="0"/>
          <w:numId w:val="23"/>
        </w:numPr>
        <w:rPr>
          <w:b w:val="0"/>
          <w:bCs w:val="0"/>
        </w:rPr>
      </w:pPr>
      <w:r>
        <w:rPr>
          <w:b w:val="0"/>
          <w:bCs w:val="0"/>
        </w:rPr>
        <w:t>розвиток взаємодії комунальних підприємств України та Італійської асоціації з питань енергоефективності;</w:t>
      </w:r>
    </w:p>
    <w:p w14:paraId="6F9829AC" w14:textId="77777777" w:rsidR="006A7210" w:rsidRDefault="006A7210" w:rsidP="006A7210">
      <w:pPr>
        <w:pStyle w:val="3"/>
        <w:numPr>
          <w:ilvl w:val="0"/>
          <w:numId w:val="23"/>
        </w:numPr>
        <w:rPr>
          <w:b w:val="0"/>
          <w:bCs w:val="0"/>
        </w:rPr>
      </w:pPr>
      <w:r>
        <w:rPr>
          <w:b w:val="0"/>
          <w:bCs w:val="0"/>
        </w:rPr>
        <w:t>розвиток зв’язків у сфері культури та освіти, шляхом активізації співпраці між національними та європейськими закладами вищої освіти в рамках академічної мобільності;</w:t>
      </w:r>
    </w:p>
    <w:p w14:paraId="3B838F24" w14:textId="6357BC6C" w:rsidR="006A7210" w:rsidRDefault="006A7210" w:rsidP="006A7210">
      <w:pPr>
        <w:pStyle w:val="3"/>
        <w:numPr>
          <w:ilvl w:val="0"/>
          <w:numId w:val="23"/>
        </w:numPr>
        <w:rPr>
          <w:b w:val="0"/>
          <w:bCs w:val="0"/>
        </w:rPr>
      </w:pPr>
      <w:r>
        <w:rPr>
          <w:b w:val="0"/>
        </w:rPr>
        <w:t xml:space="preserve">оновлення </w:t>
      </w:r>
      <w:proofErr w:type="spellStart"/>
      <w:r>
        <w:rPr>
          <w:b w:val="0"/>
        </w:rPr>
        <w:t>Дорожної</w:t>
      </w:r>
      <w:proofErr w:type="spellEnd"/>
      <w:r>
        <w:rPr>
          <w:b w:val="0"/>
        </w:rPr>
        <w:t xml:space="preserve"> карти співробітництва між Україною та</w:t>
      </w:r>
      <w:r w:rsidR="00C31716">
        <w:rPr>
          <w:b w:val="0"/>
        </w:rPr>
        <w:t xml:space="preserve"> </w:t>
      </w:r>
      <w:r>
        <w:rPr>
          <w:b w:val="0"/>
        </w:rPr>
        <w:t xml:space="preserve"> Італією</w:t>
      </w:r>
      <w:r w:rsidR="00C31716">
        <w:rPr>
          <w:b w:val="0"/>
        </w:rPr>
        <w:t xml:space="preserve">, </w:t>
      </w:r>
      <w:r>
        <w:rPr>
          <w:b w:val="0"/>
        </w:rPr>
        <w:t xml:space="preserve"> (2016 – 2017 рр.);</w:t>
      </w:r>
    </w:p>
    <w:p w14:paraId="2F7BB1B8" w14:textId="77777777" w:rsidR="006A7210" w:rsidRDefault="006A7210" w:rsidP="006A7210">
      <w:pPr>
        <w:pStyle w:val="3"/>
        <w:numPr>
          <w:ilvl w:val="0"/>
          <w:numId w:val="23"/>
        </w:numPr>
        <w:rPr>
          <w:b w:val="0"/>
        </w:rPr>
      </w:pPr>
      <w:r>
        <w:rPr>
          <w:b w:val="0"/>
        </w:rPr>
        <w:t>оновлення торговельних (тарифних та нетарифних) параметрів в рамках Угоди про Асоціацію з Європейським Союзом;</w:t>
      </w:r>
    </w:p>
    <w:p w14:paraId="375DB8C9" w14:textId="7C989FEE" w:rsidR="006A7210" w:rsidRDefault="006A7210" w:rsidP="006A7210">
      <w:pPr>
        <w:pStyle w:val="3"/>
        <w:numPr>
          <w:ilvl w:val="0"/>
          <w:numId w:val="23"/>
        </w:numPr>
        <w:rPr>
          <w:b w:val="0"/>
        </w:rPr>
      </w:pPr>
      <w:r>
        <w:rPr>
          <w:b w:val="0"/>
        </w:rPr>
        <w:t xml:space="preserve"> інтеграція</w:t>
      </w:r>
      <w:r w:rsidR="004058B2">
        <w:rPr>
          <w:b w:val="0"/>
        </w:rPr>
        <w:t xml:space="preserve"> італійських інвесторів в енергетичний ринок України</w:t>
      </w:r>
      <w:r>
        <w:rPr>
          <w:b w:val="0"/>
        </w:rPr>
        <w:t xml:space="preserve"> та впровадження Зеленого курсу в розвиток національної економіки.</w:t>
      </w:r>
    </w:p>
    <w:p w14:paraId="2186C1CD" w14:textId="77777777" w:rsidR="006A7210" w:rsidRDefault="006A7210" w:rsidP="006A7210">
      <w:pPr>
        <w:pStyle w:val="3"/>
        <w:rPr>
          <w:b w:val="0"/>
        </w:rPr>
      </w:pPr>
    </w:p>
    <w:p w14:paraId="4D20E9F5" w14:textId="77777777" w:rsidR="006A7210" w:rsidRDefault="006A7210" w:rsidP="00C96041">
      <w:pPr>
        <w:pStyle w:val="3"/>
      </w:pPr>
    </w:p>
    <w:p w14:paraId="49C59397" w14:textId="77777777" w:rsidR="006A7210" w:rsidRDefault="006A7210" w:rsidP="00C96041">
      <w:pPr>
        <w:pStyle w:val="3"/>
      </w:pPr>
    </w:p>
    <w:p w14:paraId="3BBBD196" w14:textId="77777777" w:rsidR="006A7210" w:rsidRDefault="006A7210" w:rsidP="00C96041">
      <w:pPr>
        <w:pStyle w:val="3"/>
      </w:pPr>
    </w:p>
    <w:p w14:paraId="2F643724" w14:textId="77777777" w:rsidR="006A7210" w:rsidRDefault="006A7210" w:rsidP="00C96041">
      <w:pPr>
        <w:pStyle w:val="3"/>
      </w:pPr>
    </w:p>
    <w:p w14:paraId="32A43D24" w14:textId="77777777" w:rsidR="006A7210" w:rsidRDefault="006A7210" w:rsidP="00C96041">
      <w:pPr>
        <w:pStyle w:val="3"/>
      </w:pPr>
    </w:p>
    <w:p w14:paraId="063C5C6F" w14:textId="77777777" w:rsidR="004058B2" w:rsidRDefault="004058B2" w:rsidP="00C96041">
      <w:pPr>
        <w:pStyle w:val="3"/>
      </w:pPr>
    </w:p>
    <w:p w14:paraId="54B2C240" w14:textId="77777777" w:rsidR="004058B2" w:rsidRDefault="004058B2" w:rsidP="00C96041">
      <w:pPr>
        <w:pStyle w:val="3"/>
      </w:pPr>
    </w:p>
    <w:p w14:paraId="68D2E65E" w14:textId="77777777" w:rsidR="004058B2" w:rsidRDefault="004058B2" w:rsidP="00C96041">
      <w:pPr>
        <w:pStyle w:val="3"/>
      </w:pPr>
    </w:p>
    <w:p w14:paraId="61CA587B" w14:textId="77777777" w:rsidR="006A7210" w:rsidRDefault="006A7210" w:rsidP="00C96041">
      <w:pPr>
        <w:pStyle w:val="3"/>
      </w:pPr>
    </w:p>
    <w:p w14:paraId="23E189E2" w14:textId="3EE2EAA1" w:rsidR="00C96041" w:rsidRDefault="00E17B47" w:rsidP="00C96041">
      <w:pPr>
        <w:pStyle w:val="3"/>
      </w:pPr>
      <w:r w:rsidRPr="0074514E">
        <w:lastRenderedPageBreak/>
        <w:t>СПИСОК</w:t>
      </w:r>
      <w:r w:rsidR="00EF7F9D" w:rsidRPr="00EF7F9D">
        <w:rPr>
          <w:lang w:val="ru-RU"/>
        </w:rPr>
        <w:t xml:space="preserve"> </w:t>
      </w:r>
      <w:r w:rsidR="00EF7F9D">
        <w:t>В</w:t>
      </w:r>
      <w:r w:rsidRPr="0074514E">
        <w:t>ИКОРИСТАНИХ</w:t>
      </w:r>
      <w:r w:rsidR="00EF7F9D">
        <w:t xml:space="preserve"> </w:t>
      </w:r>
      <w:bookmarkEnd w:id="13"/>
      <w:r w:rsidR="00DB499E">
        <w:t>ІНФОРМАЦІЙНИХ</w:t>
      </w:r>
      <w:r w:rsidR="00EF7F9D">
        <w:t xml:space="preserve"> </w:t>
      </w:r>
      <w:r w:rsidR="00DB499E">
        <w:t>ДЖЕРЕЛ</w:t>
      </w:r>
    </w:p>
    <w:p w14:paraId="1069F13F" w14:textId="0D6B6312" w:rsidR="008C6168" w:rsidRDefault="008C6168" w:rsidP="00C96041">
      <w:pPr>
        <w:pStyle w:val="3"/>
      </w:pPr>
    </w:p>
    <w:p w14:paraId="6BC44EED" w14:textId="77777777" w:rsidR="008C6168" w:rsidRDefault="008C6168" w:rsidP="00C96041">
      <w:pPr>
        <w:pStyle w:val="3"/>
      </w:pPr>
    </w:p>
    <w:p w14:paraId="53DA1D1D" w14:textId="77777777" w:rsidR="008C6168" w:rsidRPr="00356DEF" w:rsidRDefault="008C6168" w:rsidP="008C6168">
      <w:pPr>
        <w:pStyle w:val="3"/>
        <w:numPr>
          <w:ilvl w:val="0"/>
          <w:numId w:val="1"/>
        </w:numPr>
        <w:rPr>
          <w:b w:val="0"/>
          <w:bCs w:val="0"/>
          <w:color w:val="000000" w:themeColor="text1"/>
          <w:szCs w:val="28"/>
        </w:rPr>
      </w:pPr>
      <w:proofErr w:type="spellStart"/>
      <w:r w:rsidRPr="00356DEF">
        <w:rPr>
          <w:b w:val="0"/>
          <w:bCs w:val="0"/>
          <w:color w:val="000000" w:themeColor="text1"/>
          <w:szCs w:val="28"/>
          <w:shd w:val="clear" w:color="auto" w:fill="FFFFFF"/>
        </w:rPr>
        <w:t>Акопова</w:t>
      </w:r>
      <w:proofErr w:type="spellEnd"/>
      <w:r w:rsidRPr="00356DEF">
        <w:rPr>
          <w:b w:val="0"/>
          <w:bCs w:val="0"/>
          <w:color w:val="000000" w:themeColor="text1"/>
          <w:szCs w:val="28"/>
          <w:shd w:val="clear" w:color="auto" w:fill="FFFFFF"/>
        </w:rPr>
        <w:t xml:space="preserve"> Е. С. </w:t>
      </w:r>
      <w:proofErr w:type="spellStart"/>
      <w:r w:rsidRPr="00356DEF">
        <w:rPr>
          <w:b w:val="0"/>
          <w:bCs w:val="0"/>
          <w:color w:val="000000" w:themeColor="text1"/>
          <w:szCs w:val="28"/>
          <w:shd w:val="clear" w:color="auto" w:fill="FFFFFF"/>
        </w:rPr>
        <w:t>Мировая</w:t>
      </w:r>
      <w:proofErr w:type="spellEnd"/>
      <w:r w:rsidRPr="00356DEF">
        <w:rPr>
          <w:b w:val="0"/>
          <w:bCs w:val="0"/>
          <w:color w:val="000000" w:themeColor="text1"/>
          <w:szCs w:val="28"/>
          <w:shd w:val="clear" w:color="auto" w:fill="FFFFFF"/>
        </w:rPr>
        <w:t xml:space="preserve"> </w:t>
      </w:r>
      <w:proofErr w:type="spellStart"/>
      <w:r w:rsidRPr="00356DEF">
        <w:rPr>
          <w:b w:val="0"/>
          <w:bCs w:val="0"/>
          <w:color w:val="000000" w:themeColor="text1"/>
          <w:szCs w:val="28"/>
          <w:shd w:val="clear" w:color="auto" w:fill="FFFFFF"/>
        </w:rPr>
        <w:t>экономика</w:t>
      </w:r>
      <w:proofErr w:type="spellEnd"/>
      <w:r w:rsidRPr="00356DEF">
        <w:rPr>
          <w:b w:val="0"/>
          <w:bCs w:val="0"/>
          <w:color w:val="000000" w:themeColor="text1"/>
          <w:szCs w:val="28"/>
          <w:shd w:val="clear" w:color="auto" w:fill="FFFFFF"/>
        </w:rPr>
        <w:t xml:space="preserve"> и </w:t>
      </w:r>
      <w:proofErr w:type="spellStart"/>
      <w:r w:rsidRPr="00356DEF">
        <w:rPr>
          <w:b w:val="0"/>
          <w:bCs w:val="0"/>
          <w:color w:val="000000" w:themeColor="text1"/>
          <w:szCs w:val="28"/>
          <w:shd w:val="clear" w:color="auto" w:fill="FFFFFF"/>
        </w:rPr>
        <w:t>международные</w:t>
      </w:r>
      <w:proofErr w:type="spellEnd"/>
      <w:r w:rsidRPr="00356DEF">
        <w:rPr>
          <w:b w:val="0"/>
          <w:bCs w:val="0"/>
          <w:color w:val="000000" w:themeColor="text1"/>
          <w:szCs w:val="28"/>
          <w:shd w:val="clear" w:color="auto" w:fill="FFFFFF"/>
        </w:rPr>
        <w:t xml:space="preserve"> </w:t>
      </w:r>
      <w:proofErr w:type="spellStart"/>
      <w:r w:rsidRPr="00356DEF">
        <w:rPr>
          <w:b w:val="0"/>
          <w:bCs w:val="0"/>
          <w:color w:val="000000" w:themeColor="text1"/>
          <w:szCs w:val="28"/>
          <w:shd w:val="clear" w:color="auto" w:fill="FFFFFF"/>
        </w:rPr>
        <w:t>отношения</w:t>
      </w:r>
      <w:proofErr w:type="spellEnd"/>
      <w:r w:rsidRPr="00356DEF">
        <w:rPr>
          <w:b w:val="0"/>
          <w:bCs w:val="0"/>
          <w:color w:val="000000" w:themeColor="text1"/>
          <w:szCs w:val="28"/>
          <w:shd w:val="clear" w:color="auto" w:fill="FFFFFF"/>
        </w:rPr>
        <w:t xml:space="preserve"> [Електронний ресурс] / Е. С. </w:t>
      </w:r>
      <w:proofErr w:type="spellStart"/>
      <w:r w:rsidRPr="00356DEF">
        <w:rPr>
          <w:b w:val="0"/>
          <w:bCs w:val="0"/>
          <w:color w:val="000000" w:themeColor="text1"/>
          <w:szCs w:val="28"/>
          <w:shd w:val="clear" w:color="auto" w:fill="FFFFFF"/>
        </w:rPr>
        <w:t>Акопова</w:t>
      </w:r>
      <w:proofErr w:type="spellEnd"/>
      <w:r w:rsidRPr="00356DEF">
        <w:rPr>
          <w:b w:val="0"/>
          <w:bCs w:val="0"/>
          <w:color w:val="000000" w:themeColor="text1"/>
          <w:szCs w:val="28"/>
          <w:shd w:val="clear" w:color="auto" w:fill="FFFFFF"/>
        </w:rPr>
        <w:t xml:space="preserve"> – Режим доступу до ресурсу: </w:t>
      </w:r>
      <w:hyperlink r:id="rId17" w:history="1">
        <w:r w:rsidRPr="00356DEF">
          <w:rPr>
            <w:rStyle w:val="aa"/>
            <w:rFonts w:eastAsiaTheme="majorEastAsia"/>
            <w:b w:val="0"/>
            <w:bCs w:val="0"/>
            <w:color w:val="000000" w:themeColor="text1"/>
            <w:szCs w:val="28"/>
            <w:u w:val="none"/>
            <w:shd w:val="clear" w:color="auto" w:fill="FFFFFF"/>
          </w:rPr>
          <w:t>https://altairbook.com/books/942753-mirovaya-ekonomika-i-mejdunarodnye-ekonomicheskie-otnosheniya.html</w:t>
        </w:r>
      </w:hyperlink>
      <w:r w:rsidRPr="00356DEF">
        <w:rPr>
          <w:b w:val="0"/>
          <w:bCs w:val="0"/>
          <w:color w:val="000000" w:themeColor="text1"/>
          <w:szCs w:val="28"/>
          <w:shd w:val="clear" w:color="auto" w:fill="FFFFFF"/>
        </w:rPr>
        <w:t>.</w:t>
      </w:r>
    </w:p>
    <w:p w14:paraId="719BC6FC" w14:textId="185ADEFC" w:rsidR="008C6168" w:rsidRPr="00D460EE" w:rsidRDefault="008C6168" w:rsidP="00DB499E">
      <w:pPr>
        <w:pStyle w:val="a5"/>
        <w:numPr>
          <w:ilvl w:val="0"/>
          <w:numId w:val="1"/>
        </w:numPr>
        <w:spacing w:line="360" w:lineRule="auto"/>
        <w:jc w:val="both"/>
        <w:rPr>
          <w:color w:val="000000" w:themeColor="text1"/>
          <w:sz w:val="28"/>
          <w:szCs w:val="28"/>
          <w:lang w:val="uk-UA"/>
        </w:rPr>
      </w:pPr>
      <w:r w:rsidRPr="00D460EE">
        <w:rPr>
          <w:color w:val="000000" w:themeColor="text1"/>
          <w:sz w:val="28"/>
          <w:szCs w:val="28"/>
          <w:shd w:val="clear" w:color="auto" w:fill="FFFFFF"/>
          <w:lang w:val="uk-UA"/>
        </w:rPr>
        <w:t xml:space="preserve">Андрійчук В. Г. Вплив угоди про асоціацію між Україною та ЄС на митно-тарифне регулювання і </w:t>
      </w:r>
      <w:proofErr w:type="spellStart"/>
      <w:r w:rsidRPr="00D460EE">
        <w:rPr>
          <w:color w:val="000000" w:themeColor="text1"/>
          <w:sz w:val="28"/>
          <w:szCs w:val="28"/>
          <w:shd w:val="clear" w:color="auto" w:fill="FFFFFF"/>
          <w:lang w:val="uk-UA"/>
        </w:rPr>
        <w:t>зовніш-ньоторговельний</w:t>
      </w:r>
      <w:proofErr w:type="spellEnd"/>
      <w:r w:rsidRPr="00D460EE">
        <w:rPr>
          <w:color w:val="000000" w:themeColor="text1"/>
          <w:sz w:val="28"/>
          <w:szCs w:val="28"/>
          <w:shd w:val="clear" w:color="auto" w:fill="FFFFFF"/>
          <w:lang w:val="uk-UA"/>
        </w:rPr>
        <w:t xml:space="preserve"> режим сторін / </w:t>
      </w:r>
      <w:r w:rsidR="00DB499E">
        <w:rPr>
          <w:color w:val="000000" w:themeColor="text1"/>
          <w:sz w:val="28"/>
          <w:szCs w:val="28"/>
          <w:shd w:val="clear" w:color="auto" w:fill="FFFFFF"/>
          <w:lang w:val="uk-UA"/>
        </w:rPr>
        <w:t xml:space="preserve">                       </w:t>
      </w:r>
      <w:r w:rsidRPr="00D460EE">
        <w:rPr>
          <w:color w:val="000000" w:themeColor="text1"/>
          <w:sz w:val="28"/>
          <w:szCs w:val="28"/>
          <w:shd w:val="clear" w:color="auto" w:fill="FFFFFF"/>
          <w:lang w:val="uk-UA"/>
        </w:rPr>
        <w:t>В. Г. Андрійчук, Є. І. Іванов. // Зовнішня торгівля: економіка, фінанси, право. – 2014. – №3. – С. 4–15.</w:t>
      </w:r>
    </w:p>
    <w:p w14:paraId="002DAF81" w14:textId="77777777" w:rsidR="008C6168" w:rsidRPr="00D460EE" w:rsidRDefault="008C6168" w:rsidP="008C6168">
      <w:pPr>
        <w:pStyle w:val="a5"/>
        <w:numPr>
          <w:ilvl w:val="0"/>
          <w:numId w:val="1"/>
        </w:numPr>
        <w:spacing w:line="360" w:lineRule="auto"/>
        <w:jc w:val="both"/>
        <w:rPr>
          <w:color w:val="000000" w:themeColor="text1"/>
          <w:sz w:val="28"/>
          <w:szCs w:val="28"/>
          <w:lang w:val="uk-UA"/>
        </w:rPr>
      </w:pPr>
      <w:proofErr w:type="spellStart"/>
      <w:r w:rsidRPr="00D460EE">
        <w:rPr>
          <w:color w:val="000000" w:themeColor="text1"/>
          <w:sz w:val="28"/>
          <w:szCs w:val="28"/>
          <w:shd w:val="clear" w:color="auto" w:fill="FFFFFF"/>
          <w:lang w:val="uk-UA"/>
        </w:rPr>
        <w:t>Білоган</w:t>
      </w:r>
      <w:proofErr w:type="spellEnd"/>
      <w:r w:rsidRPr="00D460EE">
        <w:rPr>
          <w:color w:val="000000" w:themeColor="text1"/>
          <w:sz w:val="28"/>
          <w:szCs w:val="28"/>
          <w:shd w:val="clear" w:color="auto" w:fill="FFFFFF"/>
          <w:lang w:val="uk-UA"/>
        </w:rPr>
        <w:t xml:space="preserve"> О. І. Оптимізація структури зовнішньої торгівлі країн Центральної та Східної Європи : дис. канд. </w:t>
      </w:r>
      <w:proofErr w:type="spellStart"/>
      <w:r w:rsidRPr="00D460EE">
        <w:rPr>
          <w:color w:val="000000" w:themeColor="text1"/>
          <w:sz w:val="28"/>
          <w:szCs w:val="28"/>
          <w:shd w:val="clear" w:color="auto" w:fill="FFFFFF"/>
          <w:lang w:val="uk-UA"/>
        </w:rPr>
        <w:t>ек</w:t>
      </w:r>
      <w:proofErr w:type="spellEnd"/>
      <w:r w:rsidRPr="00D460EE">
        <w:rPr>
          <w:color w:val="000000" w:themeColor="text1"/>
          <w:sz w:val="28"/>
          <w:szCs w:val="28"/>
          <w:shd w:val="clear" w:color="auto" w:fill="FFFFFF"/>
          <w:lang w:val="uk-UA"/>
        </w:rPr>
        <w:t xml:space="preserve">. наук / </w:t>
      </w:r>
      <w:proofErr w:type="spellStart"/>
      <w:r w:rsidRPr="00D460EE">
        <w:rPr>
          <w:color w:val="000000" w:themeColor="text1"/>
          <w:sz w:val="28"/>
          <w:szCs w:val="28"/>
          <w:shd w:val="clear" w:color="auto" w:fill="FFFFFF"/>
          <w:lang w:val="uk-UA"/>
        </w:rPr>
        <w:t>Білоган</w:t>
      </w:r>
      <w:proofErr w:type="spellEnd"/>
      <w:r w:rsidRPr="00D460EE">
        <w:rPr>
          <w:color w:val="000000" w:themeColor="text1"/>
          <w:sz w:val="28"/>
          <w:szCs w:val="28"/>
          <w:shd w:val="clear" w:color="auto" w:fill="FFFFFF"/>
          <w:lang w:val="uk-UA"/>
        </w:rPr>
        <w:t xml:space="preserve"> О. І. – Львів, 2015. – 221 с.</w:t>
      </w:r>
    </w:p>
    <w:p w14:paraId="73B2A860" w14:textId="77777777" w:rsidR="008C6168" w:rsidRPr="00356DEF" w:rsidRDefault="008C6168" w:rsidP="008C6168">
      <w:pPr>
        <w:pStyle w:val="a5"/>
        <w:numPr>
          <w:ilvl w:val="0"/>
          <w:numId w:val="1"/>
        </w:numPr>
        <w:spacing w:line="360" w:lineRule="auto"/>
        <w:jc w:val="both"/>
        <w:rPr>
          <w:color w:val="000000" w:themeColor="text1"/>
          <w:sz w:val="28"/>
          <w:szCs w:val="28"/>
        </w:rPr>
      </w:pPr>
      <w:proofErr w:type="spellStart"/>
      <w:r w:rsidRPr="00356DEF">
        <w:rPr>
          <w:color w:val="000000" w:themeColor="text1"/>
          <w:sz w:val="28"/>
          <w:szCs w:val="28"/>
          <w:shd w:val="clear" w:color="auto" w:fill="FFFFFF"/>
        </w:rPr>
        <w:t>Буглай</w:t>
      </w:r>
      <w:proofErr w:type="spellEnd"/>
      <w:r w:rsidRPr="00356DEF">
        <w:rPr>
          <w:color w:val="000000" w:themeColor="text1"/>
          <w:sz w:val="28"/>
          <w:szCs w:val="28"/>
          <w:shd w:val="clear" w:color="auto" w:fill="FFFFFF"/>
        </w:rPr>
        <w:t xml:space="preserve"> В. Б. Международные экономические отношения [Електронний ресурс] / В. Б. Буглай, Н. Н. Левинцев – Режим доступу до ресурсу: https://www.twirpx.com/file/343386/.</w:t>
      </w:r>
    </w:p>
    <w:p w14:paraId="27F253C7"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Вишинська Т. Л. Сучасний стан зовнішньої торгівлі товарами в Україні / Т. Л. Вишинська, О. В. Генералов, І. М. Севрук. // ScienceRise. – 2015. – №3. – С. 41–45.</w:t>
      </w:r>
    </w:p>
    <w:p w14:paraId="1684C68C"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Вища освіта в Італії [Електронний ресурс] // Офійійний веб-сайт освітньої агенції Вивчай – Режим доступу до ресурсу: </w:t>
      </w:r>
      <w:hyperlink r:id="rId18" w:history="1">
        <w:r w:rsidRPr="00356DEF">
          <w:rPr>
            <w:rStyle w:val="aa"/>
            <w:rFonts w:eastAsiaTheme="majorEastAsia"/>
            <w:color w:val="000000" w:themeColor="text1"/>
            <w:sz w:val="28"/>
            <w:szCs w:val="28"/>
            <w:u w:val="none"/>
            <w:shd w:val="clear" w:color="auto" w:fill="FFFFFF"/>
          </w:rPr>
          <w:t>https://vyvchay.com/higher-edu-italy</w:t>
        </w:r>
      </w:hyperlink>
      <w:r w:rsidRPr="00356DEF">
        <w:rPr>
          <w:color w:val="000000" w:themeColor="text1"/>
          <w:sz w:val="28"/>
          <w:szCs w:val="28"/>
          <w:shd w:val="clear" w:color="auto" w:fill="FFFFFF"/>
        </w:rPr>
        <w:t>.</w:t>
      </w:r>
    </w:p>
    <w:p w14:paraId="7EC1A6BF"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В</w:t>
      </w:r>
      <w:proofErr w:type="spellStart"/>
      <w:r w:rsidRPr="00356DEF">
        <w:rPr>
          <w:color w:val="000000" w:themeColor="text1"/>
          <w:sz w:val="28"/>
          <w:szCs w:val="28"/>
          <w:shd w:val="clear" w:color="auto" w:fill="FFFFFF"/>
          <w:lang w:val="uk-UA"/>
        </w:rPr>
        <w:t>ідносини</w:t>
      </w:r>
      <w:proofErr w:type="spellEnd"/>
      <w:r w:rsidRPr="00356DEF">
        <w:rPr>
          <w:color w:val="000000" w:themeColor="text1"/>
          <w:sz w:val="28"/>
          <w:szCs w:val="28"/>
          <w:shd w:val="clear" w:color="auto" w:fill="FFFFFF"/>
          <w:lang w:val="uk-UA"/>
        </w:rPr>
        <w:t xml:space="preserve"> з Італійською Республікою в контексті євроінтеграції України</w:t>
      </w:r>
      <w:r w:rsidRPr="00356DEF">
        <w:rPr>
          <w:color w:val="000000" w:themeColor="text1"/>
          <w:sz w:val="28"/>
          <w:szCs w:val="28"/>
          <w:shd w:val="clear" w:color="auto" w:fill="FFFFFF"/>
        </w:rPr>
        <w:t>[Електронний ресурс] – Режим доступу до ресурсу: http://repository.mdu.in.ua/jspui/bitstream/123456789/1244/1/5.9.vidnosyny_z_ital_resp.pdf.</w:t>
      </w:r>
    </w:p>
    <w:p w14:paraId="6626EEF0"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Географiчна структура зовнiшньої торгiвлi України з країнами ЄС у 2020 році [Електронний ресурс] // Офіційний веб</w:t>
      </w:r>
      <w:r w:rsidRPr="00356DEF">
        <w:rPr>
          <w:color w:val="000000" w:themeColor="text1"/>
          <w:sz w:val="28"/>
          <w:szCs w:val="28"/>
          <w:shd w:val="clear" w:color="auto" w:fill="FFFFFF"/>
          <w:lang w:val="uk-UA"/>
        </w:rPr>
        <w:t>-</w:t>
      </w:r>
      <w:r w:rsidRPr="00356DEF">
        <w:rPr>
          <w:color w:val="000000" w:themeColor="text1"/>
          <w:sz w:val="28"/>
          <w:szCs w:val="28"/>
          <w:shd w:val="clear" w:color="auto" w:fill="FFFFFF"/>
        </w:rPr>
        <w:t xml:space="preserve">сайт Державної служби статистики України – Режим доступу до ресурсу: </w:t>
      </w:r>
      <w:hyperlink r:id="rId19" w:history="1">
        <w:r w:rsidRPr="00356DEF">
          <w:rPr>
            <w:rStyle w:val="aa"/>
            <w:rFonts w:eastAsiaTheme="majorEastAsia"/>
            <w:color w:val="000000" w:themeColor="text1"/>
            <w:sz w:val="28"/>
            <w:szCs w:val="28"/>
            <w:u w:val="none"/>
            <w:shd w:val="clear" w:color="auto" w:fill="FFFFFF"/>
          </w:rPr>
          <w:t>http://www.ukrstat.gov.ua</w:t>
        </w:r>
      </w:hyperlink>
      <w:r w:rsidRPr="00356DEF">
        <w:rPr>
          <w:color w:val="000000" w:themeColor="text1"/>
          <w:sz w:val="28"/>
          <w:szCs w:val="28"/>
          <w:shd w:val="clear" w:color="auto" w:fill="FFFFFF"/>
        </w:rPr>
        <w:t>.</w:t>
      </w:r>
    </w:p>
    <w:p w14:paraId="7EA94945" w14:textId="097ECAAE" w:rsidR="008C6168" w:rsidRPr="00356DEF" w:rsidRDefault="008C6168" w:rsidP="008C6168">
      <w:pPr>
        <w:pStyle w:val="a3"/>
        <w:numPr>
          <w:ilvl w:val="0"/>
          <w:numId w:val="1"/>
        </w:numPr>
        <w:shd w:val="clear" w:color="auto" w:fill="FFFFFF"/>
        <w:spacing w:before="0" w:beforeAutospacing="0" w:after="150" w:afterAutospacing="0" w:line="360" w:lineRule="auto"/>
        <w:jc w:val="both"/>
        <w:rPr>
          <w:color w:val="000000" w:themeColor="text1"/>
          <w:sz w:val="28"/>
          <w:szCs w:val="28"/>
        </w:rPr>
      </w:pPr>
      <w:r w:rsidRPr="00356DEF">
        <w:rPr>
          <w:color w:val="000000" w:themeColor="text1"/>
          <w:sz w:val="28"/>
          <w:szCs w:val="28"/>
        </w:rPr>
        <w:lastRenderedPageBreak/>
        <w:t xml:space="preserve">Губіна В. Розвиток зовнішньоекономічних зв'язків регіону в умовах зростання відкритості національної економіки [Електронний ресурс] / </w:t>
      </w:r>
      <w:r w:rsidR="00DB499E">
        <w:rPr>
          <w:color w:val="000000" w:themeColor="text1"/>
          <w:sz w:val="28"/>
          <w:szCs w:val="28"/>
          <w:lang w:val="uk-UA"/>
        </w:rPr>
        <w:t xml:space="preserve">         </w:t>
      </w:r>
      <w:r w:rsidRPr="00356DEF">
        <w:rPr>
          <w:color w:val="000000" w:themeColor="text1"/>
          <w:sz w:val="28"/>
          <w:szCs w:val="28"/>
        </w:rPr>
        <w:t xml:space="preserve">В. </w:t>
      </w:r>
      <w:proofErr w:type="spellStart"/>
      <w:r w:rsidRPr="00356DEF">
        <w:rPr>
          <w:color w:val="000000" w:themeColor="text1"/>
          <w:sz w:val="28"/>
          <w:szCs w:val="28"/>
        </w:rPr>
        <w:t>Губіна</w:t>
      </w:r>
      <w:proofErr w:type="spellEnd"/>
      <w:r w:rsidRPr="00356DEF">
        <w:rPr>
          <w:color w:val="000000" w:themeColor="text1"/>
          <w:sz w:val="28"/>
          <w:szCs w:val="28"/>
        </w:rPr>
        <w:t xml:space="preserve"> // В</w:t>
      </w:r>
      <w:proofErr w:type="spellStart"/>
      <w:r>
        <w:rPr>
          <w:color w:val="000000" w:themeColor="text1"/>
          <w:sz w:val="28"/>
          <w:szCs w:val="28"/>
          <w:lang w:val="uk-UA"/>
        </w:rPr>
        <w:t>існик</w:t>
      </w:r>
      <w:proofErr w:type="spellEnd"/>
      <w:r w:rsidRPr="00356DEF">
        <w:rPr>
          <w:color w:val="000000" w:themeColor="text1"/>
          <w:sz w:val="28"/>
          <w:szCs w:val="28"/>
        </w:rPr>
        <w:t xml:space="preserve"> КНТЕУ – Режим доступу до ресурсу: </w:t>
      </w:r>
      <w:hyperlink r:id="rId20" w:history="1">
        <w:r w:rsidRPr="00356DEF">
          <w:rPr>
            <w:rStyle w:val="aa"/>
            <w:rFonts w:eastAsiaTheme="majorEastAsia"/>
            <w:color w:val="000000" w:themeColor="text1"/>
            <w:sz w:val="28"/>
            <w:szCs w:val="28"/>
            <w:u w:val="none"/>
          </w:rPr>
          <w:t>http://visnik.knteu.kiev.ua/files/2009/05/5.pdf</w:t>
        </w:r>
      </w:hyperlink>
      <w:r w:rsidRPr="00356DEF">
        <w:rPr>
          <w:color w:val="000000" w:themeColor="text1"/>
          <w:sz w:val="28"/>
          <w:szCs w:val="28"/>
        </w:rPr>
        <w:t>.</w:t>
      </w:r>
    </w:p>
    <w:p w14:paraId="3F6CE556"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Д</w:t>
      </w:r>
      <w:proofErr w:type="spellStart"/>
      <w:r>
        <w:rPr>
          <w:color w:val="000000" w:themeColor="text1"/>
          <w:sz w:val="28"/>
          <w:szCs w:val="28"/>
          <w:shd w:val="clear" w:color="auto" w:fill="FFFFFF"/>
          <w:lang w:val="uk-UA"/>
        </w:rPr>
        <w:t>овідка</w:t>
      </w:r>
      <w:proofErr w:type="spellEnd"/>
      <w:r w:rsidRPr="00356DEF">
        <w:rPr>
          <w:color w:val="000000" w:themeColor="text1"/>
          <w:sz w:val="28"/>
          <w:szCs w:val="28"/>
          <w:shd w:val="clear" w:color="auto" w:fill="FFFFFF"/>
        </w:rPr>
        <w:t xml:space="preserve"> </w:t>
      </w:r>
      <w:r w:rsidRPr="00356DEF">
        <w:rPr>
          <w:color w:val="000000" w:themeColor="text1"/>
          <w:sz w:val="28"/>
          <w:szCs w:val="28"/>
          <w:shd w:val="clear" w:color="auto" w:fill="FFFFFF"/>
          <w:lang w:val="uk-UA"/>
        </w:rPr>
        <w:t>«</w:t>
      </w:r>
      <w:r>
        <w:rPr>
          <w:color w:val="000000" w:themeColor="text1"/>
          <w:sz w:val="28"/>
          <w:szCs w:val="28"/>
          <w:shd w:val="clear" w:color="auto" w:fill="FFFFFF"/>
          <w:lang w:val="uk-UA"/>
        </w:rPr>
        <w:t>Зовнішня</w:t>
      </w:r>
      <w:r w:rsidRPr="00356DEF">
        <w:rPr>
          <w:color w:val="000000" w:themeColor="text1"/>
          <w:sz w:val="28"/>
          <w:szCs w:val="28"/>
          <w:shd w:val="clear" w:color="auto" w:fill="FFFFFF"/>
        </w:rPr>
        <w:t xml:space="preserve"> </w:t>
      </w:r>
      <w:r>
        <w:rPr>
          <w:color w:val="000000" w:themeColor="text1"/>
          <w:sz w:val="28"/>
          <w:szCs w:val="28"/>
          <w:shd w:val="clear" w:color="auto" w:fill="FFFFFF"/>
          <w:lang w:val="uk-UA"/>
        </w:rPr>
        <w:t>торгівля</w:t>
      </w:r>
      <w:r w:rsidRPr="00356DEF">
        <w:rPr>
          <w:color w:val="000000" w:themeColor="text1"/>
          <w:sz w:val="28"/>
          <w:szCs w:val="28"/>
          <w:shd w:val="clear" w:color="auto" w:fill="FFFFFF"/>
        </w:rPr>
        <w:t xml:space="preserve"> У</w:t>
      </w:r>
      <w:r>
        <w:rPr>
          <w:color w:val="000000" w:themeColor="text1"/>
          <w:sz w:val="28"/>
          <w:szCs w:val="28"/>
          <w:shd w:val="clear" w:color="auto" w:fill="FFFFFF"/>
          <w:lang w:val="uk-UA"/>
        </w:rPr>
        <w:t>країни товарами та послугами у 2019 році</w:t>
      </w:r>
      <w:r w:rsidRPr="00356DEF">
        <w:rPr>
          <w:color w:val="000000" w:themeColor="text1"/>
          <w:sz w:val="28"/>
          <w:szCs w:val="28"/>
          <w:shd w:val="clear" w:color="auto" w:fill="FFFFFF"/>
          <w:lang w:val="uk-UA"/>
        </w:rPr>
        <w:t>»</w:t>
      </w:r>
      <w:r w:rsidRPr="00356DEF">
        <w:rPr>
          <w:color w:val="000000" w:themeColor="text1"/>
          <w:sz w:val="28"/>
          <w:szCs w:val="28"/>
          <w:shd w:val="clear" w:color="auto" w:fill="FFFFFF"/>
        </w:rPr>
        <w:t xml:space="preserve"> [Електронний ресурс] // Офиційний веб-сайт Міністерства економіки України – Режим доступу до ресурсу: https://www.me.gov.ua/Documents/Detail?lang=uk-UA&amp;id=30d3074d-6882-4aac-bc4f-f4af8a30b221&amp;title=DovidkazovnishniaTorgivliaUkrainiTovaramiTaPoslugamiU2019-Rotsi.</w:t>
      </w:r>
    </w:p>
    <w:p w14:paraId="4FA6E517"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Договірно-правова база між Україною та Італією [Електронний ресурс] // Офіційний веб</w:t>
      </w:r>
      <w:r w:rsidRPr="00356DEF">
        <w:rPr>
          <w:color w:val="000000" w:themeColor="text1"/>
          <w:sz w:val="28"/>
          <w:szCs w:val="28"/>
          <w:shd w:val="clear" w:color="auto" w:fill="FFFFFF"/>
          <w:lang w:val="uk-UA"/>
        </w:rPr>
        <w:t>-</w:t>
      </w:r>
      <w:r w:rsidRPr="00356DEF">
        <w:rPr>
          <w:color w:val="000000" w:themeColor="text1"/>
          <w:sz w:val="28"/>
          <w:szCs w:val="28"/>
          <w:shd w:val="clear" w:color="auto" w:fill="FFFFFF"/>
        </w:rPr>
        <w:t>сайт Посольства України в Італійській Республіці, Республіці Мал</w:t>
      </w:r>
      <w:r w:rsidRPr="00356DEF">
        <w:rPr>
          <w:color w:val="000000" w:themeColor="text1"/>
          <w:sz w:val="28"/>
          <w:szCs w:val="28"/>
          <w:shd w:val="clear" w:color="auto" w:fill="FFFFFF"/>
          <w:lang w:val="uk-UA"/>
        </w:rPr>
        <w:t>ь</w:t>
      </w:r>
      <w:r w:rsidRPr="00356DEF">
        <w:rPr>
          <w:color w:val="000000" w:themeColor="text1"/>
          <w:sz w:val="28"/>
          <w:szCs w:val="28"/>
          <w:shd w:val="clear" w:color="auto" w:fill="FFFFFF"/>
        </w:rPr>
        <w:t xml:space="preserve">та та Сан-Марино – Режим доступу до ресурсу: </w:t>
      </w:r>
      <w:hyperlink r:id="rId21" w:history="1">
        <w:r w:rsidRPr="00356DEF">
          <w:rPr>
            <w:rStyle w:val="aa"/>
            <w:rFonts w:eastAsiaTheme="majorEastAsia"/>
            <w:color w:val="000000" w:themeColor="text1"/>
            <w:sz w:val="28"/>
            <w:szCs w:val="28"/>
            <w:u w:val="none"/>
            <w:shd w:val="clear" w:color="auto" w:fill="FFFFFF"/>
          </w:rPr>
          <w:t>http://italy.mfa.gov.ua/ua/ukraine-it/legal-acts</w:t>
        </w:r>
      </w:hyperlink>
      <w:r w:rsidRPr="00356DEF">
        <w:rPr>
          <w:color w:val="000000" w:themeColor="text1"/>
          <w:sz w:val="28"/>
          <w:szCs w:val="28"/>
          <w:shd w:val="clear" w:color="auto" w:fill="FFFFFF"/>
        </w:rPr>
        <w:t>.</w:t>
      </w:r>
    </w:p>
    <w:p w14:paraId="50AF7CD2"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Інвестиційна карта України [Електронний ресурс] // UA MAP – Режим доступу до ресурсу: https://uamap.org.ua.</w:t>
      </w:r>
    </w:p>
    <w:p w14:paraId="7754597B" w14:textId="6C2D2936"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Істратій Л. Ф. Українсько-італійські відносини (1990 рр. – поч. ХХІ ст.) та їх роль в становленні незалежної держави [Електронний ресурс] / </w:t>
      </w:r>
      <w:r w:rsidR="00DB499E">
        <w:rPr>
          <w:color w:val="000000" w:themeColor="text1"/>
          <w:sz w:val="28"/>
          <w:szCs w:val="28"/>
          <w:shd w:val="clear" w:color="auto" w:fill="FFFFFF"/>
          <w:lang w:val="uk-UA"/>
        </w:rPr>
        <w:t xml:space="preserve">                    </w:t>
      </w:r>
      <w:r w:rsidRPr="00356DEF">
        <w:rPr>
          <w:color w:val="000000" w:themeColor="text1"/>
          <w:sz w:val="28"/>
          <w:szCs w:val="28"/>
          <w:shd w:val="clear" w:color="auto" w:fill="FFFFFF"/>
        </w:rPr>
        <w:t>Л.</w:t>
      </w:r>
      <w:r w:rsidR="00DB499E">
        <w:rPr>
          <w:color w:val="000000" w:themeColor="text1"/>
          <w:sz w:val="28"/>
          <w:szCs w:val="28"/>
          <w:shd w:val="clear" w:color="auto" w:fill="FFFFFF"/>
          <w:lang w:val="uk-UA"/>
        </w:rPr>
        <w:t xml:space="preserve"> </w:t>
      </w:r>
      <w:r w:rsidRPr="00356DEF">
        <w:rPr>
          <w:color w:val="000000" w:themeColor="text1"/>
          <w:sz w:val="28"/>
          <w:szCs w:val="28"/>
          <w:shd w:val="clear" w:color="auto" w:fill="FFFFFF"/>
        </w:rPr>
        <w:t>Ф. Істратій – Режим доступу до ресурсу: http://www.rusnauka.com/14_ENXXI_2009/Politologia/45831.doc.htm</w:t>
      </w:r>
      <w:r w:rsidRPr="00356DEF">
        <w:rPr>
          <w:color w:val="000000" w:themeColor="text1"/>
          <w:sz w:val="28"/>
          <w:szCs w:val="28"/>
          <w:shd w:val="clear" w:color="auto" w:fill="FFFFFF"/>
          <w:lang w:val="uk-UA"/>
        </w:rPr>
        <w:t>.</w:t>
      </w:r>
    </w:p>
    <w:p w14:paraId="79F9B1AD"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Італія купує 10 додаткових українських двигунів для ракети Vega [Електронний ресурс] // Мультимедійна платформа іномовлення України – Режим доступу до ресурсу: https://www.ukrinform.ua/rubric-technology/3238303-italia-kupue-10-dodatkovih-ukrainskih-dviguniv-dla-raketi-vega.html.</w:t>
      </w:r>
    </w:p>
    <w:p w14:paraId="7B222C8F"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Калашник П. В. італійському місті влаштували акцію на підтримку нацгвардійця Марківа [Електронний ресурс] / П. В. Калашник – Режим </w:t>
      </w:r>
      <w:r w:rsidRPr="00356DEF">
        <w:rPr>
          <w:color w:val="000000" w:themeColor="text1"/>
          <w:sz w:val="28"/>
          <w:szCs w:val="28"/>
          <w:shd w:val="clear" w:color="auto" w:fill="FFFFFF"/>
        </w:rPr>
        <w:lastRenderedPageBreak/>
        <w:t xml:space="preserve">доступу до ресурсу: </w:t>
      </w:r>
      <w:hyperlink r:id="rId22" w:history="1">
        <w:r w:rsidRPr="00356DEF">
          <w:rPr>
            <w:rStyle w:val="aa"/>
            <w:rFonts w:eastAsiaTheme="majorEastAsia"/>
            <w:color w:val="000000" w:themeColor="text1"/>
            <w:sz w:val="28"/>
            <w:szCs w:val="28"/>
            <w:u w:val="none"/>
            <w:shd w:val="clear" w:color="auto" w:fill="FFFFFF"/>
          </w:rPr>
          <w:t>https://hromadske.ua/posts/vitalijskomu-misti-vlashtuvali-akciyu-na-pidtrimku-nacgvardijcya-markiva</w:t>
        </w:r>
      </w:hyperlink>
      <w:r w:rsidRPr="00356DEF">
        <w:rPr>
          <w:color w:val="000000" w:themeColor="text1"/>
          <w:sz w:val="28"/>
          <w:szCs w:val="28"/>
          <w:shd w:val="clear" w:color="auto" w:fill="FFFFFF"/>
        </w:rPr>
        <w:t>.</w:t>
      </w:r>
    </w:p>
    <w:p w14:paraId="69146DBF"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Козак Ю. Г. Міжнародна торгівля: підручник / Ю. Г. Козак. – Київ – Катовіце – Краков, 2015. – 272 с. – (Центр учбової літератури).</w:t>
      </w:r>
    </w:p>
    <w:p w14:paraId="4FC325B5"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Країни за товарною структурою зовнiшньої торгiвлi. [Електронний ресурс] // Офіційний вебсайт Державної служби статистики України – Режим доступу до ресурсу: </w:t>
      </w:r>
      <w:hyperlink r:id="rId23" w:history="1">
        <w:r w:rsidRPr="00356DEF">
          <w:rPr>
            <w:rStyle w:val="aa"/>
            <w:rFonts w:eastAsiaTheme="majorEastAsia"/>
            <w:color w:val="000000" w:themeColor="text1"/>
            <w:sz w:val="28"/>
            <w:szCs w:val="28"/>
            <w:u w:val="none"/>
            <w:shd w:val="clear" w:color="auto" w:fill="FFFFFF"/>
          </w:rPr>
          <w:t>http://www.ukrstat.gov.ua/</w:t>
        </w:r>
      </w:hyperlink>
      <w:r w:rsidRPr="00356DEF">
        <w:rPr>
          <w:color w:val="000000" w:themeColor="text1"/>
          <w:sz w:val="28"/>
          <w:szCs w:val="28"/>
          <w:shd w:val="clear" w:color="auto" w:fill="FFFFFF"/>
        </w:rPr>
        <w:t>.</w:t>
      </w:r>
    </w:p>
    <w:p w14:paraId="0C8A6B1F" w14:textId="650A6F4D" w:rsidR="008C6168" w:rsidRPr="008E10F2" w:rsidRDefault="008C6168" w:rsidP="008C6168">
      <w:pPr>
        <w:pStyle w:val="a5"/>
        <w:numPr>
          <w:ilvl w:val="0"/>
          <w:numId w:val="1"/>
        </w:numPr>
        <w:spacing w:line="360" w:lineRule="auto"/>
        <w:rPr>
          <w:sz w:val="28"/>
          <w:szCs w:val="28"/>
        </w:rPr>
      </w:pPr>
      <w:r w:rsidRPr="008E10F2">
        <w:rPr>
          <w:color w:val="000000"/>
          <w:sz w:val="28"/>
          <w:szCs w:val="28"/>
          <w:shd w:val="clear" w:color="auto" w:fill="FFFFFF"/>
        </w:rPr>
        <w:t xml:space="preserve">Лупак Р. Л. Конкурентоспроможність підприємств : навч.посіб. / </w:t>
      </w:r>
      <w:r w:rsidR="00DB499E">
        <w:rPr>
          <w:color w:val="000000"/>
          <w:sz w:val="28"/>
          <w:szCs w:val="28"/>
          <w:shd w:val="clear" w:color="auto" w:fill="FFFFFF"/>
          <w:lang w:val="uk-UA"/>
        </w:rPr>
        <w:t xml:space="preserve">              </w:t>
      </w:r>
      <w:r w:rsidRPr="008E10F2">
        <w:rPr>
          <w:color w:val="000000"/>
          <w:sz w:val="28"/>
          <w:szCs w:val="28"/>
          <w:shd w:val="clear" w:color="auto" w:fill="FFFFFF"/>
        </w:rPr>
        <w:t>Р. Л. Лупак, Т. Г. Васильців. – Львів: ЛКА, 2016. – 484 с.</w:t>
      </w:r>
    </w:p>
    <w:p w14:paraId="353C39FC"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Маркович І. Б. Спеціалізація експортних товарних груп як одна з характеристик торговельного потенціалу держави / І. Б. Маркович. // Актуальні проблеми економіки. – 2015. – №10. – С. 43–50</w:t>
      </w:r>
      <w:r w:rsidRPr="00356DEF">
        <w:rPr>
          <w:color w:val="000000" w:themeColor="text1"/>
          <w:sz w:val="28"/>
          <w:szCs w:val="28"/>
          <w:shd w:val="clear" w:color="auto" w:fill="FFFFFF"/>
          <w:lang w:val="uk-UA"/>
        </w:rPr>
        <w:t>.</w:t>
      </w:r>
    </w:p>
    <w:p w14:paraId="62895B73"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Міграція в Україні: Цифри і факти [Електронний ресурс] // </w:t>
      </w:r>
      <w:r w:rsidRPr="00356DEF">
        <w:rPr>
          <w:color w:val="000000" w:themeColor="text1"/>
          <w:sz w:val="28"/>
          <w:szCs w:val="28"/>
          <w:shd w:val="clear" w:color="auto" w:fill="FFFFFF"/>
          <w:lang w:val="uk-UA"/>
        </w:rPr>
        <w:t>П</w:t>
      </w:r>
      <w:r w:rsidRPr="00356DEF">
        <w:rPr>
          <w:color w:val="000000" w:themeColor="text1"/>
          <w:sz w:val="28"/>
          <w:szCs w:val="28"/>
          <w:shd w:val="clear" w:color="auto" w:fill="FFFFFF"/>
        </w:rPr>
        <w:t>редставництво Міжнародної організації з міграції в Україні. – 2019. – Режим доступу до ресурсу: https://iom.org.ua/sites/default/files/iom-ukraine_facts-ukr_2019.pdf.</w:t>
      </w:r>
    </w:p>
    <w:p w14:paraId="4A8641FD"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Міграція як чинник розвитку в Україні: Дослідження фінансових надходжень, пов’язаних з міграцією, та їх впливу на розвиток в Україні [Електронний ресурс] // Міжнародна організація з міграції, Представництво в Україні – Режим доступу до ресурсу: </w:t>
      </w:r>
      <w:hyperlink r:id="rId24" w:history="1">
        <w:r w:rsidRPr="00356DEF">
          <w:rPr>
            <w:rStyle w:val="aa"/>
            <w:rFonts w:eastAsiaTheme="majorEastAsia"/>
            <w:color w:val="000000" w:themeColor="text1"/>
            <w:sz w:val="28"/>
            <w:szCs w:val="28"/>
            <w:u w:val="none"/>
            <w:shd w:val="clear" w:color="auto" w:fill="FFFFFF"/>
          </w:rPr>
          <w:t>http://www.iom.org.ua/sites/default/files/mom_migraciya_yak_chynnyk_rozvytku_v_ukrayini.pdf</w:t>
        </w:r>
      </w:hyperlink>
      <w:r w:rsidRPr="00356DEF">
        <w:rPr>
          <w:color w:val="000000" w:themeColor="text1"/>
          <w:sz w:val="28"/>
          <w:szCs w:val="28"/>
          <w:shd w:val="clear" w:color="auto" w:fill="FFFFFF"/>
        </w:rPr>
        <w:t>.</w:t>
      </w:r>
    </w:p>
    <w:p w14:paraId="1B9E6061"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Міжнародні економічні відносини [Електронний ресурс] // Українська Вікіпедія – Режим доступу до ресурсу: https://uk.wikipedia.org/wiki/Міжнародні_економічні_відносини</w:t>
      </w:r>
      <w:r w:rsidRPr="00356DEF">
        <w:rPr>
          <w:color w:val="000000" w:themeColor="text1"/>
          <w:sz w:val="28"/>
          <w:szCs w:val="28"/>
          <w:shd w:val="clear" w:color="auto" w:fill="FFFFFF"/>
          <w:lang w:val="uk-UA"/>
        </w:rPr>
        <w:t>.</w:t>
      </w:r>
    </w:p>
    <w:p w14:paraId="25E41812"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Можливості для інвесторів в Україні [Електронний ресурс] – Режим доступу до ресурсу: https://dlf.ua/ua/mozhlivosti-dlya-investoriv-v-ukrayini/.</w:t>
      </w:r>
    </w:p>
    <w:p w14:paraId="3A7C322C"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Осацька Ю. Є. Міжнародна торгівля: сучасний стан та перспективи розвитку [Електронний ресурс] / Ю. Є. Осацька, О. М. Зінченко – Режим доступу до ресурсу: </w:t>
      </w:r>
      <w:hyperlink r:id="rId25" w:history="1">
        <w:r w:rsidRPr="00356DEF">
          <w:rPr>
            <w:rStyle w:val="aa"/>
            <w:rFonts w:eastAsiaTheme="majorEastAsia"/>
            <w:color w:val="000000" w:themeColor="text1"/>
            <w:sz w:val="28"/>
            <w:szCs w:val="28"/>
            <w:u w:val="none"/>
            <w:shd w:val="clear" w:color="auto" w:fill="FFFFFF"/>
          </w:rPr>
          <w:t>http://www.irbis-nbuv.gov.ua/cgi-</w:t>
        </w:r>
        <w:r w:rsidRPr="00356DEF">
          <w:rPr>
            <w:rStyle w:val="aa"/>
            <w:rFonts w:eastAsiaTheme="majorEastAsia"/>
            <w:color w:val="000000" w:themeColor="text1"/>
            <w:sz w:val="28"/>
            <w:szCs w:val="28"/>
            <w:u w:val="none"/>
            <w:shd w:val="clear" w:color="auto" w:fill="FFFFFF"/>
          </w:rPr>
          <w:lastRenderedPageBreak/>
          <w:t>bin/irbis_nbuv/cgiirbis_64.exe?I21DBN=LINK&amp;P21DBN=UJRN&amp;Z21ID=&amp;S21REF=10&amp;S21CNR=20&amp;S21STN=1&amp;S21FMT=ASP_meta&amp;C21COM=S&amp;2_S21P03=FILA=&amp;2_S21STR=molv_2016_12_196</w:t>
        </w:r>
      </w:hyperlink>
      <w:r w:rsidRPr="00356DEF">
        <w:rPr>
          <w:color w:val="000000" w:themeColor="text1"/>
          <w:sz w:val="28"/>
          <w:szCs w:val="28"/>
          <w:shd w:val="clear" w:color="auto" w:fill="FFFFFF"/>
        </w:rPr>
        <w:t>.</w:t>
      </w:r>
    </w:p>
    <w:p w14:paraId="499D8E56" w14:textId="77777777" w:rsidR="008C6168" w:rsidRPr="00356DEF" w:rsidRDefault="008C6168" w:rsidP="008C6168">
      <w:pPr>
        <w:pStyle w:val="a5"/>
        <w:numPr>
          <w:ilvl w:val="0"/>
          <w:numId w:val="1"/>
        </w:numPr>
        <w:spacing w:line="360" w:lineRule="auto"/>
        <w:jc w:val="both"/>
        <w:rPr>
          <w:color w:val="000000" w:themeColor="text1"/>
          <w:sz w:val="28"/>
          <w:szCs w:val="28"/>
        </w:rPr>
      </w:pPr>
      <w:r w:rsidRPr="00A21466">
        <w:rPr>
          <w:sz w:val="28"/>
          <w:szCs w:val="28"/>
          <w:lang w:val="uk-UA"/>
        </w:rPr>
        <w:t>Національний інститут статистики Італії</w:t>
      </w:r>
      <w:r w:rsidRPr="00356DEF">
        <w:rPr>
          <w:color w:val="000000" w:themeColor="text1"/>
          <w:sz w:val="28"/>
          <w:szCs w:val="28"/>
          <w:shd w:val="clear" w:color="auto" w:fill="FFFFFF"/>
        </w:rPr>
        <w:t xml:space="preserve"> [Електронний ресурс] – Режим доступу до ресурсу:</w:t>
      </w:r>
      <w:r w:rsidRPr="00FE1FD8">
        <w:t xml:space="preserve"> </w:t>
      </w:r>
      <w:r w:rsidRPr="00FE1FD8">
        <w:rPr>
          <w:color w:val="000000" w:themeColor="text1"/>
          <w:sz w:val="28"/>
          <w:szCs w:val="28"/>
          <w:shd w:val="clear" w:color="auto" w:fill="FFFFFF"/>
        </w:rPr>
        <w:t>https://www.istat.it/en/</w:t>
      </w:r>
      <w:r w:rsidRPr="00356DEF">
        <w:rPr>
          <w:color w:val="000000" w:themeColor="text1"/>
          <w:sz w:val="28"/>
          <w:szCs w:val="28"/>
          <w:shd w:val="clear" w:color="auto" w:fill="FFFFFF"/>
        </w:rPr>
        <w:t>.</w:t>
      </w:r>
    </w:p>
    <w:p w14:paraId="3C6A569A"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lang w:val="uk-UA"/>
        </w:rPr>
        <w:t xml:space="preserve"> </w:t>
      </w:r>
      <w:r w:rsidRPr="00356DEF">
        <w:rPr>
          <w:color w:val="000000" w:themeColor="text1"/>
          <w:sz w:val="28"/>
          <w:szCs w:val="28"/>
          <w:shd w:val="clear" w:color="auto" w:fill="FFFFFF"/>
        </w:rPr>
        <w:t>Перелік виставкових заходів у 2021 році [Електронний ресурс] // Офіційний веб-сайт Посольства України в Італійській Республіці, Республіці Мальта та Сан-Марино. – 2021. – Режим доступу до ресурсу: https://italy.mfa.gov.ua/spivrobitnictvo/3155-trade/perelik-vistavkovih-zahodiv-u-2021-roci.</w:t>
      </w:r>
    </w:p>
    <w:p w14:paraId="56893839" w14:textId="1E2EE3B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Петрашко Л. П. Міжнародні фінанси [Електронний ресурс] / </w:t>
      </w:r>
      <w:r w:rsidR="00DB499E">
        <w:rPr>
          <w:color w:val="000000" w:themeColor="text1"/>
          <w:sz w:val="28"/>
          <w:szCs w:val="28"/>
          <w:shd w:val="clear" w:color="auto" w:fill="FFFFFF"/>
          <w:lang w:val="uk-UA"/>
        </w:rPr>
        <w:t xml:space="preserve">                              </w:t>
      </w:r>
      <w:r w:rsidRPr="00356DEF">
        <w:rPr>
          <w:color w:val="000000" w:themeColor="text1"/>
          <w:sz w:val="28"/>
          <w:szCs w:val="28"/>
          <w:shd w:val="clear" w:color="auto" w:fill="FFFFFF"/>
        </w:rPr>
        <w:t xml:space="preserve">Л. П. Петрашко – Режим доступу до ресурсу: </w:t>
      </w:r>
      <w:hyperlink r:id="rId26" w:history="1">
        <w:r w:rsidRPr="00356DEF">
          <w:rPr>
            <w:rStyle w:val="aa"/>
            <w:rFonts w:eastAsiaTheme="majorEastAsia"/>
            <w:color w:val="000000" w:themeColor="text1"/>
            <w:sz w:val="28"/>
            <w:szCs w:val="28"/>
            <w:u w:val="none"/>
            <w:shd w:val="clear" w:color="auto" w:fill="FFFFFF"/>
          </w:rPr>
          <w:t>http://studentbooks.com.ua/content/view/881/54/1/1/</w:t>
        </w:r>
      </w:hyperlink>
      <w:r w:rsidRPr="00356DEF">
        <w:rPr>
          <w:color w:val="000000" w:themeColor="text1"/>
          <w:sz w:val="28"/>
          <w:szCs w:val="28"/>
          <w:shd w:val="clear" w:color="auto" w:fill="FFFFFF"/>
        </w:rPr>
        <w:t>.</w:t>
      </w:r>
    </w:p>
    <w:p w14:paraId="693EBA39"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Пітюлич М. Новітні тенденції розвитку міжнародної трудової міграції та їх наслідки для України [Електронний ресурс] / М. Пітюлич – Режим доступу до ресурсу: </w:t>
      </w:r>
      <w:hyperlink r:id="rId27" w:history="1">
        <w:r w:rsidRPr="00356DEF">
          <w:rPr>
            <w:rStyle w:val="aa"/>
            <w:rFonts w:eastAsiaTheme="majorEastAsia"/>
            <w:color w:val="000000" w:themeColor="text1"/>
            <w:sz w:val="28"/>
            <w:szCs w:val="28"/>
            <w:u w:val="none"/>
            <w:shd w:val="clear" w:color="auto" w:fill="FFFFFF"/>
          </w:rPr>
          <w:t>http://www.msu.edu.ua/visn/wp-content/uploads/2016/02/1-4-1-2014-20.pdf</w:t>
        </w:r>
      </w:hyperlink>
      <w:r w:rsidRPr="00356DEF">
        <w:rPr>
          <w:color w:val="000000" w:themeColor="text1"/>
          <w:sz w:val="28"/>
          <w:szCs w:val="28"/>
          <w:shd w:val="clear" w:color="auto" w:fill="FFFFFF"/>
        </w:rPr>
        <w:t>.</w:t>
      </w:r>
    </w:p>
    <w:p w14:paraId="267AFC8B"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Політичні відносини між Україною та Італією [Електронний ресурс] // Офіційний веб</w:t>
      </w:r>
      <w:r w:rsidRPr="00356DEF">
        <w:rPr>
          <w:color w:val="000000" w:themeColor="text1"/>
          <w:sz w:val="28"/>
          <w:szCs w:val="28"/>
          <w:shd w:val="clear" w:color="auto" w:fill="FFFFFF"/>
          <w:lang w:val="uk-UA"/>
        </w:rPr>
        <w:t>-</w:t>
      </w:r>
      <w:r w:rsidRPr="00356DEF">
        <w:rPr>
          <w:color w:val="000000" w:themeColor="text1"/>
          <w:sz w:val="28"/>
          <w:szCs w:val="28"/>
          <w:shd w:val="clear" w:color="auto" w:fill="FFFFFF"/>
        </w:rPr>
        <w:t xml:space="preserve">сайт Посольства України в Італійській Республіці, Республіці Мальта та Сан-Марино – Режим доступу до ресурсу: </w:t>
      </w:r>
      <w:hyperlink r:id="rId28" w:history="1">
        <w:r w:rsidRPr="00356DEF">
          <w:rPr>
            <w:rStyle w:val="aa"/>
            <w:rFonts w:eastAsiaTheme="majorEastAsia"/>
            <w:color w:val="000000" w:themeColor="text1"/>
            <w:sz w:val="28"/>
            <w:szCs w:val="28"/>
            <w:u w:val="none"/>
            <w:shd w:val="clear" w:color="auto" w:fill="FFFFFF"/>
          </w:rPr>
          <w:t>http://italy.mfa.gov.ua/ua/ukraine-it/diplomacy</w:t>
        </w:r>
      </w:hyperlink>
      <w:r w:rsidRPr="00356DEF">
        <w:rPr>
          <w:color w:val="000000" w:themeColor="text1"/>
          <w:sz w:val="28"/>
          <w:szCs w:val="28"/>
          <w:shd w:val="clear" w:color="auto" w:fill="FFFFFF"/>
        </w:rPr>
        <w:t>.</w:t>
      </w:r>
    </w:p>
    <w:p w14:paraId="5737202F"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Про підписання Програми культурного співробітництва між Урядом України та Урядом Італійської Республіки на 2021-2025 роки [Електронний ресурс] // офіційний веб-сайт Верховної Ради України – Режим доступу до ресурсу: https://zakon.rada.gov.ua/laws/show/1565-2020-р#Text.</w:t>
      </w:r>
    </w:p>
    <w:p w14:paraId="78DA940C"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Протидія торгівлі людьми в Україні: Статистика МОМ станом на 30 вересня 2016 р. [Електронний ресурс] // Представництво Міжнародної організації з міграції в Україні. – 2016. – Режим доступу до ресурсу: http://iom.org.ua/sites/default/files/iom_vot_statistics_ ukr_sep2016.pdf.</w:t>
      </w:r>
    </w:p>
    <w:p w14:paraId="746E7C8E"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lastRenderedPageBreak/>
        <w:t xml:space="preserve">Протокол про встановлення дипломатичних відносин між Україною та Італійською Республікою [Електронний ресурс] // офіційний веб-сайт Верховної Ради України – Режим доступу до ресурсу: </w:t>
      </w:r>
      <w:hyperlink r:id="rId29" w:history="1">
        <w:r w:rsidRPr="00356DEF">
          <w:rPr>
            <w:rStyle w:val="aa"/>
            <w:rFonts w:eastAsiaTheme="majorEastAsia"/>
            <w:color w:val="000000" w:themeColor="text1"/>
            <w:sz w:val="28"/>
            <w:szCs w:val="28"/>
            <w:u w:val="none"/>
            <w:shd w:val="clear" w:color="auto" w:fill="FFFFFF"/>
          </w:rPr>
          <w:t>http://zakon2.rada.gov.ua/laws/show/380_024</w:t>
        </w:r>
      </w:hyperlink>
      <w:r w:rsidRPr="00356DEF">
        <w:rPr>
          <w:color w:val="000000" w:themeColor="text1"/>
          <w:sz w:val="28"/>
          <w:szCs w:val="28"/>
          <w:shd w:val="clear" w:color="auto" w:fill="FFFFFF"/>
        </w:rPr>
        <w:t>.</w:t>
      </w:r>
    </w:p>
    <w:p w14:paraId="4DAD3884"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Прушківська Е. В. Аналіз тенденцій торговельно-економічних відносин Італії з країнами світу / Е. В. Прушківська, І. В. Карнаух. // Економічний вісник. – 2018. – №2. – С. 79–94.</w:t>
      </w:r>
    </w:p>
    <w:p w14:paraId="095DED35"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Рязанова Н. О. Пріоритетні напрями механізму реалізації експортного потенціалу регіону / Н. О. Рязанова. // Вісник Волинського Інституту економіки і менеджменту. – 2015. – №12. – С. 410–418.</w:t>
      </w:r>
    </w:p>
    <w:p w14:paraId="7361C824"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Співпраця у сфері енергетики [Електронний ресурс] // Офіційний веб</w:t>
      </w:r>
      <w:r w:rsidRPr="00356DEF">
        <w:rPr>
          <w:color w:val="000000" w:themeColor="text1"/>
          <w:sz w:val="28"/>
          <w:szCs w:val="28"/>
          <w:shd w:val="clear" w:color="auto" w:fill="FFFFFF"/>
          <w:lang w:val="uk-UA"/>
        </w:rPr>
        <w:t>-</w:t>
      </w:r>
      <w:r w:rsidRPr="00356DEF">
        <w:rPr>
          <w:color w:val="000000" w:themeColor="text1"/>
          <w:sz w:val="28"/>
          <w:szCs w:val="28"/>
          <w:shd w:val="clear" w:color="auto" w:fill="FFFFFF"/>
        </w:rPr>
        <w:t xml:space="preserve">сайт Посольства України в Італійській Республіці, Республіці Мальта та Сан-Марино – Режим доступу до ресурсу: </w:t>
      </w:r>
      <w:hyperlink r:id="rId30" w:history="1">
        <w:r w:rsidRPr="00356DEF">
          <w:rPr>
            <w:rStyle w:val="aa"/>
            <w:rFonts w:eastAsiaTheme="majorEastAsia"/>
            <w:color w:val="000000" w:themeColor="text1"/>
            <w:sz w:val="28"/>
            <w:szCs w:val="28"/>
            <w:u w:val="none"/>
            <w:shd w:val="clear" w:color="auto" w:fill="FFFFFF"/>
          </w:rPr>
          <w:t>http://italy.mfa.gov.ua/ua/ukraine-it/trade/Collaborazione+in+sfera+energetica</w:t>
        </w:r>
      </w:hyperlink>
      <w:r w:rsidRPr="00356DEF">
        <w:rPr>
          <w:color w:val="000000" w:themeColor="text1"/>
          <w:sz w:val="28"/>
          <w:szCs w:val="28"/>
          <w:shd w:val="clear" w:color="auto" w:fill="FFFFFF"/>
        </w:rPr>
        <w:t>.</w:t>
      </w:r>
    </w:p>
    <w:p w14:paraId="09480EA2"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Співробітництво між Україною та країнами ЄС у 2017 році: статистичний збірник – Київ, 2018. – 195 с. – (Державна служба статистики України).</w:t>
      </w:r>
    </w:p>
    <w:p w14:paraId="2C661294"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Структура українського </w:t>
      </w:r>
      <w:r>
        <w:rPr>
          <w:color w:val="000000" w:themeColor="text1"/>
          <w:sz w:val="28"/>
          <w:szCs w:val="28"/>
          <w:shd w:val="clear" w:color="auto" w:fill="FFFFFF"/>
          <w:lang w:val="en-US"/>
        </w:rPr>
        <w:t> </w:t>
      </w:r>
      <w:r>
        <w:rPr>
          <w:color w:val="000000" w:themeColor="text1"/>
          <w:sz w:val="28"/>
          <w:szCs w:val="28"/>
          <w:shd w:val="clear" w:color="auto" w:fill="FFFFFF"/>
          <w:lang w:val="uk-UA"/>
        </w:rPr>
        <w:t>експорту</w:t>
      </w:r>
      <w:r w:rsidRPr="00356DEF">
        <w:rPr>
          <w:color w:val="000000" w:themeColor="text1"/>
          <w:sz w:val="28"/>
          <w:szCs w:val="28"/>
          <w:shd w:val="clear" w:color="auto" w:fill="FFFFFF"/>
        </w:rPr>
        <w:t xml:space="preserve"> в Італію [Електронний ресурс] // Офіційний веб-сайт Посольства України в Італійській Республіці, Республіці Мальта та Сан-Марино. – 2021. – Режим доступу до ресурсу: https://italy.mfa.gov.ua/spivrobitnictvo/3155-trade.</w:t>
      </w:r>
    </w:p>
    <w:p w14:paraId="62E3744E"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Структура українського імпорту </w:t>
      </w:r>
      <w:r w:rsidRPr="00356DEF">
        <w:rPr>
          <w:color w:val="000000" w:themeColor="text1"/>
          <w:sz w:val="28"/>
          <w:szCs w:val="28"/>
          <w:shd w:val="clear" w:color="auto" w:fill="FFFFFF"/>
          <w:lang w:val="uk-UA"/>
        </w:rPr>
        <w:t>в Україну</w:t>
      </w:r>
      <w:r w:rsidRPr="00356DEF">
        <w:rPr>
          <w:color w:val="000000" w:themeColor="text1"/>
          <w:sz w:val="28"/>
          <w:szCs w:val="28"/>
          <w:shd w:val="clear" w:color="auto" w:fill="FFFFFF"/>
        </w:rPr>
        <w:t xml:space="preserve"> [Електронний ресурс] // Офіційний веб-сайт Посольства України в Італійській Республіці, Республіці Мальта та Сан-Марино. – 2021. – Режим доступу до ресурсу: </w:t>
      </w:r>
      <w:hyperlink r:id="rId31" w:history="1">
        <w:r w:rsidRPr="00356DEF">
          <w:rPr>
            <w:rStyle w:val="aa"/>
            <w:rFonts w:eastAsiaTheme="majorEastAsia"/>
            <w:color w:val="000000" w:themeColor="text1"/>
            <w:sz w:val="28"/>
            <w:szCs w:val="28"/>
            <w:u w:val="none"/>
            <w:shd w:val="clear" w:color="auto" w:fill="FFFFFF"/>
          </w:rPr>
          <w:t>https://italy.mfa.gov.ua/spivrobitnictvo/3155-trade</w:t>
        </w:r>
      </w:hyperlink>
      <w:r w:rsidRPr="00356DEF">
        <w:rPr>
          <w:color w:val="000000" w:themeColor="text1"/>
          <w:sz w:val="28"/>
          <w:szCs w:val="28"/>
          <w:shd w:val="clear" w:color="auto" w:fill="FFFFFF"/>
          <w:lang w:val="uk-UA"/>
        </w:rPr>
        <w:t>.</w:t>
      </w:r>
    </w:p>
    <w:p w14:paraId="4AF1CB8C"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Тохтамиш Т. О. Теоретичні аспекти організації зовнішньої торгівлі України з країнами Європейського Союзу / Т. О. Тохтамиш, О. А. Ягольницький, М. А. Овчиннікова. // Проблеми системного підходу в економіці. – 2018. – №2. – С. 45–52.</w:t>
      </w:r>
    </w:p>
    <w:p w14:paraId="391A9353" w14:textId="77777777" w:rsidR="008C6168" w:rsidRDefault="008C6168" w:rsidP="008C6168">
      <w:pPr>
        <w:pStyle w:val="a5"/>
        <w:numPr>
          <w:ilvl w:val="0"/>
          <w:numId w:val="1"/>
        </w:numPr>
        <w:spacing w:before="100" w:beforeAutospacing="1" w:after="100" w:afterAutospacing="1" w:line="360" w:lineRule="auto"/>
        <w:jc w:val="both"/>
        <w:rPr>
          <w:color w:val="000000" w:themeColor="text1"/>
          <w:sz w:val="28"/>
          <w:szCs w:val="28"/>
        </w:rPr>
      </w:pPr>
      <w:r w:rsidRPr="00356DEF">
        <w:rPr>
          <w:color w:val="000000" w:themeColor="text1"/>
          <w:sz w:val="28"/>
          <w:szCs w:val="28"/>
        </w:rPr>
        <w:t>Угоди про співпрацю МДУ з іноземними партнерами. ― Режим доступу</w:t>
      </w:r>
      <w:r w:rsidRPr="00356DEF">
        <w:rPr>
          <w:color w:val="000000" w:themeColor="text1"/>
          <w:sz w:val="28"/>
          <w:szCs w:val="28"/>
          <w:lang w:val="uk-UA"/>
        </w:rPr>
        <w:t xml:space="preserve"> до ресурсу</w:t>
      </w:r>
      <w:r w:rsidRPr="00356DEF">
        <w:rPr>
          <w:color w:val="000000" w:themeColor="text1"/>
          <w:sz w:val="28"/>
          <w:szCs w:val="28"/>
        </w:rPr>
        <w:t>: http://mdu.in.ua/index/ugody/0-13</w:t>
      </w:r>
      <w:r>
        <w:rPr>
          <w:color w:val="000000" w:themeColor="text1"/>
          <w:sz w:val="28"/>
          <w:szCs w:val="28"/>
          <w:lang w:val="uk-UA"/>
        </w:rPr>
        <w:t>.</w:t>
      </w:r>
    </w:p>
    <w:p w14:paraId="4B92AC58" w14:textId="77777777" w:rsidR="008C6168" w:rsidRPr="00984440" w:rsidRDefault="008C6168" w:rsidP="008C6168">
      <w:pPr>
        <w:pStyle w:val="a5"/>
        <w:numPr>
          <w:ilvl w:val="0"/>
          <w:numId w:val="1"/>
        </w:numPr>
        <w:spacing w:before="100" w:beforeAutospacing="1" w:after="100" w:afterAutospacing="1" w:line="360" w:lineRule="auto"/>
        <w:jc w:val="both"/>
        <w:rPr>
          <w:color w:val="000000" w:themeColor="text1"/>
          <w:sz w:val="28"/>
          <w:szCs w:val="28"/>
        </w:rPr>
      </w:pPr>
      <w:r w:rsidRPr="00984440">
        <w:rPr>
          <w:color w:val="000000" w:themeColor="text1"/>
          <w:sz w:val="28"/>
          <w:szCs w:val="28"/>
          <w:shd w:val="clear" w:color="auto" w:fill="FFFFFF"/>
        </w:rPr>
        <w:lastRenderedPageBreak/>
        <w:t>Україна зацікавлена поглиблювати співпрацю із Італією у «чистій» енергетиці та енергоефективності [Електронний ресурс] // Офійійний веб-сайт Маловисківської районної державної адміністрації – Режим доступу до ресурсу: http://mv.kr-admin.gov.ua/news/20-latest-news/3891--------lr---.</w:t>
      </w:r>
    </w:p>
    <w:p w14:paraId="54EA99F6"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r w:rsidRPr="00356DEF">
        <w:rPr>
          <w:color w:val="000000" w:themeColor="text1"/>
          <w:sz w:val="28"/>
          <w:szCs w:val="28"/>
          <w:lang w:val="uk-UA"/>
        </w:rPr>
        <w:t>Українська призма: Зовнішня політика 2019. Аналітичне дослідження // ГО «Рада зовнішньої політики «Українська призма», Фонд ім. Ф. </w:t>
      </w:r>
      <w:proofErr w:type="spellStart"/>
      <w:r w:rsidRPr="00356DEF">
        <w:rPr>
          <w:color w:val="000000" w:themeColor="text1"/>
          <w:sz w:val="28"/>
          <w:szCs w:val="28"/>
          <w:lang w:val="uk-UA"/>
        </w:rPr>
        <w:t>Еберта</w:t>
      </w:r>
      <w:proofErr w:type="spellEnd"/>
      <w:r w:rsidRPr="00356DEF">
        <w:rPr>
          <w:color w:val="000000" w:themeColor="text1"/>
          <w:sz w:val="28"/>
          <w:szCs w:val="28"/>
          <w:lang w:val="uk-UA"/>
        </w:rPr>
        <w:t>. Київ, 2020. — 390 с.</w:t>
      </w:r>
    </w:p>
    <w:p w14:paraId="47216515"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r w:rsidRPr="00356DEF">
        <w:rPr>
          <w:color w:val="000000" w:themeColor="text1"/>
          <w:sz w:val="28"/>
          <w:szCs w:val="28"/>
          <w:lang w:val="uk-UA"/>
        </w:rPr>
        <w:t>Українська призма: Зовнішня політика 2020. Аналітичне дослідження // ГО «Рада зовнішньої політики “Українська призма”», Фонд ім. Ф. </w:t>
      </w:r>
      <w:proofErr w:type="spellStart"/>
      <w:r w:rsidRPr="00356DEF">
        <w:rPr>
          <w:color w:val="000000" w:themeColor="text1"/>
          <w:sz w:val="28"/>
          <w:szCs w:val="28"/>
          <w:lang w:val="uk-UA"/>
        </w:rPr>
        <w:t>Еберта</w:t>
      </w:r>
      <w:proofErr w:type="spellEnd"/>
      <w:r w:rsidRPr="00356DEF">
        <w:rPr>
          <w:color w:val="000000" w:themeColor="text1"/>
          <w:sz w:val="28"/>
          <w:szCs w:val="28"/>
          <w:lang w:val="uk-UA"/>
        </w:rPr>
        <w:t>. Київ, 2021. — 344 с.</w:t>
      </w:r>
    </w:p>
    <w:p w14:paraId="672FB3FD" w14:textId="77777777" w:rsidR="008C6168" w:rsidRPr="005D03F9" w:rsidRDefault="008C6168" w:rsidP="008C6168">
      <w:pPr>
        <w:pStyle w:val="a3"/>
        <w:numPr>
          <w:ilvl w:val="0"/>
          <w:numId w:val="1"/>
        </w:numPr>
        <w:spacing w:line="360" w:lineRule="auto"/>
        <w:jc w:val="both"/>
        <w:rPr>
          <w:lang w:val="uk-UA"/>
        </w:rPr>
      </w:pPr>
      <w:proofErr w:type="spellStart"/>
      <w:r w:rsidRPr="00D460EE">
        <w:rPr>
          <w:color w:val="000000" w:themeColor="text1"/>
          <w:sz w:val="28"/>
          <w:szCs w:val="28"/>
          <w:lang w:val="uk-UA"/>
        </w:rPr>
        <w:t>Фліссак</w:t>
      </w:r>
      <w:proofErr w:type="spellEnd"/>
      <w:r w:rsidRPr="00D460EE">
        <w:rPr>
          <w:color w:val="000000" w:themeColor="text1"/>
          <w:sz w:val="28"/>
          <w:szCs w:val="28"/>
          <w:lang w:val="uk-UA"/>
        </w:rPr>
        <w:t xml:space="preserve"> К. А. Економічна дипломатія у системі забезпечення національних інтересів </w:t>
      </w:r>
      <w:proofErr w:type="spellStart"/>
      <w:r w:rsidRPr="00D460EE">
        <w:rPr>
          <w:color w:val="000000" w:themeColor="text1"/>
          <w:sz w:val="28"/>
          <w:szCs w:val="28"/>
          <w:lang w:val="uk-UA"/>
        </w:rPr>
        <w:t>України</w:t>
      </w:r>
      <w:proofErr w:type="spellEnd"/>
      <w:r w:rsidRPr="00D460EE">
        <w:rPr>
          <w:color w:val="000000" w:themeColor="text1"/>
          <w:sz w:val="28"/>
          <w:szCs w:val="28"/>
          <w:lang w:val="uk-UA"/>
        </w:rPr>
        <w:t xml:space="preserve">. </w:t>
      </w:r>
      <w:proofErr w:type="spellStart"/>
      <w:r w:rsidRPr="00356DEF">
        <w:rPr>
          <w:color w:val="000000" w:themeColor="text1"/>
          <w:sz w:val="28"/>
          <w:szCs w:val="28"/>
        </w:rPr>
        <w:t>Тернопіль</w:t>
      </w:r>
      <w:proofErr w:type="spellEnd"/>
      <w:r w:rsidRPr="00356DEF">
        <w:rPr>
          <w:color w:val="000000" w:themeColor="text1"/>
          <w:sz w:val="28"/>
          <w:szCs w:val="28"/>
        </w:rPr>
        <w:t xml:space="preserve"> : </w:t>
      </w:r>
      <w:proofErr w:type="spellStart"/>
      <w:r w:rsidRPr="00356DEF">
        <w:rPr>
          <w:color w:val="000000" w:themeColor="text1"/>
          <w:sz w:val="28"/>
          <w:szCs w:val="28"/>
        </w:rPr>
        <w:t>Новии</w:t>
      </w:r>
      <w:proofErr w:type="spellEnd"/>
      <w:r w:rsidRPr="00356DEF">
        <w:rPr>
          <w:color w:val="000000" w:themeColor="text1"/>
          <w:sz w:val="28"/>
          <w:szCs w:val="28"/>
        </w:rPr>
        <w:t xml:space="preserve">̆ </w:t>
      </w:r>
      <w:proofErr w:type="spellStart"/>
      <w:r w:rsidRPr="00356DEF">
        <w:rPr>
          <w:color w:val="000000" w:themeColor="text1"/>
          <w:sz w:val="28"/>
          <w:szCs w:val="28"/>
        </w:rPr>
        <w:t>колір</w:t>
      </w:r>
      <w:proofErr w:type="spellEnd"/>
      <w:r w:rsidRPr="00356DEF">
        <w:rPr>
          <w:color w:val="000000" w:themeColor="text1"/>
          <w:sz w:val="28"/>
          <w:szCs w:val="28"/>
        </w:rPr>
        <w:t>, 2016. 812 с.</w:t>
      </w:r>
    </w:p>
    <w:p w14:paraId="2C18D730" w14:textId="77777777" w:rsidR="008C6168" w:rsidRPr="005D03F9" w:rsidRDefault="008C6168" w:rsidP="008C6168">
      <w:pPr>
        <w:pStyle w:val="a3"/>
        <w:numPr>
          <w:ilvl w:val="0"/>
          <w:numId w:val="1"/>
        </w:numPr>
        <w:spacing w:line="360" w:lineRule="auto"/>
        <w:jc w:val="both"/>
        <w:rPr>
          <w:lang w:val="uk-UA"/>
        </w:rPr>
      </w:pPr>
      <w:r w:rsidRPr="005D03F9">
        <w:rPr>
          <w:color w:val="000000" w:themeColor="text1"/>
          <w:sz w:val="28"/>
          <w:szCs w:val="28"/>
          <w:shd w:val="clear" w:color="auto" w:fill="FFFFFF"/>
        </w:rPr>
        <w:t>Циганкова Т. М. Управління міжнародною конкурентоспроможністю країн / Т. М. Циганкова. – Київ, 2018. – 255 с. – (Економічний простір).</w:t>
      </w:r>
    </w:p>
    <w:p w14:paraId="500423F4"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proofErr w:type="spellStart"/>
      <w:r w:rsidRPr="00D460EE">
        <w:rPr>
          <w:color w:val="000000" w:themeColor="text1"/>
          <w:sz w:val="28"/>
          <w:szCs w:val="28"/>
          <w:shd w:val="clear" w:color="auto" w:fill="FFFFFF"/>
          <w:lang w:val="uk-UA"/>
        </w:rPr>
        <w:t>Чекаленко</w:t>
      </w:r>
      <w:proofErr w:type="spellEnd"/>
      <w:r w:rsidRPr="00D460EE">
        <w:rPr>
          <w:color w:val="000000" w:themeColor="text1"/>
          <w:sz w:val="28"/>
          <w:szCs w:val="28"/>
          <w:shd w:val="clear" w:color="auto" w:fill="FFFFFF"/>
          <w:lang w:val="uk-UA"/>
        </w:rPr>
        <w:t xml:space="preserve"> Л. Д. Зовнішня політика України : підручник / Л. Д. </w:t>
      </w:r>
      <w:proofErr w:type="spellStart"/>
      <w:r w:rsidRPr="00D460EE">
        <w:rPr>
          <w:color w:val="000000" w:themeColor="text1"/>
          <w:sz w:val="28"/>
          <w:szCs w:val="28"/>
          <w:shd w:val="clear" w:color="auto" w:fill="FFFFFF"/>
          <w:lang w:val="uk-UA"/>
        </w:rPr>
        <w:t>Чекаленко</w:t>
      </w:r>
      <w:proofErr w:type="spellEnd"/>
      <w:r w:rsidRPr="00D460EE">
        <w:rPr>
          <w:color w:val="000000" w:themeColor="text1"/>
          <w:sz w:val="28"/>
          <w:szCs w:val="28"/>
          <w:shd w:val="clear" w:color="auto" w:fill="FFFFFF"/>
          <w:lang w:val="uk-UA"/>
        </w:rPr>
        <w:t xml:space="preserve">. – Київ: </w:t>
      </w:r>
      <w:r w:rsidRPr="00356DEF">
        <w:rPr>
          <w:color w:val="000000" w:themeColor="text1"/>
          <w:sz w:val="28"/>
          <w:szCs w:val="28"/>
          <w:shd w:val="clear" w:color="auto" w:fill="FFFFFF"/>
        </w:rPr>
        <w:t>LAT</w:t>
      </w:r>
      <w:r w:rsidRPr="00D460EE">
        <w:rPr>
          <w:color w:val="000000" w:themeColor="text1"/>
          <w:sz w:val="28"/>
          <w:szCs w:val="28"/>
          <w:shd w:val="clear" w:color="auto" w:fill="FFFFFF"/>
          <w:lang w:val="uk-UA"/>
        </w:rPr>
        <w:t xml:space="preserve"> і </w:t>
      </w:r>
      <w:r w:rsidRPr="00356DEF">
        <w:rPr>
          <w:color w:val="000000" w:themeColor="text1"/>
          <w:sz w:val="28"/>
          <w:szCs w:val="28"/>
          <w:shd w:val="clear" w:color="auto" w:fill="FFFFFF"/>
        </w:rPr>
        <w:t>K</w:t>
      </w:r>
      <w:r w:rsidRPr="00D460EE">
        <w:rPr>
          <w:color w:val="000000" w:themeColor="text1"/>
          <w:sz w:val="28"/>
          <w:szCs w:val="28"/>
          <w:shd w:val="clear" w:color="auto" w:fill="FFFFFF"/>
          <w:lang w:val="uk-UA"/>
        </w:rPr>
        <w:t>, 2015. – 478</w:t>
      </w:r>
      <w:r w:rsidRPr="00356DEF">
        <w:rPr>
          <w:color w:val="000000" w:themeColor="text1"/>
          <w:sz w:val="28"/>
          <w:szCs w:val="28"/>
          <w:shd w:val="clear" w:color="auto" w:fill="FFFFFF"/>
          <w:lang w:val="uk-UA"/>
        </w:rPr>
        <w:t xml:space="preserve"> с. </w:t>
      </w:r>
    </w:p>
    <w:p w14:paraId="49E42779" w14:textId="7777777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 xml:space="preserve">Чернова О. В. Міжнародні інвестиційні потоки: сучасний стан та тенденції розвитку [Електронний ресурс] / О. В. Чернова – Режим доступу до ресурсу: </w:t>
      </w:r>
      <w:hyperlink r:id="rId32" w:history="1">
        <w:r w:rsidRPr="00356DEF">
          <w:rPr>
            <w:rStyle w:val="aa"/>
            <w:rFonts w:eastAsiaTheme="majorEastAsia"/>
            <w:color w:val="000000" w:themeColor="text1"/>
            <w:sz w:val="28"/>
            <w:szCs w:val="28"/>
            <w:u w:val="none"/>
            <w:shd w:val="clear" w:color="auto" w:fill="FFFFFF"/>
          </w:rPr>
          <w:t>http://www.globalnational.in.ua/archive/8-2015/18.pdf</w:t>
        </w:r>
      </w:hyperlink>
      <w:r w:rsidRPr="00356DEF">
        <w:rPr>
          <w:color w:val="000000" w:themeColor="text1"/>
          <w:sz w:val="28"/>
          <w:szCs w:val="28"/>
          <w:shd w:val="clear" w:color="auto" w:fill="FFFFFF"/>
        </w:rPr>
        <w:t>.</w:t>
      </w:r>
    </w:p>
    <w:p w14:paraId="50CB3302" w14:textId="07E29D67" w:rsidR="008C6168" w:rsidRPr="00356DEF" w:rsidRDefault="008C6168" w:rsidP="008C6168">
      <w:pPr>
        <w:pStyle w:val="a5"/>
        <w:numPr>
          <w:ilvl w:val="0"/>
          <w:numId w:val="1"/>
        </w:numPr>
        <w:spacing w:line="360" w:lineRule="auto"/>
        <w:jc w:val="both"/>
        <w:rPr>
          <w:color w:val="000000" w:themeColor="text1"/>
          <w:sz w:val="28"/>
          <w:szCs w:val="28"/>
        </w:rPr>
      </w:pPr>
      <w:r w:rsidRPr="00356DEF">
        <w:rPr>
          <w:color w:val="000000" w:themeColor="text1"/>
          <w:sz w:val="28"/>
          <w:szCs w:val="28"/>
          <w:shd w:val="clear" w:color="auto" w:fill="FFFFFF"/>
        </w:rPr>
        <w:t>Шиманська К. В. Гендерна структура української еміграції [Електронний ресурс] / К. В. Шиманська // Науковий вісник Ужгородського національного університету – Режим доступу до ресурсу: https://dspace.uzhnu.edu.ua/jspui/bitstream/lib/13844/1/.pdf.</w:t>
      </w:r>
    </w:p>
    <w:p w14:paraId="1E70BCB4"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r w:rsidRPr="00D460EE">
        <w:rPr>
          <w:color w:val="000000" w:themeColor="text1"/>
          <w:sz w:val="28"/>
          <w:szCs w:val="28"/>
          <w:lang w:val="en-US"/>
        </w:rPr>
        <w:t xml:space="preserve">DG Trade Statistical Guide </w:t>
      </w:r>
      <w:r w:rsidRPr="00356DEF">
        <w:rPr>
          <w:color w:val="000000" w:themeColor="text1"/>
          <w:sz w:val="28"/>
          <w:szCs w:val="28"/>
          <w:lang w:val="en-US"/>
        </w:rPr>
        <w:t>//</w:t>
      </w:r>
      <w:r w:rsidRPr="00D460EE">
        <w:rPr>
          <w:color w:val="000000" w:themeColor="text1"/>
          <w:sz w:val="28"/>
          <w:szCs w:val="28"/>
          <w:lang w:val="en-US"/>
        </w:rPr>
        <w:t xml:space="preserve"> European Commission. Luxembourg: Publications Office of the European Union, 2017. </w:t>
      </w:r>
      <w:r w:rsidRPr="00356DEF">
        <w:rPr>
          <w:color w:val="000000" w:themeColor="text1"/>
          <w:sz w:val="28"/>
          <w:szCs w:val="28"/>
        </w:rPr>
        <w:t xml:space="preserve">70 р. </w:t>
      </w:r>
    </w:p>
    <w:p w14:paraId="66040B39"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r w:rsidRPr="00D460EE">
        <w:rPr>
          <w:color w:val="000000" w:themeColor="text1"/>
          <w:sz w:val="28"/>
          <w:szCs w:val="28"/>
          <w:lang w:val="en-US"/>
        </w:rPr>
        <w:t xml:space="preserve">DG Trade Statistical Guide </w:t>
      </w:r>
      <w:r w:rsidRPr="00356DEF">
        <w:rPr>
          <w:color w:val="000000" w:themeColor="text1"/>
          <w:sz w:val="28"/>
          <w:szCs w:val="28"/>
          <w:lang w:val="en-US"/>
        </w:rPr>
        <w:t>//</w:t>
      </w:r>
      <w:r w:rsidRPr="00D460EE">
        <w:rPr>
          <w:color w:val="000000" w:themeColor="text1"/>
          <w:sz w:val="28"/>
          <w:szCs w:val="28"/>
          <w:lang w:val="en-US"/>
        </w:rPr>
        <w:t xml:space="preserve"> European Commission. Luxembourg: Publications Office of the European Union, 2017. </w:t>
      </w:r>
      <w:r w:rsidRPr="00356DEF">
        <w:rPr>
          <w:color w:val="000000" w:themeColor="text1"/>
          <w:sz w:val="28"/>
          <w:szCs w:val="28"/>
        </w:rPr>
        <w:t xml:space="preserve">70 р. </w:t>
      </w:r>
    </w:p>
    <w:p w14:paraId="442F6EA3"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r w:rsidRPr="00356DEF">
        <w:rPr>
          <w:color w:val="000000" w:themeColor="text1"/>
          <w:sz w:val="28"/>
          <w:szCs w:val="28"/>
          <w:lang w:val="en-US"/>
        </w:rPr>
        <w:t xml:space="preserve">Di Bartolomeo A. The Migration and Integration of Moroccan and Ukrainian migrants in Italy – Policies and Measures // INTERACT. 2015. URL: </w:t>
      </w:r>
      <w:hyperlink r:id="rId33" w:history="1">
        <w:r w:rsidRPr="00356DEF">
          <w:rPr>
            <w:rStyle w:val="aa"/>
            <w:rFonts w:eastAsiaTheme="majorEastAsia"/>
            <w:color w:val="000000" w:themeColor="text1"/>
            <w:sz w:val="28"/>
            <w:szCs w:val="28"/>
            <w:u w:val="none"/>
            <w:lang w:val="en-US"/>
          </w:rPr>
          <w:t>https://cadmus.eui.eu/bitstream/handle/1814/35880/INTERACT-RR-2015_08_Italy.pdf</w:t>
        </w:r>
      </w:hyperlink>
      <w:r>
        <w:rPr>
          <w:rStyle w:val="aa"/>
          <w:rFonts w:eastAsiaTheme="majorEastAsia"/>
          <w:color w:val="000000" w:themeColor="text1"/>
          <w:sz w:val="28"/>
          <w:szCs w:val="28"/>
          <w:lang w:val="uk-UA"/>
        </w:rPr>
        <w:t>.</w:t>
      </w:r>
    </w:p>
    <w:p w14:paraId="6AB43064"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r w:rsidRPr="00356DEF">
        <w:rPr>
          <w:color w:val="000000" w:themeColor="text1"/>
          <w:sz w:val="28"/>
          <w:szCs w:val="28"/>
          <w:lang w:val="en-US"/>
        </w:rPr>
        <w:t xml:space="preserve">Dorosh L. Migrant workers as the subjects of Ukraine’s civil diplomacy (on example of Ukrainian-Italian relations) // Humanitarian Vision, Vol. 5, N. 2. 2019. URL: </w:t>
      </w:r>
      <w:hyperlink r:id="rId34" w:history="1">
        <w:r w:rsidRPr="00356DEF">
          <w:rPr>
            <w:rStyle w:val="aa"/>
            <w:rFonts w:eastAsiaTheme="majorEastAsia"/>
            <w:color w:val="000000" w:themeColor="text1"/>
            <w:sz w:val="28"/>
            <w:szCs w:val="28"/>
            <w:u w:val="none"/>
            <w:lang w:val="en-US"/>
          </w:rPr>
          <w:t>http://science.lpnu.ua/shv/all-volumes-and-issues/volume-5-number-2-2019</w:t>
        </w:r>
      </w:hyperlink>
      <w:r w:rsidRPr="00356DEF">
        <w:rPr>
          <w:color w:val="000000" w:themeColor="text1"/>
          <w:sz w:val="28"/>
          <w:szCs w:val="28"/>
          <w:lang w:val="uk-UA"/>
        </w:rPr>
        <w:t>.</w:t>
      </w:r>
    </w:p>
    <w:p w14:paraId="1DB1499E"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proofErr w:type="spellStart"/>
      <w:r w:rsidRPr="00356DEF">
        <w:rPr>
          <w:color w:val="000000" w:themeColor="text1"/>
          <w:sz w:val="28"/>
          <w:szCs w:val="28"/>
          <w:lang w:val="en-US"/>
        </w:rPr>
        <w:t>Fedyuk</w:t>
      </w:r>
      <w:proofErr w:type="spellEnd"/>
      <w:r w:rsidRPr="00356DEF">
        <w:rPr>
          <w:color w:val="000000" w:themeColor="text1"/>
          <w:sz w:val="28"/>
          <w:szCs w:val="28"/>
          <w:lang w:val="en-US"/>
        </w:rPr>
        <w:t xml:space="preserve"> O. Beyond motherhood: Ukrainian female labor migration to Italy // Central European University. 2011. URL: </w:t>
      </w:r>
      <w:hyperlink r:id="rId35" w:history="1">
        <w:r w:rsidRPr="00356DEF">
          <w:rPr>
            <w:rStyle w:val="aa"/>
            <w:rFonts w:eastAsiaTheme="majorEastAsia"/>
            <w:color w:val="000000" w:themeColor="text1"/>
            <w:sz w:val="28"/>
            <w:szCs w:val="28"/>
            <w:u w:val="none"/>
            <w:lang w:val="en-US"/>
          </w:rPr>
          <w:t>http://www.etd.ceu.hu/2011/fedyuk_olena.pdf</w:t>
        </w:r>
      </w:hyperlink>
      <w:r w:rsidRPr="00356DEF">
        <w:rPr>
          <w:color w:val="000000" w:themeColor="text1"/>
          <w:sz w:val="28"/>
          <w:szCs w:val="28"/>
          <w:lang w:val="uk-UA"/>
        </w:rPr>
        <w:t>.</w:t>
      </w:r>
    </w:p>
    <w:p w14:paraId="3561EB58"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proofErr w:type="spellStart"/>
      <w:r w:rsidRPr="00356DEF">
        <w:rPr>
          <w:color w:val="000000" w:themeColor="text1"/>
          <w:sz w:val="28"/>
          <w:szCs w:val="28"/>
          <w:lang w:val="uk-UA"/>
        </w:rPr>
        <w:t>Likhovid</w:t>
      </w:r>
      <w:proofErr w:type="spellEnd"/>
      <w:r w:rsidRPr="00356DEF">
        <w:rPr>
          <w:color w:val="000000" w:themeColor="text1"/>
          <w:sz w:val="28"/>
          <w:szCs w:val="28"/>
          <w:lang w:val="uk-UA"/>
        </w:rPr>
        <w:t xml:space="preserve"> N.O. (2017) </w:t>
      </w:r>
      <w:proofErr w:type="spellStart"/>
      <w:r w:rsidRPr="00356DEF">
        <w:rPr>
          <w:color w:val="000000" w:themeColor="text1"/>
          <w:sz w:val="28"/>
          <w:szCs w:val="28"/>
          <w:lang w:val="uk-UA"/>
        </w:rPr>
        <w:t>Doslidzhennya</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naslidkiv</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ta</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efektiv</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mihratsiynykh</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protsesiv</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Ukrayiny</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Research</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on</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the</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consequences</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and</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effects</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of</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migration</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processes</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in</w:t>
      </w:r>
      <w:proofErr w:type="spellEnd"/>
      <w:r w:rsidRPr="00356DEF">
        <w:rPr>
          <w:color w:val="000000" w:themeColor="text1"/>
          <w:sz w:val="28"/>
          <w:szCs w:val="28"/>
          <w:lang w:val="uk-UA"/>
        </w:rPr>
        <w:t xml:space="preserve"> </w:t>
      </w:r>
      <w:proofErr w:type="spellStart"/>
      <w:r w:rsidRPr="00356DEF">
        <w:rPr>
          <w:color w:val="000000" w:themeColor="text1"/>
          <w:sz w:val="28"/>
          <w:szCs w:val="28"/>
          <w:lang w:val="uk-UA"/>
        </w:rPr>
        <w:t>Ukraine</w:t>
      </w:r>
      <w:proofErr w:type="spellEnd"/>
      <w:r w:rsidRPr="00356DEF">
        <w:rPr>
          <w:color w:val="000000" w:themeColor="text1"/>
          <w:sz w:val="28"/>
          <w:szCs w:val="28"/>
          <w:lang w:val="uk-UA"/>
        </w:rPr>
        <w:t>]. URL: http://www.dy.nayka.com.ua/?op=1&amp;z=1058.</w:t>
      </w:r>
    </w:p>
    <w:p w14:paraId="088E6A9C" w14:textId="77777777" w:rsidR="008C6168" w:rsidRPr="00D460EE" w:rsidRDefault="008C6168" w:rsidP="008C6168">
      <w:pPr>
        <w:pStyle w:val="a5"/>
        <w:numPr>
          <w:ilvl w:val="0"/>
          <w:numId w:val="1"/>
        </w:numPr>
        <w:spacing w:line="360" w:lineRule="auto"/>
        <w:jc w:val="both"/>
        <w:rPr>
          <w:color w:val="000000" w:themeColor="text1"/>
          <w:sz w:val="28"/>
          <w:szCs w:val="28"/>
          <w:lang w:val="en-US"/>
        </w:rPr>
      </w:pPr>
      <w:r w:rsidRPr="00D460EE">
        <w:rPr>
          <w:color w:val="000000" w:themeColor="text1"/>
          <w:sz w:val="28"/>
          <w:szCs w:val="28"/>
          <w:shd w:val="clear" w:color="auto" w:fill="FFFFFF"/>
          <w:lang w:val="en-US"/>
        </w:rPr>
        <w:t>RENEWABLES 2019 GLOBAL STATUS REPORT // REN21</w:t>
      </w:r>
      <w:r w:rsidRPr="00356DEF">
        <w:rPr>
          <w:color w:val="000000" w:themeColor="text1"/>
          <w:sz w:val="28"/>
          <w:szCs w:val="28"/>
          <w:shd w:val="clear" w:color="auto" w:fill="FFFFFF"/>
          <w:lang w:val="en-US"/>
        </w:rPr>
        <w:t>. URL.</w:t>
      </w:r>
      <w:r w:rsidRPr="00D460EE">
        <w:rPr>
          <w:color w:val="000000" w:themeColor="text1"/>
          <w:sz w:val="28"/>
          <w:szCs w:val="28"/>
          <w:shd w:val="clear" w:color="auto" w:fill="FFFFFF"/>
          <w:lang w:val="en-US"/>
        </w:rPr>
        <w:t>: https://www.ren21.net/wpcontent/uploads/2019/05/gsr_2019_full_report_en.pdf.</w:t>
      </w:r>
    </w:p>
    <w:p w14:paraId="5A9C9BC4"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proofErr w:type="spellStart"/>
      <w:r w:rsidRPr="00356DEF">
        <w:rPr>
          <w:color w:val="000000" w:themeColor="text1"/>
          <w:sz w:val="28"/>
          <w:szCs w:val="28"/>
          <w:lang w:val="en-US"/>
        </w:rPr>
        <w:t>Reyneri</w:t>
      </w:r>
      <w:proofErr w:type="spellEnd"/>
      <w:r w:rsidRPr="00356DEF">
        <w:rPr>
          <w:color w:val="000000" w:themeColor="text1"/>
          <w:sz w:val="28"/>
          <w:szCs w:val="28"/>
          <w:lang w:val="en-US"/>
        </w:rPr>
        <w:t xml:space="preserve"> E. Migrants’ Involvement in Irregular Employment in the Mediterranean Countries of the European Union // Department of Sociology and Social Research University of Milan Bicocca</w:t>
      </w:r>
      <w:r w:rsidRPr="00356DEF">
        <w:rPr>
          <w:color w:val="000000" w:themeColor="text1"/>
          <w:sz w:val="28"/>
          <w:szCs w:val="28"/>
          <w:lang w:val="uk-UA"/>
        </w:rPr>
        <w:t xml:space="preserve">. </w:t>
      </w:r>
      <w:r w:rsidRPr="00356DEF">
        <w:rPr>
          <w:color w:val="000000" w:themeColor="text1"/>
          <w:sz w:val="28"/>
          <w:szCs w:val="28"/>
          <w:lang w:val="en-US"/>
        </w:rPr>
        <w:t xml:space="preserve">URL: </w:t>
      </w:r>
      <w:hyperlink r:id="rId36" w:history="1">
        <w:r w:rsidRPr="00356DEF">
          <w:rPr>
            <w:rStyle w:val="aa"/>
            <w:rFonts w:eastAsiaTheme="majorEastAsia"/>
            <w:color w:val="000000" w:themeColor="text1"/>
            <w:sz w:val="28"/>
            <w:szCs w:val="28"/>
            <w:u w:val="none"/>
            <w:lang w:val="en-US"/>
          </w:rPr>
          <w:t>http://www.ilo.int/wcmsp5/groups/public/ed_protect/protrav/migrant/documents/publication/wcms_201875.pdf</w:t>
        </w:r>
      </w:hyperlink>
      <w:r w:rsidRPr="00356DEF">
        <w:rPr>
          <w:color w:val="000000" w:themeColor="text1"/>
          <w:sz w:val="28"/>
          <w:szCs w:val="28"/>
          <w:lang w:val="uk-UA"/>
        </w:rPr>
        <w:t>.</w:t>
      </w:r>
    </w:p>
    <w:p w14:paraId="451097C7" w14:textId="77777777" w:rsidR="008C6168" w:rsidRPr="00D460EE" w:rsidRDefault="008C6168" w:rsidP="008C6168">
      <w:pPr>
        <w:pStyle w:val="a5"/>
        <w:numPr>
          <w:ilvl w:val="0"/>
          <w:numId w:val="1"/>
        </w:numPr>
        <w:spacing w:line="360" w:lineRule="auto"/>
        <w:jc w:val="both"/>
        <w:rPr>
          <w:color w:val="000000" w:themeColor="text1"/>
          <w:sz w:val="28"/>
          <w:szCs w:val="28"/>
          <w:lang w:val="uk-UA"/>
        </w:rPr>
      </w:pPr>
      <w:r w:rsidRPr="00356DEF">
        <w:rPr>
          <w:color w:val="000000" w:themeColor="text1"/>
          <w:sz w:val="28"/>
          <w:szCs w:val="28"/>
          <w:shd w:val="clear" w:color="auto" w:fill="FFFFFF"/>
        </w:rPr>
        <w:t>SACE</w:t>
      </w:r>
      <w:r w:rsidRPr="00D460EE">
        <w:rPr>
          <w:color w:val="000000" w:themeColor="text1"/>
          <w:sz w:val="28"/>
          <w:szCs w:val="28"/>
          <w:shd w:val="clear" w:color="auto" w:fill="FFFFFF"/>
          <w:lang w:val="uk-UA"/>
        </w:rPr>
        <w:t xml:space="preserve"> відновлює кредитування операцій з українськими підприємствами [Електронний ресурс] // Офіційний веб-сайт Посольства України в Італійській Республіці, Республіці Мальта та Сан-Марино – Режим доступу до ресурсу: </w:t>
      </w:r>
      <w:proofErr w:type="spellStart"/>
      <w:r w:rsidRPr="00356DEF">
        <w:rPr>
          <w:color w:val="000000" w:themeColor="text1"/>
          <w:sz w:val="28"/>
          <w:szCs w:val="28"/>
          <w:shd w:val="clear" w:color="auto" w:fill="FFFFFF"/>
        </w:rPr>
        <w:t>https</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italy</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mfa</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gov</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ua</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spivrobitnictvo</w:t>
      </w:r>
      <w:proofErr w:type="spellEnd"/>
      <w:r w:rsidRPr="00D460EE">
        <w:rPr>
          <w:color w:val="000000" w:themeColor="text1"/>
          <w:sz w:val="28"/>
          <w:szCs w:val="28"/>
          <w:shd w:val="clear" w:color="auto" w:fill="FFFFFF"/>
          <w:lang w:val="uk-UA"/>
        </w:rPr>
        <w:t>/3155-</w:t>
      </w:r>
      <w:proofErr w:type="spellStart"/>
      <w:r w:rsidRPr="00356DEF">
        <w:rPr>
          <w:color w:val="000000" w:themeColor="text1"/>
          <w:sz w:val="28"/>
          <w:szCs w:val="28"/>
          <w:shd w:val="clear" w:color="auto" w:fill="FFFFFF"/>
        </w:rPr>
        <w:t>trade</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perelik</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vistavkovih</w:t>
      </w:r>
      <w:proofErr w:type="spellEnd"/>
      <w:r w:rsidRPr="00D460EE">
        <w:rPr>
          <w:color w:val="000000" w:themeColor="text1"/>
          <w:sz w:val="28"/>
          <w:szCs w:val="28"/>
          <w:shd w:val="clear" w:color="auto" w:fill="FFFFFF"/>
          <w:lang w:val="uk-UA"/>
        </w:rPr>
        <w:t>-</w:t>
      </w:r>
      <w:proofErr w:type="spellStart"/>
      <w:r w:rsidRPr="00356DEF">
        <w:rPr>
          <w:color w:val="000000" w:themeColor="text1"/>
          <w:sz w:val="28"/>
          <w:szCs w:val="28"/>
          <w:shd w:val="clear" w:color="auto" w:fill="FFFFFF"/>
        </w:rPr>
        <w:t>zahodiv</w:t>
      </w:r>
      <w:proofErr w:type="spellEnd"/>
      <w:r w:rsidRPr="00D460EE">
        <w:rPr>
          <w:color w:val="000000" w:themeColor="text1"/>
          <w:sz w:val="28"/>
          <w:szCs w:val="28"/>
          <w:shd w:val="clear" w:color="auto" w:fill="FFFFFF"/>
          <w:lang w:val="uk-UA"/>
        </w:rPr>
        <w:t>-</w:t>
      </w:r>
      <w:r w:rsidRPr="00356DEF">
        <w:rPr>
          <w:color w:val="000000" w:themeColor="text1"/>
          <w:sz w:val="28"/>
          <w:szCs w:val="28"/>
          <w:shd w:val="clear" w:color="auto" w:fill="FFFFFF"/>
        </w:rPr>
        <w:t>u</w:t>
      </w:r>
      <w:r w:rsidRPr="00D460EE">
        <w:rPr>
          <w:color w:val="000000" w:themeColor="text1"/>
          <w:sz w:val="28"/>
          <w:szCs w:val="28"/>
          <w:shd w:val="clear" w:color="auto" w:fill="FFFFFF"/>
          <w:lang w:val="uk-UA"/>
        </w:rPr>
        <w:t>-2021-</w:t>
      </w:r>
      <w:proofErr w:type="spellStart"/>
      <w:r w:rsidRPr="00356DEF">
        <w:rPr>
          <w:color w:val="000000" w:themeColor="text1"/>
          <w:sz w:val="28"/>
          <w:szCs w:val="28"/>
          <w:shd w:val="clear" w:color="auto" w:fill="FFFFFF"/>
        </w:rPr>
        <w:t>roci</w:t>
      </w:r>
      <w:proofErr w:type="spellEnd"/>
      <w:r w:rsidRPr="00D460EE">
        <w:rPr>
          <w:color w:val="000000" w:themeColor="text1"/>
          <w:sz w:val="28"/>
          <w:szCs w:val="28"/>
          <w:shd w:val="clear" w:color="auto" w:fill="FFFFFF"/>
          <w:lang w:val="uk-UA"/>
        </w:rPr>
        <w:t>.</w:t>
      </w:r>
    </w:p>
    <w:p w14:paraId="289B8483" w14:textId="77777777" w:rsidR="008C6168" w:rsidRPr="00356DEF" w:rsidRDefault="008C6168" w:rsidP="008C6168">
      <w:pPr>
        <w:pStyle w:val="a5"/>
        <w:numPr>
          <w:ilvl w:val="0"/>
          <w:numId w:val="1"/>
        </w:numPr>
        <w:spacing w:line="360" w:lineRule="auto"/>
        <w:jc w:val="both"/>
        <w:rPr>
          <w:rFonts w:eastAsiaTheme="minorHAnsi"/>
          <w:color w:val="000000" w:themeColor="text1"/>
          <w:sz w:val="28"/>
          <w:szCs w:val="28"/>
          <w:lang w:val="uk-UA" w:eastAsia="en-US"/>
        </w:rPr>
      </w:pPr>
      <w:r w:rsidRPr="00D460EE">
        <w:rPr>
          <w:color w:val="000000" w:themeColor="text1"/>
          <w:sz w:val="28"/>
          <w:szCs w:val="28"/>
          <w:lang w:val="en-US"/>
        </w:rPr>
        <w:t xml:space="preserve">Statistics / United Nations Conference on Trade and Development. </w:t>
      </w:r>
      <w:r w:rsidRPr="00356DEF">
        <w:rPr>
          <w:color w:val="000000" w:themeColor="text1"/>
          <w:sz w:val="28"/>
          <w:szCs w:val="28"/>
        </w:rPr>
        <w:t xml:space="preserve">URL: unctad.org. </w:t>
      </w:r>
    </w:p>
    <w:p w14:paraId="7137598C" w14:textId="77777777" w:rsidR="008C6168" w:rsidRPr="00356DEF" w:rsidRDefault="008C6168" w:rsidP="008C6168">
      <w:pPr>
        <w:pStyle w:val="a5"/>
        <w:numPr>
          <w:ilvl w:val="0"/>
          <w:numId w:val="1"/>
        </w:numPr>
        <w:spacing w:line="360" w:lineRule="auto"/>
        <w:jc w:val="both"/>
        <w:rPr>
          <w:rFonts w:eastAsiaTheme="minorHAnsi"/>
          <w:color w:val="000000" w:themeColor="text1"/>
          <w:sz w:val="28"/>
          <w:szCs w:val="28"/>
          <w:lang w:val="uk-UA" w:eastAsia="en-US"/>
        </w:rPr>
      </w:pPr>
      <w:r w:rsidRPr="00D460EE">
        <w:rPr>
          <w:color w:val="000000" w:themeColor="text1"/>
          <w:sz w:val="28"/>
          <w:szCs w:val="28"/>
          <w:lang w:val="en-US"/>
        </w:rPr>
        <w:t xml:space="preserve">Statistics / United Nations Conference on Trade and Development. </w:t>
      </w:r>
      <w:r w:rsidRPr="00356DEF">
        <w:rPr>
          <w:color w:val="000000" w:themeColor="text1"/>
          <w:sz w:val="28"/>
          <w:szCs w:val="28"/>
        </w:rPr>
        <w:t xml:space="preserve">URL: unctad.org. </w:t>
      </w:r>
    </w:p>
    <w:p w14:paraId="73734665" w14:textId="77777777" w:rsidR="008C6168" w:rsidRPr="00D460EE" w:rsidRDefault="008C6168" w:rsidP="008C6168">
      <w:pPr>
        <w:pStyle w:val="a5"/>
        <w:numPr>
          <w:ilvl w:val="0"/>
          <w:numId w:val="1"/>
        </w:numPr>
        <w:spacing w:line="360" w:lineRule="auto"/>
        <w:jc w:val="both"/>
        <w:rPr>
          <w:color w:val="000000" w:themeColor="text1"/>
          <w:sz w:val="28"/>
          <w:szCs w:val="28"/>
          <w:lang w:val="en-US"/>
        </w:rPr>
      </w:pPr>
      <w:proofErr w:type="spellStart"/>
      <w:r w:rsidRPr="00D460EE">
        <w:rPr>
          <w:color w:val="000000" w:themeColor="text1"/>
          <w:sz w:val="28"/>
          <w:szCs w:val="28"/>
          <w:lang w:val="en-US"/>
        </w:rPr>
        <w:lastRenderedPageBreak/>
        <w:t>Turboden</w:t>
      </w:r>
      <w:proofErr w:type="spellEnd"/>
      <w:r w:rsidRPr="00D460EE">
        <w:rPr>
          <w:color w:val="000000" w:themeColor="text1"/>
          <w:sz w:val="28"/>
          <w:szCs w:val="28"/>
          <w:lang w:val="en-US"/>
        </w:rPr>
        <w:t>, “</w:t>
      </w:r>
      <w:proofErr w:type="spellStart"/>
      <w:r w:rsidRPr="00D460EE">
        <w:rPr>
          <w:color w:val="000000" w:themeColor="text1"/>
          <w:sz w:val="28"/>
          <w:szCs w:val="28"/>
          <w:lang w:val="en-US"/>
        </w:rPr>
        <w:t>Turboden</w:t>
      </w:r>
      <w:proofErr w:type="spellEnd"/>
      <w:r w:rsidRPr="00D460EE">
        <w:rPr>
          <w:color w:val="000000" w:themeColor="text1"/>
          <w:sz w:val="28"/>
          <w:szCs w:val="28"/>
          <w:lang w:val="en-US"/>
        </w:rPr>
        <w:t xml:space="preserve"> completed the commissioning of the 17.5 MWe Velika </w:t>
      </w:r>
      <w:proofErr w:type="spellStart"/>
      <w:r w:rsidRPr="00D460EE">
        <w:rPr>
          <w:color w:val="000000" w:themeColor="text1"/>
          <w:sz w:val="28"/>
          <w:szCs w:val="28"/>
          <w:lang w:val="en-US"/>
        </w:rPr>
        <w:t>Ciglena</w:t>
      </w:r>
      <w:proofErr w:type="spellEnd"/>
      <w:r w:rsidRPr="00D460EE">
        <w:rPr>
          <w:color w:val="000000" w:themeColor="text1"/>
          <w:sz w:val="28"/>
          <w:szCs w:val="28"/>
          <w:lang w:val="en-US"/>
        </w:rPr>
        <w:t xml:space="preserve"> Geothermal Plant”, press release (Brescia, Italy: 11 December 2018), https://www.turboden.com/upload/ </w:t>
      </w:r>
      <w:proofErr w:type="spellStart"/>
      <w:r w:rsidRPr="00D460EE">
        <w:rPr>
          <w:color w:val="000000" w:themeColor="text1"/>
          <w:sz w:val="28"/>
          <w:szCs w:val="28"/>
          <w:lang w:val="en-US"/>
        </w:rPr>
        <w:t>blocchi</w:t>
      </w:r>
      <w:proofErr w:type="spellEnd"/>
      <w:r w:rsidRPr="00D460EE">
        <w:rPr>
          <w:color w:val="000000" w:themeColor="text1"/>
          <w:sz w:val="28"/>
          <w:szCs w:val="28"/>
          <w:lang w:val="en-US"/>
        </w:rPr>
        <w:t xml:space="preserve">/X12219allegato1-2X_5269_Turboden_Velika_Ciglena_ ENG.pdf; first geothermal plant based on IRENA, </w:t>
      </w:r>
      <w:r w:rsidRPr="00D460EE">
        <w:rPr>
          <w:i/>
          <w:iCs/>
          <w:color w:val="000000" w:themeColor="text1"/>
          <w:sz w:val="28"/>
          <w:szCs w:val="28"/>
          <w:lang w:val="en-US"/>
        </w:rPr>
        <w:t xml:space="preserve">Renewable Energy Statistics 2018 </w:t>
      </w:r>
      <w:r w:rsidRPr="00D460EE">
        <w:rPr>
          <w:color w:val="000000" w:themeColor="text1"/>
          <w:sz w:val="28"/>
          <w:szCs w:val="28"/>
          <w:lang w:val="en-US"/>
        </w:rPr>
        <w:t>(Abu Dhabi: March 2018), http://irena.org/ publications/2018/Mar/Renewable-Capacity-Statistics-2018.</w:t>
      </w:r>
    </w:p>
    <w:p w14:paraId="28607852" w14:textId="77777777" w:rsidR="008C6168" w:rsidRPr="00356DEF" w:rsidRDefault="008C6168" w:rsidP="008C6168">
      <w:pPr>
        <w:pStyle w:val="a5"/>
        <w:numPr>
          <w:ilvl w:val="0"/>
          <w:numId w:val="1"/>
        </w:numPr>
        <w:spacing w:line="360" w:lineRule="auto"/>
        <w:jc w:val="both"/>
        <w:rPr>
          <w:color w:val="000000" w:themeColor="text1"/>
          <w:sz w:val="28"/>
          <w:szCs w:val="28"/>
          <w:lang w:val="uk-UA"/>
        </w:rPr>
      </w:pPr>
      <w:proofErr w:type="spellStart"/>
      <w:r w:rsidRPr="00356DEF">
        <w:rPr>
          <w:color w:val="000000" w:themeColor="text1"/>
          <w:sz w:val="28"/>
          <w:szCs w:val="28"/>
          <w:lang w:val="en-US"/>
        </w:rPr>
        <w:t>Ucraini</w:t>
      </w:r>
      <w:proofErr w:type="spellEnd"/>
      <w:r w:rsidRPr="00356DEF">
        <w:rPr>
          <w:color w:val="000000" w:themeColor="text1"/>
          <w:sz w:val="28"/>
          <w:szCs w:val="28"/>
          <w:lang w:val="en-US"/>
        </w:rPr>
        <w:t xml:space="preserve"> in Italia. URL: </w:t>
      </w:r>
      <w:hyperlink r:id="rId37" w:history="1">
        <w:r w:rsidRPr="00356DEF">
          <w:rPr>
            <w:rStyle w:val="aa"/>
            <w:rFonts w:eastAsiaTheme="majorEastAsia"/>
            <w:color w:val="000000" w:themeColor="text1"/>
            <w:sz w:val="28"/>
            <w:szCs w:val="28"/>
            <w:u w:val="none"/>
            <w:lang w:val="en-US"/>
          </w:rPr>
          <w:t>http://www.comuni-italiani.it/statistiche/stranieri/ua.html</w:t>
        </w:r>
      </w:hyperlink>
      <w:r>
        <w:rPr>
          <w:color w:val="000000" w:themeColor="text1"/>
          <w:sz w:val="28"/>
          <w:szCs w:val="28"/>
          <w:lang w:val="uk-UA"/>
        </w:rPr>
        <w:t>.</w:t>
      </w:r>
    </w:p>
    <w:p w14:paraId="17F49D5C" w14:textId="77777777" w:rsidR="008C6168" w:rsidRDefault="008C6168" w:rsidP="008C6168">
      <w:pPr>
        <w:pStyle w:val="a5"/>
        <w:numPr>
          <w:ilvl w:val="0"/>
          <w:numId w:val="1"/>
        </w:numPr>
        <w:spacing w:line="360" w:lineRule="auto"/>
        <w:jc w:val="both"/>
        <w:rPr>
          <w:rStyle w:val="aa"/>
          <w:rFonts w:eastAsiaTheme="majorEastAsia"/>
          <w:color w:val="000000" w:themeColor="text1"/>
          <w:sz w:val="28"/>
          <w:szCs w:val="28"/>
          <w:lang w:val="uk-UA"/>
        </w:rPr>
      </w:pPr>
      <w:r w:rsidRPr="00356DEF">
        <w:rPr>
          <w:color w:val="000000" w:themeColor="text1"/>
          <w:sz w:val="28"/>
          <w:szCs w:val="28"/>
          <w:lang w:val="en-US"/>
        </w:rPr>
        <w:t xml:space="preserve">Vianello F. Migration of Ukrainian Nationals to Italy: Women on the Move // IMISCOE Research Series. 2016. URL: </w:t>
      </w:r>
      <w:hyperlink r:id="rId38" w:history="1">
        <w:r w:rsidRPr="00356DEF">
          <w:rPr>
            <w:rStyle w:val="aa"/>
            <w:rFonts w:eastAsiaTheme="majorEastAsia"/>
            <w:color w:val="000000" w:themeColor="text1"/>
            <w:sz w:val="28"/>
            <w:szCs w:val="28"/>
            <w:u w:val="none"/>
            <w:lang w:val="en-US"/>
          </w:rPr>
          <w:t>https://link.springer.com/chapter/10.1007/978-3-319-41776-9_10</w:t>
        </w:r>
      </w:hyperlink>
      <w:r>
        <w:rPr>
          <w:rStyle w:val="aa"/>
          <w:rFonts w:eastAsiaTheme="majorEastAsia"/>
          <w:color w:val="000000" w:themeColor="text1"/>
          <w:sz w:val="28"/>
          <w:szCs w:val="28"/>
          <w:lang w:val="uk-UA"/>
        </w:rPr>
        <w:t>.</w:t>
      </w:r>
    </w:p>
    <w:p w14:paraId="254B4671" w14:textId="77777777" w:rsidR="008C6168" w:rsidRDefault="008C6168" w:rsidP="00C96041">
      <w:pPr>
        <w:pStyle w:val="3"/>
      </w:pPr>
    </w:p>
    <w:p w14:paraId="6F19CB02" w14:textId="4B8DF5AD" w:rsidR="00C96041" w:rsidRDefault="00C96041" w:rsidP="00C96041">
      <w:pPr>
        <w:pStyle w:val="3"/>
      </w:pPr>
    </w:p>
    <w:p w14:paraId="2016C1B2" w14:textId="77777777" w:rsidR="00C96041" w:rsidRPr="002F1171" w:rsidRDefault="00C96041" w:rsidP="002F1171">
      <w:pPr>
        <w:pStyle w:val="3"/>
        <w:rPr>
          <w:color w:val="000000" w:themeColor="text1"/>
          <w:szCs w:val="28"/>
        </w:rPr>
      </w:pPr>
    </w:p>
    <w:p w14:paraId="0E76D219" w14:textId="77777777" w:rsidR="00106F75" w:rsidRPr="0087091C" w:rsidRDefault="00106F75" w:rsidP="0087091C">
      <w:pPr>
        <w:pStyle w:val="a5"/>
        <w:spacing w:line="360" w:lineRule="auto"/>
        <w:ind w:left="360"/>
        <w:jc w:val="both"/>
        <w:rPr>
          <w:color w:val="000000" w:themeColor="text1"/>
          <w:sz w:val="28"/>
          <w:szCs w:val="28"/>
        </w:rPr>
      </w:pPr>
    </w:p>
    <w:p w14:paraId="76744235" w14:textId="77777777" w:rsidR="006073CE" w:rsidRDefault="006073CE">
      <w:pPr>
        <w:rPr>
          <w:sz w:val="28"/>
          <w:szCs w:val="28"/>
          <w:lang w:val="uk-UA"/>
        </w:rPr>
      </w:pPr>
      <w:r>
        <w:rPr>
          <w:sz w:val="28"/>
          <w:szCs w:val="28"/>
          <w:lang w:val="uk-UA"/>
        </w:rPr>
        <w:br w:type="page"/>
      </w:r>
    </w:p>
    <w:p w14:paraId="284BB35F" w14:textId="4E859A10" w:rsidR="007D690E" w:rsidRDefault="00196A59" w:rsidP="00196A59">
      <w:pPr>
        <w:jc w:val="center"/>
        <w:rPr>
          <w:sz w:val="28"/>
          <w:szCs w:val="28"/>
          <w:lang w:val="uk-UA"/>
        </w:rPr>
      </w:pPr>
      <w:r>
        <w:rPr>
          <w:sz w:val="28"/>
          <w:szCs w:val="28"/>
          <w:lang w:val="uk-UA"/>
        </w:rPr>
        <w:lastRenderedPageBreak/>
        <w:t>Додаток А</w:t>
      </w:r>
    </w:p>
    <w:p w14:paraId="78CF7648" w14:textId="49F98F7B" w:rsidR="00196A59" w:rsidRDefault="00196A59" w:rsidP="00196A59">
      <w:pPr>
        <w:jc w:val="center"/>
        <w:rPr>
          <w:sz w:val="28"/>
          <w:szCs w:val="28"/>
          <w:lang w:val="uk-UA"/>
        </w:rPr>
      </w:pPr>
    </w:p>
    <w:p w14:paraId="06024E1C" w14:textId="77777777" w:rsidR="00196A59" w:rsidRDefault="00196A59" w:rsidP="00196A59">
      <w:pPr>
        <w:jc w:val="center"/>
        <w:rPr>
          <w:sz w:val="28"/>
          <w:szCs w:val="28"/>
          <w:lang w:val="uk-UA"/>
        </w:rPr>
      </w:pPr>
    </w:p>
    <w:p w14:paraId="0898C7BD" w14:textId="6833576E" w:rsidR="007D690E" w:rsidRDefault="007D690E" w:rsidP="00D72922">
      <w:pPr>
        <w:rPr>
          <w:sz w:val="28"/>
          <w:szCs w:val="28"/>
          <w:lang w:val="uk-UA"/>
        </w:rPr>
      </w:pPr>
    </w:p>
    <w:p w14:paraId="4ECBBA8C" w14:textId="3326F193" w:rsidR="007D690E" w:rsidRDefault="002A273D" w:rsidP="00D000EA">
      <w:pPr>
        <w:rPr>
          <w:sz w:val="28"/>
          <w:szCs w:val="28"/>
          <w:lang w:val="uk-UA"/>
        </w:rPr>
      </w:pPr>
      <w:r>
        <w:rPr>
          <w:noProof/>
          <w:sz w:val="28"/>
          <w:szCs w:val="28"/>
        </w:rPr>
        <w:drawing>
          <wp:inline distT="0" distB="0" distL="0" distR="0" wp14:anchorId="3C5C80A9" wp14:editId="717CFD2C">
            <wp:extent cx="5597102" cy="6563501"/>
            <wp:effectExtent l="0" t="0" r="16510" b="1524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9D476D3" w14:textId="24617F0D" w:rsidR="007D690E" w:rsidRDefault="00E06669" w:rsidP="00DB499E">
      <w:pPr>
        <w:spacing w:line="360" w:lineRule="auto"/>
        <w:jc w:val="center"/>
        <w:rPr>
          <w:iCs/>
          <w:sz w:val="28"/>
          <w:szCs w:val="28"/>
          <w:bdr w:val="none" w:sz="0" w:space="0" w:color="auto" w:frame="1"/>
        </w:rPr>
      </w:pPr>
      <w:r>
        <w:rPr>
          <w:iCs/>
          <w:sz w:val="28"/>
          <w:szCs w:val="28"/>
          <w:bdr w:val="none" w:sz="0" w:space="0" w:color="auto" w:frame="1"/>
          <w:lang w:val="uk-UA"/>
        </w:rPr>
        <w:t xml:space="preserve">Рисунок </w:t>
      </w:r>
      <w:r w:rsidRPr="00E86597">
        <w:rPr>
          <w:sz w:val="28"/>
          <w:lang w:val="uk-UA"/>
        </w:rPr>
        <w:t>–</w:t>
      </w:r>
      <w:r>
        <w:rPr>
          <w:sz w:val="28"/>
          <w:lang w:val="uk-UA"/>
        </w:rPr>
        <w:t xml:space="preserve"> </w:t>
      </w:r>
      <w:r w:rsidR="00DB499E">
        <w:rPr>
          <w:iCs/>
          <w:sz w:val="28"/>
          <w:szCs w:val="28"/>
          <w:bdr w:val="none" w:sz="0" w:space="0" w:color="auto" w:frame="1"/>
          <w:lang w:val="uk-UA"/>
        </w:rPr>
        <w:t xml:space="preserve">Товарна структура </w:t>
      </w:r>
      <w:r w:rsidR="00565AEB">
        <w:rPr>
          <w:iCs/>
          <w:sz w:val="28"/>
          <w:szCs w:val="28"/>
          <w:bdr w:val="none" w:sz="0" w:space="0" w:color="auto" w:frame="1"/>
          <w:lang w:val="uk-UA"/>
        </w:rPr>
        <w:t>експорт</w:t>
      </w:r>
      <w:r w:rsidR="00DB499E">
        <w:rPr>
          <w:iCs/>
          <w:sz w:val="28"/>
          <w:szCs w:val="28"/>
          <w:bdr w:val="none" w:sz="0" w:space="0" w:color="auto" w:frame="1"/>
          <w:lang w:val="uk-UA"/>
        </w:rPr>
        <w:t>у</w:t>
      </w:r>
      <w:r w:rsidR="00565AEB">
        <w:rPr>
          <w:iCs/>
          <w:sz w:val="28"/>
          <w:szCs w:val="28"/>
          <w:bdr w:val="none" w:sz="0" w:space="0" w:color="auto" w:frame="1"/>
          <w:lang w:val="uk-UA"/>
        </w:rPr>
        <w:t xml:space="preserve"> в Італію у 2020 році, </w:t>
      </w:r>
      <w:r w:rsidR="00565AEB" w:rsidRPr="000043A6">
        <w:rPr>
          <w:iCs/>
          <w:sz w:val="28"/>
          <w:szCs w:val="28"/>
          <w:bdr w:val="none" w:sz="0" w:space="0" w:color="auto" w:frame="1"/>
        </w:rPr>
        <w:t>%</w:t>
      </w:r>
    </w:p>
    <w:p w14:paraId="4B53DACE" w14:textId="1D2A7D79" w:rsidR="00DB499E" w:rsidRPr="00DB499E" w:rsidRDefault="00DB499E" w:rsidP="00DB499E">
      <w:pPr>
        <w:spacing w:line="360" w:lineRule="auto"/>
        <w:ind w:left="708"/>
        <w:jc w:val="both"/>
        <w:rPr>
          <w:sz w:val="28"/>
          <w:szCs w:val="28"/>
        </w:rPr>
      </w:pPr>
      <w:r>
        <w:rPr>
          <w:iCs/>
          <w:sz w:val="28"/>
          <w:szCs w:val="28"/>
          <w:bdr w:val="none" w:sz="0" w:space="0" w:color="auto" w:frame="1"/>
          <w:lang w:val="uk-UA"/>
        </w:rPr>
        <w:t xml:space="preserve">Джерело: складено автором на основі </w:t>
      </w:r>
      <w:r w:rsidRPr="00DB499E">
        <w:rPr>
          <w:iCs/>
          <w:sz w:val="28"/>
          <w:szCs w:val="28"/>
          <w:bdr w:val="none" w:sz="0" w:space="0" w:color="auto" w:frame="1"/>
        </w:rPr>
        <w:t>[37].</w:t>
      </w:r>
    </w:p>
    <w:p w14:paraId="2BADAF02" w14:textId="13D26A2B" w:rsidR="007D690E" w:rsidRDefault="007D690E" w:rsidP="00D72922">
      <w:pPr>
        <w:rPr>
          <w:sz w:val="28"/>
          <w:szCs w:val="28"/>
          <w:lang w:val="uk-UA"/>
        </w:rPr>
      </w:pPr>
    </w:p>
    <w:p w14:paraId="7AB16E04" w14:textId="77777777" w:rsidR="001D447F" w:rsidRDefault="001D447F">
      <w:pPr>
        <w:rPr>
          <w:sz w:val="28"/>
          <w:szCs w:val="28"/>
          <w:lang w:val="uk-UA"/>
        </w:rPr>
      </w:pPr>
      <w:r>
        <w:rPr>
          <w:sz w:val="28"/>
          <w:szCs w:val="28"/>
          <w:lang w:val="uk-UA"/>
        </w:rPr>
        <w:br w:type="page"/>
      </w:r>
    </w:p>
    <w:p w14:paraId="0A3FBE07" w14:textId="63096696" w:rsidR="00196A59" w:rsidRDefault="00196A59" w:rsidP="00196A59">
      <w:pPr>
        <w:jc w:val="center"/>
        <w:rPr>
          <w:sz w:val="28"/>
          <w:szCs w:val="28"/>
          <w:lang w:val="uk-UA"/>
        </w:rPr>
      </w:pPr>
      <w:r>
        <w:rPr>
          <w:sz w:val="28"/>
          <w:szCs w:val="28"/>
          <w:lang w:val="uk-UA"/>
        </w:rPr>
        <w:lastRenderedPageBreak/>
        <w:t xml:space="preserve">Додаток Б </w:t>
      </w:r>
    </w:p>
    <w:p w14:paraId="3B24CA30" w14:textId="0D6D6783" w:rsidR="00196A59" w:rsidRDefault="00196A59" w:rsidP="00196A59">
      <w:pPr>
        <w:jc w:val="center"/>
        <w:rPr>
          <w:sz w:val="28"/>
          <w:szCs w:val="28"/>
          <w:lang w:val="uk-UA"/>
        </w:rPr>
      </w:pPr>
    </w:p>
    <w:p w14:paraId="3928B86C" w14:textId="77777777" w:rsidR="00196A59" w:rsidRDefault="00196A59" w:rsidP="00196A59">
      <w:pPr>
        <w:jc w:val="center"/>
        <w:rPr>
          <w:sz w:val="28"/>
          <w:szCs w:val="28"/>
          <w:lang w:val="uk-UA"/>
        </w:rPr>
      </w:pPr>
    </w:p>
    <w:p w14:paraId="3859103E" w14:textId="37E04E41" w:rsidR="007D690E" w:rsidRDefault="005E1FAA" w:rsidP="00D000EA">
      <w:pPr>
        <w:rPr>
          <w:sz w:val="28"/>
          <w:szCs w:val="28"/>
          <w:lang w:val="uk-UA"/>
        </w:rPr>
      </w:pPr>
      <w:r>
        <w:rPr>
          <w:noProof/>
          <w:sz w:val="28"/>
          <w:szCs w:val="28"/>
        </w:rPr>
        <w:drawing>
          <wp:inline distT="0" distB="0" distL="0" distR="0" wp14:anchorId="703D313C" wp14:editId="659B59D7">
            <wp:extent cx="5601758" cy="6570063"/>
            <wp:effectExtent l="0" t="0" r="12065" b="88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60834F4" w14:textId="7194CB78" w:rsidR="005E1FAA" w:rsidRDefault="00E06669" w:rsidP="00E06669">
      <w:pPr>
        <w:jc w:val="center"/>
        <w:rPr>
          <w:iCs/>
          <w:sz w:val="28"/>
          <w:szCs w:val="28"/>
          <w:bdr w:val="none" w:sz="0" w:space="0" w:color="auto" w:frame="1"/>
        </w:rPr>
      </w:pPr>
      <w:r>
        <w:rPr>
          <w:iCs/>
          <w:sz w:val="28"/>
          <w:szCs w:val="28"/>
          <w:bdr w:val="none" w:sz="0" w:space="0" w:color="auto" w:frame="1"/>
          <w:lang w:val="uk-UA"/>
        </w:rPr>
        <w:t xml:space="preserve">Рисунок </w:t>
      </w:r>
      <w:r w:rsidRPr="00E86597">
        <w:rPr>
          <w:sz w:val="28"/>
          <w:lang w:val="uk-UA"/>
        </w:rPr>
        <w:t>–</w:t>
      </w:r>
      <w:r w:rsidR="00DB499E">
        <w:rPr>
          <w:iCs/>
          <w:sz w:val="28"/>
          <w:szCs w:val="28"/>
          <w:bdr w:val="none" w:sz="0" w:space="0" w:color="auto" w:frame="1"/>
          <w:lang w:val="uk-UA"/>
        </w:rPr>
        <w:t xml:space="preserve">Товарна структура імпорту в Україну в </w:t>
      </w:r>
      <w:r w:rsidR="005E1FAA">
        <w:rPr>
          <w:iCs/>
          <w:sz w:val="28"/>
          <w:szCs w:val="28"/>
          <w:bdr w:val="none" w:sz="0" w:space="0" w:color="auto" w:frame="1"/>
          <w:lang w:val="uk-UA"/>
        </w:rPr>
        <w:t xml:space="preserve"> 2020 році, </w:t>
      </w:r>
      <w:r w:rsidR="005E1FAA" w:rsidRPr="000043A6">
        <w:rPr>
          <w:iCs/>
          <w:sz w:val="28"/>
          <w:szCs w:val="28"/>
          <w:bdr w:val="none" w:sz="0" w:space="0" w:color="auto" w:frame="1"/>
        </w:rPr>
        <w:t>%</w:t>
      </w:r>
    </w:p>
    <w:p w14:paraId="744EBF70" w14:textId="57E6448A" w:rsidR="00DB499E" w:rsidRPr="00D000EA" w:rsidRDefault="00DB499E" w:rsidP="00DB499E">
      <w:pPr>
        <w:ind w:left="708"/>
        <w:jc w:val="both"/>
        <w:rPr>
          <w:sz w:val="28"/>
          <w:szCs w:val="28"/>
        </w:rPr>
      </w:pPr>
      <w:r>
        <w:rPr>
          <w:iCs/>
          <w:sz w:val="28"/>
          <w:szCs w:val="28"/>
          <w:bdr w:val="none" w:sz="0" w:space="0" w:color="auto" w:frame="1"/>
          <w:lang w:val="uk-UA"/>
        </w:rPr>
        <w:t>Джерело:</w:t>
      </w:r>
      <w:r w:rsidR="00D000EA">
        <w:rPr>
          <w:iCs/>
          <w:sz w:val="28"/>
          <w:szCs w:val="28"/>
          <w:bdr w:val="none" w:sz="0" w:space="0" w:color="auto" w:frame="1"/>
          <w:lang w:val="uk-UA"/>
        </w:rPr>
        <w:t xml:space="preserve"> складено автором на основі </w:t>
      </w:r>
      <w:r w:rsidRPr="00D000EA">
        <w:rPr>
          <w:iCs/>
          <w:sz w:val="28"/>
          <w:szCs w:val="28"/>
          <w:bdr w:val="none" w:sz="0" w:space="0" w:color="auto" w:frame="1"/>
        </w:rPr>
        <w:t>[38].</w:t>
      </w:r>
    </w:p>
    <w:p w14:paraId="4B176792" w14:textId="373DC1F7" w:rsidR="001D447F" w:rsidRDefault="001D447F" w:rsidP="001D447F">
      <w:pPr>
        <w:spacing w:line="360" w:lineRule="auto"/>
        <w:ind w:left="708"/>
        <w:jc w:val="center"/>
        <w:rPr>
          <w:iCs/>
          <w:color w:val="000000" w:themeColor="text1"/>
          <w:sz w:val="28"/>
          <w:szCs w:val="28"/>
          <w:bdr w:val="none" w:sz="0" w:space="0" w:color="auto" w:frame="1"/>
          <w:lang w:val="uk-UA"/>
        </w:rPr>
      </w:pPr>
    </w:p>
    <w:p w14:paraId="5746EFC7" w14:textId="1DB12F34" w:rsidR="00E06669" w:rsidRPr="001D447F" w:rsidRDefault="00E06669" w:rsidP="001D447F">
      <w:pPr>
        <w:spacing w:line="360" w:lineRule="auto"/>
        <w:ind w:left="708"/>
        <w:jc w:val="center"/>
        <w:rPr>
          <w:iCs/>
          <w:color w:val="000000" w:themeColor="text1"/>
          <w:sz w:val="28"/>
          <w:szCs w:val="28"/>
          <w:bdr w:val="none" w:sz="0" w:space="0" w:color="auto" w:frame="1"/>
          <w:lang w:val="uk-UA"/>
        </w:rPr>
      </w:pPr>
    </w:p>
    <w:p w14:paraId="662C9CFB" w14:textId="588F32C2" w:rsidR="007D690E" w:rsidRDefault="007D690E" w:rsidP="00D72922">
      <w:pPr>
        <w:rPr>
          <w:sz w:val="28"/>
          <w:szCs w:val="28"/>
          <w:lang w:val="uk-UA"/>
        </w:rPr>
      </w:pPr>
    </w:p>
    <w:p w14:paraId="3EE1654C" w14:textId="67F7FC15" w:rsidR="007D690E" w:rsidRDefault="007D690E" w:rsidP="00D72922">
      <w:pPr>
        <w:rPr>
          <w:sz w:val="28"/>
          <w:szCs w:val="28"/>
          <w:lang w:val="uk-UA"/>
        </w:rPr>
      </w:pPr>
    </w:p>
    <w:p w14:paraId="2F8EABEA" w14:textId="0F65F445" w:rsidR="007D690E" w:rsidRDefault="007D690E" w:rsidP="00D72922">
      <w:pPr>
        <w:rPr>
          <w:sz w:val="28"/>
          <w:szCs w:val="28"/>
          <w:lang w:val="uk-UA"/>
        </w:rPr>
      </w:pPr>
    </w:p>
    <w:sectPr w:rsidR="007D690E" w:rsidSect="00F22764">
      <w:headerReference w:type="even" r:id="rId41"/>
      <w:headerReference w:type="default" r:id="rId42"/>
      <w:footerReference w:type="even" r:id="rId43"/>
      <w:footerReference w:type="default" r:id="rId44"/>
      <w:headerReference w:type="first" r:id="rId45"/>
      <w:footerReference w:type="first" r:id="rId46"/>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19D8" w14:textId="77777777" w:rsidR="00F506C0" w:rsidRDefault="00F506C0" w:rsidP="004456CB">
      <w:r>
        <w:separator/>
      </w:r>
    </w:p>
  </w:endnote>
  <w:endnote w:type="continuationSeparator" w:id="0">
    <w:p w14:paraId="548506E0" w14:textId="77777777" w:rsidR="00F506C0" w:rsidRDefault="00F506C0" w:rsidP="0044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545D" w14:textId="77777777" w:rsidR="000603E1" w:rsidRDefault="000603E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56C" w14:textId="77777777" w:rsidR="000603E1" w:rsidRDefault="000603E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BFD9" w14:textId="77777777" w:rsidR="000603E1" w:rsidRDefault="000603E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68EF" w14:textId="77777777" w:rsidR="00F506C0" w:rsidRDefault="00F506C0" w:rsidP="004456CB">
      <w:r>
        <w:separator/>
      </w:r>
    </w:p>
  </w:footnote>
  <w:footnote w:type="continuationSeparator" w:id="0">
    <w:p w14:paraId="2A22A7DE" w14:textId="77777777" w:rsidR="00F506C0" w:rsidRDefault="00F506C0" w:rsidP="0044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07D1" w14:textId="77777777" w:rsidR="000603E1" w:rsidRDefault="000603E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53224"/>
      <w:docPartObj>
        <w:docPartGallery w:val="Page Numbers (Top of Page)"/>
        <w:docPartUnique/>
      </w:docPartObj>
    </w:sdtPr>
    <w:sdtContent>
      <w:p w14:paraId="13260334" w14:textId="77777777" w:rsidR="000603E1" w:rsidRDefault="000603E1">
        <w:pPr>
          <w:pStyle w:val="ac"/>
          <w:jc w:val="right"/>
        </w:pPr>
        <w:r>
          <w:fldChar w:fldCharType="begin"/>
        </w:r>
        <w:r>
          <w:instrText>PAGE   \* MERGEFORMAT</w:instrText>
        </w:r>
        <w:r>
          <w:fldChar w:fldCharType="separate"/>
        </w:r>
        <w:r w:rsidR="004058B2">
          <w:rPr>
            <w:noProof/>
          </w:rPr>
          <w:t>67</w:t>
        </w:r>
        <w:r>
          <w:fldChar w:fldCharType="end"/>
        </w:r>
      </w:p>
    </w:sdtContent>
  </w:sdt>
  <w:p w14:paraId="3455AFF8" w14:textId="77777777" w:rsidR="000603E1" w:rsidRDefault="000603E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BE11" w14:textId="77777777" w:rsidR="000603E1" w:rsidRDefault="000603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64A"/>
    <w:multiLevelType w:val="hybridMultilevel"/>
    <w:tmpl w:val="ADAC5384"/>
    <w:lvl w:ilvl="0" w:tplc="52840CD8">
      <w:start w:val="1"/>
      <w:numFmt w:val="bullet"/>
      <w:lvlText w:val="•"/>
      <w:lvlJc w:val="left"/>
      <w:pPr>
        <w:tabs>
          <w:tab w:val="num" w:pos="720"/>
        </w:tabs>
        <w:ind w:left="720" w:hanging="360"/>
      </w:pPr>
      <w:rPr>
        <w:rFonts w:ascii="Times New Roman" w:hAnsi="Times New Roman" w:hint="default"/>
      </w:rPr>
    </w:lvl>
    <w:lvl w:ilvl="1" w:tplc="03A63A70" w:tentative="1">
      <w:start w:val="1"/>
      <w:numFmt w:val="bullet"/>
      <w:lvlText w:val="•"/>
      <w:lvlJc w:val="left"/>
      <w:pPr>
        <w:tabs>
          <w:tab w:val="num" w:pos="1440"/>
        </w:tabs>
        <w:ind w:left="1440" w:hanging="360"/>
      </w:pPr>
      <w:rPr>
        <w:rFonts w:ascii="Times New Roman" w:hAnsi="Times New Roman" w:hint="default"/>
      </w:rPr>
    </w:lvl>
    <w:lvl w:ilvl="2" w:tplc="58D44BE2" w:tentative="1">
      <w:start w:val="1"/>
      <w:numFmt w:val="bullet"/>
      <w:lvlText w:val="•"/>
      <w:lvlJc w:val="left"/>
      <w:pPr>
        <w:tabs>
          <w:tab w:val="num" w:pos="2160"/>
        </w:tabs>
        <w:ind w:left="2160" w:hanging="360"/>
      </w:pPr>
      <w:rPr>
        <w:rFonts w:ascii="Times New Roman" w:hAnsi="Times New Roman" w:hint="default"/>
      </w:rPr>
    </w:lvl>
    <w:lvl w:ilvl="3" w:tplc="7DA0049C" w:tentative="1">
      <w:start w:val="1"/>
      <w:numFmt w:val="bullet"/>
      <w:lvlText w:val="•"/>
      <w:lvlJc w:val="left"/>
      <w:pPr>
        <w:tabs>
          <w:tab w:val="num" w:pos="2880"/>
        </w:tabs>
        <w:ind w:left="2880" w:hanging="360"/>
      </w:pPr>
      <w:rPr>
        <w:rFonts w:ascii="Times New Roman" w:hAnsi="Times New Roman" w:hint="default"/>
      </w:rPr>
    </w:lvl>
    <w:lvl w:ilvl="4" w:tplc="17A212DE" w:tentative="1">
      <w:start w:val="1"/>
      <w:numFmt w:val="bullet"/>
      <w:lvlText w:val="•"/>
      <w:lvlJc w:val="left"/>
      <w:pPr>
        <w:tabs>
          <w:tab w:val="num" w:pos="3600"/>
        </w:tabs>
        <w:ind w:left="3600" w:hanging="360"/>
      </w:pPr>
      <w:rPr>
        <w:rFonts w:ascii="Times New Roman" w:hAnsi="Times New Roman" w:hint="default"/>
      </w:rPr>
    </w:lvl>
    <w:lvl w:ilvl="5" w:tplc="121E727E" w:tentative="1">
      <w:start w:val="1"/>
      <w:numFmt w:val="bullet"/>
      <w:lvlText w:val="•"/>
      <w:lvlJc w:val="left"/>
      <w:pPr>
        <w:tabs>
          <w:tab w:val="num" w:pos="4320"/>
        </w:tabs>
        <w:ind w:left="4320" w:hanging="360"/>
      </w:pPr>
      <w:rPr>
        <w:rFonts w:ascii="Times New Roman" w:hAnsi="Times New Roman" w:hint="default"/>
      </w:rPr>
    </w:lvl>
    <w:lvl w:ilvl="6" w:tplc="DB68A8E2" w:tentative="1">
      <w:start w:val="1"/>
      <w:numFmt w:val="bullet"/>
      <w:lvlText w:val="•"/>
      <w:lvlJc w:val="left"/>
      <w:pPr>
        <w:tabs>
          <w:tab w:val="num" w:pos="5040"/>
        </w:tabs>
        <w:ind w:left="5040" w:hanging="360"/>
      </w:pPr>
      <w:rPr>
        <w:rFonts w:ascii="Times New Roman" w:hAnsi="Times New Roman" w:hint="default"/>
      </w:rPr>
    </w:lvl>
    <w:lvl w:ilvl="7" w:tplc="533C9758" w:tentative="1">
      <w:start w:val="1"/>
      <w:numFmt w:val="bullet"/>
      <w:lvlText w:val="•"/>
      <w:lvlJc w:val="left"/>
      <w:pPr>
        <w:tabs>
          <w:tab w:val="num" w:pos="5760"/>
        </w:tabs>
        <w:ind w:left="5760" w:hanging="360"/>
      </w:pPr>
      <w:rPr>
        <w:rFonts w:ascii="Times New Roman" w:hAnsi="Times New Roman" w:hint="default"/>
      </w:rPr>
    </w:lvl>
    <w:lvl w:ilvl="8" w:tplc="6E7E2F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3C3F18"/>
    <w:multiLevelType w:val="hybridMultilevel"/>
    <w:tmpl w:val="18365046"/>
    <w:lvl w:ilvl="0" w:tplc="3F32E0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9827ED"/>
    <w:multiLevelType w:val="hybridMultilevel"/>
    <w:tmpl w:val="B2B8BAEE"/>
    <w:lvl w:ilvl="0" w:tplc="D9901090">
      <w:start w:val="1"/>
      <w:numFmt w:val="bullet"/>
      <w:lvlText w:val="•"/>
      <w:lvlJc w:val="left"/>
      <w:pPr>
        <w:tabs>
          <w:tab w:val="num" w:pos="720"/>
        </w:tabs>
        <w:ind w:left="720" w:hanging="360"/>
      </w:pPr>
      <w:rPr>
        <w:rFonts w:ascii="Times New Roman" w:hAnsi="Times New Roman" w:hint="default"/>
      </w:rPr>
    </w:lvl>
    <w:lvl w:ilvl="1" w:tplc="CDD4C9C0" w:tentative="1">
      <w:start w:val="1"/>
      <w:numFmt w:val="bullet"/>
      <w:lvlText w:val="•"/>
      <w:lvlJc w:val="left"/>
      <w:pPr>
        <w:tabs>
          <w:tab w:val="num" w:pos="1440"/>
        </w:tabs>
        <w:ind w:left="1440" w:hanging="360"/>
      </w:pPr>
      <w:rPr>
        <w:rFonts w:ascii="Times New Roman" w:hAnsi="Times New Roman" w:hint="default"/>
      </w:rPr>
    </w:lvl>
    <w:lvl w:ilvl="2" w:tplc="804A3F02" w:tentative="1">
      <w:start w:val="1"/>
      <w:numFmt w:val="bullet"/>
      <w:lvlText w:val="•"/>
      <w:lvlJc w:val="left"/>
      <w:pPr>
        <w:tabs>
          <w:tab w:val="num" w:pos="2160"/>
        </w:tabs>
        <w:ind w:left="2160" w:hanging="360"/>
      </w:pPr>
      <w:rPr>
        <w:rFonts w:ascii="Times New Roman" w:hAnsi="Times New Roman" w:hint="default"/>
      </w:rPr>
    </w:lvl>
    <w:lvl w:ilvl="3" w:tplc="BB261D3E" w:tentative="1">
      <w:start w:val="1"/>
      <w:numFmt w:val="bullet"/>
      <w:lvlText w:val="•"/>
      <w:lvlJc w:val="left"/>
      <w:pPr>
        <w:tabs>
          <w:tab w:val="num" w:pos="2880"/>
        </w:tabs>
        <w:ind w:left="2880" w:hanging="360"/>
      </w:pPr>
      <w:rPr>
        <w:rFonts w:ascii="Times New Roman" w:hAnsi="Times New Roman" w:hint="default"/>
      </w:rPr>
    </w:lvl>
    <w:lvl w:ilvl="4" w:tplc="3E3AC6D2" w:tentative="1">
      <w:start w:val="1"/>
      <w:numFmt w:val="bullet"/>
      <w:lvlText w:val="•"/>
      <w:lvlJc w:val="left"/>
      <w:pPr>
        <w:tabs>
          <w:tab w:val="num" w:pos="3600"/>
        </w:tabs>
        <w:ind w:left="3600" w:hanging="360"/>
      </w:pPr>
      <w:rPr>
        <w:rFonts w:ascii="Times New Roman" w:hAnsi="Times New Roman" w:hint="default"/>
      </w:rPr>
    </w:lvl>
    <w:lvl w:ilvl="5" w:tplc="0D224CE8" w:tentative="1">
      <w:start w:val="1"/>
      <w:numFmt w:val="bullet"/>
      <w:lvlText w:val="•"/>
      <w:lvlJc w:val="left"/>
      <w:pPr>
        <w:tabs>
          <w:tab w:val="num" w:pos="4320"/>
        </w:tabs>
        <w:ind w:left="4320" w:hanging="360"/>
      </w:pPr>
      <w:rPr>
        <w:rFonts w:ascii="Times New Roman" w:hAnsi="Times New Roman" w:hint="default"/>
      </w:rPr>
    </w:lvl>
    <w:lvl w:ilvl="6" w:tplc="E02ED91E" w:tentative="1">
      <w:start w:val="1"/>
      <w:numFmt w:val="bullet"/>
      <w:lvlText w:val="•"/>
      <w:lvlJc w:val="left"/>
      <w:pPr>
        <w:tabs>
          <w:tab w:val="num" w:pos="5040"/>
        </w:tabs>
        <w:ind w:left="5040" w:hanging="360"/>
      </w:pPr>
      <w:rPr>
        <w:rFonts w:ascii="Times New Roman" w:hAnsi="Times New Roman" w:hint="default"/>
      </w:rPr>
    </w:lvl>
    <w:lvl w:ilvl="7" w:tplc="E918C8F4" w:tentative="1">
      <w:start w:val="1"/>
      <w:numFmt w:val="bullet"/>
      <w:lvlText w:val="•"/>
      <w:lvlJc w:val="left"/>
      <w:pPr>
        <w:tabs>
          <w:tab w:val="num" w:pos="5760"/>
        </w:tabs>
        <w:ind w:left="5760" w:hanging="360"/>
      </w:pPr>
      <w:rPr>
        <w:rFonts w:ascii="Times New Roman" w:hAnsi="Times New Roman" w:hint="default"/>
      </w:rPr>
    </w:lvl>
    <w:lvl w:ilvl="8" w:tplc="B27A95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603E04"/>
    <w:multiLevelType w:val="hybridMultilevel"/>
    <w:tmpl w:val="B42CADCA"/>
    <w:lvl w:ilvl="0" w:tplc="AD504BD2">
      <w:start w:val="1"/>
      <w:numFmt w:val="bullet"/>
      <w:lvlText w:val="•"/>
      <w:lvlJc w:val="left"/>
      <w:pPr>
        <w:tabs>
          <w:tab w:val="num" w:pos="720"/>
        </w:tabs>
        <w:ind w:left="720" w:hanging="360"/>
      </w:pPr>
      <w:rPr>
        <w:rFonts w:ascii="Times New Roman" w:hAnsi="Times New Roman" w:hint="default"/>
      </w:rPr>
    </w:lvl>
    <w:lvl w:ilvl="1" w:tplc="09520DBE" w:tentative="1">
      <w:start w:val="1"/>
      <w:numFmt w:val="bullet"/>
      <w:lvlText w:val="•"/>
      <w:lvlJc w:val="left"/>
      <w:pPr>
        <w:tabs>
          <w:tab w:val="num" w:pos="1440"/>
        </w:tabs>
        <w:ind w:left="1440" w:hanging="360"/>
      </w:pPr>
      <w:rPr>
        <w:rFonts w:ascii="Times New Roman" w:hAnsi="Times New Roman" w:hint="default"/>
      </w:rPr>
    </w:lvl>
    <w:lvl w:ilvl="2" w:tplc="B7F6DDE8" w:tentative="1">
      <w:start w:val="1"/>
      <w:numFmt w:val="bullet"/>
      <w:lvlText w:val="•"/>
      <w:lvlJc w:val="left"/>
      <w:pPr>
        <w:tabs>
          <w:tab w:val="num" w:pos="2160"/>
        </w:tabs>
        <w:ind w:left="2160" w:hanging="360"/>
      </w:pPr>
      <w:rPr>
        <w:rFonts w:ascii="Times New Roman" w:hAnsi="Times New Roman" w:hint="default"/>
      </w:rPr>
    </w:lvl>
    <w:lvl w:ilvl="3" w:tplc="9A0C23DC" w:tentative="1">
      <w:start w:val="1"/>
      <w:numFmt w:val="bullet"/>
      <w:lvlText w:val="•"/>
      <w:lvlJc w:val="left"/>
      <w:pPr>
        <w:tabs>
          <w:tab w:val="num" w:pos="2880"/>
        </w:tabs>
        <w:ind w:left="2880" w:hanging="360"/>
      </w:pPr>
      <w:rPr>
        <w:rFonts w:ascii="Times New Roman" w:hAnsi="Times New Roman" w:hint="default"/>
      </w:rPr>
    </w:lvl>
    <w:lvl w:ilvl="4" w:tplc="37F058EE" w:tentative="1">
      <w:start w:val="1"/>
      <w:numFmt w:val="bullet"/>
      <w:lvlText w:val="•"/>
      <w:lvlJc w:val="left"/>
      <w:pPr>
        <w:tabs>
          <w:tab w:val="num" w:pos="3600"/>
        </w:tabs>
        <w:ind w:left="3600" w:hanging="360"/>
      </w:pPr>
      <w:rPr>
        <w:rFonts w:ascii="Times New Roman" w:hAnsi="Times New Roman" w:hint="default"/>
      </w:rPr>
    </w:lvl>
    <w:lvl w:ilvl="5" w:tplc="0AD61E66" w:tentative="1">
      <w:start w:val="1"/>
      <w:numFmt w:val="bullet"/>
      <w:lvlText w:val="•"/>
      <w:lvlJc w:val="left"/>
      <w:pPr>
        <w:tabs>
          <w:tab w:val="num" w:pos="4320"/>
        </w:tabs>
        <w:ind w:left="4320" w:hanging="360"/>
      </w:pPr>
      <w:rPr>
        <w:rFonts w:ascii="Times New Roman" w:hAnsi="Times New Roman" w:hint="default"/>
      </w:rPr>
    </w:lvl>
    <w:lvl w:ilvl="6" w:tplc="8D7C4BE2" w:tentative="1">
      <w:start w:val="1"/>
      <w:numFmt w:val="bullet"/>
      <w:lvlText w:val="•"/>
      <w:lvlJc w:val="left"/>
      <w:pPr>
        <w:tabs>
          <w:tab w:val="num" w:pos="5040"/>
        </w:tabs>
        <w:ind w:left="5040" w:hanging="360"/>
      </w:pPr>
      <w:rPr>
        <w:rFonts w:ascii="Times New Roman" w:hAnsi="Times New Roman" w:hint="default"/>
      </w:rPr>
    </w:lvl>
    <w:lvl w:ilvl="7" w:tplc="A2B22EBC" w:tentative="1">
      <w:start w:val="1"/>
      <w:numFmt w:val="bullet"/>
      <w:lvlText w:val="•"/>
      <w:lvlJc w:val="left"/>
      <w:pPr>
        <w:tabs>
          <w:tab w:val="num" w:pos="5760"/>
        </w:tabs>
        <w:ind w:left="5760" w:hanging="360"/>
      </w:pPr>
      <w:rPr>
        <w:rFonts w:ascii="Times New Roman" w:hAnsi="Times New Roman" w:hint="default"/>
      </w:rPr>
    </w:lvl>
    <w:lvl w:ilvl="8" w:tplc="38C07F3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BA518C"/>
    <w:multiLevelType w:val="multilevel"/>
    <w:tmpl w:val="01E4C21C"/>
    <w:styleLink w:val="1"/>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1A0DF6"/>
    <w:multiLevelType w:val="hybridMultilevel"/>
    <w:tmpl w:val="7CA691F8"/>
    <w:lvl w:ilvl="0" w:tplc="49C69038">
      <w:start w:val="1"/>
      <w:numFmt w:val="bullet"/>
      <w:lvlText w:val="•"/>
      <w:lvlJc w:val="left"/>
      <w:pPr>
        <w:tabs>
          <w:tab w:val="num" w:pos="360"/>
        </w:tabs>
        <w:ind w:left="360" w:hanging="360"/>
      </w:pPr>
      <w:rPr>
        <w:rFonts w:ascii="Times New Roman" w:hAnsi="Times New Roman" w:hint="default"/>
      </w:rPr>
    </w:lvl>
    <w:lvl w:ilvl="1" w:tplc="59300372" w:tentative="1">
      <w:start w:val="1"/>
      <w:numFmt w:val="bullet"/>
      <w:lvlText w:val="•"/>
      <w:lvlJc w:val="left"/>
      <w:pPr>
        <w:tabs>
          <w:tab w:val="num" w:pos="1080"/>
        </w:tabs>
        <w:ind w:left="1080" w:hanging="360"/>
      </w:pPr>
      <w:rPr>
        <w:rFonts w:ascii="Times New Roman" w:hAnsi="Times New Roman" w:hint="default"/>
      </w:rPr>
    </w:lvl>
    <w:lvl w:ilvl="2" w:tplc="A84267EC" w:tentative="1">
      <w:start w:val="1"/>
      <w:numFmt w:val="bullet"/>
      <w:lvlText w:val="•"/>
      <w:lvlJc w:val="left"/>
      <w:pPr>
        <w:tabs>
          <w:tab w:val="num" w:pos="1800"/>
        </w:tabs>
        <w:ind w:left="1800" w:hanging="360"/>
      </w:pPr>
      <w:rPr>
        <w:rFonts w:ascii="Times New Roman" w:hAnsi="Times New Roman" w:hint="default"/>
      </w:rPr>
    </w:lvl>
    <w:lvl w:ilvl="3" w:tplc="3508EA18" w:tentative="1">
      <w:start w:val="1"/>
      <w:numFmt w:val="bullet"/>
      <w:lvlText w:val="•"/>
      <w:lvlJc w:val="left"/>
      <w:pPr>
        <w:tabs>
          <w:tab w:val="num" w:pos="2520"/>
        </w:tabs>
        <w:ind w:left="2520" w:hanging="360"/>
      </w:pPr>
      <w:rPr>
        <w:rFonts w:ascii="Times New Roman" w:hAnsi="Times New Roman" w:hint="default"/>
      </w:rPr>
    </w:lvl>
    <w:lvl w:ilvl="4" w:tplc="1910C5DC" w:tentative="1">
      <w:start w:val="1"/>
      <w:numFmt w:val="bullet"/>
      <w:lvlText w:val="•"/>
      <w:lvlJc w:val="left"/>
      <w:pPr>
        <w:tabs>
          <w:tab w:val="num" w:pos="3240"/>
        </w:tabs>
        <w:ind w:left="3240" w:hanging="360"/>
      </w:pPr>
      <w:rPr>
        <w:rFonts w:ascii="Times New Roman" w:hAnsi="Times New Roman" w:hint="default"/>
      </w:rPr>
    </w:lvl>
    <w:lvl w:ilvl="5" w:tplc="3AC87556" w:tentative="1">
      <w:start w:val="1"/>
      <w:numFmt w:val="bullet"/>
      <w:lvlText w:val="•"/>
      <w:lvlJc w:val="left"/>
      <w:pPr>
        <w:tabs>
          <w:tab w:val="num" w:pos="3960"/>
        </w:tabs>
        <w:ind w:left="3960" w:hanging="360"/>
      </w:pPr>
      <w:rPr>
        <w:rFonts w:ascii="Times New Roman" w:hAnsi="Times New Roman" w:hint="default"/>
      </w:rPr>
    </w:lvl>
    <w:lvl w:ilvl="6" w:tplc="D8BAEE68" w:tentative="1">
      <w:start w:val="1"/>
      <w:numFmt w:val="bullet"/>
      <w:lvlText w:val="•"/>
      <w:lvlJc w:val="left"/>
      <w:pPr>
        <w:tabs>
          <w:tab w:val="num" w:pos="4680"/>
        </w:tabs>
        <w:ind w:left="4680" w:hanging="360"/>
      </w:pPr>
      <w:rPr>
        <w:rFonts w:ascii="Times New Roman" w:hAnsi="Times New Roman" w:hint="default"/>
      </w:rPr>
    </w:lvl>
    <w:lvl w:ilvl="7" w:tplc="8DC2EB9C" w:tentative="1">
      <w:start w:val="1"/>
      <w:numFmt w:val="bullet"/>
      <w:lvlText w:val="•"/>
      <w:lvlJc w:val="left"/>
      <w:pPr>
        <w:tabs>
          <w:tab w:val="num" w:pos="5400"/>
        </w:tabs>
        <w:ind w:left="5400" w:hanging="360"/>
      </w:pPr>
      <w:rPr>
        <w:rFonts w:ascii="Times New Roman" w:hAnsi="Times New Roman" w:hint="default"/>
      </w:rPr>
    </w:lvl>
    <w:lvl w:ilvl="8" w:tplc="71625C16"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45FE540D"/>
    <w:multiLevelType w:val="hybridMultilevel"/>
    <w:tmpl w:val="A3240318"/>
    <w:lvl w:ilvl="0" w:tplc="F940D966">
      <w:start w:val="1"/>
      <w:numFmt w:val="decimal"/>
      <w:lvlText w:val="%1)"/>
      <w:lvlJc w:val="left"/>
      <w:pPr>
        <w:tabs>
          <w:tab w:val="num" w:pos="720"/>
        </w:tabs>
        <w:ind w:left="720" w:hanging="360"/>
      </w:pPr>
      <w:rPr>
        <w:rFonts w:ascii="Times New Roman" w:eastAsiaTheme="minorHAnsi" w:hAnsi="Times New Roman" w:cs="Times New Roman"/>
      </w:rPr>
    </w:lvl>
    <w:lvl w:ilvl="1" w:tplc="200E0DEC" w:tentative="1">
      <w:start w:val="1"/>
      <w:numFmt w:val="bullet"/>
      <w:lvlText w:val="•"/>
      <w:lvlJc w:val="left"/>
      <w:pPr>
        <w:tabs>
          <w:tab w:val="num" w:pos="1440"/>
        </w:tabs>
        <w:ind w:left="1440" w:hanging="360"/>
      </w:pPr>
      <w:rPr>
        <w:rFonts w:ascii="Times New Roman" w:hAnsi="Times New Roman" w:hint="default"/>
      </w:rPr>
    </w:lvl>
    <w:lvl w:ilvl="2" w:tplc="59626236" w:tentative="1">
      <w:start w:val="1"/>
      <w:numFmt w:val="bullet"/>
      <w:lvlText w:val="•"/>
      <w:lvlJc w:val="left"/>
      <w:pPr>
        <w:tabs>
          <w:tab w:val="num" w:pos="2160"/>
        </w:tabs>
        <w:ind w:left="2160" w:hanging="360"/>
      </w:pPr>
      <w:rPr>
        <w:rFonts w:ascii="Times New Roman" w:hAnsi="Times New Roman" w:hint="default"/>
      </w:rPr>
    </w:lvl>
    <w:lvl w:ilvl="3" w:tplc="19A29C0E" w:tentative="1">
      <w:start w:val="1"/>
      <w:numFmt w:val="bullet"/>
      <w:lvlText w:val="•"/>
      <w:lvlJc w:val="left"/>
      <w:pPr>
        <w:tabs>
          <w:tab w:val="num" w:pos="2880"/>
        </w:tabs>
        <w:ind w:left="2880" w:hanging="360"/>
      </w:pPr>
      <w:rPr>
        <w:rFonts w:ascii="Times New Roman" w:hAnsi="Times New Roman" w:hint="default"/>
      </w:rPr>
    </w:lvl>
    <w:lvl w:ilvl="4" w:tplc="2B40980E" w:tentative="1">
      <w:start w:val="1"/>
      <w:numFmt w:val="bullet"/>
      <w:lvlText w:val="•"/>
      <w:lvlJc w:val="left"/>
      <w:pPr>
        <w:tabs>
          <w:tab w:val="num" w:pos="3600"/>
        </w:tabs>
        <w:ind w:left="3600" w:hanging="360"/>
      </w:pPr>
      <w:rPr>
        <w:rFonts w:ascii="Times New Roman" w:hAnsi="Times New Roman" w:hint="default"/>
      </w:rPr>
    </w:lvl>
    <w:lvl w:ilvl="5" w:tplc="BB7657D8" w:tentative="1">
      <w:start w:val="1"/>
      <w:numFmt w:val="bullet"/>
      <w:lvlText w:val="•"/>
      <w:lvlJc w:val="left"/>
      <w:pPr>
        <w:tabs>
          <w:tab w:val="num" w:pos="4320"/>
        </w:tabs>
        <w:ind w:left="4320" w:hanging="360"/>
      </w:pPr>
      <w:rPr>
        <w:rFonts w:ascii="Times New Roman" w:hAnsi="Times New Roman" w:hint="default"/>
      </w:rPr>
    </w:lvl>
    <w:lvl w:ilvl="6" w:tplc="86C24B02" w:tentative="1">
      <w:start w:val="1"/>
      <w:numFmt w:val="bullet"/>
      <w:lvlText w:val="•"/>
      <w:lvlJc w:val="left"/>
      <w:pPr>
        <w:tabs>
          <w:tab w:val="num" w:pos="5040"/>
        </w:tabs>
        <w:ind w:left="5040" w:hanging="360"/>
      </w:pPr>
      <w:rPr>
        <w:rFonts w:ascii="Times New Roman" w:hAnsi="Times New Roman" w:hint="default"/>
      </w:rPr>
    </w:lvl>
    <w:lvl w:ilvl="7" w:tplc="E6B6533A" w:tentative="1">
      <w:start w:val="1"/>
      <w:numFmt w:val="bullet"/>
      <w:lvlText w:val="•"/>
      <w:lvlJc w:val="left"/>
      <w:pPr>
        <w:tabs>
          <w:tab w:val="num" w:pos="5760"/>
        </w:tabs>
        <w:ind w:left="5760" w:hanging="360"/>
      </w:pPr>
      <w:rPr>
        <w:rFonts w:ascii="Times New Roman" w:hAnsi="Times New Roman" w:hint="default"/>
      </w:rPr>
    </w:lvl>
    <w:lvl w:ilvl="8" w:tplc="680C10A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716538"/>
    <w:multiLevelType w:val="hybridMultilevel"/>
    <w:tmpl w:val="D82478BE"/>
    <w:lvl w:ilvl="0" w:tplc="AF8C0340">
      <w:start w:val="1"/>
      <w:numFmt w:val="decimal"/>
      <w:lvlText w:val="%1)"/>
      <w:lvlJc w:val="left"/>
      <w:pPr>
        <w:tabs>
          <w:tab w:val="num" w:pos="720"/>
        </w:tabs>
        <w:ind w:left="720" w:hanging="360"/>
      </w:pPr>
      <w:rPr>
        <w:rFonts w:ascii="Times New Roman" w:eastAsiaTheme="minorHAnsi" w:hAnsi="Times New Roman" w:cs="Times New Roman"/>
      </w:rPr>
    </w:lvl>
    <w:lvl w:ilvl="1" w:tplc="6A48D7EC" w:tentative="1">
      <w:start w:val="1"/>
      <w:numFmt w:val="bullet"/>
      <w:lvlText w:val="•"/>
      <w:lvlJc w:val="left"/>
      <w:pPr>
        <w:tabs>
          <w:tab w:val="num" w:pos="1440"/>
        </w:tabs>
        <w:ind w:left="1440" w:hanging="360"/>
      </w:pPr>
      <w:rPr>
        <w:rFonts w:ascii="Times New Roman" w:hAnsi="Times New Roman" w:hint="default"/>
      </w:rPr>
    </w:lvl>
    <w:lvl w:ilvl="2" w:tplc="16949AAA" w:tentative="1">
      <w:start w:val="1"/>
      <w:numFmt w:val="bullet"/>
      <w:lvlText w:val="•"/>
      <w:lvlJc w:val="left"/>
      <w:pPr>
        <w:tabs>
          <w:tab w:val="num" w:pos="2160"/>
        </w:tabs>
        <w:ind w:left="2160" w:hanging="360"/>
      </w:pPr>
      <w:rPr>
        <w:rFonts w:ascii="Times New Roman" w:hAnsi="Times New Roman" w:hint="default"/>
      </w:rPr>
    </w:lvl>
    <w:lvl w:ilvl="3" w:tplc="128CE85E" w:tentative="1">
      <w:start w:val="1"/>
      <w:numFmt w:val="bullet"/>
      <w:lvlText w:val="•"/>
      <w:lvlJc w:val="left"/>
      <w:pPr>
        <w:tabs>
          <w:tab w:val="num" w:pos="2880"/>
        </w:tabs>
        <w:ind w:left="2880" w:hanging="360"/>
      </w:pPr>
      <w:rPr>
        <w:rFonts w:ascii="Times New Roman" w:hAnsi="Times New Roman" w:hint="default"/>
      </w:rPr>
    </w:lvl>
    <w:lvl w:ilvl="4" w:tplc="DDE2E146" w:tentative="1">
      <w:start w:val="1"/>
      <w:numFmt w:val="bullet"/>
      <w:lvlText w:val="•"/>
      <w:lvlJc w:val="left"/>
      <w:pPr>
        <w:tabs>
          <w:tab w:val="num" w:pos="3600"/>
        </w:tabs>
        <w:ind w:left="3600" w:hanging="360"/>
      </w:pPr>
      <w:rPr>
        <w:rFonts w:ascii="Times New Roman" w:hAnsi="Times New Roman" w:hint="default"/>
      </w:rPr>
    </w:lvl>
    <w:lvl w:ilvl="5" w:tplc="BE16CE7C" w:tentative="1">
      <w:start w:val="1"/>
      <w:numFmt w:val="bullet"/>
      <w:lvlText w:val="•"/>
      <w:lvlJc w:val="left"/>
      <w:pPr>
        <w:tabs>
          <w:tab w:val="num" w:pos="4320"/>
        </w:tabs>
        <w:ind w:left="4320" w:hanging="360"/>
      </w:pPr>
      <w:rPr>
        <w:rFonts w:ascii="Times New Roman" w:hAnsi="Times New Roman" w:hint="default"/>
      </w:rPr>
    </w:lvl>
    <w:lvl w:ilvl="6" w:tplc="19E84370" w:tentative="1">
      <w:start w:val="1"/>
      <w:numFmt w:val="bullet"/>
      <w:lvlText w:val="•"/>
      <w:lvlJc w:val="left"/>
      <w:pPr>
        <w:tabs>
          <w:tab w:val="num" w:pos="5040"/>
        </w:tabs>
        <w:ind w:left="5040" w:hanging="360"/>
      </w:pPr>
      <w:rPr>
        <w:rFonts w:ascii="Times New Roman" w:hAnsi="Times New Roman" w:hint="default"/>
      </w:rPr>
    </w:lvl>
    <w:lvl w:ilvl="7" w:tplc="7130E2FA" w:tentative="1">
      <w:start w:val="1"/>
      <w:numFmt w:val="bullet"/>
      <w:lvlText w:val="•"/>
      <w:lvlJc w:val="left"/>
      <w:pPr>
        <w:tabs>
          <w:tab w:val="num" w:pos="5760"/>
        </w:tabs>
        <w:ind w:left="5760" w:hanging="360"/>
      </w:pPr>
      <w:rPr>
        <w:rFonts w:ascii="Times New Roman" w:hAnsi="Times New Roman" w:hint="default"/>
      </w:rPr>
    </w:lvl>
    <w:lvl w:ilvl="8" w:tplc="353A71F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BBC2D31"/>
    <w:multiLevelType w:val="hybridMultilevel"/>
    <w:tmpl w:val="FDEA87A6"/>
    <w:lvl w:ilvl="0" w:tplc="56DEDFB0">
      <w:start w:val="1"/>
      <w:numFmt w:val="bullet"/>
      <w:lvlText w:val="•"/>
      <w:lvlJc w:val="left"/>
      <w:pPr>
        <w:tabs>
          <w:tab w:val="num" w:pos="720"/>
        </w:tabs>
        <w:ind w:left="720" w:hanging="360"/>
      </w:pPr>
      <w:rPr>
        <w:rFonts w:ascii="Times New Roman" w:hAnsi="Times New Roman" w:hint="default"/>
      </w:rPr>
    </w:lvl>
    <w:lvl w:ilvl="1" w:tplc="1F5C8428" w:tentative="1">
      <w:start w:val="1"/>
      <w:numFmt w:val="bullet"/>
      <w:lvlText w:val="•"/>
      <w:lvlJc w:val="left"/>
      <w:pPr>
        <w:tabs>
          <w:tab w:val="num" w:pos="1440"/>
        </w:tabs>
        <w:ind w:left="1440" w:hanging="360"/>
      </w:pPr>
      <w:rPr>
        <w:rFonts w:ascii="Times New Roman" w:hAnsi="Times New Roman" w:hint="default"/>
      </w:rPr>
    </w:lvl>
    <w:lvl w:ilvl="2" w:tplc="69C66B96" w:tentative="1">
      <w:start w:val="1"/>
      <w:numFmt w:val="bullet"/>
      <w:lvlText w:val="•"/>
      <w:lvlJc w:val="left"/>
      <w:pPr>
        <w:tabs>
          <w:tab w:val="num" w:pos="2160"/>
        </w:tabs>
        <w:ind w:left="2160" w:hanging="360"/>
      </w:pPr>
      <w:rPr>
        <w:rFonts w:ascii="Times New Roman" w:hAnsi="Times New Roman" w:hint="default"/>
      </w:rPr>
    </w:lvl>
    <w:lvl w:ilvl="3" w:tplc="D2DAB676" w:tentative="1">
      <w:start w:val="1"/>
      <w:numFmt w:val="bullet"/>
      <w:lvlText w:val="•"/>
      <w:lvlJc w:val="left"/>
      <w:pPr>
        <w:tabs>
          <w:tab w:val="num" w:pos="2880"/>
        </w:tabs>
        <w:ind w:left="2880" w:hanging="360"/>
      </w:pPr>
      <w:rPr>
        <w:rFonts w:ascii="Times New Roman" w:hAnsi="Times New Roman" w:hint="default"/>
      </w:rPr>
    </w:lvl>
    <w:lvl w:ilvl="4" w:tplc="50BA48E4" w:tentative="1">
      <w:start w:val="1"/>
      <w:numFmt w:val="bullet"/>
      <w:lvlText w:val="•"/>
      <w:lvlJc w:val="left"/>
      <w:pPr>
        <w:tabs>
          <w:tab w:val="num" w:pos="3600"/>
        </w:tabs>
        <w:ind w:left="3600" w:hanging="360"/>
      </w:pPr>
      <w:rPr>
        <w:rFonts w:ascii="Times New Roman" w:hAnsi="Times New Roman" w:hint="default"/>
      </w:rPr>
    </w:lvl>
    <w:lvl w:ilvl="5" w:tplc="A4DE4442" w:tentative="1">
      <w:start w:val="1"/>
      <w:numFmt w:val="bullet"/>
      <w:lvlText w:val="•"/>
      <w:lvlJc w:val="left"/>
      <w:pPr>
        <w:tabs>
          <w:tab w:val="num" w:pos="4320"/>
        </w:tabs>
        <w:ind w:left="4320" w:hanging="360"/>
      </w:pPr>
      <w:rPr>
        <w:rFonts w:ascii="Times New Roman" w:hAnsi="Times New Roman" w:hint="default"/>
      </w:rPr>
    </w:lvl>
    <w:lvl w:ilvl="6" w:tplc="EAD48CE4" w:tentative="1">
      <w:start w:val="1"/>
      <w:numFmt w:val="bullet"/>
      <w:lvlText w:val="•"/>
      <w:lvlJc w:val="left"/>
      <w:pPr>
        <w:tabs>
          <w:tab w:val="num" w:pos="5040"/>
        </w:tabs>
        <w:ind w:left="5040" w:hanging="360"/>
      </w:pPr>
      <w:rPr>
        <w:rFonts w:ascii="Times New Roman" w:hAnsi="Times New Roman" w:hint="default"/>
      </w:rPr>
    </w:lvl>
    <w:lvl w:ilvl="7" w:tplc="6A40A3E0" w:tentative="1">
      <w:start w:val="1"/>
      <w:numFmt w:val="bullet"/>
      <w:lvlText w:val="•"/>
      <w:lvlJc w:val="left"/>
      <w:pPr>
        <w:tabs>
          <w:tab w:val="num" w:pos="5760"/>
        </w:tabs>
        <w:ind w:left="5760" w:hanging="360"/>
      </w:pPr>
      <w:rPr>
        <w:rFonts w:ascii="Times New Roman" w:hAnsi="Times New Roman" w:hint="default"/>
      </w:rPr>
    </w:lvl>
    <w:lvl w:ilvl="8" w:tplc="352426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BE066A9"/>
    <w:multiLevelType w:val="hybridMultilevel"/>
    <w:tmpl w:val="378A234E"/>
    <w:lvl w:ilvl="0" w:tplc="E6526446">
      <w:start w:val="1"/>
      <w:numFmt w:val="bullet"/>
      <w:lvlText w:val="•"/>
      <w:lvlJc w:val="left"/>
      <w:pPr>
        <w:tabs>
          <w:tab w:val="num" w:pos="720"/>
        </w:tabs>
        <w:ind w:left="720" w:hanging="360"/>
      </w:pPr>
      <w:rPr>
        <w:rFonts w:ascii="Times New Roman" w:hAnsi="Times New Roman" w:hint="default"/>
      </w:rPr>
    </w:lvl>
    <w:lvl w:ilvl="1" w:tplc="6638DA86" w:tentative="1">
      <w:start w:val="1"/>
      <w:numFmt w:val="bullet"/>
      <w:lvlText w:val="•"/>
      <w:lvlJc w:val="left"/>
      <w:pPr>
        <w:tabs>
          <w:tab w:val="num" w:pos="1440"/>
        </w:tabs>
        <w:ind w:left="1440" w:hanging="360"/>
      </w:pPr>
      <w:rPr>
        <w:rFonts w:ascii="Times New Roman" w:hAnsi="Times New Roman" w:hint="default"/>
      </w:rPr>
    </w:lvl>
    <w:lvl w:ilvl="2" w:tplc="E9F27766" w:tentative="1">
      <w:start w:val="1"/>
      <w:numFmt w:val="bullet"/>
      <w:lvlText w:val="•"/>
      <w:lvlJc w:val="left"/>
      <w:pPr>
        <w:tabs>
          <w:tab w:val="num" w:pos="2160"/>
        </w:tabs>
        <w:ind w:left="2160" w:hanging="360"/>
      </w:pPr>
      <w:rPr>
        <w:rFonts w:ascii="Times New Roman" w:hAnsi="Times New Roman" w:hint="default"/>
      </w:rPr>
    </w:lvl>
    <w:lvl w:ilvl="3" w:tplc="0A1E9A74" w:tentative="1">
      <w:start w:val="1"/>
      <w:numFmt w:val="bullet"/>
      <w:lvlText w:val="•"/>
      <w:lvlJc w:val="left"/>
      <w:pPr>
        <w:tabs>
          <w:tab w:val="num" w:pos="2880"/>
        </w:tabs>
        <w:ind w:left="2880" w:hanging="360"/>
      </w:pPr>
      <w:rPr>
        <w:rFonts w:ascii="Times New Roman" w:hAnsi="Times New Roman" w:hint="default"/>
      </w:rPr>
    </w:lvl>
    <w:lvl w:ilvl="4" w:tplc="ECB0C762" w:tentative="1">
      <w:start w:val="1"/>
      <w:numFmt w:val="bullet"/>
      <w:lvlText w:val="•"/>
      <w:lvlJc w:val="left"/>
      <w:pPr>
        <w:tabs>
          <w:tab w:val="num" w:pos="3600"/>
        </w:tabs>
        <w:ind w:left="3600" w:hanging="360"/>
      </w:pPr>
      <w:rPr>
        <w:rFonts w:ascii="Times New Roman" w:hAnsi="Times New Roman" w:hint="default"/>
      </w:rPr>
    </w:lvl>
    <w:lvl w:ilvl="5" w:tplc="8D3A7CCC" w:tentative="1">
      <w:start w:val="1"/>
      <w:numFmt w:val="bullet"/>
      <w:lvlText w:val="•"/>
      <w:lvlJc w:val="left"/>
      <w:pPr>
        <w:tabs>
          <w:tab w:val="num" w:pos="4320"/>
        </w:tabs>
        <w:ind w:left="4320" w:hanging="360"/>
      </w:pPr>
      <w:rPr>
        <w:rFonts w:ascii="Times New Roman" w:hAnsi="Times New Roman" w:hint="default"/>
      </w:rPr>
    </w:lvl>
    <w:lvl w:ilvl="6" w:tplc="FFAC2E40" w:tentative="1">
      <w:start w:val="1"/>
      <w:numFmt w:val="bullet"/>
      <w:lvlText w:val="•"/>
      <w:lvlJc w:val="left"/>
      <w:pPr>
        <w:tabs>
          <w:tab w:val="num" w:pos="5040"/>
        </w:tabs>
        <w:ind w:left="5040" w:hanging="360"/>
      </w:pPr>
      <w:rPr>
        <w:rFonts w:ascii="Times New Roman" w:hAnsi="Times New Roman" w:hint="default"/>
      </w:rPr>
    </w:lvl>
    <w:lvl w:ilvl="7" w:tplc="A53A177C" w:tentative="1">
      <w:start w:val="1"/>
      <w:numFmt w:val="bullet"/>
      <w:lvlText w:val="•"/>
      <w:lvlJc w:val="left"/>
      <w:pPr>
        <w:tabs>
          <w:tab w:val="num" w:pos="5760"/>
        </w:tabs>
        <w:ind w:left="5760" w:hanging="360"/>
      </w:pPr>
      <w:rPr>
        <w:rFonts w:ascii="Times New Roman" w:hAnsi="Times New Roman" w:hint="default"/>
      </w:rPr>
    </w:lvl>
    <w:lvl w:ilvl="8" w:tplc="617083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1C9342F"/>
    <w:multiLevelType w:val="hybridMultilevel"/>
    <w:tmpl w:val="35F66A28"/>
    <w:lvl w:ilvl="0" w:tplc="131692E8">
      <w:start w:val="1"/>
      <w:numFmt w:val="bullet"/>
      <w:lvlText w:val="•"/>
      <w:lvlJc w:val="left"/>
      <w:pPr>
        <w:tabs>
          <w:tab w:val="num" w:pos="720"/>
        </w:tabs>
        <w:ind w:left="720" w:hanging="360"/>
      </w:pPr>
      <w:rPr>
        <w:rFonts w:ascii="Times New Roman" w:hAnsi="Times New Roman" w:hint="default"/>
      </w:rPr>
    </w:lvl>
    <w:lvl w:ilvl="1" w:tplc="3D6E2238" w:tentative="1">
      <w:start w:val="1"/>
      <w:numFmt w:val="bullet"/>
      <w:lvlText w:val="•"/>
      <w:lvlJc w:val="left"/>
      <w:pPr>
        <w:tabs>
          <w:tab w:val="num" w:pos="1440"/>
        </w:tabs>
        <w:ind w:left="1440" w:hanging="360"/>
      </w:pPr>
      <w:rPr>
        <w:rFonts w:ascii="Times New Roman" w:hAnsi="Times New Roman" w:hint="default"/>
      </w:rPr>
    </w:lvl>
    <w:lvl w:ilvl="2" w:tplc="449096FA" w:tentative="1">
      <w:start w:val="1"/>
      <w:numFmt w:val="bullet"/>
      <w:lvlText w:val="•"/>
      <w:lvlJc w:val="left"/>
      <w:pPr>
        <w:tabs>
          <w:tab w:val="num" w:pos="2160"/>
        </w:tabs>
        <w:ind w:left="2160" w:hanging="360"/>
      </w:pPr>
      <w:rPr>
        <w:rFonts w:ascii="Times New Roman" w:hAnsi="Times New Roman" w:hint="default"/>
      </w:rPr>
    </w:lvl>
    <w:lvl w:ilvl="3" w:tplc="75F82F78" w:tentative="1">
      <w:start w:val="1"/>
      <w:numFmt w:val="bullet"/>
      <w:lvlText w:val="•"/>
      <w:lvlJc w:val="left"/>
      <w:pPr>
        <w:tabs>
          <w:tab w:val="num" w:pos="2880"/>
        </w:tabs>
        <w:ind w:left="2880" w:hanging="360"/>
      </w:pPr>
      <w:rPr>
        <w:rFonts w:ascii="Times New Roman" w:hAnsi="Times New Roman" w:hint="default"/>
      </w:rPr>
    </w:lvl>
    <w:lvl w:ilvl="4" w:tplc="79B474E8" w:tentative="1">
      <w:start w:val="1"/>
      <w:numFmt w:val="bullet"/>
      <w:lvlText w:val="•"/>
      <w:lvlJc w:val="left"/>
      <w:pPr>
        <w:tabs>
          <w:tab w:val="num" w:pos="3600"/>
        </w:tabs>
        <w:ind w:left="3600" w:hanging="360"/>
      </w:pPr>
      <w:rPr>
        <w:rFonts w:ascii="Times New Roman" w:hAnsi="Times New Roman" w:hint="default"/>
      </w:rPr>
    </w:lvl>
    <w:lvl w:ilvl="5" w:tplc="8BC0A978" w:tentative="1">
      <w:start w:val="1"/>
      <w:numFmt w:val="bullet"/>
      <w:lvlText w:val="•"/>
      <w:lvlJc w:val="left"/>
      <w:pPr>
        <w:tabs>
          <w:tab w:val="num" w:pos="4320"/>
        </w:tabs>
        <w:ind w:left="4320" w:hanging="360"/>
      </w:pPr>
      <w:rPr>
        <w:rFonts w:ascii="Times New Roman" w:hAnsi="Times New Roman" w:hint="default"/>
      </w:rPr>
    </w:lvl>
    <w:lvl w:ilvl="6" w:tplc="11E02A64" w:tentative="1">
      <w:start w:val="1"/>
      <w:numFmt w:val="bullet"/>
      <w:lvlText w:val="•"/>
      <w:lvlJc w:val="left"/>
      <w:pPr>
        <w:tabs>
          <w:tab w:val="num" w:pos="5040"/>
        </w:tabs>
        <w:ind w:left="5040" w:hanging="360"/>
      </w:pPr>
      <w:rPr>
        <w:rFonts w:ascii="Times New Roman" w:hAnsi="Times New Roman" w:hint="default"/>
      </w:rPr>
    </w:lvl>
    <w:lvl w:ilvl="7" w:tplc="A4E6927E" w:tentative="1">
      <w:start w:val="1"/>
      <w:numFmt w:val="bullet"/>
      <w:lvlText w:val="•"/>
      <w:lvlJc w:val="left"/>
      <w:pPr>
        <w:tabs>
          <w:tab w:val="num" w:pos="5760"/>
        </w:tabs>
        <w:ind w:left="5760" w:hanging="360"/>
      </w:pPr>
      <w:rPr>
        <w:rFonts w:ascii="Times New Roman" w:hAnsi="Times New Roman" w:hint="default"/>
      </w:rPr>
    </w:lvl>
    <w:lvl w:ilvl="8" w:tplc="929A806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4432294"/>
    <w:multiLevelType w:val="hybridMultilevel"/>
    <w:tmpl w:val="C456C74C"/>
    <w:lvl w:ilvl="0" w:tplc="B2E6BE7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DA92A65"/>
    <w:multiLevelType w:val="hybridMultilevel"/>
    <w:tmpl w:val="82E2C1F8"/>
    <w:lvl w:ilvl="0" w:tplc="D370FC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A8617C"/>
    <w:multiLevelType w:val="hybridMultilevel"/>
    <w:tmpl w:val="5AF29122"/>
    <w:lvl w:ilvl="0" w:tplc="3008EC00">
      <w:start w:val="1"/>
      <w:numFmt w:val="bullet"/>
      <w:lvlText w:val="•"/>
      <w:lvlJc w:val="left"/>
      <w:pPr>
        <w:tabs>
          <w:tab w:val="num" w:pos="720"/>
        </w:tabs>
        <w:ind w:left="720" w:hanging="360"/>
      </w:pPr>
      <w:rPr>
        <w:rFonts w:ascii="Times New Roman" w:hAnsi="Times New Roman" w:hint="default"/>
      </w:rPr>
    </w:lvl>
    <w:lvl w:ilvl="1" w:tplc="775C7B62" w:tentative="1">
      <w:start w:val="1"/>
      <w:numFmt w:val="bullet"/>
      <w:lvlText w:val="•"/>
      <w:lvlJc w:val="left"/>
      <w:pPr>
        <w:tabs>
          <w:tab w:val="num" w:pos="1440"/>
        </w:tabs>
        <w:ind w:left="1440" w:hanging="360"/>
      </w:pPr>
      <w:rPr>
        <w:rFonts w:ascii="Times New Roman" w:hAnsi="Times New Roman" w:hint="default"/>
      </w:rPr>
    </w:lvl>
    <w:lvl w:ilvl="2" w:tplc="E93C38A6" w:tentative="1">
      <w:start w:val="1"/>
      <w:numFmt w:val="bullet"/>
      <w:lvlText w:val="•"/>
      <w:lvlJc w:val="left"/>
      <w:pPr>
        <w:tabs>
          <w:tab w:val="num" w:pos="2160"/>
        </w:tabs>
        <w:ind w:left="2160" w:hanging="360"/>
      </w:pPr>
      <w:rPr>
        <w:rFonts w:ascii="Times New Roman" w:hAnsi="Times New Roman" w:hint="default"/>
      </w:rPr>
    </w:lvl>
    <w:lvl w:ilvl="3" w:tplc="99B6780A" w:tentative="1">
      <w:start w:val="1"/>
      <w:numFmt w:val="bullet"/>
      <w:lvlText w:val="•"/>
      <w:lvlJc w:val="left"/>
      <w:pPr>
        <w:tabs>
          <w:tab w:val="num" w:pos="2880"/>
        </w:tabs>
        <w:ind w:left="2880" w:hanging="360"/>
      </w:pPr>
      <w:rPr>
        <w:rFonts w:ascii="Times New Roman" w:hAnsi="Times New Roman" w:hint="default"/>
      </w:rPr>
    </w:lvl>
    <w:lvl w:ilvl="4" w:tplc="A2B6C96E" w:tentative="1">
      <w:start w:val="1"/>
      <w:numFmt w:val="bullet"/>
      <w:lvlText w:val="•"/>
      <w:lvlJc w:val="left"/>
      <w:pPr>
        <w:tabs>
          <w:tab w:val="num" w:pos="3600"/>
        </w:tabs>
        <w:ind w:left="3600" w:hanging="360"/>
      </w:pPr>
      <w:rPr>
        <w:rFonts w:ascii="Times New Roman" w:hAnsi="Times New Roman" w:hint="default"/>
      </w:rPr>
    </w:lvl>
    <w:lvl w:ilvl="5" w:tplc="0CFC932C" w:tentative="1">
      <w:start w:val="1"/>
      <w:numFmt w:val="bullet"/>
      <w:lvlText w:val="•"/>
      <w:lvlJc w:val="left"/>
      <w:pPr>
        <w:tabs>
          <w:tab w:val="num" w:pos="4320"/>
        </w:tabs>
        <w:ind w:left="4320" w:hanging="360"/>
      </w:pPr>
      <w:rPr>
        <w:rFonts w:ascii="Times New Roman" w:hAnsi="Times New Roman" w:hint="default"/>
      </w:rPr>
    </w:lvl>
    <w:lvl w:ilvl="6" w:tplc="939EB5C2" w:tentative="1">
      <w:start w:val="1"/>
      <w:numFmt w:val="bullet"/>
      <w:lvlText w:val="•"/>
      <w:lvlJc w:val="left"/>
      <w:pPr>
        <w:tabs>
          <w:tab w:val="num" w:pos="5040"/>
        </w:tabs>
        <w:ind w:left="5040" w:hanging="360"/>
      </w:pPr>
      <w:rPr>
        <w:rFonts w:ascii="Times New Roman" w:hAnsi="Times New Roman" w:hint="default"/>
      </w:rPr>
    </w:lvl>
    <w:lvl w:ilvl="7" w:tplc="4F2239B8" w:tentative="1">
      <w:start w:val="1"/>
      <w:numFmt w:val="bullet"/>
      <w:lvlText w:val="•"/>
      <w:lvlJc w:val="left"/>
      <w:pPr>
        <w:tabs>
          <w:tab w:val="num" w:pos="5760"/>
        </w:tabs>
        <w:ind w:left="5760" w:hanging="360"/>
      </w:pPr>
      <w:rPr>
        <w:rFonts w:ascii="Times New Roman" w:hAnsi="Times New Roman" w:hint="default"/>
      </w:rPr>
    </w:lvl>
    <w:lvl w:ilvl="8" w:tplc="BC2444C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2347D9E"/>
    <w:multiLevelType w:val="hybridMultilevel"/>
    <w:tmpl w:val="F6E6694A"/>
    <w:lvl w:ilvl="0" w:tplc="ABA2FCCA">
      <w:start w:val="1"/>
      <w:numFmt w:val="bullet"/>
      <w:lvlText w:val="•"/>
      <w:lvlJc w:val="left"/>
      <w:pPr>
        <w:tabs>
          <w:tab w:val="num" w:pos="720"/>
        </w:tabs>
        <w:ind w:left="720" w:hanging="360"/>
      </w:pPr>
      <w:rPr>
        <w:rFonts w:ascii="Times New Roman" w:hAnsi="Times New Roman" w:hint="default"/>
      </w:rPr>
    </w:lvl>
    <w:lvl w:ilvl="1" w:tplc="92B81782" w:tentative="1">
      <w:start w:val="1"/>
      <w:numFmt w:val="bullet"/>
      <w:lvlText w:val="•"/>
      <w:lvlJc w:val="left"/>
      <w:pPr>
        <w:tabs>
          <w:tab w:val="num" w:pos="1440"/>
        </w:tabs>
        <w:ind w:left="1440" w:hanging="360"/>
      </w:pPr>
      <w:rPr>
        <w:rFonts w:ascii="Times New Roman" w:hAnsi="Times New Roman" w:hint="default"/>
      </w:rPr>
    </w:lvl>
    <w:lvl w:ilvl="2" w:tplc="3CD40EFE" w:tentative="1">
      <w:start w:val="1"/>
      <w:numFmt w:val="bullet"/>
      <w:lvlText w:val="•"/>
      <w:lvlJc w:val="left"/>
      <w:pPr>
        <w:tabs>
          <w:tab w:val="num" w:pos="2160"/>
        </w:tabs>
        <w:ind w:left="2160" w:hanging="360"/>
      </w:pPr>
      <w:rPr>
        <w:rFonts w:ascii="Times New Roman" w:hAnsi="Times New Roman" w:hint="default"/>
      </w:rPr>
    </w:lvl>
    <w:lvl w:ilvl="3" w:tplc="7A72FFAA" w:tentative="1">
      <w:start w:val="1"/>
      <w:numFmt w:val="bullet"/>
      <w:lvlText w:val="•"/>
      <w:lvlJc w:val="left"/>
      <w:pPr>
        <w:tabs>
          <w:tab w:val="num" w:pos="2880"/>
        </w:tabs>
        <w:ind w:left="2880" w:hanging="360"/>
      </w:pPr>
      <w:rPr>
        <w:rFonts w:ascii="Times New Roman" w:hAnsi="Times New Roman" w:hint="default"/>
      </w:rPr>
    </w:lvl>
    <w:lvl w:ilvl="4" w:tplc="ACEA1BEE" w:tentative="1">
      <w:start w:val="1"/>
      <w:numFmt w:val="bullet"/>
      <w:lvlText w:val="•"/>
      <w:lvlJc w:val="left"/>
      <w:pPr>
        <w:tabs>
          <w:tab w:val="num" w:pos="3600"/>
        </w:tabs>
        <w:ind w:left="3600" w:hanging="360"/>
      </w:pPr>
      <w:rPr>
        <w:rFonts w:ascii="Times New Roman" w:hAnsi="Times New Roman" w:hint="default"/>
      </w:rPr>
    </w:lvl>
    <w:lvl w:ilvl="5" w:tplc="F7CE27EC" w:tentative="1">
      <w:start w:val="1"/>
      <w:numFmt w:val="bullet"/>
      <w:lvlText w:val="•"/>
      <w:lvlJc w:val="left"/>
      <w:pPr>
        <w:tabs>
          <w:tab w:val="num" w:pos="4320"/>
        </w:tabs>
        <w:ind w:left="4320" w:hanging="360"/>
      </w:pPr>
      <w:rPr>
        <w:rFonts w:ascii="Times New Roman" w:hAnsi="Times New Roman" w:hint="default"/>
      </w:rPr>
    </w:lvl>
    <w:lvl w:ilvl="6" w:tplc="0A024C2C" w:tentative="1">
      <w:start w:val="1"/>
      <w:numFmt w:val="bullet"/>
      <w:lvlText w:val="•"/>
      <w:lvlJc w:val="left"/>
      <w:pPr>
        <w:tabs>
          <w:tab w:val="num" w:pos="5040"/>
        </w:tabs>
        <w:ind w:left="5040" w:hanging="360"/>
      </w:pPr>
      <w:rPr>
        <w:rFonts w:ascii="Times New Roman" w:hAnsi="Times New Roman" w:hint="default"/>
      </w:rPr>
    </w:lvl>
    <w:lvl w:ilvl="7" w:tplc="8CAC066A" w:tentative="1">
      <w:start w:val="1"/>
      <w:numFmt w:val="bullet"/>
      <w:lvlText w:val="•"/>
      <w:lvlJc w:val="left"/>
      <w:pPr>
        <w:tabs>
          <w:tab w:val="num" w:pos="5760"/>
        </w:tabs>
        <w:ind w:left="5760" w:hanging="360"/>
      </w:pPr>
      <w:rPr>
        <w:rFonts w:ascii="Times New Roman" w:hAnsi="Times New Roman" w:hint="default"/>
      </w:rPr>
    </w:lvl>
    <w:lvl w:ilvl="8" w:tplc="74B0E15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769501D"/>
    <w:multiLevelType w:val="hybridMultilevel"/>
    <w:tmpl w:val="6CF8DBDC"/>
    <w:lvl w:ilvl="0" w:tplc="60066414">
      <w:start w:val="1"/>
      <w:numFmt w:val="decimal"/>
      <w:lvlText w:val="%1)"/>
      <w:lvlJc w:val="left"/>
      <w:pPr>
        <w:ind w:left="720" w:hanging="360"/>
      </w:pPr>
      <w:rPr>
        <w:rFonts w:ascii="Times New Roman" w:eastAsiaTheme="minorHAnsi" w:hAnsi="Times New Roman" w:cs="Times New Roman"/>
      </w:rPr>
    </w:lvl>
    <w:lvl w:ilvl="1" w:tplc="EACAFF96" w:tentative="1">
      <w:start w:val="1"/>
      <w:numFmt w:val="bullet"/>
      <w:lvlText w:val="•"/>
      <w:lvlJc w:val="left"/>
      <w:pPr>
        <w:tabs>
          <w:tab w:val="num" w:pos="1440"/>
        </w:tabs>
        <w:ind w:left="1440" w:hanging="360"/>
      </w:pPr>
      <w:rPr>
        <w:rFonts w:ascii="Times New Roman" w:hAnsi="Times New Roman" w:hint="default"/>
      </w:rPr>
    </w:lvl>
    <w:lvl w:ilvl="2" w:tplc="DF4AC0CC" w:tentative="1">
      <w:start w:val="1"/>
      <w:numFmt w:val="bullet"/>
      <w:lvlText w:val="•"/>
      <w:lvlJc w:val="left"/>
      <w:pPr>
        <w:tabs>
          <w:tab w:val="num" w:pos="2160"/>
        </w:tabs>
        <w:ind w:left="2160" w:hanging="360"/>
      </w:pPr>
      <w:rPr>
        <w:rFonts w:ascii="Times New Roman" w:hAnsi="Times New Roman" w:hint="default"/>
      </w:rPr>
    </w:lvl>
    <w:lvl w:ilvl="3" w:tplc="D8FE2B94" w:tentative="1">
      <w:start w:val="1"/>
      <w:numFmt w:val="bullet"/>
      <w:lvlText w:val="•"/>
      <w:lvlJc w:val="left"/>
      <w:pPr>
        <w:tabs>
          <w:tab w:val="num" w:pos="2880"/>
        </w:tabs>
        <w:ind w:left="2880" w:hanging="360"/>
      </w:pPr>
      <w:rPr>
        <w:rFonts w:ascii="Times New Roman" w:hAnsi="Times New Roman" w:hint="default"/>
      </w:rPr>
    </w:lvl>
    <w:lvl w:ilvl="4" w:tplc="453427C0" w:tentative="1">
      <w:start w:val="1"/>
      <w:numFmt w:val="bullet"/>
      <w:lvlText w:val="•"/>
      <w:lvlJc w:val="left"/>
      <w:pPr>
        <w:tabs>
          <w:tab w:val="num" w:pos="3600"/>
        </w:tabs>
        <w:ind w:left="3600" w:hanging="360"/>
      </w:pPr>
      <w:rPr>
        <w:rFonts w:ascii="Times New Roman" w:hAnsi="Times New Roman" w:hint="default"/>
      </w:rPr>
    </w:lvl>
    <w:lvl w:ilvl="5" w:tplc="5C548FE8" w:tentative="1">
      <w:start w:val="1"/>
      <w:numFmt w:val="bullet"/>
      <w:lvlText w:val="•"/>
      <w:lvlJc w:val="left"/>
      <w:pPr>
        <w:tabs>
          <w:tab w:val="num" w:pos="4320"/>
        </w:tabs>
        <w:ind w:left="4320" w:hanging="360"/>
      </w:pPr>
      <w:rPr>
        <w:rFonts w:ascii="Times New Roman" w:hAnsi="Times New Roman" w:hint="default"/>
      </w:rPr>
    </w:lvl>
    <w:lvl w:ilvl="6" w:tplc="372038D0" w:tentative="1">
      <w:start w:val="1"/>
      <w:numFmt w:val="bullet"/>
      <w:lvlText w:val="•"/>
      <w:lvlJc w:val="left"/>
      <w:pPr>
        <w:tabs>
          <w:tab w:val="num" w:pos="5040"/>
        </w:tabs>
        <w:ind w:left="5040" w:hanging="360"/>
      </w:pPr>
      <w:rPr>
        <w:rFonts w:ascii="Times New Roman" w:hAnsi="Times New Roman" w:hint="default"/>
      </w:rPr>
    </w:lvl>
    <w:lvl w:ilvl="7" w:tplc="0D64FCA2" w:tentative="1">
      <w:start w:val="1"/>
      <w:numFmt w:val="bullet"/>
      <w:lvlText w:val="•"/>
      <w:lvlJc w:val="left"/>
      <w:pPr>
        <w:tabs>
          <w:tab w:val="num" w:pos="5760"/>
        </w:tabs>
        <w:ind w:left="5760" w:hanging="360"/>
      </w:pPr>
      <w:rPr>
        <w:rFonts w:ascii="Times New Roman" w:hAnsi="Times New Roman" w:hint="default"/>
      </w:rPr>
    </w:lvl>
    <w:lvl w:ilvl="8" w:tplc="A126D20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9F21022"/>
    <w:multiLevelType w:val="hybridMultilevel"/>
    <w:tmpl w:val="86C00CE6"/>
    <w:lvl w:ilvl="0" w:tplc="7D26897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EA43B80"/>
    <w:multiLevelType w:val="hybridMultilevel"/>
    <w:tmpl w:val="ABE04140"/>
    <w:lvl w:ilvl="0" w:tplc="89A85D60">
      <w:start w:val="1"/>
      <w:numFmt w:val="bullet"/>
      <w:lvlText w:val="•"/>
      <w:lvlJc w:val="left"/>
      <w:pPr>
        <w:tabs>
          <w:tab w:val="num" w:pos="720"/>
        </w:tabs>
        <w:ind w:left="720" w:hanging="360"/>
      </w:pPr>
      <w:rPr>
        <w:rFonts w:ascii="Times New Roman" w:hAnsi="Times New Roman" w:hint="default"/>
      </w:rPr>
    </w:lvl>
    <w:lvl w:ilvl="1" w:tplc="90267498" w:tentative="1">
      <w:start w:val="1"/>
      <w:numFmt w:val="bullet"/>
      <w:lvlText w:val="•"/>
      <w:lvlJc w:val="left"/>
      <w:pPr>
        <w:tabs>
          <w:tab w:val="num" w:pos="1440"/>
        </w:tabs>
        <w:ind w:left="1440" w:hanging="360"/>
      </w:pPr>
      <w:rPr>
        <w:rFonts w:ascii="Times New Roman" w:hAnsi="Times New Roman" w:hint="default"/>
      </w:rPr>
    </w:lvl>
    <w:lvl w:ilvl="2" w:tplc="50868C36" w:tentative="1">
      <w:start w:val="1"/>
      <w:numFmt w:val="bullet"/>
      <w:lvlText w:val="•"/>
      <w:lvlJc w:val="left"/>
      <w:pPr>
        <w:tabs>
          <w:tab w:val="num" w:pos="2160"/>
        </w:tabs>
        <w:ind w:left="2160" w:hanging="360"/>
      </w:pPr>
      <w:rPr>
        <w:rFonts w:ascii="Times New Roman" w:hAnsi="Times New Roman" w:hint="default"/>
      </w:rPr>
    </w:lvl>
    <w:lvl w:ilvl="3" w:tplc="661A89FC" w:tentative="1">
      <w:start w:val="1"/>
      <w:numFmt w:val="bullet"/>
      <w:lvlText w:val="•"/>
      <w:lvlJc w:val="left"/>
      <w:pPr>
        <w:tabs>
          <w:tab w:val="num" w:pos="2880"/>
        </w:tabs>
        <w:ind w:left="2880" w:hanging="360"/>
      </w:pPr>
      <w:rPr>
        <w:rFonts w:ascii="Times New Roman" w:hAnsi="Times New Roman" w:hint="default"/>
      </w:rPr>
    </w:lvl>
    <w:lvl w:ilvl="4" w:tplc="F64ECE7C" w:tentative="1">
      <w:start w:val="1"/>
      <w:numFmt w:val="bullet"/>
      <w:lvlText w:val="•"/>
      <w:lvlJc w:val="left"/>
      <w:pPr>
        <w:tabs>
          <w:tab w:val="num" w:pos="3600"/>
        </w:tabs>
        <w:ind w:left="3600" w:hanging="360"/>
      </w:pPr>
      <w:rPr>
        <w:rFonts w:ascii="Times New Roman" w:hAnsi="Times New Roman" w:hint="default"/>
      </w:rPr>
    </w:lvl>
    <w:lvl w:ilvl="5" w:tplc="28AE25D4" w:tentative="1">
      <w:start w:val="1"/>
      <w:numFmt w:val="bullet"/>
      <w:lvlText w:val="•"/>
      <w:lvlJc w:val="left"/>
      <w:pPr>
        <w:tabs>
          <w:tab w:val="num" w:pos="4320"/>
        </w:tabs>
        <w:ind w:left="4320" w:hanging="360"/>
      </w:pPr>
      <w:rPr>
        <w:rFonts w:ascii="Times New Roman" w:hAnsi="Times New Roman" w:hint="default"/>
      </w:rPr>
    </w:lvl>
    <w:lvl w:ilvl="6" w:tplc="C3F07322" w:tentative="1">
      <w:start w:val="1"/>
      <w:numFmt w:val="bullet"/>
      <w:lvlText w:val="•"/>
      <w:lvlJc w:val="left"/>
      <w:pPr>
        <w:tabs>
          <w:tab w:val="num" w:pos="5040"/>
        </w:tabs>
        <w:ind w:left="5040" w:hanging="360"/>
      </w:pPr>
      <w:rPr>
        <w:rFonts w:ascii="Times New Roman" w:hAnsi="Times New Roman" w:hint="default"/>
      </w:rPr>
    </w:lvl>
    <w:lvl w:ilvl="7" w:tplc="5ECAE7CA" w:tentative="1">
      <w:start w:val="1"/>
      <w:numFmt w:val="bullet"/>
      <w:lvlText w:val="•"/>
      <w:lvlJc w:val="left"/>
      <w:pPr>
        <w:tabs>
          <w:tab w:val="num" w:pos="5760"/>
        </w:tabs>
        <w:ind w:left="5760" w:hanging="360"/>
      </w:pPr>
      <w:rPr>
        <w:rFonts w:ascii="Times New Roman" w:hAnsi="Times New Roman" w:hint="default"/>
      </w:rPr>
    </w:lvl>
    <w:lvl w:ilvl="8" w:tplc="E23CD202" w:tentative="1">
      <w:start w:val="1"/>
      <w:numFmt w:val="bullet"/>
      <w:lvlText w:val="•"/>
      <w:lvlJc w:val="left"/>
      <w:pPr>
        <w:tabs>
          <w:tab w:val="num" w:pos="6480"/>
        </w:tabs>
        <w:ind w:left="6480" w:hanging="360"/>
      </w:pPr>
      <w:rPr>
        <w:rFonts w:ascii="Times New Roman" w:hAnsi="Times New Roman" w:hint="default"/>
      </w:rPr>
    </w:lvl>
  </w:abstractNum>
  <w:num w:numId="1" w16cid:durableId="1330716215">
    <w:abstractNumId w:val="12"/>
  </w:num>
  <w:num w:numId="2" w16cid:durableId="1611935445">
    <w:abstractNumId w:val="11"/>
  </w:num>
  <w:num w:numId="3" w16cid:durableId="714735636">
    <w:abstractNumId w:val="4"/>
  </w:num>
  <w:num w:numId="4" w16cid:durableId="2096783845">
    <w:abstractNumId w:val="15"/>
  </w:num>
  <w:num w:numId="5" w16cid:durableId="373848354">
    <w:abstractNumId w:val="1"/>
  </w:num>
  <w:num w:numId="6" w16cid:durableId="784350787">
    <w:abstractNumId w:val="6"/>
  </w:num>
  <w:num w:numId="7" w16cid:durableId="1272709900">
    <w:abstractNumId w:val="7"/>
  </w:num>
  <w:num w:numId="8" w16cid:durableId="1881892932">
    <w:abstractNumId w:val="9"/>
  </w:num>
  <w:num w:numId="9" w16cid:durableId="814184551">
    <w:abstractNumId w:val="8"/>
  </w:num>
  <w:num w:numId="10" w16cid:durableId="1503161144">
    <w:abstractNumId w:val="10"/>
  </w:num>
  <w:num w:numId="11" w16cid:durableId="299312368">
    <w:abstractNumId w:val="13"/>
  </w:num>
  <w:num w:numId="12" w16cid:durableId="407651319">
    <w:abstractNumId w:val="3"/>
  </w:num>
  <w:num w:numId="13" w16cid:durableId="1522664055">
    <w:abstractNumId w:val="2"/>
  </w:num>
  <w:num w:numId="14" w16cid:durableId="649871469">
    <w:abstractNumId w:val="14"/>
  </w:num>
  <w:num w:numId="15" w16cid:durableId="896281154">
    <w:abstractNumId w:val="5"/>
  </w:num>
  <w:num w:numId="16" w16cid:durableId="525674225">
    <w:abstractNumId w:val="0"/>
  </w:num>
  <w:num w:numId="17" w16cid:durableId="441262424">
    <w:abstractNumId w:val="17"/>
  </w:num>
  <w:num w:numId="18" w16cid:durableId="26374988">
    <w:abstractNumId w:val="15"/>
    <w:lvlOverride w:ilvl="0">
      <w:startOverride w:val="1"/>
    </w:lvlOverride>
    <w:lvlOverride w:ilvl="1"/>
    <w:lvlOverride w:ilvl="2"/>
    <w:lvlOverride w:ilvl="3"/>
    <w:lvlOverride w:ilvl="4"/>
    <w:lvlOverride w:ilvl="5"/>
    <w:lvlOverride w:ilvl="6"/>
    <w:lvlOverride w:ilvl="7"/>
    <w:lvlOverride w:ilvl="8"/>
  </w:num>
  <w:num w:numId="19" w16cid:durableId="127626003">
    <w:abstractNumId w:val="6"/>
    <w:lvlOverride w:ilvl="0">
      <w:startOverride w:val="1"/>
    </w:lvlOverride>
    <w:lvlOverride w:ilvl="1"/>
    <w:lvlOverride w:ilvl="2"/>
    <w:lvlOverride w:ilvl="3"/>
    <w:lvlOverride w:ilvl="4"/>
    <w:lvlOverride w:ilvl="5"/>
    <w:lvlOverride w:ilvl="6"/>
    <w:lvlOverride w:ilvl="7"/>
    <w:lvlOverride w:ilvl="8"/>
  </w:num>
  <w:num w:numId="20" w16cid:durableId="411781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154612">
    <w:abstractNumId w:val="7"/>
    <w:lvlOverride w:ilvl="0">
      <w:startOverride w:val="1"/>
    </w:lvlOverride>
    <w:lvlOverride w:ilvl="1"/>
    <w:lvlOverride w:ilvl="2"/>
    <w:lvlOverride w:ilvl="3"/>
    <w:lvlOverride w:ilvl="4"/>
    <w:lvlOverride w:ilvl="5"/>
    <w:lvlOverride w:ilvl="6"/>
    <w:lvlOverride w:ilvl="7"/>
    <w:lvlOverride w:ilvl="8"/>
  </w:num>
  <w:num w:numId="22" w16cid:durableId="1129015421">
    <w:abstractNumId w:val="16"/>
  </w:num>
  <w:num w:numId="23" w16cid:durableId="59213319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9D1"/>
    <w:rsid w:val="000035C8"/>
    <w:rsid w:val="000043A6"/>
    <w:rsid w:val="000055F7"/>
    <w:rsid w:val="00021F3E"/>
    <w:rsid w:val="00024D90"/>
    <w:rsid w:val="000257D2"/>
    <w:rsid w:val="00025C20"/>
    <w:rsid w:val="00026B96"/>
    <w:rsid w:val="00031ABF"/>
    <w:rsid w:val="00031D3C"/>
    <w:rsid w:val="00032851"/>
    <w:rsid w:val="00032864"/>
    <w:rsid w:val="00036DF3"/>
    <w:rsid w:val="000401BE"/>
    <w:rsid w:val="000438BF"/>
    <w:rsid w:val="0004526D"/>
    <w:rsid w:val="00047DFC"/>
    <w:rsid w:val="000500E3"/>
    <w:rsid w:val="000501C3"/>
    <w:rsid w:val="000511CE"/>
    <w:rsid w:val="00055C35"/>
    <w:rsid w:val="000574D7"/>
    <w:rsid w:val="000603E1"/>
    <w:rsid w:val="00070590"/>
    <w:rsid w:val="000808B0"/>
    <w:rsid w:val="00085DE0"/>
    <w:rsid w:val="0008629B"/>
    <w:rsid w:val="000903E2"/>
    <w:rsid w:val="00094B9B"/>
    <w:rsid w:val="0009544E"/>
    <w:rsid w:val="000958EE"/>
    <w:rsid w:val="000A5837"/>
    <w:rsid w:val="000A5A11"/>
    <w:rsid w:val="000A6885"/>
    <w:rsid w:val="000D2755"/>
    <w:rsid w:val="000D3AD5"/>
    <w:rsid w:val="000D78E9"/>
    <w:rsid w:val="000E52D7"/>
    <w:rsid w:val="000F2296"/>
    <w:rsid w:val="000F3FB8"/>
    <w:rsid w:val="00101811"/>
    <w:rsid w:val="00106F75"/>
    <w:rsid w:val="00112E44"/>
    <w:rsid w:val="001150CD"/>
    <w:rsid w:val="00116129"/>
    <w:rsid w:val="00116A26"/>
    <w:rsid w:val="00122EF9"/>
    <w:rsid w:val="00132E2B"/>
    <w:rsid w:val="00134047"/>
    <w:rsid w:val="00144900"/>
    <w:rsid w:val="00145AAB"/>
    <w:rsid w:val="00150B00"/>
    <w:rsid w:val="001529D0"/>
    <w:rsid w:val="00160ACB"/>
    <w:rsid w:val="00165857"/>
    <w:rsid w:val="00172BEF"/>
    <w:rsid w:val="0017553A"/>
    <w:rsid w:val="00177307"/>
    <w:rsid w:val="00183DF1"/>
    <w:rsid w:val="00186B90"/>
    <w:rsid w:val="00193AC1"/>
    <w:rsid w:val="00196A59"/>
    <w:rsid w:val="001A4ADA"/>
    <w:rsid w:val="001A70A5"/>
    <w:rsid w:val="001C507F"/>
    <w:rsid w:val="001C6A0A"/>
    <w:rsid w:val="001C721B"/>
    <w:rsid w:val="001D0EB6"/>
    <w:rsid w:val="001D11E0"/>
    <w:rsid w:val="001D447F"/>
    <w:rsid w:val="001D5877"/>
    <w:rsid w:val="001E0783"/>
    <w:rsid w:val="001E07AB"/>
    <w:rsid w:val="001E0B45"/>
    <w:rsid w:val="001E15BA"/>
    <w:rsid w:val="001F01EF"/>
    <w:rsid w:val="001F119C"/>
    <w:rsid w:val="001F2462"/>
    <w:rsid w:val="001F424B"/>
    <w:rsid w:val="001F5A85"/>
    <w:rsid w:val="002007D8"/>
    <w:rsid w:val="00200A87"/>
    <w:rsid w:val="002106FA"/>
    <w:rsid w:val="002114FF"/>
    <w:rsid w:val="00211AC7"/>
    <w:rsid w:val="00213BA7"/>
    <w:rsid w:val="00214DA2"/>
    <w:rsid w:val="00223D24"/>
    <w:rsid w:val="002244CD"/>
    <w:rsid w:val="00224A59"/>
    <w:rsid w:val="0024011B"/>
    <w:rsid w:val="00240A57"/>
    <w:rsid w:val="00243BA9"/>
    <w:rsid w:val="002468E4"/>
    <w:rsid w:val="00246F39"/>
    <w:rsid w:val="00247B67"/>
    <w:rsid w:val="00251160"/>
    <w:rsid w:val="00254AED"/>
    <w:rsid w:val="002564F1"/>
    <w:rsid w:val="00263718"/>
    <w:rsid w:val="00266F97"/>
    <w:rsid w:val="00271DE3"/>
    <w:rsid w:val="00271F18"/>
    <w:rsid w:val="00274C99"/>
    <w:rsid w:val="00276C84"/>
    <w:rsid w:val="00280E13"/>
    <w:rsid w:val="002812ED"/>
    <w:rsid w:val="00284A6B"/>
    <w:rsid w:val="00286713"/>
    <w:rsid w:val="002869C8"/>
    <w:rsid w:val="00287E1B"/>
    <w:rsid w:val="00291021"/>
    <w:rsid w:val="002A273D"/>
    <w:rsid w:val="002A4E08"/>
    <w:rsid w:val="002B0A90"/>
    <w:rsid w:val="002B339A"/>
    <w:rsid w:val="002B7F46"/>
    <w:rsid w:val="002C49CA"/>
    <w:rsid w:val="002C4F89"/>
    <w:rsid w:val="002D2A42"/>
    <w:rsid w:val="002E6050"/>
    <w:rsid w:val="002E7E8A"/>
    <w:rsid w:val="002F1171"/>
    <w:rsid w:val="002F53D3"/>
    <w:rsid w:val="00300937"/>
    <w:rsid w:val="00300E4F"/>
    <w:rsid w:val="00306C11"/>
    <w:rsid w:val="00307F81"/>
    <w:rsid w:val="00310467"/>
    <w:rsid w:val="00313B33"/>
    <w:rsid w:val="00320AF5"/>
    <w:rsid w:val="00323C99"/>
    <w:rsid w:val="0032458D"/>
    <w:rsid w:val="00324CA3"/>
    <w:rsid w:val="00325049"/>
    <w:rsid w:val="00325475"/>
    <w:rsid w:val="00325606"/>
    <w:rsid w:val="0032600B"/>
    <w:rsid w:val="00331623"/>
    <w:rsid w:val="00331A1A"/>
    <w:rsid w:val="00332E43"/>
    <w:rsid w:val="0033419E"/>
    <w:rsid w:val="003342ED"/>
    <w:rsid w:val="003408FF"/>
    <w:rsid w:val="003470DF"/>
    <w:rsid w:val="0035301E"/>
    <w:rsid w:val="00353AF8"/>
    <w:rsid w:val="0035763A"/>
    <w:rsid w:val="00361EE4"/>
    <w:rsid w:val="0036269A"/>
    <w:rsid w:val="00363203"/>
    <w:rsid w:val="00370677"/>
    <w:rsid w:val="00370A54"/>
    <w:rsid w:val="00381DB0"/>
    <w:rsid w:val="00390884"/>
    <w:rsid w:val="00390BFB"/>
    <w:rsid w:val="0039181D"/>
    <w:rsid w:val="003A069D"/>
    <w:rsid w:val="003A4A75"/>
    <w:rsid w:val="003A71B9"/>
    <w:rsid w:val="003B7A19"/>
    <w:rsid w:val="003D5FCF"/>
    <w:rsid w:val="003D707D"/>
    <w:rsid w:val="003F02EE"/>
    <w:rsid w:val="003F3487"/>
    <w:rsid w:val="003F541A"/>
    <w:rsid w:val="004009D1"/>
    <w:rsid w:val="00402A0F"/>
    <w:rsid w:val="004058B2"/>
    <w:rsid w:val="00417012"/>
    <w:rsid w:val="00430A4D"/>
    <w:rsid w:val="00432000"/>
    <w:rsid w:val="004456CB"/>
    <w:rsid w:val="004518F2"/>
    <w:rsid w:val="00463FBA"/>
    <w:rsid w:val="004714A1"/>
    <w:rsid w:val="0047766D"/>
    <w:rsid w:val="00480B91"/>
    <w:rsid w:val="00485FBB"/>
    <w:rsid w:val="00487089"/>
    <w:rsid w:val="00487829"/>
    <w:rsid w:val="004923F7"/>
    <w:rsid w:val="004927FC"/>
    <w:rsid w:val="0049321A"/>
    <w:rsid w:val="00496490"/>
    <w:rsid w:val="004C4AC7"/>
    <w:rsid w:val="004C6499"/>
    <w:rsid w:val="004C6F3A"/>
    <w:rsid w:val="004C72C8"/>
    <w:rsid w:val="004D049E"/>
    <w:rsid w:val="004D223B"/>
    <w:rsid w:val="004D455A"/>
    <w:rsid w:val="004D48A8"/>
    <w:rsid w:val="004D64B6"/>
    <w:rsid w:val="004D679C"/>
    <w:rsid w:val="004E168A"/>
    <w:rsid w:val="004E3925"/>
    <w:rsid w:val="004F2038"/>
    <w:rsid w:val="004F55BB"/>
    <w:rsid w:val="005002E3"/>
    <w:rsid w:val="00503F62"/>
    <w:rsid w:val="00514741"/>
    <w:rsid w:val="00516DA5"/>
    <w:rsid w:val="00523256"/>
    <w:rsid w:val="00523EBB"/>
    <w:rsid w:val="00525041"/>
    <w:rsid w:val="00525B8C"/>
    <w:rsid w:val="005317C9"/>
    <w:rsid w:val="00551F0B"/>
    <w:rsid w:val="00557C3D"/>
    <w:rsid w:val="00565AEB"/>
    <w:rsid w:val="00571CFB"/>
    <w:rsid w:val="00572F46"/>
    <w:rsid w:val="0057668D"/>
    <w:rsid w:val="005772E2"/>
    <w:rsid w:val="00577D16"/>
    <w:rsid w:val="00580A73"/>
    <w:rsid w:val="00581704"/>
    <w:rsid w:val="00593613"/>
    <w:rsid w:val="005A04DB"/>
    <w:rsid w:val="005A14B2"/>
    <w:rsid w:val="005A2B36"/>
    <w:rsid w:val="005B694B"/>
    <w:rsid w:val="005C73A1"/>
    <w:rsid w:val="005D0667"/>
    <w:rsid w:val="005E1FAA"/>
    <w:rsid w:val="005E337D"/>
    <w:rsid w:val="005E33CD"/>
    <w:rsid w:val="005E42B4"/>
    <w:rsid w:val="005E605B"/>
    <w:rsid w:val="005F6457"/>
    <w:rsid w:val="005F6547"/>
    <w:rsid w:val="0060092D"/>
    <w:rsid w:val="006024E9"/>
    <w:rsid w:val="006072A8"/>
    <w:rsid w:val="006073CE"/>
    <w:rsid w:val="0060760C"/>
    <w:rsid w:val="00610FA9"/>
    <w:rsid w:val="00612E13"/>
    <w:rsid w:val="00615ABD"/>
    <w:rsid w:val="00616089"/>
    <w:rsid w:val="00616910"/>
    <w:rsid w:val="006200DB"/>
    <w:rsid w:val="0062610E"/>
    <w:rsid w:val="00627303"/>
    <w:rsid w:val="00627560"/>
    <w:rsid w:val="00636963"/>
    <w:rsid w:val="0064116A"/>
    <w:rsid w:val="00642503"/>
    <w:rsid w:val="00645BDA"/>
    <w:rsid w:val="00655D23"/>
    <w:rsid w:val="006621FC"/>
    <w:rsid w:val="0066298B"/>
    <w:rsid w:val="00662DB0"/>
    <w:rsid w:val="006841C7"/>
    <w:rsid w:val="006870EE"/>
    <w:rsid w:val="00687BDA"/>
    <w:rsid w:val="0069111E"/>
    <w:rsid w:val="00691DAE"/>
    <w:rsid w:val="006920C9"/>
    <w:rsid w:val="006A2D22"/>
    <w:rsid w:val="006A373D"/>
    <w:rsid w:val="006A3FB1"/>
    <w:rsid w:val="006A54AC"/>
    <w:rsid w:val="006A60C2"/>
    <w:rsid w:val="006A7210"/>
    <w:rsid w:val="006B091A"/>
    <w:rsid w:val="006B116E"/>
    <w:rsid w:val="006B4071"/>
    <w:rsid w:val="006B43B1"/>
    <w:rsid w:val="006B5C1E"/>
    <w:rsid w:val="006B7998"/>
    <w:rsid w:val="006C42E0"/>
    <w:rsid w:val="006D0658"/>
    <w:rsid w:val="006D7A84"/>
    <w:rsid w:val="006E3359"/>
    <w:rsid w:val="006E408D"/>
    <w:rsid w:val="006E4FF9"/>
    <w:rsid w:val="006E58B3"/>
    <w:rsid w:val="006F3F29"/>
    <w:rsid w:val="006F4DDA"/>
    <w:rsid w:val="006F78B9"/>
    <w:rsid w:val="007016A8"/>
    <w:rsid w:val="00714065"/>
    <w:rsid w:val="0071583C"/>
    <w:rsid w:val="00717A2D"/>
    <w:rsid w:val="00720239"/>
    <w:rsid w:val="007349E5"/>
    <w:rsid w:val="0074514E"/>
    <w:rsid w:val="00745750"/>
    <w:rsid w:val="007545BA"/>
    <w:rsid w:val="007603A6"/>
    <w:rsid w:val="007641FF"/>
    <w:rsid w:val="007648F2"/>
    <w:rsid w:val="007672E3"/>
    <w:rsid w:val="00770022"/>
    <w:rsid w:val="00771087"/>
    <w:rsid w:val="00774366"/>
    <w:rsid w:val="0077507E"/>
    <w:rsid w:val="00777A71"/>
    <w:rsid w:val="00787328"/>
    <w:rsid w:val="0078792F"/>
    <w:rsid w:val="007926F6"/>
    <w:rsid w:val="007962D4"/>
    <w:rsid w:val="007A31C9"/>
    <w:rsid w:val="007A5171"/>
    <w:rsid w:val="007B17D4"/>
    <w:rsid w:val="007B78C5"/>
    <w:rsid w:val="007C1879"/>
    <w:rsid w:val="007C48B7"/>
    <w:rsid w:val="007D0604"/>
    <w:rsid w:val="007D35F4"/>
    <w:rsid w:val="007D4B1A"/>
    <w:rsid w:val="007D690E"/>
    <w:rsid w:val="007E5458"/>
    <w:rsid w:val="007F0695"/>
    <w:rsid w:val="007F57C3"/>
    <w:rsid w:val="00805599"/>
    <w:rsid w:val="008063A3"/>
    <w:rsid w:val="00806991"/>
    <w:rsid w:val="00810455"/>
    <w:rsid w:val="008132B1"/>
    <w:rsid w:val="00817E5C"/>
    <w:rsid w:val="00822D73"/>
    <w:rsid w:val="008262B6"/>
    <w:rsid w:val="00826A60"/>
    <w:rsid w:val="0083140F"/>
    <w:rsid w:val="0083407F"/>
    <w:rsid w:val="0083678A"/>
    <w:rsid w:val="0083724C"/>
    <w:rsid w:val="00837258"/>
    <w:rsid w:val="00842602"/>
    <w:rsid w:val="00851A86"/>
    <w:rsid w:val="00862BF7"/>
    <w:rsid w:val="00865BB3"/>
    <w:rsid w:val="0087091C"/>
    <w:rsid w:val="00871897"/>
    <w:rsid w:val="00883646"/>
    <w:rsid w:val="00890F1B"/>
    <w:rsid w:val="00891F83"/>
    <w:rsid w:val="00893060"/>
    <w:rsid w:val="00893F99"/>
    <w:rsid w:val="00897E37"/>
    <w:rsid w:val="008A1C3B"/>
    <w:rsid w:val="008A356E"/>
    <w:rsid w:val="008A38F6"/>
    <w:rsid w:val="008A391E"/>
    <w:rsid w:val="008A6EB6"/>
    <w:rsid w:val="008A717F"/>
    <w:rsid w:val="008B4392"/>
    <w:rsid w:val="008C4756"/>
    <w:rsid w:val="008C6168"/>
    <w:rsid w:val="008C7B94"/>
    <w:rsid w:val="008D1CC6"/>
    <w:rsid w:val="008D424F"/>
    <w:rsid w:val="008D5F75"/>
    <w:rsid w:val="008D743C"/>
    <w:rsid w:val="008E3C8C"/>
    <w:rsid w:val="009017F0"/>
    <w:rsid w:val="00902C05"/>
    <w:rsid w:val="009072B7"/>
    <w:rsid w:val="00911381"/>
    <w:rsid w:val="009167AD"/>
    <w:rsid w:val="00931952"/>
    <w:rsid w:val="00932B4D"/>
    <w:rsid w:val="0094043B"/>
    <w:rsid w:val="00944D12"/>
    <w:rsid w:val="0095775D"/>
    <w:rsid w:val="00957C7B"/>
    <w:rsid w:val="009603F8"/>
    <w:rsid w:val="00960A47"/>
    <w:rsid w:val="00962030"/>
    <w:rsid w:val="009632CD"/>
    <w:rsid w:val="00964BCD"/>
    <w:rsid w:val="0096778F"/>
    <w:rsid w:val="009746BC"/>
    <w:rsid w:val="00975F06"/>
    <w:rsid w:val="00983B76"/>
    <w:rsid w:val="0098450A"/>
    <w:rsid w:val="00991288"/>
    <w:rsid w:val="009927B4"/>
    <w:rsid w:val="009944E1"/>
    <w:rsid w:val="009A03CD"/>
    <w:rsid w:val="009A2076"/>
    <w:rsid w:val="009A3A5C"/>
    <w:rsid w:val="009B425D"/>
    <w:rsid w:val="009C564F"/>
    <w:rsid w:val="009D2D49"/>
    <w:rsid w:val="009F1FC8"/>
    <w:rsid w:val="009F45D2"/>
    <w:rsid w:val="00A02B94"/>
    <w:rsid w:val="00A04366"/>
    <w:rsid w:val="00A07001"/>
    <w:rsid w:val="00A10AAC"/>
    <w:rsid w:val="00A13891"/>
    <w:rsid w:val="00A15A47"/>
    <w:rsid w:val="00A21466"/>
    <w:rsid w:val="00A24BB4"/>
    <w:rsid w:val="00A303D0"/>
    <w:rsid w:val="00A30B90"/>
    <w:rsid w:val="00A34DD4"/>
    <w:rsid w:val="00A36E0C"/>
    <w:rsid w:val="00A41070"/>
    <w:rsid w:val="00A41B66"/>
    <w:rsid w:val="00A42151"/>
    <w:rsid w:val="00A45E7B"/>
    <w:rsid w:val="00A464F9"/>
    <w:rsid w:val="00A4740A"/>
    <w:rsid w:val="00A517DC"/>
    <w:rsid w:val="00A55EAC"/>
    <w:rsid w:val="00A57872"/>
    <w:rsid w:val="00A65D50"/>
    <w:rsid w:val="00A70AAA"/>
    <w:rsid w:val="00A73923"/>
    <w:rsid w:val="00A80FE4"/>
    <w:rsid w:val="00A81538"/>
    <w:rsid w:val="00A81FB3"/>
    <w:rsid w:val="00A8743A"/>
    <w:rsid w:val="00AA1E95"/>
    <w:rsid w:val="00AA554C"/>
    <w:rsid w:val="00AA5738"/>
    <w:rsid w:val="00AB136D"/>
    <w:rsid w:val="00AB2382"/>
    <w:rsid w:val="00AB2891"/>
    <w:rsid w:val="00AB4B70"/>
    <w:rsid w:val="00AB6F6F"/>
    <w:rsid w:val="00AB74E9"/>
    <w:rsid w:val="00AB7C23"/>
    <w:rsid w:val="00AC2D33"/>
    <w:rsid w:val="00AC4568"/>
    <w:rsid w:val="00AD009D"/>
    <w:rsid w:val="00AD0A63"/>
    <w:rsid w:val="00AD69C5"/>
    <w:rsid w:val="00AD755D"/>
    <w:rsid w:val="00AE3C86"/>
    <w:rsid w:val="00AF3322"/>
    <w:rsid w:val="00B14CB6"/>
    <w:rsid w:val="00B17CEE"/>
    <w:rsid w:val="00B327E6"/>
    <w:rsid w:val="00B33C1D"/>
    <w:rsid w:val="00B42172"/>
    <w:rsid w:val="00B44338"/>
    <w:rsid w:val="00B46F93"/>
    <w:rsid w:val="00B52990"/>
    <w:rsid w:val="00B53344"/>
    <w:rsid w:val="00B54527"/>
    <w:rsid w:val="00B57017"/>
    <w:rsid w:val="00B62EB1"/>
    <w:rsid w:val="00B676D3"/>
    <w:rsid w:val="00B7025A"/>
    <w:rsid w:val="00B733DC"/>
    <w:rsid w:val="00B73FE6"/>
    <w:rsid w:val="00B74604"/>
    <w:rsid w:val="00B76B17"/>
    <w:rsid w:val="00B8027A"/>
    <w:rsid w:val="00B81397"/>
    <w:rsid w:val="00B823EB"/>
    <w:rsid w:val="00B832CB"/>
    <w:rsid w:val="00B8448C"/>
    <w:rsid w:val="00B87926"/>
    <w:rsid w:val="00B904BA"/>
    <w:rsid w:val="00B93079"/>
    <w:rsid w:val="00B95323"/>
    <w:rsid w:val="00B96364"/>
    <w:rsid w:val="00B96E8E"/>
    <w:rsid w:val="00BA0BBA"/>
    <w:rsid w:val="00BA0D6C"/>
    <w:rsid w:val="00BA5537"/>
    <w:rsid w:val="00BB0F70"/>
    <w:rsid w:val="00BB7445"/>
    <w:rsid w:val="00BC3FD5"/>
    <w:rsid w:val="00BC5A17"/>
    <w:rsid w:val="00BD19AF"/>
    <w:rsid w:val="00BD493F"/>
    <w:rsid w:val="00BD633A"/>
    <w:rsid w:val="00BE1781"/>
    <w:rsid w:val="00BE25EA"/>
    <w:rsid w:val="00BE2B04"/>
    <w:rsid w:val="00BE6316"/>
    <w:rsid w:val="00BF149F"/>
    <w:rsid w:val="00BF1748"/>
    <w:rsid w:val="00BF242D"/>
    <w:rsid w:val="00BF294B"/>
    <w:rsid w:val="00C0286B"/>
    <w:rsid w:val="00C0363E"/>
    <w:rsid w:val="00C168C0"/>
    <w:rsid w:val="00C23B21"/>
    <w:rsid w:val="00C25059"/>
    <w:rsid w:val="00C268E0"/>
    <w:rsid w:val="00C276A7"/>
    <w:rsid w:val="00C31716"/>
    <w:rsid w:val="00C33377"/>
    <w:rsid w:val="00C429D9"/>
    <w:rsid w:val="00C4322E"/>
    <w:rsid w:val="00C43B27"/>
    <w:rsid w:val="00C44E63"/>
    <w:rsid w:val="00C50690"/>
    <w:rsid w:val="00C51A86"/>
    <w:rsid w:val="00C54C95"/>
    <w:rsid w:val="00C556C2"/>
    <w:rsid w:val="00C61BA6"/>
    <w:rsid w:val="00C62328"/>
    <w:rsid w:val="00C66650"/>
    <w:rsid w:val="00C66CD8"/>
    <w:rsid w:val="00C73FA0"/>
    <w:rsid w:val="00C80E79"/>
    <w:rsid w:val="00C81F20"/>
    <w:rsid w:val="00C9146C"/>
    <w:rsid w:val="00C94307"/>
    <w:rsid w:val="00C96041"/>
    <w:rsid w:val="00C96F01"/>
    <w:rsid w:val="00C97274"/>
    <w:rsid w:val="00CA0AB0"/>
    <w:rsid w:val="00CA1EB8"/>
    <w:rsid w:val="00CB0729"/>
    <w:rsid w:val="00CB3414"/>
    <w:rsid w:val="00CB51A3"/>
    <w:rsid w:val="00CD48A8"/>
    <w:rsid w:val="00CD5C6A"/>
    <w:rsid w:val="00CE5FD9"/>
    <w:rsid w:val="00CF0E4A"/>
    <w:rsid w:val="00D000EA"/>
    <w:rsid w:val="00D01BC1"/>
    <w:rsid w:val="00D02ED5"/>
    <w:rsid w:val="00D102D7"/>
    <w:rsid w:val="00D10877"/>
    <w:rsid w:val="00D10F96"/>
    <w:rsid w:val="00D206A9"/>
    <w:rsid w:val="00D20827"/>
    <w:rsid w:val="00D22C06"/>
    <w:rsid w:val="00D310F6"/>
    <w:rsid w:val="00D3511D"/>
    <w:rsid w:val="00D367D6"/>
    <w:rsid w:val="00D36FBC"/>
    <w:rsid w:val="00D43A06"/>
    <w:rsid w:val="00D43A69"/>
    <w:rsid w:val="00D43B3A"/>
    <w:rsid w:val="00D460EE"/>
    <w:rsid w:val="00D509F5"/>
    <w:rsid w:val="00D52040"/>
    <w:rsid w:val="00D60396"/>
    <w:rsid w:val="00D607CF"/>
    <w:rsid w:val="00D6436A"/>
    <w:rsid w:val="00D72922"/>
    <w:rsid w:val="00D8375D"/>
    <w:rsid w:val="00D865C9"/>
    <w:rsid w:val="00D94C41"/>
    <w:rsid w:val="00D972BA"/>
    <w:rsid w:val="00DA0FD0"/>
    <w:rsid w:val="00DA2351"/>
    <w:rsid w:val="00DA3045"/>
    <w:rsid w:val="00DA37C2"/>
    <w:rsid w:val="00DA3AB2"/>
    <w:rsid w:val="00DA47DD"/>
    <w:rsid w:val="00DB499E"/>
    <w:rsid w:val="00DB4D8A"/>
    <w:rsid w:val="00DB4EF2"/>
    <w:rsid w:val="00DC3134"/>
    <w:rsid w:val="00DC63F5"/>
    <w:rsid w:val="00DD2AE9"/>
    <w:rsid w:val="00DD6AE3"/>
    <w:rsid w:val="00DD7D7A"/>
    <w:rsid w:val="00DE13FA"/>
    <w:rsid w:val="00DE59B8"/>
    <w:rsid w:val="00DE6CD1"/>
    <w:rsid w:val="00DE6DCD"/>
    <w:rsid w:val="00DF029C"/>
    <w:rsid w:val="00DF5405"/>
    <w:rsid w:val="00E00A25"/>
    <w:rsid w:val="00E00DA5"/>
    <w:rsid w:val="00E024EF"/>
    <w:rsid w:val="00E02CF8"/>
    <w:rsid w:val="00E0596F"/>
    <w:rsid w:val="00E06669"/>
    <w:rsid w:val="00E066FD"/>
    <w:rsid w:val="00E1027E"/>
    <w:rsid w:val="00E11311"/>
    <w:rsid w:val="00E14B8E"/>
    <w:rsid w:val="00E1502E"/>
    <w:rsid w:val="00E15051"/>
    <w:rsid w:val="00E17293"/>
    <w:rsid w:val="00E17887"/>
    <w:rsid w:val="00E17B47"/>
    <w:rsid w:val="00E223C2"/>
    <w:rsid w:val="00E3322E"/>
    <w:rsid w:val="00E3663C"/>
    <w:rsid w:val="00E404CB"/>
    <w:rsid w:val="00E47A18"/>
    <w:rsid w:val="00E50B8D"/>
    <w:rsid w:val="00E5278D"/>
    <w:rsid w:val="00E549F0"/>
    <w:rsid w:val="00E55B8D"/>
    <w:rsid w:val="00E62244"/>
    <w:rsid w:val="00E7087C"/>
    <w:rsid w:val="00E71BCE"/>
    <w:rsid w:val="00E72324"/>
    <w:rsid w:val="00E72D52"/>
    <w:rsid w:val="00E80F6B"/>
    <w:rsid w:val="00E86597"/>
    <w:rsid w:val="00E91111"/>
    <w:rsid w:val="00E92361"/>
    <w:rsid w:val="00E95C0E"/>
    <w:rsid w:val="00EA0294"/>
    <w:rsid w:val="00EA3AB1"/>
    <w:rsid w:val="00EA6D81"/>
    <w:rsid w:val="00EA7B1E"/>
    <w:rsid w:val="00EB1A04"/>
    <w:rsid w:val="00EB4E0C"/>
    <w:rsid w:val="00EB6087"/>
    <w:rsid w:val="00EC184F"/>
    <w:rsid w:val="00EC417A"/>
    <w:rsid w:val="00EC4F31"/>
    <w:rsid w:val="00ED2D6D"/>
    <w:rsid w:val="00ED7378"/>
    <w:rsid w:val="00EE1D8D"/>
    <w:rsid w:val="00EE3B1C"/>
    <w:rsid w:val="00EE64B6"/>
    <w:rsid w:val="00EF1BA2"/>
    <w:rsid w:val="00EF2618"/>
    <w:rsid w:val="00EF3771"/>
    <w:rsid w:val="00EF3C7A"/>
    <w:rsid w:val="00EF69D1"/>
    <w:rsid w:val="00EF7AAD"/>
    <w:rsid w:val="00EF7F9D"/>
    <w:rsid w:val="00F00138"/>
    <w:rsid w:val="00F01F27"/>
    <w:rsid w:val="00F02C72"/>
    <w:rsid w:val="00F11511"/>
    <w:rsid w:val="00F13A2B"/>
    <w:rsid w:val="00F14957"/>
    <w:rsid w:val="00F22764"/>
    <w:rsid w:val="00F22DF7"/>
    <w:rsid w:val="00F23331"/>
    <w:rsid w:val="00F23338"/>
    <w:rsid w:val="00F300D0"/>
    <w:rsid w:val="00F31427"/>
    <w:rsid w:val="00F331BC"/>
    <w:rsid w:val="00F339EE"/>
    <w:rsid w:val="00F33B2C"/>
    <w:rsid w:val="00F36EA5"/>
    <w:rsid w:val="00F37C00"/>
    <w:rsid w:val="00F4044E"/>
    <w:rsid w:val="00F41C86"/>
    <w:rsid w:val="00F41EFD"/>
    <w:rsid w:val="00F42708"/>
    <w:rsid w:val="00F44409"/>
    <w:rsid w:val="00F463A1"/>
    <w:rsid w:val="00F46F17"/>
    <w:rsid w:val="00F506C0"/>
    <w:rsid w:val="00F51468"/>
    <w:rsid w:val="00F5176B"/>
    <w:rsid w:val="00F54ECD"/>
    <w:rsid w:val="00F5535F"/>
    <w:rsid w:val="00F5647D"/>
    <w:rsid w:val="00F57847"/>
    <w:rsid w:val="00F63D6E"/>
    <w:rsid w:val="00F64A53"/>
    <w:rsid w:val="00F6690D"/>
    <w:rsid w:val="00F70731"/>
    <w:rsid w:val="00F71535"/>
    <w:rsid w:val="00F73EC6"/>
    <w:rsid w:val="00F73F27"/>
    <w:rsid w:val="00F81CD6"/>
    <w:rsid w:val="00F8441F"/>
    <w:rsid w:val="00F93F16"/>
    <w:rsid w:val="00F96FB7"/>
    <w:rsid w:val="00F97D75"/>
    <w:rsid w:val="00FA11E3"/>
    <w:rsid w:val="00FA5BEB"/>
    <w:rsid w:val="00FA79AD"/>
    <w:rsid w:val="00FB5B67"/>
    <w:rsid w:val="00FB7489"/>
    <w:rsid w:val="00FC064A"/>
    <w:rsid w:val="00FC10EC"/>
    <w:rsid w:val="00FC4FAE"/>
    <w:rsid w:val="00FD18E8"/>
    <w:rsid w:val="00FD2B3B"/>
    <w:rsid w:val="00FD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BA6F"/>
  <w15:docId w15:val="{7BAE8863-B841-4921-948D-DDABE4DE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499"/>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5E33CD"/>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semiHidden/>
    <w:unhideWhenUsed/>
    <w:qFormat/>
    <w:rsid w:val="00F6690D"/>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3">
    <w:name w:val="heading 3"/>
    <w:basedOn w:val="a"/>
    <w:link w:val="30"/>
    <w:uiPriority w:val="9"/>
    <w:qFormat/>
    <w:rsid w:val="00306C11"/>
    <w:pPr>
      <w:spacing w:line="360" w:lineRule="auto"/>
      <w:ind w:firstLine="709"/>
      <w:jc w:val="both"/>
      <w:outlineLvl w:val="2"/>
    </w:pPr>
    <w:rPr>
      <w:b/>
      <w:bCs/>
      <w:sz w:val="28"/>
      <w:szCs w:val="27"/>
      <w:lang w:val="uk-UA"/>
    </w:rPr>
  </w:style>
  <w:style w:type="paragraph" w:styleId="4">
    <w:name w:val="heading 4"/>
    <w:basedOn w:val="a"/>
    <w:next w:val="a"/>
    <w:link w:val="40"/>
    <w:uiPriority w:val="9"/>
    <w:semiHidden/>
    <w:unhideWhenUsed/>
    <w:qFormat/>
    <w:rsid w:val="00085DE0"/>
    <w:pPr>
      <w:keepNext/>
      <w:keepLines/>
      <w:spacing w:before="200"/>
      <w:outlineLvl w:val="3"/>
    </w:pPr>
    <w:rPr>
      <w:rFonts w:asciiTheme="majorHAnsi" w:eastAsiaTheme="majorEastAsia" w:hAnsiTheme="majorHAnsi" w:cstheme="majorBidi"/>
      <w:b/>
      <w:bCs/>
      <w:i/>
      <w:iCs/>
      <w:color w:val="DDDDDD" w:themeColor="accent1"/>
    </w:rPr>
  </w:style>
  <w:style w:type="paragraph" w:styleId="5">
    <w:name w:val="heading 5"/>
    <w:basedOn w:val="a"/>
    <w:next w:val="a"/>
    <w:link w:val="50"/>
    <w:uiPriority w:val="9"/>
    <w:semiHidden/>
    <w:unhideWhenUsed/>
    <w:qFormat/>
    <w:rsid w:val="00085DE0"/>
    <w:pPr>
      <w:keepNext/>
      <w:keepLines/>
      <w:spacing w:before="200"/>
      <w:outlineLvl w:val="4"/>
    </w:pPr>
    <w:rPr>
      <w:rFonts w:asciiTheme="majorHAnsi" w:eastAsiaTheme="majorEastAsia" w:hAnsiTheme="majorHAnsi" w:cstheme="majorBidi"/>
      <w:color w:val="6E6E6E"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181D"/>
    <w:pPr>
      <w:spacing w:before="100" w:beforeAutospacing="1" w:after="100" w:afterAutospacing="1"/>
    </w:pPr>
  </w:style>
  <w:style w:type="character" w:styleId="a4">
    <w:name w:val="Strong"/>
    <w:basedOn w:val="a0"/>
    <w:uiPriority w:val="22"/>
    <w:qFormat/>
    <w:rsid w:val="0039181D"/>
    <w:rPr>
      <w:b/>
      <w:bCs/>
    </w:rPr>
  </w:style>
  <w:style w:type="paragraph" w:styleId="a5">
    <w:name w:val="List Paragraph"/>
    <w:basedOn w:val="a"/>
    <w:uiPriority w:val="34"/>
    <w:qFormat/>
    <w:rsid w:val="002564F1"/>
    <w:pPr>
      <w:ind w:left="720"/>
      <w:contextualSpacing/>
    </w:pPr>
  </w:style>
  <w:style w:type="paragraph" w:styleId="a6">
    <w:name w:val="Subtitle"/>
    <w:basedOn w:val="a"/>
    <w:next w:val="a"/>
    <w:link w:val="a7"/>
    <w:uiPriority w:val="11"/>
    <w:qFormat/>
    <w:rsid w:val="006072A8"/>
    <w:pPr>
      <w:numPr>
        <w:ilvl w:val="1"/>
      </w:numPr>
    </w:pPr>
    <w:rPr>
      <w:rFonts w:asciiTheme="majorHAnsi" w:eastAsiaTheme="majorEastAsia" w:hAnsiTheme="majorHAnsi" w:cstheme="majorBidi"/>
      <w:i/>
      <w:iCs/>
      <w:color w:val="DDDDDD" w:themeColor="accent1"/>
      <w:spacing w:val="15"/>
    </w:rPr>
  </w:style>
  <w:style w:type="character" w:customStyle="1" w:styleId="a7">
    <w:name w:val="Підзаголовок Знак"/>
    <w:basedOn w:val="a0"/>
    <w:link w:val="a6"/>
    <w:uiPriority w:val="11"/>
    <w:rsid w:val="006072A8"/>
    <w:rPr>
      <w:rFonts w:asciiTheme="majorHAnsi" w:eastAsiaTheme="majorEastAsia" w:hAnsiTheme="majorHAnsi" w:cstheme="majorBidi"/>
      <w:i/>
      <w:iCs/>
      <w:color w:val="DDDDDD" w:themeColor="accent1"/>
      <w:spacing w:val="15"/>
      <w:sz w:val="24"/>
      <w:szCs w:val="24"/>
    </w:rPr>
  </w:style>
  <w:style w:type="character" w:customStyle="1" w:styleId="30">
    <w:name w:val="Заголовок 3 Знак"/>
    <w:basedOn w:val="a0"/>
    <w:link w:val="3"/>
    <w:uiPriority w:val="9"/>
    <w:rsid w:val="00306C11"/>
    <w:rPr>
      <w:rFonts w:ascii="Times New Roman" w:eastAsia="Times New Roman" w:hAnsi="Times New Roman" w:cs="Times New Roman"/>
      <w:b/>
      <w:bCs/>
      <w:sz w:val="28"/>
      <w:szCs w:val="27"/>
      <w:lang w:val="uk-UA" w:eastAsia="ru-RU"/>
    </w:rPr>
  </w:style>
  <w:style w:type="character" w:customStyle="1" w:styleId="21">
    <w:name w:val="Основной текст (2)_"/>
    <w:basedOn w:val="a0"/>
    <w:rsid w:val="006F78B9"/>
    <w:rPr>
      <w:rFonts w:ascii="Times New Roman" w:eastAsia="Times New Roman" w:hAnsi="Times New Roman" w:cs="Times New Roman"/>
      <w:b w:val="0"/>
      <w:bCs w:val="0"/>
      <w:i w:val="0"/>
      <w:iCs w:val="0"/>
      <w:smallCaps w:val="0"/>
      <w:strike w:val="0"/>
      <w:sz w:val="20"/>
      <w:szCs w:val="20"/>
      <w:u w:val="none"/>
    </w:rPr>
  </w:style>
  <w:style w:type="character" w:customStyle="1" w:styleId="22">
    <w:name w:val="Основной текст (2)"/>
    <w:basedOn w:val="21"/>
    <w:rsid w:val="006F78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3">
    <w:name w:val="Основной текст (2) + Курсив"/>
    <w:basedOn w:val="21"/>
    <w:rsid w:val="006F78B9"/>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paragraph" w:styleId="a8">
    <w:name w:val="Balloon Text"/>
    <w:basedOn w:val="a"/>
    <w:link w:val="a9"/>
    <w:uiPriority w:val="99"/>
    <w:semiHidden/>
    <w:unhideWhenUsed/>
    <w:rsid w:val="006F78B9"/>
    <w:rPr>
      <w:rFonts w:ascii="Tahoma" w:hAnsi="Tahoma" w:cs="Tahoma"/>
      <w:sz w:val="16"/>
      <w:szCs w:val="16"/>
    </w:rPr>
  </w:style>
  <w:style w:type="character" w:customStyle="1" w:styleId="a9">
    <w:name w:val="Текст у виносці Знак"/>
    <w:basedOn w:val="a0"/>
    <w:link w:val="a8"/>
    <w:uiPriority w:val="99"/>
    <w:semiHidden/>
    <w:rsid w:val="006F78B9"/>
    <w:rPr>
      <w:rFonts w:ascii="Tahoma" w:hAnsi="Tahoma" w:cs="Tahoma"/>
      <w:sz w:val="16"/>
      <w:szCs w:val="16"/>
    </w:rPr>
  </w:style>
  <w:style w:type="character" w:styleId="aa">
    <w:name w:val="Hyperlink"/>
    <w:basedOn w:val="a0"/>
    <w:uiPriority w:val="99"/>
    <w:rsid w:val="006D0658"/>
    <w:rPr>
      <w:color w:val="0066CC"/>
      <w:u w:val="single"/>
    </w:rPr>
  </w:style>
  <w:style w:type="character" w:styleId="ab">
    <w:name w:val="Emphasis"/>
    <w:basedOn w:val="a0"/>
    <w:uiPriority w:val="20"/>
    <w:qFormat/>
    <w:rsid w:val="000500E3"/>
    <w:rPr>
      <w:i/>
      <w:iCs/>
    </w:rPr>
  </w:style>
  <w:style w:type="character" w:customStyle="1" w:styleId="40">
    <w:name w:val="Заголовок 4 Знак"/>
    <w:basedOn w:val="a0"/>
    <w:link w:val="4"/>
    <w:uiPriority w:val="9"/>
    <w:semiHidden/>
    <w:rsid w:val="00085DE0"/>
    <w:rPr>
      <w:rFonts w:asciiTheme="majorHAnsi" w:eastAsiaTheme="majorEastAsia" w:hAnsiTheme="majorHAnsi" w:cstheme="majorBidi"/>
      <w:b/>
      <w:bCs/>
      <w:i/>
      <w:iCs/>
      <w:color w:val="DDDDDD" w:themeColor="accent1"/>
    </w:rPr>
  </w:style>
  <w:style w:type="character" w:customStyle="1" w:styleId="50">
    <w:name w:val="Заголовок 5 Знак"/>
    <w:basedOn w:val="a0"/>
    <w:link w:val="5"/>
    <w:uiPriority w:val="9"/>
    <w:semiHidden/>
    <w:rsid w:val="00085DE0"/>
    <w:rPr>
      <w:rFonts w:asciiTheme="majorHAnsi" w:eastAsiaTheme="majorEastAsia" w:hAnsiTheme="majorHAnsi" w:cstheme="majorBidi"/>
      <w:color w:val="6E6E6E" w:themeColor="accent1" w:themeShade="7F"/>
    </w:rPr>
  </w:style>
  <w:style w:type="paragraph" w:styleId="ac">
    <w:name w:val="header"/>
    <w:basedOn w:val="a"/>
    <w:link w:val="ad"/>
    <w:uiPriority w:val="99"/>
    <w:unhideWhenUsed/>
    <w:rsid w:val="004456CB"/>
    <w:pPr>
      <w:tabs>
        <w:tab w:val="center" w:pos="4677"/>
        <w:tab w:val="right" w:pos="9355"/>
      </w:tabs>
    </w:pPr>
  </w:style>
  <w:style w:type="character" w:customStyle="1" w:styleId="ad">
    <w:name w:val="Верхній колонтитул Знак"/>
    <w:basedOn w:val="a0"/>
    <w:link w:val="ac"/>
    <w:uiPriority w:val="99"/>
    <w:rsid w:val="004456CB"/>
  </w:style>
  <w:style w:type="paragraph" w:styleId="ae">
    <w:name w:val="footer"/>
    <w:basedOn w:val="a"/>
    <w:link w:val="af"/>
    <w:uiPriority w:val="99"/>
    <w:unhideWhenUsed/>
    <w:rsid w:val="004456CB"/>
    <w:pPr>
      <w:tabs>
        <w:tab w:val="center" w:pos="4677"/>
        <w:tab w:val="right" w:pos="9355"/>
      </w:tabs>
    </w:pPr>
  </w:style>
  <w:style w:type="character" w:customStyle="1" w:styleId="af">
    <w:name w:val="Нижній колонтитул Знак"/>
    <w:basedOn w:val="a0"/>
    <w:link w:val="ae"/>
    <w:uiPriority w:val="99"/>
    <w:rsid w:val="004456CB"/>
  </w:style>
  <w:style w:type="character" w:customStyle="1" w:styleId="11">
    <w:name w:val="Заголовок 1 Знак"/>
    <w:basedOn w:val="a0"/>
    <w:link w:val="10"/>
    <w:uiPriority w:val="9"/>
    <w:rsid w:val="005E33CD"/>
    <w:rPr>
      <w:rFonts w:asciiTheme="majorHAnsi" w:eastAsiaTheme="majorEastAsia" w:hAnsiTheme="majorHAnsi" w:cstheme="majorBidi"/>
      <w:b/>
      <w:bCs/>
      <w:color w:val="A5A5A5" w:themeColor="accent1" w:themeShade="BF"/>
      <w:sz w:val="28"/>
      <w:szCs w:val="28"/>
    </w:rPr>
  </w:style>
  <w:style w:type="paragraph" w:styleId="af0">
    <w:name w:val="TOC Heading"/>
    <w:basedOn w:val="10"/>
    <w:next w:val="a"/>
    <w:uiPriority w:val="39"/>
    <w:semiHidden/>
    <w:unhideWhenUsed/>
    <w:qFormat/>
    <w:rsid w:val="005E33CD"/>
    <w:pPr>
      <w:spacing w:line="276" w:lineRule="auto"/>
      <w:outlineLvl w:val="9"/>
    </w:pPr>
  </w:style>
  <w:style w:type="paragraph" w:styleId="31">
    <w:name w:val="toc 3"/>
    <w:basedOn w:val="a"/>
    <w:next w:val="a"/>
    <w:autoRedefine/>
    <w:uiPriority w:val="39"/>
    <w:unhideWhenUsed/>
    <w:rsid w:val="005E33CD"/>
    <w:pPr>
      <w:spacing w:after="100"/>
      <w:ind w:left="440"/>
    </w:pPr>
  </w:style>
  <w:style w:type="character" w:customStyle="1" w:styleId="12">
    <w:name w:val="Неразрешенное упоминание1"/>
    <w:basedOn w:val="a0"/>
    <w:uiPriority w:val="99"/>
    <w:semiHidden/>
    <w:unhideWhenUsed/>
    <w:rsid w:val="000401BE"/>
    <w:rPr>
      <w:color w:val="605E5C"/>
      <w:shd w:val="clear" w:color="auto" w:fill="E1DFDD"/>
    </w:rPr>
  </w:style>
  <w:style w:type="character" w:styleId="af1">
    <w:name w:val="FollowedHyperlink"/>
    <w:basedOn w:val="a0"/>
    <w:uiPriority w:val="99"/>
    <w:semiHidden/>
    <w:unhideWhenUsed/>
    <w:rsid w:val="002114FF"/>
    <w:rPr>
      <w:color w:val="919191" w:themeColor="followedHyperlink"/>
      <w:u w:val="single"/>
    </w:rPr>
  </w:style>
  <w:style w:type="character" w:customStyle="1" w:styleId="20">
    <w:name w:val="Заголовок 2 Знак"/>
    <w:basedOn w:val="a0"/>
    <w:link w:val="2"/>
    <w:uiPriority w:val="9"/>
    <w:semiHidden/>
    <w:rsid w:val="00F6690D"/>
    <w:rPr>
      <w:rFonts w:asciiTheme="majorHAnsi" w:eastAsiaTheme="majorEastAsia" w:hAnsiTheme="majorHAnsi" w:cstheme="majorBidi"/>
      <w:color w:val="A5A5A5" w:themeColor="accent1" w:themeShade="BF"/>
      <w:sz w:val="26"/>
      <w:szCs w:val="26"/>
    </w:rPr>
  </w:style>
  <w:style w:type="character" w:customStyle="1" w:styleId="apple-converted-space">
    <w:name w:val="apple-converted-space"/>
    <w:basedOn w:val="a0"/>
    <w:rsid w:val="00F6690D"/>
  </w:style>
  <w:style w:type="table" w:styleId="af2">
    <w:name w:val="Table Grid"/>
    <w:basedOn w:val="a1"/>
    <w:uiPriority w:val="39"/>
    <w:rsid w:val="00B62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закрита згадка1"/>
    <w:basedOn w:val="a0"/>
    <w:uiPriority w:val="99"/>
    <w:semiHidden/>
    <w:unhideWhenUsed/>
    <w:rsid w:val="00165857"/>
    <w:rPr>
      <w:color w:val="605E5C"/>
      <w:shd w:val="clear" w:color="auto" w:fill="E1DFDD"/>
    </w:rPr>
  </w:style>
  <w:style w:type="numbering" w:customStyle="1" w:styleId="1">
    <w:name w:val="Текущий список1"/>
    <w:uiPriority w:val="99"/>
    <w:rsid w:val="001D447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98">
      <w:bodyDiv w:val="1"/>
      <w:marLeft w:val="0"/>
      <w:marRight w:val="0"/>
      <w:marTop w:val="0"/>
      <w:marBottom w:val="0"/>
      <w:divBdr>
        <w:top w:val="none" w:sz="0" w:space="0" w:color="auto"/>
        <w:left w:val="none" w:sz="0" w:space="0" w:color="auto"/>
        <w:bottom w:val="none" w:sz="0" w:space="0" w:color="auto"/>
        <w:right w:val="none" w:sz="0" w:space="0" w:color="auto"/>
      </w:divBdr>
    </w:div>
    <w:div w:id="89859410">
      <w:bodyDiv w:val="1"/>
      <w:marLeft w:val="0"/>
      <w:marRight w:val="0"/>
      <w:marTop w:val="0"/>
      <w:marBottom w:val="0"/>
      <w:divBdr>
        <w:top w:val="none" w:sz="0" w:space="0" w:color="auto"/>
        <w:left w:val="none" w:sz="0" w:space="0" w:color="auto"/>
        <w:bottom w:val="none" w:sz="0" w:space="0" w:color="auto"/>
        <w:right w:val="none" w:sz="0" w:space="0" w:color="auto"/>
      </w:divBdr>
    </w:div>
    <w:div w:id="108857944">
      <w:bodyDiv w:val="1"/>
      <w:marLeft w:val="0"/>
      <w:marRight w:val="0"/>
      <w:marTop w:val="0"/>
      <w:marBottom w:val="0"/>
      <w:divBdr>
        <w:top w:val="none" w:sz="0" w:space="0" w:color="auto"/>
        <w:left w:val="none" w:sz="0" w:space="0" w:color="auto"/>
        <w:bottom w:val="none" w:sz="0" w:space="0" w:color="auto"/>
        <w:right w:val="none" w:sz="0" w:space="0" w:color="auto"/>
      </w:divBdr>
    </w:div>
    <w:div w:id="151263555">
      <w:bodyDiv w:val="1"/>
      <w:marLeft w:val="0"/>
      <w:marRight w:val="0"/>
      <w:marTop w:val="0"/>
      <w:marBottom w:val="0"/>
      <w:divBdr>
        <w:top w:val="none" w:sz="0" w:space="0" w:color="auto"/>
        <w:left w:val="none" w:sz="0" w:space="0" w:color="auto"/>
        <w:bottom w:val="none" w:sz="0" w:space="0" w:color="auto"/>
        <w:right w:val="none" w:sz="0" w:space="0" w:color="auto"/>
      </w:divBdr>
    </w:div>
    <w:div w:id="166792588">
      <w:bodyDiv w:val="1"/>
      <w:marLeft w:val="0"/>
      <w:marRight w:val="0"/>
      <w:marTop w:val="0"/>
      <w:marBottom w:val="0"/>
      <w:divBdr>
        <w:top w:val="none" w:sz="0" w:space="0" w:color="auto"/>
        <w:left w:val="none" w:sz="0" w:space="0" w:color="auto"/>
        <w:bottom w:val="none" w:sz="0" w:space="0" w:color="auto"/>
        <w:right w:val="none" w:sz="0" w:space="0" w:color="auto"/>
      </w:divBdr>
    </w:div>
    <w:div w:id="187767243">
      <w:bodyDiv w:val="1"/>
      <w:marLeft w:val="0"/>
      <w:marRight w:val="0"/>
      <w:marTop w:val="0"/>
      <w:marBottom w:val="0"/>
      <w:divBdr>
        <w:top w:val="none" w:sz="0" w:space="0" w:color="auto"/>
        <w:left w:val="none" w:sz="0" w:space="0" w:color="auto"/>
        <w:bottom w:val="none" w:sz="0" w:space="0" w:color="auto"/>
        <w:right w:val="none" w:sz="0" w:space="0" w:color="auto"/>
      </w:divBdr>
    </w:div>
    <w:div w:id="191696700">
      <w:bodyDiv w:val="1"/>
      <w:marLeft w:val="0"/>
      <w:marRight w:val="0"/>
      <w:marTop w:val="0"/>
      <w:marBottom w:val="0"/>
      <w:divBdr>
        <w:top w:val="none" w:sz="0" w:space="0" w:color="auto"/>
        <w:left w:val="none" w:sz="0" w:space="0" w:color="auto"/>
        <w:bottom w:val="none" w:sz="0" w:space="0" w:color="auto"/>
        <w:right w:val="none" w:sz="0" w:space="0" w:color="auto"/>
      </w:divBdr>
    </w:div>
    <w:div w:id="194659444">
      <w:bodyDiv w:val="1"/>
      <w:marLeft w:val="0"/>
      <w:marRight w:val="0"/>
      <w:marTop w:val="0"/>
      <w:marBottom w:val="0"/>
      <w:divBdr>
        <w:top w:val="none" w:sz="0" w:space="0" w:color="auto"/>
        <w:left w:val="none" w:sz="0" w:space="0" w:color="auto"/>
        <w:bottom w:val="none" w:sz="0" w:space="0" w:color="auto"/>
        <w:right w:val="none" w:sz="0" w:space="0" w:color="auto"/>
      </w:divBdr>
    </w:div>
    <w:div w:id="202442787">
      <w:bodyDiv w:val="1"/>
      <w:marLeft w:val="0"/>
      <w:marRight w:val="0"/>
      <w:marTop w:val="0"/>
      <w:marBottom w:val="0"/>
      <w:divBdr>
        <w:top w:val="none" w:sz="0" w:space="0" w:color="auto"/>
        <w:left w:val="none" w:sz="0" w:space="0" w:color="auto"/>
        <w:bottom w:val="none" w:sz="0" w:space="0" w:color="auto"/>
        <w:right w:val="none" w:sz="0" w:space="0" w:color="auto"/>
      </w:divBdr>
    </w:div>
    <w:div w:id="210270652">
      <w:bodyDiv w:val="1"/>
      <w:marLeft w:val="0"/>
      <w:marRight w:val="0"/>
      <w:marTop w:val="0"/>
      <w:marBottom w:val="0"/>
      <w:divBdr>
        <w:top w:val="none" w:sz="0" w:space="0" w:color="auto"/>
        <w:left w:val="none" w:sz="0" w:space="0" w:color="auto"/>
        <w:bottom w:val="none" w:sz="0" w:space="0" w:color="auto"/>
        <w:right w:val="none" w:sz="0" w:space="0" w:color="auto"/>
      </w:divBdr>
      <w:divsChild>
        <w:div w:id="1863740544">
          <w:marLeft w:val="547"/>
          <w:marRight w:val="0"/>
          <w:marTop w:val="0"/>
          <w:marBottom w:val="0"/>
          <w:divBdr>
            <w:top w:val="none" w:sz="0" w:space="0" w:color="auto"/>
            <w:left w:val="none" w:sz="0" w:space="0" w:color="auto"/>
            <w:bottom w:val="none" w:sz="0" w:space="0" w:color="auto"/>
            <w:right w:val="none" w:sz="0" w:space="0" w:color="auto"/>
          </w:divBdr>
        </w:div>
      </w:divsChild>
    </w:div>
    <w:div w:id="264923399">
      <w:bodyDiv w:val="1"/>
      <w:marLeft w:val="0"/>
      <w:marRight w:val="0"/>
      <w:marTop w:val="0"/>
      <w:marBottom w:val="0"/>
      <w:divBdr>
        <w:top w:val="none" w:sz="0" w:space="0" w:color="auto"/>
        <w:left w:val="none" w:sz="0" w:space="0" w:color="auto"/>
        <w:bottom w:val="none" w:sz="0" w:space="0" w:color="auto"/>
        <w:right w:val="none" w:sz="0" w:space="0" w:color="auto"/>
      </w:divBdr>
    </w:div>
    <w:div w:id="285426513">
      <w:bodyDiv w:val="1"/>
      <w:marLeft w:val="0"/>
      <w:marRight w:val="0"/>
      <w:marTop w:val="0"/>
      <w:marBottom w:val="0"/>
      <w:divBdr>
        <w:top w:val="none" w:sz="0" w:space="0" w:color="auto"/>
        <w:left w:val="none" w:sz="0" w:space="0" w:color="auto"/>
        <w:bottom w:val="none" w:sz="0" w:space="0" w:color="auto"/>
        <w:right w:val="none" w:sz="0" w:space="0" w:color="auto"/>
      </w:divBdr>
    </w:div>
    <w:div w:id="298151248">
      <w:bodyDiv w:val="1"/>
      <w:marLeft w:val="0"/>
      <w:marRight w:val="0"/>
      <w:marTop w:val="0"/>
      <w:marBottom w:val="0"/>
      <w:divBdr>
        <w:top w:val="none" w:sz="0" w:space="0" w:color="auto"/>
        <w:left w:val="none" w:sz="0" w:space="0" w:color="auto"/>
        <w:bottom w:val="none" w:sz="0" w:space="0" w:color="auto"/>
        <w:right w:val="none" w:sz="0" w:space="0" w:color="auto"/>
      </w:divBdr>
      <w:divsChild>
        <w:div w:id="1895191852">
          <w:marLeft w:val="547"/>
          <w:marRight w:val="0"/>
          <w:marTop w:val="0"/>
          <w:marBottom w:val="0"/>
          <w:divBdr>
            <w:top w:val="none" w:sz="0" w:space="0" w:color="auto"/>
            <w:left w:val="none" w:sz="0" w:space="0" w:color="auto"/>
            <w:bottom w:val="none" w:sz="0" w:space="0" w:color="auto"/>
            <w:right w:val="none" w:sz="0" w:space="0" w:color="auto"/>
          </w:divBdr>
        </w:div>
      </w:divsChild>
    </w:div>
    <w:div w:id="336999704">
      <w:bodyDiv w:val="1"/>
      <w:marLeft w:val="0"/>
      <w:marRight w:val="0"/>
      <w:marTop w:val="0"/>
      <w:marBottom w:val="0"/>
      <w:divBdr>
        <w:top w:val="none" w:sz="0" w:space="0" w:color="auto"/>
        <w:left w:val="none" w:sz="0" w:space="0" w:color="auto"/>
        <w:bottom w:val="none" w:sz="0" w:space="0" w:color="auto"/>
        <w:right w:val="none" w:sz="0" w:space="0" w:color="auto"/>
      </w:divBdr>
      <w:divsChild>
        <w:div w:id="29654068">
          <w:marLeft w:val="547"/>
          <w:marRight w:val="0"/>
          <w:marTop w:val="0"/>
          <w:marBottom w:val="0"/>
          <w:divBdr>
            <w:top w:val="none" w:sz="0" w:space="0" w:color="auto"/>
            <w:left w:val="none" w:sz="0" w:space="0" w:color="auto"/>
            <w:bottom w:val="none" w:sz="0" w:space="0" w:color="auto"/>
            <w:right w:val="none" w:sz="0" w:space="0" w:color="auto"/>
          </w:divBdr>
        </w:div>
      </w:divsChild>
    </w:div>
    <w:div w:id="354118451">
      <w:bodyDiv w:val="1"/>
      <w:marLeft w:val="0"/>
      <w:marRight w:val="0"/>
      <w:marTop w:val="0"/>
      <w:marBottom w:val="0"/>
      <w:divBdr>
        <w:top w:val="none" w:sz="0" w:space="0" w:color="auto"/>
        <w:left w:val="none" w:sz="0" w:space="0" w:color="auto"/>
        <w:bottom w:val="none" w:sz="0" w:space="0" w:color="auto"/>
        <w:right w:val="none" w:sz="0" w:space="0" w:color="auto"/>
      </w:divBdr>
    </w:div>
    <w:div w:id="375348340">
      <w:bodyDiv w:val="1"/>
      <w:marLeft w:val="0"/>
      <w:marRight w:val="0"/>
      <w:marTop w:val="0"/>
      <w:marBottom w:val="0"/>
      <w:divBdr>
        <w:top w:val="none" w:sz="0" w:space="0" w:color="auto"/>
        <w:left w:val="none" w:sz="0" w:space="0" w:color="auto"/>
        <w:bottom w:val="none" w:sz="0" w:space="0" w:color="auto"/>
        <w:right w:val="none" w:sz="0" w:space="0" w:color="auto"/>
      </w:divBdr>
      <w:divsChild>
        <w:div w:id="1388258065">
          <w:marLeft w:val="547"/>
          <w:marRight w:val="0"/>
          <w:marTop w:val="0"/>
          <w:marBottom w:val="0"/>
          <w:divBdr>
            <w:top w:val="none" w:sz="0" w:space="0" w:color="auto"/>
            <w:left w:val="none" w:sz="0" w:space="0" w:color="auto"/>
            <w:bottom w:val="none" w:sz="0" w:space="0" w:color="auto"/>
            <w:right w:val="none" w:sz="0" w:space="0" w:color="auto"/>
          </w:divBdr>
        </w:div>
        <w:div w:id="1793400338">
          <w:marLeft w:val="547"/>
          <w:marRight w:val="0"/>
          <w:marTop w:val="0"/>
          <w:marBottom w:val="0"/>
          <w:divBdr>
            <w:top w:val="none" w:sz="0" w:space="0" w:color="auto"/>
            <w:left w:val="none" w:sz="0" w:space="0" w:color="auto"/>
            <w:bottom w:val="none" w:sz="0" w:space="0" w:color="auto"/>
            <w:right w:val="none" w:sz="0" w:space="0" w:color="auto"/>
          </w:divBdr>
        </w:div>
        <w:div w:id="118227665">
          <w:marLeft w:val="547"/>
          <w:marRight w:val="0"/>
          <w:marTop w:val="0"/>
          <w:marBottom w:val="0"/>
          <w:divBdr>
            <w:top w:val="none" w:sz="0" w:space="0" w:color="auto"/>
            <w:left w:val="none" w:sz="0" w:space="0" w:color="auto"/>
            <w:bottom w:val="none" w:sz="0" w:space="0" w:color="auto"/>
            <w:right w:val="none" w:sz="0" w:space="0" w:color="auto"/>
          </w:divBdr>
        </w:div>
      </w:divsChild>
    </w:div>
    <w:div w:id="376243579">
      <w:bodyDiv w:val="1"/>
      <w:marLeft w:val="0"/>
      <w:marRight w:val="0"/>
      <w:marTop w:val="0"/>
      <w:marBottom w:val="0"/>
      <w:divBdr>
        <w:top w:val="none" w:sz="0" w:space="0" w:color="auto"/>
        <w:left w:val="none" w:sz="0" w:space="0" w:color="auto"/>
        <w:bottom w:val="none" w:sz="0" w:space="0" w:color="auto"/>
        <w:right w:val="none" w:sz="0" w:space="0" w:color="auto"/>
      </w:divBdr>
    </w:div>
    <w:div w:id="412357115">
      <w:bodyDiv w:val="1"/>
      <w:marLeft w:val="0"/>
      <w:marRight w:val="0"/>
      <w:marTop w:val="0"/>
      <w:marBottom w:val="0"/>
      <w:divBdr>
        <w:top w:val="none" w:sz="0" w:space="0" w:color="auto"/>
        <w:left w:val="none" w:sz="0" w:space="0" w:color="auto"/>
        <w:bottom w:val="none" w:sz="0" w:space="0" w:color="auto"/>
        <w:right w:val="none" w:sz="0" w:space="0" w:color="auto"/>
      </w:divBdr>
    </w:div>
    <w:div w:id="413089124">
      <w:bodyDiv w:val="1"/>
      <w:marLeft w:val="0"/>
      <w:marRight w:val="0"/>
      <w:marTop w:val="0"/>
      <w:marBottom w:val="0"/>
      <w:divBdr>
        <w:top w:val="none" w:sz="0" w:space="0" w:color="auto"/>
        <w:left w:val="none" w:sz="0" w:space="0" w:color="auto"/>
        <w:bottom w:val="none" w:sz="0" w:space="0" w:color="auto"/>
        <w:right w:val="none" w:sz="0" w:space="0" w:color="auto"/>
      </w:divBdr>
    </w:div>
    <w:div w:id="490878358">
      <w:bodyDiv w:val="1"/>
      <w:marLeft w:val="0"/>
      <w:marRight w:val="0"/>
      <w:marTop w:val="0"/>
      <w:marBottom w:val="0"/>
      <w:divBdr>
        <w:top w:val="none" w:sz="0" w:space="0" w:color="auto"/>
        <w:left w:val="none" w:sz="0" w:space="0" w:color="auto"/>
        <w:bottom w:val="none" w:sz="0" w:space="0" w:color="auto"/>
        <w:right w:val="none" w:sz="0" w:space="0" w:color="auto"/>
      </w:divBdr>
    </w:div>
    <w:div w:id="527597068">
      <w:bodyDiv w:val="1"/>
      <w:marLeft w:val="0"/>
      <w:marRight w:val="0"/>
      <w:marTop w:val="0"/>
      <w:marBottom w:val="0"/>
      <w:divBdr>
        <w:top w:val="none" w:sz="0" w:space="0" w:color="auto"/>
        <w:left w:val="none" w:sz="0" w:space="0" w:color="auto"/>
        <w:bottom w:val="none" w:sz="0" w:space="0" w:color="auto"/>
        <w:right w:val="none" w:sz="0" w:space="0" w:color="auto"/>
      </w:divBdr>
    </w:div>
    <w:div w:id="550460281">
      <w:bodyDiv w:val="1"/>
      <w:marLeft w:val="0"/>
      <w:marRight w:val="0"/>
      <w:marTop w:val="0"/>
      <w:marBottom w:val="0"/>
      <w:divBdr>
        <w:top w:val="none" w:sz="0" w:space="0" w:color="auto"/>
        <w:left w:val="none" w:sz="0" w:space="0" w:color="auto"/>
        <w:bottom w:val="none" w:sz="0" w:space="0" w:color="auto"/>
        <w:right w:val="none" w:sz="0" w:space="0" w:color="auto"/>
      </w:divBdr>
    </w:div>
    <w:div w:id="573589789">
      <w:bodyDiv w:val="1"/>
      <w:marLeft w:val="0"/>
      <w:marRight w:val="0"/>
      <w:marTop w:val="0"/>
      <w:marBottom w:val="0"/>
      <w:divBdr>
        <w:top w:val="none" w:sz="0" w:space="0" w:color="auto"/>
        <w:left w:val="none" w:sz="0" w:space="0" w:color="auto"/>
        <w:bottom w:val="none" w:sz="0" w:space="0" w:color="auto"/>
        <w:right w:val="none" w:sz="0" w:space="0" w:color="auto"/>
      </w:divBdr>
    </w:div>
    <w:div w:id="607197738">
      <w:bodyDiv w:val="1"/>
      <w:marLeft w:val="0"/>
      <w:marRight w:val="0"/>
      <w:marTop w:val="0"/>
      <w:marBottom w:val="0"/>
      <w:divBdr>
        <w:top w:val="none" w:sz="0" w:space="0" w:color="auto"/>
        <w:left w:val="none" w:sz="0" w:space="0" w:color="auto"/>
        <w:bottom w:val="none" w:sz="0" w:space="0" w:color="auto"/>
        <w:right w:val="none" w:sz="0" w:space="0" w:color="auto"/>
      </w:divBdr>
      <w:divsChild>
        <w:div w:id="1501580259">
          <w:marLeft w:val="547"/>
          <w:marRight w:val="0"/>
          <w:marTop w:val="0"/>
          <w:marBottom w:val="0"/>
          <w:divBdr>
            <w:top w:val="none" w:sz="0" w:space="0" w:color="auto"/>
            <w:left w:val="none" w:sz="0" w:space="0" w:color="auto"/>
            <w:bottom w:val="none" w:sz="0" w:space="0" w:color="auto"/>
            <w:right w:val="none" w:sz="0" w:space="0" w:color="auto"/>
          </w:divBdr>
        </w:div>
        <w:div w:id="137039786">
          <w:marLeft w:val="547"/>
          <w:marRight w:val="0"/>
          <w:marTop w:val="0"/>
          <w:marBottom w:val="0"/>
          <w:divBdr>
            <w:top w:val="none" w:sz="0" w:space="0" w:color="auto"/>
            <w:left w:val="none" w:sz="0" w:space="0" w:color="auto"/>
            <w:bottom w:val="none" w:sz="0" w:space="0" w:color="auto"/>
            <w:right w:val="none" w:sz="0" w:space="0" w:color="auto"/>
          </w:divBdr>
        </w:div>
        <w:div w:id="2088526985">
          <w:marLeft w:val="547"/>
          <w:marRight w:val="0"/>
          <w:marTop w:val="0"/>
          <w:marBottom w:val="0"/>
          <w:divBdr>
            <w:top w:val="none" w:sz="0" w:space="0" w:color="auto"/>
            <w:left w:val="none" w:sz="0" w:space="0" w:color="auto"/>
            <w:bottom w:val="none" w:sz="0" w:space="0" w:color="auto"/>
            <w:right w:val="none" w:sz="0" w:space="0" w:color="auto"/>
          </w:divBdr>
        </w:div>
        <w:div w:id="666590102">
          <w:marLeft w:val="547"/>
          <w:marRight w:val="0"/>
          <w:marTop w:val="0"/>
          <w:marBottom w:val="0"/>
          <w:divBdr>
            <w:top w:val="none" w:sz="0" w:space="0" w:color="auto"/>
            <w:left w:val="none" w:sz="0" w:space="0" w:color="auto"/>
            <w:bottom w:val="none" w:sz="0" w:space="0" w:color="auto"/>
            <w:right w:val="none" w:sz="0" w:space="0" w:color="auto"/>
          </w:divBdr>
        </w:div>
      </w:divsChild>
    </w:div>
    <w:div w:id="612438891">
      <w:bodyDiv w:val="1"/>
      <w:marLeft w:val="0"/>
      <w:marRight w:val="0"/>
      <w:marTop w:val="0"/>
      <w:marBottom w:val="0"/>
      <w:divBdr>
        <w:top w:val="none" w:sz="0" w:space="0" w:color="auto"/>
        <w:left w:val="none" w:sz="0" w:space="0" w:color="auto"/>
        <w:bottom w:val="none" w:sz="0" w:space="0" w:color="auto"/>
        <w:right w:val="none" w:sz="0" w:space="0" w:color="auto"/>
      </w:divBdr>
    </w:div>
    <w:div w:id="678119230">
      <w:bodyDiv w:val="1"/>
      <w:marLeft w:val="0"/>
      <w:marRight w:val="0"/>
      <w:marTop w:val="0"/>
      <w:marBottom w:val="0"/>
      <w:divBdr>
        <w:top w:val="none" w:sz="0" w:space="0" w:color="auto"/>
        <w:left w:val="none" w:sz="0" w:space="0" w:color="auto"/>
        <w:bottom w:val="none" w:sz="0" w:space="0" w:color="auto"/>
        <w:right w:val="none" w:sz="0" w:space="0" w:color="auto"/>
      </w:divBdr>
    </w:div>
    <w:div w:id="681593875">
      <w:bodyDiv w:val="1"/>
      <w:marLeft w:val="0"/>
      <w:marRight w:val="0"/>
      <w:marTop w:val="0"/>
      <w:marBottom w:val="0"/>
      <w:divBdr>
        <w:top w:val="none" w:sz="0" w:space="0" w:color="auto"/>
        <w:left w:val="none" w:sz="0" w:space="0" w:color="auto"/>
        <w:bottom w:val="none" w:sz="0" w:space="0" w:color="auto"/>
        <w:right w:val="none" w:sz="0" w:space="0" w:color="auto"/>
      </w:divBdr>
      <w:divsChild>
        <w:div w:id="1200633007">
          <w:marLeft w:val="0"/>
          <w:marRight w:val="0"/>
          <w:marTop w:val="0"/>
          <w:marBottom w:val="0"/>
          <w:divBdr>
            <w:top w:val="none" w:sz="0" w:space="0" w:color="auto"/>
            <w:left w:val="none" w:sz="0" w:space="0" w:color="auto"/>
            <w:bottom w:val="none" w:sz="0" w:space="0" w:color="auto"/>
            <w:right w:val="none" w:sz="0" w:space="0" w:color="auto"/>
          </w:divBdr>
          <w:divsChild>
            <w:div w:id="449133781">
              <w:marLeft w:val="0"/>
              <w:marRight w:val="0"/>
              <w:marTop w:val="0"/>
              <w:marBottom w:val="0"/>
              <w:divBdr>
                <w:top w:val="none" w:sz="0" w:space="0" w:color="auto"/>
                <w:left w:val="none" w:sz="0" w:space="0" w:color="auto"/>
                <w:bottom w:val="none" w:sz="0" w:space="0" w:color="auto"/>
                <w:right w:val="none" w:sz="0" w:space="0" w:color="auto"/>
              </w:divBdr>
              <w:divsChild>
                <w:div w:id="8897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68784">
      <w:bodyDiv w:val="1"/>
      <w:marLeft w:val="0"/>
      <w:marRight w:val="0"/>
      <w:marTop w:val="0"/>
      <w:marBottom w:val="0"/>
      <w:divBdr>
        <w:top w:val="none" w:sz="0" w:space="0" w:color="auto"/>
        <w:left w:val="none" w:sz="0" w:space="0" w:color="auto"/>
        <w:bottom w:val="none" w:sz="0" w:space="0" w:color="auto"/>
        <w:right w:val="none" w:sz="0" w:space="0" w:color="auto"/>
      </w:divBdr>
      <w:divsChild>
        <w:div w:id="1728726284">
          <w:marLeft w:val="0"/>
          <w:marRight w:val="0"/>
          <w:marTop w:val="0"/>
          <w:marBottom w:val="0"/>
          <w:divBdr>
            <w:top w:val="none" w:sz="0" w:space="0" w:color="auto"/>
            <w:left w:val="none" w:sz="0" w:space="0" w:color="auto"/>
            <w:bottom w:val="none" w:sz="0" w:space="0" w:color="auto"/>
            <w:right w:val="none" w:sz="0" w:space="0" w:color="auto"/>
          </w:divBdr>
        </w:div>
        <w:div w:id="729503241">
          <w:marLeft w:val="0"/>
          <w:marRight w:val="0"/>
          <w:marTop w:val="0"/>
          <w:marBottom w:val="0"/>
          <w:divBdr>
            <w:top w:val="none" w:sz="0" w:space="0" w:color="auto"/>
            <w:left w:val="none" w:sz="0" w:space="0" w:color="auto"/>
            <w:bottom w:val="none" w:sz="0" w:space="0" w:color="auto"/>
            <w:right w:val="none" w:sz="0" w:space="0" w:color="auto"/>
          </w:divBdr>
          <w:divsChild>
            <w:div w:id="1912545263">
              <w:marLeft w:val="0"/>
              <w:marRight w:val="0"/>
              <w:marTop w:val="0"/>
              <w:marBottom w:val="0"/>
              <w:divBdr>
                <w:top w:val="none" w:sz="0" w:space="0" w:color="auto"/>
                <w:left w:val="none" w:sz="0" w:space="0" w:color="auto"/>
                <w:bottom w:val="none" w:sz="0" w:space="0" w:color="auto"/>
                <w:right w:val="none" w:sz="0" w:space="0" w:color="auto"/>
              </w:divBdr>
              <w:divsChild>
                <w:div w:id="1433404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660619373">
          <w:marLeft w:val="0"/>
          <w:marRight w:val="0"/>
          <w:marTop w:val="0"/>
          <w:marBottom w:val="0"/>
          <w:divBdr>
            <w:top w:val="none" w:sz="0" w:space="0" w:color="auto"/>
            <w:left w:val="none" w:sz="0" w:space="0" w:color="auto"/>
            <w:bottom w:val="none" w:sz="0" w:space="0" w:color="auto"/>
            <w:right w:val="none" w:sz="0" w:space="0" w:color="auto"/>
          </w:divBdr>
        </w:div>
      </w:divsChild>
    </w:div>
    <w:div w:id="687407206">
      <w:bodyDiv w:val="1"/>
      <w:marLeft w:val="0"/>
      <w:marRight w:val="0"/>
      <w:marTop w:val="0"/>
      <w:marBottom w:val="0"/>
      <w:divBdr>
        <w:top w:val="none" w:sz="0" w:space="0" w:color="auto"/>
        <w:left w:val="none" w:sz="0" w:space="0" w:color="auto"/>
        <w:bottom w:val="none" w:sz="0" w:space="0" w:color="auto"/>
        <w:right w:val="none" w:sz="0" w:space="0" w:color="auto"/>
      </w:divBdr>
    </w:div>
    <w:div w:id="696279161">
      <w:bodyDiv w:val="1"/>
      <w:marLeft w:val="0"/>
      <w:marRight w:val="0"/>
      <w:marTop w:val="0"/>
      <w:marBottom w:val="0"/>
      <w:divBdr>
        <w:top w:val="none" w:sz="0" w:space="0" w:color="auto"/>
        <w:left w:val="none" w:sz="0" w:space="0" w:color="auto"/>
        <w:bottom w:val="none" w:sz="0" w:space="0" w:color="auto"/>
        <w:right w:val="none" w:sz="0" w:space="0" w:color="auto"/>
      </w:divBdr>
      <w:divsChild>
        <w:div w:id="1505630919">
          <w:marLeft w:val="547"/>
          <w:marRight w:val="0"/>
          <w:marTop w:val="0"/>
          <w:marBottom w:val="0"/>
          <w:divBdr>
            <w:top w:val="none" w:sz="0" w:space="0" w:color="auto"/>
            <w:left w:val="none" w:sz="0" w:space="0" w:color="auto"/>
            <w:bottom w:val="none" w:sz="0" w:space="0" w:color="auto"/>
            <w:right w:val="none" w:sz="0" w:space="0" w:color="auto"/>
          </w:divBdr>
        </w:div>
        <w:div w:id="1788307908">
          <w:marLeft w:val="547"/>
          <w:marRight w:val="0"/>
          <w:marTop w:val="0"/>
          <w:marBottom w:val="0"/>
          <w:divBdr>
            <w:top w:val="none" w:sz="0" w:space="0" w:color="auto"/>
            <w:left w:val="none" w:sz="0" w:space="0" w:color="auto"/>
            <w:bottom w:val="none" w:sz="0" w:space="0" w:color="auto"/>
            <w:right w:val="none" w:sz="0" w:space="0" w:color="auto"/>
          </w:divBdr>
        </w:div>
      </w:divsChild>
    </w:div>
    <w:div w:id="712658998">
      <w:bodyDiv w:val="1"/>
      <w:marLeft w:val="0"/>
      <w:marRight w:val="0"/>
      <w:marTop w:val="0"/>
      <w:marBottom w:val="0"/>
      <w:divBdr>
        <w:top w:val="none" w:sz="0" w:space="0" w:color="auto"/>
        <w:left w:val="none" w:sz="0" w:space="0" w:color="auto"/>
        <w:bottom w:val="none" w:sz="0" w:space="0" w:color="auto"/>
        <w:right w:val="none" w:sz="0" w:space="0" w:color="auto"/>
      </w:divBdr>
    </w:div>
    <w:div w:id="729041401">
      <w:bodyDiv w:val="1"/>
      <w:marLeft w:val="0"/>
      <w:marRight w:val="0"/>
      <w:marTop w:val="0"/>
      <w:marBottom w:val="0"/>
      <w:divBdr>
        <w:top w:val="none" w:sz="0" w:space="0" w:color="auto"/>
        <w:left w:val="none" w:sz="0" w:space="0" w:color="auto"/>
        <w:bottom w:val="none" w:sz="0" w:space="0" w:color="auto"/>
        <w:right w:val="none" w:sz="0" w:space="0" w:color="auto"/>
      </w:divBdr>
    </w:div>
    <w:div w:id="742291061">
      <w:bodyDiv w:val="1"/>
      <w:marLeft w:val="0"/>
      <w:marRight w:val="0"/>
      <w:marTop w:val="0"/>
      <w:marBottom w:val="0"/>
      <w:divBdr>
        <w:top w:val="none" w:sz="0" w:space="0" w:color="auto"/>
        <w:left w:val="none" w:sz="0" w:space="0" w:color="auto"/>
        <w:bottom w:val="none" w:sz="0" w:space="0" w:color="auto"/>
        <w:right w:val="none" w:sz="0" w:space="0" w:color="auto"/>
      </w:divBdr>
      <w:divsChild>
        <w:div w:id="2029066219">
          <w:marLeft w:val="547"/>
          <w:marRight w:val="0"/>
          <w:marTop w:val="0"/>
          <w:marBottom w:val="0"/>
          <w:divBdr>
            <w:top w:val="none" w:sz="0" w:space="0" w:color="auto"/>
            <w:left w:val="none" w:sz="0" w:space="0" w:color="auto"/>
            <w:bottom w:val="none" w:sz="0" w:space="0" w:color="auto"/>
            <w:right w:val="none" w:sz="0" w:space="0" w:color="auto"/>
          </w:divBdr>
        </w:div>
      </w:divsChild>
    </w:div>
    <w:div w:id="801390928">
      <w:bodyDiv w:val="1"/>
      <w:marLeft w:val="0"/>
      <w:marRight w:val="0"/>
      <w:marTop w:val="0"/>
      <w:marBottom w:val="0"/>
      <w:divBdr>
        <w:top w:val="none" w:sz="0" w:space="0" w:color="auto"/>
        <w:left w:val="none" w:sz="0" w:space="0" w:color="auto"/>
        <w:bottom w:val="none" w:sz="0" w:space="0" w:color="auto"/>
        <w:right w:val="none" w:sz="0" w:space="0" w:color="auto"/>
      </w:divBdr>
    </w:div>
    <w:div w:id="817650381">
      <w:bodyDiv w:val="1"/>
      <w:marLeft w:val="0"/>
      <w:marRight w:val="0"/>
      <w:marTop w:val="0"/>
      <w:marBottom w:val="0"/>
      <w:divBdr>
        <w:top w:val="none" w:sz="0" w:space="0" w:color="auto"/>
        <w:left w:val="none" w:sz="0" w:space="0" w:color="auto"/>
        <w:bottom w:val="none" w:sz="0" w:space="0" w:color="auto"/>
        <w:right w:val="none" w:sz="0" w:space="0" w:color="auto"/>
      </w:divBdr>
    </w:div>
    <w:div w:id="880093651">
      <w:bodyDiv w:val="1"/>
      <w:marLeft w:val="0"/>
      <w:marRight w:val="0"/>
      <w:marTop w:val="0"/>
      <w:marBottom w:val="0"/>
      <w:divBdr>
        <w:top w:val="none" w:sz="0" w:space="0" w:color="auto"/>
        <w:left w:val="none" w:sz="0" w:space="0" w:color="auto"/>
        <w:bottom w:val="none" w:sz="0" w:space="0" w:color="auto"/>
        <w:right w:val="none" w:sz="0" w:space="0" w:color="auto"/>
      </w:divBdr>
      <w:divsChild>
        <w:div w:id="1701591951">
          <w:marLeft w:val="0"/>
          <w:marRight w:val="0"/>
          <w:marTop w:val="0"/>
          <w:marBottom w:val="0"/>
          <w:divBdr>
            <w:top w:val="none" w:sz="0" w:space="0" w:color="auto"/>
            <w:left w:val="none" w:sz="0" w:space="0" w:color="auto"/>
            <w:bottom w:val="none" w:sz="0" w:space="0" w:color="auto"/>
            <w:right w:val="none" w:sz="0" w:space="0" w:color="auto"/>
          </w:divBdr>
        </w:div>
      </w:divsChild>
    </w:div>
    <w:div w:id="885263900">
      <w:bodyDiv w:val="1"/>
      <w:marLeft w:val="0"/>
      <w:marRight w:val="0"/>
      <w:marTop w:val="0"/>
      <w:marBottom w:val="0"/>
      <w:divBdr>
        <w:top w:val="none" w:sz="0" w:space="0" w:color="auto"/>
        <w:left w:val="none" w:sz="0" w:space="0" w:color="auto"/>
        <w:bottom w:val="none" w:sz="0" w:space="0" w:color="auto"/>
        <w:right w:val="none" w:sz="0" w:space="0" w:color="auto"/>
      </w:divBdr>
    </w:div>
    <w:div w:id="897857223">
      <w:bodyDiv w:val="1"/>
      <w:marLeft w:val="0"/>
      <w:marRight w:val="0"/>
      <w:marTop w:val="0"/>
      <w:marBottom w:val="0"/>
      <w:divBdr>
        <w:top w:val="none" w:sz="0" w:space="0" w:color="auto"/>
        <w:left w:val="none" w:sz="0" w:space="0" w:color="auto"/>
        <w:bottom w:val="none" w:sz="0" w:space="0" w:color="auto"/>
        <w:right w:val="none" w:sz="0" w:space="0" w:color="auto"/>
      </w:divBdr>
    </w:div>
    <w:div w:id="913931691">
      <w:bodyDiv w:val="1"/>
      <w:marLeft w:val="0"/>
      <w:marRight w:val="0"/>
      <w:marTop w:val="0"/>
      <w:marBottom w:val="0"/>
      <w:divBdr>
        <w:top w:val="none" w:sz="0" w:space="0" w:color="auto"/>
        <w:left w:val="none" w:sz="0" w:space="0" w:color="auto"/>
        <w:bottom w:val="none" w:sz="0" w:space="0" w:color="auto"/>
        <w:right w:val="none" w:sz="0" w:space="0" w:color="auto"/>
      </w:divBdr>
    </w:div>
    <w:div w:id="927467496">
      <w:bodyDiv w:val="1"/>
      <w:marLeft w:val="0"/>
      <w:marRight w:val="0"/>
      <w:marTop w:val="0"/>
      <w:marBottom w:val="0"/>
      <w:divBdr>
        <w:top w:val="none" w:sz="0" w:space="0" w:color="auto"/>
        <w:left w:val="none" w:sz="0" w:space="0" w:color="auto"/>
        <w:bottom w:val="none" w:sz="0" w:space="0" w:color="auto"/>
        <w:right w:val="none" w:sz="0" w:space="0" w:color="auto"/>
      </w:divBdr>
    </w:div>
    <w:div w:id="928543371">
      <w:bodyDiv w:val="1"/>
      <w:marLeft w:val="0"/>
      <w:marRight w:val="0"/>
      <w:marTop w:val="0"/>
      <w:marBottom w:val="0"/>
      <w:divBdr>
        <w:top w:val="none" w:sz="0" w:space="0" w:color="auto"/>
        <w:left w:val="none" w:sz="0" w:space="0" w:color="auto"/>
        <w:bottom w:val="none" w:sz="0" w:space="0" w:color="auto"/>
        <w:right w:val="none" w:sz="0" w:space="0" w:color="auto"/>
      </w:divBdr>
    </w:div>
    <w:div w:id="945120044">
      <w:bodyDiv w:val="1"/>
      <w:marLeft w:val="0"/>
      <w:marRight w:val="0"/>
      <w:marTop w:val="0"/>
      <w:marBottom w:val="0"/>
      <w:divBdr>
        <w:top w:val="none" w:sz="0" w:space="0" w:color="auto"/>
        <w:left w:val="none" w:sz="0" w:space="0" w:color="auto"/>
        <w:bottom w:val="none" w:sz="0" w:space="0" w:color="auto"/>
        <w:right w:val="none" w:sz="0" w:space="0" w:color="auto"/>
      </w:divBdr>
      <w:divsChild>
        <w:div w:id="1635332488">
          <w:marLeft w:val="547"/>
          <w:marRight w:val="0"/>
          <w:marTop w:val="0"/>
          <w:marBottom w:val="0"/>
          <w:divBdr>
            <w:top w:val="none" w:sz="0" w:space="0" w:color="auto"/>
            <w:left w:val="none" w:sz="0" w:space="0" w:color="auto"/>
            <w:bottom w:val="none" w:sz="0" w:space="0" w:color="auto"/>
            <w:right w:val="none" w:sz="0" w:space="0" w:color="auto"/>
          </w:divBdr>
        </w:div>
      </w:divsChild>
    </w:div>
    <w:div w:id="972172414">
      <w:bodyDiv w:val="1"/>
      <w:marLeft w:val="0"/>
      <w:marRight w:val="0"/>
      <w:marTop w:val="0"/>
      <w:marBottom w:val="0"/>
      <w:divBdr>
        <w:top w:val="none" w:sz="0" w:space="0" w:color="auto"/>
        <w:left w:val="none" w:sz="0" w:space="0" w:color="auto"/>
        <w:bottom w:val="none" w:sz="0" w:space="0" w:color="auto"/>
        <w:right w:val="none" w:sz="0" w:space="0" w:color="auto"/>
      </w:divBdr>
      <w:divsChild>
        <w:div w:id="835145685">
          <w:marLeft w:val="547"/>
          <w:marRight w:val="0"/>
          <w:marTop w:val="0"/>
          <w:marBottom w:val="0"/>
          <w:divBdr>
            <w:top w:val="none" w:sz="0" w:space="0" w:color="auto"/>
            <w:left w:val="none" w:sz="0" w:space="0" w:color="auto"/>
            <w:bottom w:val="none" w:sz="0" w:space="0" w:color="auto"/>
            <w:right w:val="none" w:sz="0" w:space="0" w:color="auto"/>
          </w:divBdr>
        </w:div>
      </w:divsChild>
    </w:div>
    <w:div w:id="1011101854">
      <w:bodyDiv w:val="1"/>
      <w:marLeft w:val="0"/>
      <w:marRight w:val="0"/>
      <w:marTop w:val="0"/>
      <w:marBottom w:val="0"/>
      <w:divBdr>
        <w:top w:val="none" w:sz="0" w:space="0" w:color="auto"/>
        <w:left w:val="none" w:sz="0" w:space="0" w:color="auto"/>
        <w:bottom w:val="none" w:sz="0" w:space="0" w:color="auto"/>
        <w:right w:val="none" w:sz="0" w:space="0" w:color="auto"/>
      </w:divBdr>
    </w:div>
    <w:div w:id="1015764742">
      <w:bodyDiv w:val="1"/>
      <w:marLeft w:val="0"/>
      <w:marRight w:val="0"/>
      <w:marTop w:val="0"/>
      <w:marBottom w:val="0"/>
      <w:divBdr>
        <w:top w:val="none" w:sz="0" w:space="0" w:color="auto"/>
        <w:left w:val="none" w:sz="0" w:space="0" w:color="auto"/>
        <w:bottom w:val="none" w:sz="0" w:space="0" w:color="auto"/>
        <w:right w:val="none" w:sz="0" w:space="0" w:color="auto"/>
      </w:divBdr>
    </w:div>
    <w:div w:id="1026254052">
      <w:bodyDiv w:val="1"/>
      <w:marLeft w:val="0"/>
      <w:marRight w:val="0"/>
      <w:marTop w:val="0"/>
      <w:marBottom w:val="0"/>
      <w:divBdr>
        <w:top w:val="none" w:sz="0" w:space="0" w:color="auto"/>
        <w:left w:val="none" w:sz="0" w:space="0" w:color="auto"/>
        <w:bottom w:val="none" w:sz="0" w:space="0" w:color="auto"/>
        <w:right w:val="none" w:sz="0" w:space="0" w:color="auto"/>
      </w:divBdr>
      <w:divsChild>
        <w:div w:id="1880429204">
          <w:marLeft w:val="547"/>
          <w:marRight w:val="0"/>
          <w:marTop w:val="0"/>
          <w:marBottom w:val="0"/>
          <w:divBdr>
            <w:top w:val="none" w:sz="0" w:space="0" w:color="auto"/>
            <w:left w:val="none" w:sz="0" w:space="0" w:color="auto"/>
            <w:bottom w:val="none" w:sz="0" w:space="0" w:color="auto"/>
            <w:right w:val="none" w:sz="0" w:space="0" w:color="auto"/>
          </w:divBdr>
        </w:div>
        <w:div w:id="2127579440">
          <w:marLeft w:val="547"/>
          <w:marRight w:val="0"/>
          <w:marTop w:val="0"/>
          <w:marBottom w:val="0"/>
          <w:divBdr>
            <w:top w:val="none" w:sz="0" w:space="0" w:color="auto"/>
            <w:left w:val="none" w:sz="0" w:space="0" w:color="auto"/>
            <w:bottom w:val="none" w:sz="0" w:space="0" w:color="auto"/>
            <w:right w:val="none" w:sz="0" w:space="0" w:color="auto"/>
          </w:divBdr>
        </w:div>
        <w:div w:id="1753702415">
          <w:marLeft w:val="547"/>
          <w:marRight w:val="0"/>
          <w:marTop w:val="0"/>
          <w:marBottom w:val="0"/>
          <w:divBdr>
            <w:top w:val="none" w:sz="0" w:space="0" w:color="auto"/>
            <w:left w:val="none" w:sz="0" w:space="0" w:color="auto"/>
            <w:bottom w:val="none" w:sz="0" w:space="0" w:color="auto"/>
            <w:right w:val="none" w:sz="0" w:space="0" w:color="auto"/>
          </w:divBdr>
        </w:div>
        <w:div w:id="842284982">
          <w:marLeft w:val="547"/>
          <w:marRight w:val="0"/>
          <w:marTop w:val="0"/>
          <w:marBottom w:val="0"/>
          <w:divBdr>
            <w:top w:val="none" w:sz="0" w:space="0" w:color="auto"/>
            <w:left w:val="none" w:sz="0" w:space="0" w:color="auto"/>
            <w:bottom w:val="none" w:sz="0" w:space="0" w:color="auto"/>
            <w:right w:val="none" w:sz="0" w:space="0" w:color="auto"/>
          </w:divBdr>
        </w:div>
      </w:divsChild>
    </w:div>
    <w:div w:id="1058627675">
      <w:bodyDiv w:val="1"/>
      <w:marLeft w:val="0"/>
      <w:marRight w:val="0"/>
      <w:marTop w:val="0"/>
      <w:marBottom w:val="0"/>
      <w:divBdr>
        <w:top w:val="none" w:sz="0" w:space="0" w:color="auto"/>
        <w:left w:val="none" w:sz="0" w:space="0" w:color="auto"/>
        <w:bottom w:val="none" w:sz="0" w:space="0" w:color="auto"/>
        <w:right w:val="none" w:sz="0" w:space="0" w:color="auto"/>
      </w:divBdr>
    </w:div>
    <w:div w:id="1112088522">
      <w:bodyDiv w:val="1"/>
      <w:marLeft w:val="0"/>
      <w:marRight w:val="0"/>
      <w:marTop w:val="0"/>
      <w:marBottom w:val="0"/>
      <w:divBdr>
        <w:top w:val="none" w:sz="0" w:space="0" w:color="auto"/>
        <w:left w:val="none" w:sz="0" w:space="0" w:color="auto"/>
        <w:bottom w:val="none" w:sz="0" w:space="0" w:color="auto"/>
        <w:right w:val="none" w:sz="0" w:space="0" w:color="auto"/>
      </w:divBdr>
    </w:div>
    <w:div w:id="1137064346">
      <w:bodyDiv w:val="1"/>
      <w:marLeft w:val="0"/>
      <w:marRight w:val="0"/>
      <w:marTop w:val="0"/>
      <w:marBottom w:val="0"/>
      <w:divBdr>
        <w:top w:val="none" w:sz="0" w:space="0" w:color="auto"/>
        <w:left w:val="none" w:sz="0" w:space="0" w:color="auto"/>
        <w:bottom w:val="none" w:sz="0" w:space="0" w:color="auto"/>
        <w:right w:val="none" w:sz="0" w:space="0" w:color="auto"/>
      </w:divBdr>
    </w:div>
    <w:div w:id="1174078346">
      <w:bodyDiv w:val="1"/>
      <w:marLeft w:val="0"/>
      <w:marRight w:val="0"/>
      <w:marTop w:val="0"/>
      <w:marBottom w:val="0"/>
      <w:divBdr>
        <w:top w:val="none" w:sz="0" w:space="0" w:color="auto"/>
        <w:left w:val="none" w:sz="0" w:space="0" w:color="auto"/>
        <w:bottom w:val="none" w:sz="0" w:space="0" w:color="auto"/>
        <w:right w:val="none" w:sz="0" w:space="0" w:color="auto"/>
      </w:divBdr>
      <w:divsChild>
        <w:div w:id="1372920939">
          <w:marLeft w:val="547"/>
          <w:marRight w:val="0"/>
          <w:marTop w:val="0"/>
          <w:marBottom w:val="0"/>
          <w:divBdr>
            <w:top w:val="none" w:sz="0" w:space="0" w:color="auto"/>
            <w:left w:val="none" w:sz="0" w:space="0" w:color="auto"/>
            <w:bottom w:val="none" w:sz="0" w:space="0" w:color="auto"/>
            <w:right w:val="none" w:sz="0" w:space="0" w:color="auto"/>
          </w:divBdr>
        </w:div>
        <w:div w:id="592973975">
          <w:marLeft w:val="1166"/>
          <w:marRight w:val="0"/>
          <w:marTop w:val="0"/>
          <w:marBottom w:val="0"/>
          <w:divBdr>
            <w:top w:val="none" w:sz="0" w:space="0" w:color="auto"/>
            <w:left w:val="none" w:sz="0" w:space="0" w:color="auto"/>
            <w:bottom w:val="none" w:sz="0" w:space="0" w:color="auto"/>
            <w:right w:val="none" w:sz="0" w:space="0" w:color="auto"/>
          </w:divBdr>
        </w:div>
        <w:div w:id="509411673">
          <w:marLeft w:val="1166"/>
          <w:marRight w:val="0"/>
          <w:marTop w:val="0"/>
          <w:marBottom w:val="0"/>
          <w:divBdr>
            <w:top w:val="none" w:sz="0" w:space="0" w:color="auto"/>
            <w:left w:val="none" w:sz="0" w:space="0" w:color="auto"/>
            <w:bottom w:val="none" w:sz="0" w:space="0" w:color="auto"/>
            <w:right w:val="none" w:sz="0" w:space="0" w:color="auto"/>
          </w:divBdr>
        </w:div>
        <w:div w:id="822434610">
          <w:marLeft w:val="1166"/>
          <w:marRight w:val="0"/>
          <w:marTop w:val="0"/>
          <w:marBottom w:val="0"/>
          <w:divBdr>
            <w:top w:val="none" w:sz="0" w:space="0" w:color="auto"/>
            <w:left w:val="none" w:sz="0" w:space="0" w:color="auto"/>
            <w:bottom w:val="none" w:sz="0" w:space="0" w:color="auto"/>
            <w:right w:val="none" w:sz="0" w:space="0" w:color="auto"/>
          </w:divBdr>
        </w:div>
        <w:div w:id="1463227789">
          <w:marLeft w:val="1166"/>
          <w:marRight w:val="0"/>
          <w:marTop w:val="0"/>
          <w:marBottom w:val="0"/>
          <w:divBdr>
            <w:top w:val="none" w:sz="0" w:space="0" w:color="auto"/>
            <w:left w:val="none" w:sz="0" w:space="0" w:color="auto"/>
            <w:bottom w:val="none" w:sz="0" w:space="0" w:color="auto"/>
            <w:right w:val="none" w:sz="0" w:space="0" w:color="auto"/>
          </w:divBdr>
        </w:div>
      </w:divsChild>
    </w:div>
    <w:div w:id="1184631874">
      <w:bodyDiv w:val="1"/>
      <w:marLeft w:val="0"/>
      <w:marRight w:val="0"/>
      <w:marTop w:val="0"/>
      <w:marBottom w:val="0"/>
      <w:divBdr>
        <w:top w:val="none" w:sz="0" w:space="0" w:color="auto"/>
        <w:left w:val="none" w:sz="0" w:space="0" w:color="auto"/>
        <w:bottom w:val="none" w:sz="0" w:space="0" w:color="auto"/>
        <w:right w:val="none" w:sz="0" w:space="0" w:color="auto"/>
      </w:divBdr>
    </w:div>
    <w:div w:id="1230267900">
      <w:bodyDiv w:val="1"/>
      <w:marLeft w:val="0"/>
      <w:marRight w:val="0"/>
      <w:marTop w:val="0"/>
      <w:marBottom w:val="0"/>
      <w:divBdr>
        <w:top w:val="none" w:sz="0" w:space="0" w:color="auto"/>
        <w:left w:val="none" w:sz="0" w:space="0" w:color="auto"/>
        <w:bottom w:val="none" w:sz="0" w:space="0" w:color="auto"/>
        <w:right w:val="none" w:sz="0" w:space="0" w:color="auto"/>
      </w:divBdr>
    </w:div>
    <w:div w:id="1232079542">
      <w:bodyDiv w:val="1"/>
      <w:marLeft w:val="0"/>
      <w:marRight w:val="0"/>
      <w:marTop w:val="0"/>
      <w:marBottom w:val="0"/>
      <w:divBdr>
        <w:top w:val="none" w:sz="0" w:space="0" w:color="auto"/>
        <w:left w:val="none" w:sz="0" w:space="0" w:color="auto"/>
        <w:bottom w:val="none" w:sz="0" w:space="0" w:color="auto"/>
        <w:right w:val="none" w:sz="0" w:space="0" w:color="auto"/>
      </w:divBdr>
    </w:div>
    <w:div w:id="1241479923">
      <w:bodyDiv w:val="1"/>
      <w:marLeft w:val="0"/>
      <w:marRight w:val="0"/>
      <w:marTop w:val="0"/>
      <w:marBottom w:val="0"/>
      <w:divBdr>
        <w:top w:val="none" w:sz="0" w:space="0" w:color="auto"/>
        <w:left w:val="none" w:sz="0" w:space="0" w:color="auto"/>
        <w:bottom w:val="none" w:sz="0" w:space="0" w:color="auto"/>
        <w:right w:val="none" w:sz="0" w:space="0" w:color="auto"/>
      </w:divBdr>
    </w:div>
    <w:div w:id="1245603775">
      <w:bodyDiv w:val="1"/>
      <w:marLeft w:val="0"/>
      <w:marRight w:val="0"/>
      <w:marTop w:val="0"/>
      <w:marBottom w:val="0"/>
      <w:divBdr>
        <w:top w:val="none" w:sz="0" w:space="0" w:color="auto"/>
        <w:left w:val="none" w:sz="0" w:space="0" w:color="auto"/>
        <w:bottom w:val="none" w:sz="0" w:space="0" w:color="auto"/>
        <w:right w:val="none" w:sz="0" w:space="0" w:color="auto"/>
      </w:divBdr>
    </w:div>
    <w:div w:id="1249772021">
      <w:bodyDiv w:val="1"/>
      <w:marLeft w:val="0"/>
      <w:marRight w:val="0"/>
      <w:marTop w:val="0"/>
      <w:marBottom w:val="0"/>
      <w:divBdr>
        <w:top w:val="none" w:sz="0" w:space="0" w:color="auto"/>
        <w:left w:val="none" w:sz="0" w:space="0" w:color="auto"/>
        <w:bottom w:val="none" w:sz="0" w:space="0" w:color="auto"/>
        <w:right w:val="none" w:sz="0" w:space="0" w:color="auto"/>
      </w:divBdr>
    </w:div>
    <w:div w:id="1281498908">
      <w:bodyDiv w:val="1"/>
      <w:marLeft w:val="0"/>
      <w:marRight w:val="0"/>
      <w:marTop w:val="0"/>
      <w:marBottom w:val="0"/>
      <w:divBdr>
        <w:top w:val="none" w:sz="0" w:space="0" w:color="auto"/>
        <w:left w:val="none" w:sz="0" w:space="0" w:color="auto"/>
        <w:bottom w:val="none" w:sz="0" w:space="0" w:color="auto"/>
        <w:right w:val="none" w:sz="0" w:space="0" w:color="auto"/>
      </w:divBdr>
    </w:div>
    <w:div w:id="1283422127">
      <w:bodyDiv w:val="1"/>
      <w:marLeft w:val="0"/>
      <w:marRight w:val="0"/>
      <w:marTop w:val="0"/>
      <w:marBottom w:val="0"/>
      <w:divBdr>
        <w:top w:val="none" w:sz="0" w:space="0" w:color="auto"/>
        <w:left w:val="none" w:sz="0" w:space="0" w:color="auto"/>
        <w:bottom w:val="none" w:sz="0" w:space="0" w:color="auto"/>
        <w:right w:val="none" w:sz="0" w:space="0" w:color="auto"/>
      </w:divBdr>
    </w:div>
    <w:div w:id="1291743577">
      <w:bodyDiv w:val="1"/>
      <w:marLeft w:val="0"/>
      <w:marRight w:val="0"/>
      <w:marTop w:val="0"/>
      <w:marBottom w:val="0"/>
      <w:divBdr>
        <w:top w:val="none" w:sz="0" w:space="0" w:color="auto"/>
        <w:left w:val="none" w:sz="0" w:space="0" w:color="auto"/>
        <w:bottom w:val="none" w:sz="0" w:space="0" w:color="auto"/>
        <w:right w:val="none" w:sz="0" w:space="0" w:color="auto"/>
      </w:divBdr>
      <w:divsChild>
        <w:div w:id="2033604518">
          <w:marLeft w:val="547"/>
          <w:marRight w:val="0"/>
          <w:marTop w:val="0"/>
          <w:marBottom w:val="0"/>
          <w:divBdr>
            <w:top w:val="none" w:sz="0" w:space="0" w:color="auto"/>
            <w:left w:val="none" w:sz="0" w:space="0" w:color="auto"/>
            <w:bottom w:val="none" w:sz="0" w:space="0" w:color="auto"/>
            <w:right w:val="none" w:sz="0" w:space="0" w:color="auto"/>
          </w:divBdr>
        </w:div>
        <w:div w:id="763184431">
          <w:marLeft w:val="547"/>
          <w:marRight w:val="0"/>
          <w:marTop w:val="0"/>
          <w:marBottom w:val="0"/>
          <w:divBdr>
            <w:top w:val="none" w:sz="0" w:space="0" w:color="auto"/>
            <w:left w:val="none" w:sz="0" w:space="0" w:color="auto"/>
            <w:bottom w:val="none" w:sz="0" w:space="0" w:color="auto"/>
            <w:right w:val="none" w:sz="0" w:space="0" w:color="auto"/>
          </w:divBdr>
        </w:div>
        <w:div w:id="966282881">
          <w:marLeft w:val="547"/>
          <w:marRight w:val="0"/>
          <w:marTop w:val="0"/>
          <w:marBottom w:val="0"/>
          <w:divBdr>
            <w:top w:val="none" w:sz="0" w:space="0" w:color="auto"/>
            <w:left w:val="none" w:sz="0" w:space="0" w:color="auto"/>
            <w:bottom w:val="none" w:sz="0" w:space="0" w:color="auto"/>
            <w:right w:val="none" w:sz="0" w:space="0" w:color="auto"/>
          </w:divBdr>
        </w:div>
      </w:divsChild>
    </w:div>
    <w:div w:id="1399329668">
      <w:bodyDiv w:val="1"/>
      <w:marLeft w:val="0"/>
      <w:marRight w:val="0"/>
      <w:marTop w:val="0"/>
      <w:marBottom w:val="0"/>
      <w:divBdr>
        <w:top w:val="none" w:sz="0" w:space="0" w:color="auto"/>
        <w:left w:val="none" w:sz="0" w:space="0" w:color="auto"/>
        <w:bottom w:val="none" w:sz="0" w:space="0" w:color="auto"/>
        <w:right w:val="none" w:sz="0" w:space="0" w:color="auto"/>
      </w:divBdr>
      <w:divsChild>
        <w:div w:id="68309159">
          <w:marLeft w:val="0"/>
          <w:marRight w:val="0"/>
          <w:marTop w:val="0"/>
          <w:marBottom w:val="0"/>
          <w:divBdr>
            <w:top w:val="none" w:sz="0" w:space="0" w:color="auto"/>
            <w:left w:val="none" w:sz="0" w:space="0" w:color="auto"/>
            <w:bottom w:val="none" w:sz="0" w:space="0" w:color="auto"/>
            <w:right w:val="none" w:sz="0" w:space="0" w:color="auto"/>
          </w:divBdr>
        </w:div>
        <w:div w:id="108938502">
          <w:marLeft w:val="0"/>
          <w:marRight w:val="0"/>
          <w:marTop w:val="0"/>
          <w:marBottom w:val="0"/>
          <w:divBdr>
            <w:top w:val="none" w:sz="0" w:space="0" w:color="auto"/>
            <w:left w:val="none" w:sz="0" w:space="0" w:color="auto"/>
            <w:bottom w:val="none" w:sz="0" w:space="0" w:color="auto"/>
            <w:right w:val="none" w:sz="0" w:space="0" w:color="auto"/>
          </w:divBdr>
        </w:div>
        <w:div w:id="141777103">
          <w:marLeft w:val="0"/>
          <w:marRight w:val="0"/>
          <w:marTop w:val="0"/>
          <w:marBottom w:val="0"/>
          <w:divBdr>
            <w:top w:val="none" w:sz="0" w:space="0" w:color="auto"/>
            <w:left w:val="none" w:sz="0" w:space="0" w:color="auto"/>
            <w:bottom w:val="none" w:sz="0" w:space="0" w:color="auto"/>
            <w:right w:val="none" w:sz="0" w:space="0" w:color="auto"/>
          </w:divBdr>
        </w:div>
        <w:div w:id="166872613">
          <w:marLeft w:val="0"/>
          <w:marRight w:val="0"/>
          <w:marTop w:val="0"/>
          <w:marBottom w:val="0"/>
          <w:divBdr>
            <w:top w:val="none" w:sz="0" w:space="0" w:color="auto"/>
            <w:left w:val="none" w:sz="0" w:space="0" w:color="auto"/>
            <w:bottom w:val="none" w:sz="0" w:space="0" w:color="auto"/>
            <w:right w:val="none" w:sz="0" w:space="0" w:color="auto"/>
          </w:divBdr>
        </w:div>
        <w:div w:id="294919226">
          <w:marLeft w:val="0"/>
          <w:marRight w:val="0"/>
          <w:marTop w:val="0"/>
          <w:marBottom w:val="0"/>
          <w:divBdr>
            <w:top w:val="none" w:sz="0" w:space="0" w:color="auto"/>
            <w:left w:val="none" w:sz="0" w:space="0" w:color="auto"/>
            <w:bottom w:val="none" w:sz="0" w:space="0" w:color="auto"/>
            <w:right w:val="none" w:sz="0" w:space="0" w:color="auto"/>
          </w:divBdr>
        </w:div>
        <w:div w:id="314336822">
          <w:marLeft w:val="0"/>
          <w:marRight w:val="0"/>
          <w:marTop w:val="0"/>
          <w:marBottom w:val="0"/>
          <w:divBdr>
            <w:top w:val="none" w:sz="0" w:space="0" w:color="auto"/>
            <w:left w:val="none" w:sz="0" w:space="0" w:color="auto"/>
            <w:bottom w:val="none" w:sz="0" w:space="0" w:color="auto"/>
            <w:right w:val="none" w:sz="0" w:space="0" w:color="auto"/>
          </w:divBdr>
        </w:div>
        <w:div w:id="512689058">
          <w:marLeft w:val="0"/>
          <w:marRight w:val="0"/>
          <w:marTop w:val="0"/>
          <w:marBottom w:val="0"/>
          <w:divBdr>
            <w:top w:val="none" w:sz="0" w:space="0" w:color="auto"/>
            <w:left w:val="none" w:sz="0" w:space="0" w:color="auto"/>
            <w:bottom w:val="none" w:sz="0" w:space="0" w:color="auto"/>
            <w:right w:val="none" w:sz="0" w:space="0" w:color="auto"/>
          </w:divBdr>
        </w:div>
        <w:div w:id="526993164">
          <w:marLeft w:val="0"/>
          <w:marRight w:val="0"/>
          <w:marTop w:val="0"/>
          <w:marBottom w:val="0"/>
          <w:divBdr>
            <w:top w:val="none" w:sz="0" w:space="0" w:color="auto"/>
            <w:left w:val="none" w:sz="0" w:space="0" w:color="auto"/>
            <w:bottom w:val="none" w:sz="0" w:space="0" w:color="auto"/>
            <w:right w:val="none" w:sz="0" w:space="0" w:color="auto"/>
          </w:divBdr>
        </w:div>
        <w:div w:id="537740723">
          <w:marLeft w:val="0"/>
          <w:marRight w:val="0"/>
          <w:marTop w:val="0"/>
          <w:marBottom w:val="0"/>
          <w:divBdr>
            <w:top w:val="none" w:sz="0" w:space="0" w:color="auto"/>
            <w:left w:val="none" w:sz="0" w:space="0" w:color="auto"/>
            <w:bottom w:val="none" w:sz="0" w:space="0" w:color="auto"/>
            <w:right w:val="none" w:sz="0" w:space="0" w:color="auto"/>
          </w:divBdr>
        </w:div>
        <w:div w:id="594898682">
          <w:marLeft w:val="0"/>
          <w:marRight w:val="0"/>
          <w:marTop w:val="0"/>
          <w:marBottom w:val="0"/>
          <w:divBdr>
            <w:top w:val="none" w:sz="0" w:space="0" w:color="auto"/>
            <w:left w:val="none" w:sz="0" w:space="0" w:color="auto"/>
            <w:bottom w:val="none" w:sz="0" w:space="0" w:color="auto"/>
            <w:right w:val="none" w:sz="0" w:space="0" w:color="auto"/>
          </w:divBdr>
        </w:div>
        <w:div w:id="623198275">
          <w:marLeft w:val="0"/>
          <w:marRight w:val="0"/>
          <w:marTop w:val="0"/>
          <w:marBottom w:val="0"/>
          <w:divBdr>
            <w:top w:val="none" w:sz="0" w:space="0" w:color="auto"/>
            <w:left w:val="none" w:sz="0" w:space="0" w:color="auto"/>
            <w:bottom w:val="none" w:sz="0" w:space="0" w:color="auto"/>
            <w:right w:val="none" w:sz="0" w:space="0" w:color="auto"/>
          </w:divBdr>
        </w:div>
        <w:div w:id="700712129">
          <w:marLeft w:val="0"/>
          <w:marRight w:val="0"/>
          <w:marTop w:val="0"/>
          <w:marBottom w:val="0"/>
          <w:divBdr>
            <w:top w:val="none" w:sz="0" w:space="0" w:color="auto"/>
            <w:left w:val="none" w:sz="0" w:space="0" w:color="auto"/>
            <w:bottom w:val="none" w:sz="0" w:space="0" w:color="auto"/>
            <w:right w:val="none" w:sz="0" w:space="0" w:color="auto"/>
          </w:divBdr>
        </w:div>
        <w:div w:id="779253792">
          <w:marLeft w:val="0"/>
          <w:marRight w:val="0"/>
          <w:marTop w:val="0"/>
          <w:marBottom w:val="0"/>
          <w:divBdr>
            <w:top w:val="none" w:sz="0" w:space="0" w:color="auto"/>
            <w:left w:val="none" w:sz="0" w:space="0" w:color="auto"/>
            <w:bottom w:val="none" w:sz="0" w:space="0" w:color="auto"/>
            <w:right w:val="none" w:sz="0" w:space="0" w:color="auto"/>
          </w:divBdr>
        </w:div>
        <w:div w:id="927082272">
          <w:marLeft w:val="0"/>
          <w:marRight w:val="0"/>
          <w:marTop w:val="0"/>
          <w:marBottom w:val="0"/>
          <w:divBdr>
            <w:top w:val="none" w:sz="0" w:space="0" w:color="auto"/>
            <w:left w:val="none" w:sz="0" w:space="0" w:color="auto"/>
            <w:bottom w:val="none" w:sz="0" w:space="0" w:color="auto"/>
            <w:right w:val="none" w:sz="0" w:space="0" w:color="auto"/>
          </w:divBdr>
        </w:div>
        <w:div w:id="1095789815">
          <w:marLeft w:val="0"/>
          <w:marRight w:val="0"/>
          <w:marTop w:val="0"/>
          <w:marBottom w:val="0"/>
          <w:divBdr>
            <w:top w:val="none" w:sz="0" w:space="0" w:color="auto"/>
            <w:left w:val="none" w:sz="0" w:space="0" w:color="auto"/>
            <w:bottom w:val="none" w:sz="0" w:space="0" w:color="auto"/>
            <w:right w:val="none" w:sz="0" w:space="0" w:color="auto"/>
          </w:divBdr>
        </w:div>
        <w:div w:id="1292902597">
          <w:marLeft w:val="0"/>
          <w:marRight w:val="0"/>
          <w:marTop w:val="0"/>
          <w:marBottom w:val="0"/>
          <w:divBdr>
            <w:top w:val="none" w:sz="0" w:space="0" w:color="auto"/>
            <w:left w:val="none" w:sz="0" w:space="0" w:color="auto"/>
            <w:bottom w:val="none" w:sz="0" w:space="0" w:color="auto"/>
            <w:right w:val="none" w:sz="0" w:space="0" w:color="auto"/>
          </w:divBdr>
        </w:div>
        <w:div w:id="1367946341">
          <w:marLeft w:val="0"/>
          <w:marRight w:val="0"/>
          <w:marTop w:val="0"/>
          <w:marBottom w:val="0"/>
          <w:divBdr>
            <w:top w:val="none" w:sz="0" w:space="0" w:color="auto"/>
            <w:left w:val="none" w:sz="0" w:space="0" w:color="auto"/>
            <w:bottom w:val="none" w:sz="0" w:space="0" w:color="auto"/>
            <w:right w:val="none" w:sz="0" w:space="0" w:color="auto"/>
          </w:divBdr>
        </w:div>
        <w:div w:id="1712614196">
          <w:marLeft w:val="0"/>
          <w:marRight w:val="0"/>
          <w:marTop w:val="0"/>
          <w:marBottom w:val="0"/>
          <w:divBdr>
            <w:top w:val="none" w:sz="0" w:space="0" w:color="auto"/>
            <w:left w:val="none" w:sz="0" w:space="0" w:color="auto"/>
            <w:bottom w:val="none" w:sz="0" w:space="0" w:color="auto"/>
            <w:right w:val="none" w:sz="0" w:space="0" w:color="auto"/>
          </w:divBdr>
        </w:div>
        <w:div w:id="1796214622">
          <w:marLeft w:val="0"/>
          <w:marRight w:val="0"/>
          <w:marTop w:val="0"/>
          <w:marBottom w:val="0"/>
          <w:divBdr>
            <w:top w:val="none" w:sz="0" w:space="0" w:color="auto"/>
            <w:left w:val="none" w:sz="0" w:space="0" w:color="auto"/>
            <w:bottom w:val="none" w:sz="0" w:space="0" w:color="auto"/>
            <w:right w:val="none" w:sz="0" w:space="0" w:color="auto"/>
          </w:divBdr>
        </w:div>
        <w:div w:id="1832142151">
          <w:marLeft w:val="0"/>
          <w:marRight w:val="0"/>
          <w:marTop w:val="0"/>
          <w:marBottom w:val="0"/>
          <w:divBdr>
            <w:top w:val="none" w:sz="0" w:space="0" w:color="auto"/>
            <w:left w:val="none" w:sz="0" w:space="0" w:color="auto"/>
            <w:bottom w:val="none" w:sz="0" w:space="0" w:color="auto"/>
            <w:right w:val="none" w:sz="0" w:space="0" w:color="auto"/>
          </w:divBdr>
        </w:div>
        <w:div w:id="1971782820">
          <w:marLeft w:val="0"/>
          <w:marRight w:val="0"/>
          <w:marTop w:val="0"/>
          <w:marBottom w:val="0"/>
          <w:divBdr>
            <w:top w:val="none" w:sz="0" w:space="0" w:color="auto"/>
            <w:left w:val="none" w:sz="0" w:space="0" w:color="auto"/>
            <w:bottom w:val="none" w:sz="0" w:space="0" w:color="auto"/>
            <w:right w:val="none" w:sz="0" w:space="0" w:color="auto"/>
          </w:divBdr>
        </w:div>
        <w:div w:id="1984771070">
          <w:marLeft w:val="0"/>
          <w:marRight w:val="0"/>
          <w:marTop w:val="0"/>
          <w:marBottom w:val="0"/>
          <w:divBdr>
            <w:top w:val="none" w:sz="0" w:space="0" w:color="auto"/>
            <w:left w:val="none" w:sz="0" w:space="0" w:color="auto"/>
            <w:bottom w:val="none" w:sz="0" w:space="0" w:color="auto"/>
            <w:right w:val="none" w:sz="0" w:space="0" w:color="auto"/>
          </w:divBdr>
        </w:div>
        <w:div w:id="2042394015">
          <w:marLeft w:val="0"/>
          <w:marRight w:val="0"/>
          <w:marTop w:val="0"/>
          <w:marBottom w:val="0"/>
          <w:divBdr>
            <w:top w:val="none" w:sz="0" w:space="0" w:color="auto"/>
            <w:left w:val="none" w:sz="0" w:space="0" w:color="auto"/>
            <w:bottom w:val="none" w:sz="0" w:space="0" w:color="auto"/>
            <w:right w:val="none" w:sz="0" w:space="0" w:color="auto"/>
          </w:divBdr>
        </w:div>
        <w:div w:id="2063598558">
          <w:marLeft w:val="0"/>
          <w:marRight w:val="0"/>
          <w:marTop w:val="0"/>
          <w:marBottom w:val="0"/>
          <w:divBdr>
            <w:top w:val="none" w:sz="0" w:space="0" w:color="auto"/>
            <w:left w:val="none" w:sz="0" w:space="0" w:color="auto"/>
            <w:bottom w:val="none" w:sz="0" w:space="0" w:color="auto"/>
            <w:right w:val="none" w:sz="0" w:space="0" w:color="auto"/>
          </w:divBdr>
        </w:div>
        <w:div w:id="2113429456">
          <w:marLeft w:val="0"/>
          <w:marRight w:val="0"/>
          <w:marTop w:val="0"/>
          <w:marBottom w:val="0"/>
          <w:divBdr>
            <w:top w:val="none" w:sz="0" w:space="0" w:color="auto"/>
            <w:left w:val="none" w:sz="0" w:space="0" w:color="auto"/>
            <w:bottom w:val="none" w:sz="0" w:space="0" w:color="auto"/>
            <w:right w:val="none" w:sz="0" w:space="0" w:color="auto"/>
          </w:divBdr>
        </w:div>
      </w:divsChild>
    </w:div>
    <w:div w:id="1429544589">
      <w:bodyDiv w:val="1"/>
      <w:marLeft w:val="0"/>
      <w:marRight w:val="0"/>
      <w:marTop w:val="0"/>
      <w:marBottom w:val="0"/>
      <w:divBdr>
        <w:top w:val="none" w:sz="0" w:space="0" w:color="auto"/>
        <w:left w:val="none" w:sz="0" w:space="0" w:color="auto"/>
        <w:bottom w:val="none" w:sz="0" w:space="0" w:color="auto"/>
        <w:right w:val="none" w:sz="0" w:space="0" w:color="auto"/>
      </w:divBdr>
    </w:div>
    <w:div w:id="1449277955">
      <w:bodyDiv w:val="1"/>
      <w:marLeft w:val="0"/>
      <w:marRight w:val="0"/>
      <w:marTop w:val="0"/>
      <w:marBottom w:val="0"/>
      <w:divBdr>
        <w:top w:val="none" w:sz="0" w:space="0" w:color="auto"/>
        <w:left w:val="none" w:sz="0" w:space="0" w:color="auto"/>
        <w:bottom w:val="none" w:sz="0" w:space="0" w:color="auto"/>
        <w:right w:val="none" w:sz="0" w:space="0" w:color="auto"/>
      </w:divBdr>
    </w:div>
    <w:div w:id="1483159666">
      <w:bodyDiv w:val="1"/>
      <w:marLeft w:val="0"/>
      <w:marRight w:val="0"/>
      <w:marTop w:val="0"/>
      <w:marBottom w:val="0"/>
      <w:divBdr>
        <w:top w:val="none" w:sz="0" w:space="0" w:color="auto"/>
        <w:left w:val="none" w:sz="0" w:space="0" w:color="auto"/>
        <w:bottom w:val="none" w:sz="0" w:space="0" w:color="auto"/>
        <w:right w:val="none" w:sz="0" w:space="0" w:color="auto"/>
      </w:divBdr>
      <w:divsChild>
        <w:div w:id="234167177">
          <w:marLeft w:val="547"/>
          <w:marRight w:val="0"/>
          <w:marTop w:val="0"/>
          <w:marBottom w:val="0"/>
          <w:divBdr>
            <w:top w:val="none" w:sz="0" w:space="0" w:color="auto"/>
            <w:left w:val="none" w:sz="0" w:space="0" w:color="auto"/>
            <w:bottom w:val="none" w:sz="0" w:space="0" w:color="auto"/>
            <w:right w:val="none" w:sz="0" w:space="0" w:color="auto"/>
          </w:divBdr>
        </w:div>
      </w:divsChild>
    </w:div>
    <w:div w:id="1527593539">
      <w:bodyDiv w:val="1"/>
      <w:marLeft w:val="0"/>
      <w:marRight w:val="0"/>
      <w:marTop w:val="0"/>
      <w:marBottom w:val="0"/>
      <w:divBdr>
        <w:top w:val="none" w:sz="0" w:space="0" w:color="auto"/>
        <w:left w:val="none" w:sz="0" w:space="0" w:color="auto"/>
        <w:bottom w:val="none" w:sz="0" w:space="0" w:color="auto"/>
        <w:right w:val="none" w:sz="0" w:space="0" w:color="auto"/>
      </w:divBdr>
      <w:divsChild>
        <w:div w:id="1703440117">
          <w:marLeft w:val="547"/>
          <w:marRight w:val="0"/>
          <w:marTop w:val="0"/>
          <w:marBottom w:val="0"/>
          <w:divBdr>
            <w:top w:val="none" w:sz="0" w:space="0" w:color="auto"/>
            <w:left w:val="none" w:sz="0" w:space="0" w:color="auto"/>
            <w:bottom w:val="none" w:sz="0" w:space="0" w:color="auto"/>
            <w:right w:val="none" w:sz="0" w:space="0" w:color="auto"/>
          </w:divBdr>
        </w:div>
      </w:divsChild>
    </w:div>
    <w:div w:id="1532524409">
      <w:bodyDiv w:val="1"/>
      <w:marLeft w:val="0"/>
      <w:marRight w:val="0"/>
      <w:marTop w:val="0"/>
      <w:marBottom w:val="0"/>
      <w:divBdr>
        <w:top w:val="none" w:sz="0" w:space="0" w:color="auto"/>
        <w:left w:val="none" w:sz="0" w:space="0" w:color="auto"/>
        <w:bottom w:val="none" w:sz="0" w:space="0" w:color="auto"/>
        <w:right w:val="none" w:sz="0" w:space="0" w:color="auto"/>
      </w:divBdr>
    </w:div>
    <w:div w:id="1552039672">
      <w:bodyDiv w:val="1"/>
      <w:marLeft w:val="0"/>
      <w:marRight w:val="0"/>
      <w:marTop w:val="0"/>
      <w:marBottom w:val="0"/>
      <w:divBdr>
        <w:top w:val="none" w:sz="0" w:space="0" w:color="auto"/>
        <w:left w:val="none" w:sz="0" w:space="0" w:color="auto"/>
        <w:bottom w:val="none" w:sz="0" w:space="0" w:color="auto"/>
        <w:right w:val="none" w:sz="0" w:space="0" w:color="auto"/>
      </w:divBdr>
    </w:div>
    <w:div w:id="1617977512">
      <w:bodyDiv w:val="1"/>
      <w:marLeft w:val="0"/>
      <w:marRight w:val="0"/>
      <w:marTop w:val="0"/>
      <w:marBottom w:val="0"/>
      <w:divBdr>
        <w:top w:val="none" w:sz="0" w:space="0" w:color="auto"/>
        <w:left w:val="none" w:sz="0" w:space="0" w:color="auto"/>
        <w:bottom w:val="none" w:sz="0" w:space="0" w:color="auto"/>
        <w:right w:val="none" w:sz="0" w:space="0" w:color="auto"/>
      </w:divBdr>
    </w:div>
    <w:div w:id="1621523527">
      <w:bodyDiv w:val="1"/>
      <w:marLeft w:val="0"/>
      <w:marRight w:val="0"/>
      <w:marTop w:val="0"/>
      <w:marBottom w:val="0"/>
      <w:divBdr>
        <w:top w:val="none" w:sz="0" w:space="0" w:color="auto"/>
        <w:left w:val="none" w:sz="0" w:space="0" w:color="auto"/>
        <w:bottom w:val="none" w:sz="0" w:space="0" w:color="auto"/>
        <w:right w:val="none" w:sz="0" w:space="0" w:color="auto"/>
      </w:divBdr>
      <w:divsChild>
        <w:div w:id="955210397">
          <w:marLeft w:val="0"/>
          <w:marRight w:val="0"/>
          <w:marTop w:val="0"/>
          <w:marBottom w:val="0"/>
          <w:divBdr>
            <w:top w:val="none" w:sz="0" w:space="0" w:color="auto"/>
            <w:left w:val="none" w:sz="0" w:space="0" w:color="auto"/>
            <w:bottom w:val="none" w:sz="0" w:space="0" w:color="auto"/>
            <w:right w:val="none" w:sz="0" w:space="0" w:color="auto"/>
          </w:divBdr>
        </w:div>
      </w:divsChild>
    </w:div>
    <w:div w:id="1633169875">
      <w:bodyDiv w:val="1"/>
      <w:marLeft w:val="0"/>
      <w:marRight w:val="0"/>
      <w:marTop w:val="0"/>
      <w:marBottom w:val="0"/>
      <w:divBdr>
        <w:top w:val="none" w:sz="0" w:space="0" w:color="auto"/>
        <w:left w:val="none" w:sz="0" w:space="0" w:color="auto"/>
        <w:bottom w:val="none" w:sz="0" w:space="0" w:color="auto"/>
        <w:right w:val="none" w:sz="0" w:space="0" w:color="auto"/>
      </w:divBdr>
    </w:div>
    <w:div w:id="1664970129">
      <w:bodyDiv w:val="1"/>
      <w:marLeft w:val="0"/>
      <w:marRight w:val="0"/>
      <w:marTop w:val="0"/>
      <w:marBottom w:val="0"/>
      <w:divBdr>
        <w:top w:val="none" w:sz="0" w:space="0" w:color="auto"/>
        <w:left w:val="none" w:sz="0" w:space="0" w:color="auto"/>
        <w:bottom w:val="none" w:sz="0" w:space="0" w:color="auto"/>
        <w:right w:val="none" w:sz="0" w:space="0" w:color="auto"/>
      </w:divBdr>
    </w:div>
    <w:div w:id="1676953169">
      <w:bodyDiv w:val="1"/>
      <w:marLeft w:val="0"/>
      <w:marRight w:val="0"/>
      <w:marTop w:val="0"/>
      <w:marBottom w:val="0"/>
      <w:divBdr>
        <w:top w:val="none" w:sz="0" w:space="0" w:color="auto"/>
        <w:left w:val="none" w:sz="0" w:space="0" w:color="auto"/>
        <w:bottom w:val="none" w:sz="0" w:space="0" w:color="auto"/>
        <w:right w:val="none" w:sz="0" w:space="0" w:color="auto"/>
      </w:divBdr>
      <w:divsChild>
        <w:div w:id="1917781503">
          <w:marLeft w:val="0"/>
          <w:marRight w:val="0"/>
          <w:marTop w:val="0"/>
          <w:marBottom w:val="0"/>
          <w:divBdr>
            <w:top w:val="none" w:sz="0" w:space="0" w:color="auto"/>
            <w:left w:val="none" w:sz="0" w:space="0" w:color="auto"/>
            <w:bottom w:val="none" w:sz="0" w:space="0" w:color="auto"/>
            <w:right w:val="none" w:sz="0" w:space="0" w:color="auto"/>
          </w:divBdr>
        </w:div>
      </w:divsChild>
    </w:div>
    <w:div w:id="1686440323">
      <w:bodyDiv w:val="1"/>
      <w:marLeft w:val="0"/>
      <w:marRight w:val="0"/>
      <w:marTop w:val="0"/>
      <w:marBottom w:val="0"/>
      <w:divBdr>
        <w:top w:val="none" w:sz="0" w:space="0" w:color="auto"/>
        <w:left w:val="none" w:sz="0" w:space="0" w:color="auto"/>
        <w:bottom w:val="none" w:sz="0" w:space="0" w:color="auto"/>
        <w:right w:val="none" w:sz="0" w:space="0" w:color="auto"/>
      </w:divBdr>
    </w:div>
    <w:div w:id="1686444416">
      <w:bodyDiv w:val="1"/>
      <w:marLeft w:val="0"/>
      <w:marRight w:val="0"/>
      <w:marTop w:val="0"/>
      <w:marBottom w:val="0"/>
      <w:divBdr>
        <w:top w:val="none" w:sz="0" w:space="0" w:color="auto"/>
        <w:left w:val="none" w:sz="0" w:space="0" w:color="auto"/>
        <w:bottom w:val="none" w:sz="0" w:space="0" w:color="auto"/>
        <w:right w:val="none" w:sz="0" w:space="0" w:color="auto"/>
      </w:divBdr>
    </w:div>
    <w:div w:id="1704132882">
      <w:bodyDiv w:val="1"/>
      <w:marLeft w:val="0"/>
      <w:marRight w:val="0"/>
      <w:marTop w:val="0"/>
      <w:marBottom w:val="0"/>
      <w:divBdr>
        <w:top w:val="none" w:sz="0" w:space="0" w:color="auto"/>
        <w:left w:val="none" w:sz="0" w:space="0" w:color="auto"/>
        <w:bottom w:val="none" w:sz="0" w:space="0" w:color="auto"/>
        <w:right w:val="none" w:sz="0" w:space="0" w:color="auto"/>
      </w:divBdr>
    </w:div>
    <w:div w:id="1774519926">
      <w:bodyDiv w:val="1"/>
      <w:marLeft w:val="0"/>
      <w:marRight w:val="0"/>
      <w:marTop w:val="0"/>
      <w:marBottom w:val="0"/>
      <w:divBdr>
        <w:top w:val="none" w:sz="0" w:space="0" w:color="auto"/>
        <w:left w:val="none" w:sz="0" w:space="0" w:color="auto"/>
        <w:bottom w:val="none" w:sz="0" w:space="0" w:color="auto"/>
        <w:right w:val="none" w:sz="0" w:space="0" w:color="auto"/>
      </w:divBdr>
    </w:div>
    <w:div w:id="1779106075">
      <w:bodyDiv w:val="1"/>
      <w:marLeft w:val="0"/>
      <w:marRight w:val="0"/>
      <w:marTop w:val="0"/>
      <w:marBottom w:val="0"/>
      <w:divBdr>
        <w:top w:val="none" w:sz="0" w:space="0" w:color="auto"/>
        <w:left w:val="none" w:sz="0" w:space="0" w:color="auto"/>
        <w:bottom w:val="none" w:sz="0" w:space="0" w:color="auto"/>
        <w:right w:val="none" w:sz="0" w:space="0" w:color="auto"/>
      </w:divBdr>
      <w:divsChild>
        <w:div w:id="290476908">
          <w:marLeft w:val="547"/>
          <w:marRight w:val="0"/>
          <w:marTop w:val="0"/>
          <w:marBottom w:val="0"/>
          <w:divBdr>
            <w:top w:val="none" w:sz="0" w:space="0" w:color="auto"/>
            <w:left w:val="none" w:sz="0" w:space="0" w:color="auto"/>
            <w:bottom w:val="none" w:sz="0" w:space="0" w:color="auto"/>
            <w:right w:val="none" w:sz="0" w:space="0" w:color="auto"/>
          </w:divBdr>
        </w:div>
      </w:divsChild>
    </w:div>
    <w:div w:id="1797526427">
      <w:bodyDiv w:val="1"/>
      <w:marLeft w:val="0"/>
      <w:marRight w:val="0"/>
      <w:marTop w:val="0"/>
      <w:marBottom w:val="0"/>
      <w:divBdr>
        <w:top w:val="none" w:sz="0" w:space="0" w:color="auto"/>
        <w:left w:val="none" w:sz="0" w:space="0" w:color="auto"/>
        <w:bottom w:val="none" w:sz="0" w:space="0" w:color="auto"/>
        <w:right w:val="none" w:sz="0" w:space="0" w:color="auto"/>
      </w:divBdr>
      <w:divsChild>
        <w:div w:id="476604089">
          <w:marLeft w:val="0"/>
          <w:marRight w:val="0"/>
          <w:marTop w:val="0"/>
          <w:marBottom w:val="0"/>
          <w:divBdr>
            <w:top w:val="none" w:sz="0" w:space="0" w:color="auto"/>
            <w:left w:val="none" w:sz="0" w:space="0" w:color="auto"/>
            <w:bottom w:val="none" w:sz="0" w:space="0" w:color="auto"/>
            <w:right w:val="none" w:sz="0" w:space="0" w:color="auto"/>
          </w:divBdr>
          <w:divsChild>
            <w:div w:id="559560331">
              <w:marLeft w:val="0"/>
              <w:marRight w:val="0"/>
              <w:marTop w:val="0"/>
              <w:marBottom w:val="0"/>
              <w:divBdr>
                <w:top w:val="none" w:sz="0" w:space="0" w:color="auto"/>
                <w:left w:val="none" w:sz="0" w:space="0" w:color="auto"/>
                <w:bottom w:val="none" w:sz="0" w:space="0" w:color="auto"/>
                <w:right w:val="none" w:sz="0" w:space="0" w:color="auto"/>
              </w:divBdr>
              <w:divsChild>
                <w:div w:id="11660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4839">
      <w:bodyDiv w:val="1"/>
      <w:marLeft w:val="0"/>
      <w:marRight w:val="0"/>
      <w:marTop w:val="0"/>
      <w:marBottom w:val="0"/>
      <w:divBdr>
        <w:top w:val="none" w:sz="0" w:space="0" w:color="auto"/>
        <w:left w:val="none" w:sz="0" w:space="0" w:color="auto"/>
        <w:bottom w:val="none" w:sz="0" w:space="0" w:color="auto"/>
        <w:right w:val="none" w:sz="0" w:space="0" w:color="auto"/>
      </w:divBdr>
    </w:div>
    <w:div w:id="1843157515">
      <w:bodyDiv w:val="1"/>
      <w:marLeft w:val="0"/>
      <w:marRight w:val="0"/>
      <w:marTop w:val="0"/>
      <w:marBottom w:val="0"/>
      <w:divBdr>
        <w:top w:val="none" w:sz="0" w:space="0" w:color="auto"/>
        <w:left w:val="none" w:sz="0" w:space="0" w:color="auto"/>
        <w:bottom w:val="none" w:sz="0" w:space="0" w:color="auto"/>
        <w:right w:val="none" w:sz="0" w:space="0" w:color="auto"/>
      </w:divBdr>
    </w:div>
    <w:div w:id="1848206803">
      <w:bodyDiv w:val="1"/>
      <w:marLeft w:val="0"/>
      <w:marRight w:val="0"/>
      <w:marTop w:val="0"/>
      <w:marBottom w:val="0"/>
      <w:divBdr>
        <w:top w:val="none" w:sz="0" w:space="0" w:color="auto"/>
        <w:left w:val="none" w:sz="0" w:space="0" w:color="auto"/>
        <w:bottom w:val="none" w:sz="0" w:space="0" w:color="auto"/>
        <w:right w:val="none" w:sz="0" w:space="0" w:color="auto"/>
      </w:divBdr>
    </w:div>
    <w:div w:id="1867406685">
      <w:bodyDiv w:val="1"/>
      <w:marLeft w:val="0"/>
      <w:marRight w:val="0"/>
      <w:marTop w:val="0"/>
      <w:marBottom w:val="0"/>
      <w:divBdr>
        <w:top w:val="none" w:sz="0" w:space="0" w:color="auto"/>
        <w:left w:val="none" w:sz="0" w:space="0" w:color="auto"/>
        <w:bottom w:val="none" w:sz="0" w:space="0" w:color="auto"/>
        <w:right w:val="none" w:sz="0" w:space="0" w:color="auto"/>
      </w:divBdr>
      <w:divsChild>
        <w:div w:id="193465147">
          <w:marLeft w:val="0"/>
          <w:marRight w:val="0"/>
          <w:marTop w:val="0"/>
          <w:marBottom w:val="0"/>
          <w:divBdr>
            <w:top w:val="none" w:sz="0" w:space="0" w:color="auto"/>
            <w:left w:val="none" w:sz="0" w:space="0" w:color="auto"/>
            <w:bottom w:val="none" w:sz="0" w:space="0" w:color="auto"/>
            <w:right w:val="none" w:sz="0" w:space="0" w:color="auto"/>
          </w:divBdr>
          <w:divsChild>
            <w:div w:id="832599058">
              <w:marLeft w:val="0"/>
              <w:marRight w:val="0"/>
              <w:marTop w:val="0"/>
              <w:marBottom w:val="0"/>
              <w:divBdr>
                <w:top w:val="none" w:sz="0" w:space="0" w:color="auto"/>
                <w:left w:val="none" w:sz="0" w:space="0" w:color="auto"/>
                <w:bottom w:val="none" w:sz="0" w:space="0" w:color="auto"/>
                <w:right w:val="none" w:sz="0" w:space="0" w:color="auto"/>
              </w:divBdr>
              <w:divsChild>
                <w:div w:id="192773138">
                  <w:marLeft w:val="0"/>
                  <w:marRight w:val="0"/>
                  <w:marTop w:val="0"/>
                  <w:marBottom w:val="0"/>
                  <w:divBdr>
                    <w:top w:val="none" w:sz="0" w:space="0" w:color="auto"/>
                    <w:left w:val="none" w:sz="0" w:space="0" w:color="auto"/>
                    <w:bottom w:val="none" w:sz="0" w:space="0" w:color="auto"/>
                    <w:right w:val="none" w:sz="0" w:space="0" w:color="auto"/>
                  </w:divBdr>
                </w:div>
                <w:div w:id="15317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1527">
      <w:bodyDiv w:val="1"/>
      <w:marLeft w:val="0"/>
      <w:marRight w:val="0"/>
      <w:marTop w:val="0"/>
      <w:marBottom w:val="0"/>
      <w:divBdr>
        <w:top w:val="none" w:sz="0" w:space="0" w:color="auto"/>
        <w:left w:val="none" w:sz="0" w:space="0" w:color="auto"/>
        <w:bottom w:val="none" w:sz="0" w:space="0" w:color="auto"/>
        <w:right w:val="none" w:sz="0" w:space="0" w:color="auto"/>
      </w:divBdr>
    </w:div>
    <w:div w:id="1970159223">
      <w:bodyDiv w:val="1"/>
      <w:marLeft w:val="0"/>
      <w:marRight w:val="0"/>
      <w:marTop w:val="0"/>
      <w:marBottom w:val="0"/>
      <w:divBdr>
        <w:top w:val="none" w:sz="0" w:space="0" w:color="auto"/>
        <w:left w:val="none" w:sz="0" w:space="0" w:color="auto"/>
        <w:bottom w:val="none" w:sz="0" w:space="0" w:color="auto"/>
        <w:right w:val="none" w:sz="0" w:space="0" w:color="auto"/>
      </w:divBdr>
    </w:div>
    <w:div w:id="2009555093">
      <w:bodyDiv w:val="1"/>
      <w:marLeft w:val="0"/>
      <w:marRight w:val="0"/>
      <w:marTop w:val="0"/>
      <w:marBottom w:val="0"/>
      <w:divBdr>
        <w:top w:val="none" w:sz="0" w:space="0" w:color="auto"/>
        <w:left w:val="none" w:sz="0" w:space="0" w:color="auto"/>
        <w:bottom w:val="none" w:sz="0" w:space="0" w:color="auto"/>
        <w:right w:val="none" w:sz="0" w:space="0" w:color="auto"/>
      </w:divBdr>
    </w:div>
    <w:div w:id="2019652522">
      <w:bodyDiv w:val="1"/>
      <w:marLeft w:val="0"/>
      <w:marRight w:val="0"/>
      <w:marTop w:val="0"/>
      <w:marBottom w:val="0"/>
      <w:divBdr>
        <w:top w:val="none" w:sz="0" w:space="0" w:color="auto"/>
        <w:left w:val="none" w:sz="0" w:space="0" w:color="auto"/>
        <w:bottom w:val="none" w:sz="0" w:space="0" w:color="auto"/>
        <w:right w:val="none" w:sz="0" w:space="0" w:color="auto"/>
      </w:divBdr>
    </w:div>
    <w:div w:id="2023775715">
      <w:bodyDiv w:val="1"/>
      <w:marLeft w:val="0"/>
      <w:marRight w:val="0"/>
      <w:marTop w:val="0"/>
      <w:marBottom w:val="0"/>
      <w:divBdr>
        <w:top w:val="none" w:sz="0" w:space="0" w:color="auto"/>
        <w:left w:val="none" w:sz="0" w:space="0" w:color="auto"/>
        <w:bottom w:val="none" w:sz="0" w:space="0" w:color="auto"/>
        <w:right w:val="none" w:sz="0" w:space="0" w:color="auto"/>
      </w:divBdr>
    </w:div>
    <w:div w:id="2049796059">
      <w:bodyDiv w:val="1"/>
      <w:marLeft w:val="0"/>
      <w:marRight w:val="0"/>
      <w:marTop w:val="0"/>
      <w:marBottom w:val="0"/>
      <w:divBdr>
        <w:top w:val="none" w:sz="0" w:space="0" w:color="auto"/>
        <w:left w:val="none" w:sz="0" w:space="0" w:color="auto"/>
        <w:bottom w:val="none" w:sz="0" w:space="0" w:color="auto"/>
        <w:right w:val="none" w:sz="0" w:space="0" w:color="auto"/>
      </w:divBdr>
    </w:div>
    <w:div w:id="2062048508">
      <w:bodyDiv w:val="1"/>
      <w:marLeft w:val="0"/>
      <w:marRight w:val="0"/>
      <w:marTop w:val="0"/>
      <w:marBottom w:val="0"/>
      <w:divBdr>
        <w:top w:val="none" w:sz="0" w:space="0" w:color="auto"/>
        <w:left w:val="none" w:sz="0" w:space="0" w:color="auto"/>
        <w:bottom w:val="none" w:sz="0" w:space="0" w:color="auto"/>
        <w:right w:val="none" w:sz="0" w:space="0" w:color="auto"/>
      </w:divBdr>
    </w:div>
    <w:div w:id="2099211648">
      <w:bodyDiv w:val="1"/>
      <w:marLeft w:val="0"/>
      <w:marRight w:val="0"/>
      <w:marTop w:val="0"/>
      <w:marBottom w:val="0"/>
      <w:divBdr>
        <w:top w:val="none" w:sz="0" w:space="0" w:color="auto"/>
        <w:left w:val="none" w:sz="0" w:space="0" w:color="auto"/>
        <w:bottom w:val="none" w:sz="0" w:space="0" w:color="auto"/>
        <w:right w:val="none" w:sz="0" w:space="0" w:color="auto"/>
      </w:divBdr>
    </w:div>
    <w:div w:id="2100786835">
      <w:bodyDiv w:val="1"/>
      <w:marLeft w:val="0"/>
      <w:marRight w:val="0"/>
      <w:marTop w:val="0"/>
      <w:marBottom w:val="0"/>
      <w:divBdr>
        <w:top w:val="none" w:sz="0" w:space="0" w:color="auto"/>
        <w:left w:val="none" w:sz="0" w:space="0" w:color="auto"/>
        <w:bottom w:val="none" w:sz="0" w:space="0" w:color="auto"/>
        <w:right w:val="none" w:sz="0" w:space="0" w:color="auto"/>
      </w:divBdr>
    </w:div>
    <w:div w:id="2109036760">
      <w:bodyDiv w:val="1"/>
      <w:marLeft w:val="0"/>
      <w:marRight w:val="0"/>
      <w:marTop w:val="0"/>
      <w:marBottom w:val="0"/>
      <w:divBdr>
        <w:top w:val="none" w:sz="0" w:space="0" w:color="auto"/>
        <w:left w:val="none" w:sz="0" w:space="0" w:color="auto"/>
        <w:bottom w:val="none" w:sz="0" w:space="0" w:color="auto"/>
        <w:right w:val="none" w:sz="0" w:space="0" w:color="auto"/>
      </w:divBdr>
      <w:divsChild>
        <w:div w:id="232859514">
          <w:marLeft w:val="547"/>
          <w:marRight w:val="0"/>
          <w:marTop w:val="0"/>
          <w:marBottom w:val="0"/>
          <w:divBdr>
            <w:top w:val="none" w:sz="0" w:space="0" w:color="auto"/>
            <w:left w:val="none" w:sz="0" w:space="0" w:color="auto"/>
            <w:bottom w:val="none" w:sz="0" w:space="0" w:color="auto"/>
            <w:right w:val="none" w:sz="0" w:space="0" w:color="auto"/>
          </w:divBdr>
        </w:div>
      </w:divsChild>
    </w:div>
    <w:div w:id="2119597624">
      <w:bodyDiv w:val="1"/>
      <w:marLeft w:val="0"/>
      <w:marRight w:val="0"/>
      <w:marTop w:val="0"/>
      <w:marBottom w:val="0"/>
      <w:divBdr>
        <w:top w:val="none" w:sz="0" w:space="0" w:color="auto"/>
        <w:left w:val="none" w:sz="0" w:space="0" w:color="auto"/>
        <w:bottom w:val="none" w:sz="0" w:space="0" w:color="auto"/>
        <w:right w:val="none" w:sz="0" w:space="0" w:color="auto"/>
      </w:divBdr>
      <w:divsChild>
        <w:div w:id="584413318">
          <w:marLeft w:val="547"/>
          <w:marRight w:val="0"/>
          <w:marTop w:val="0"/>
          <w:marBottom w:val="0"/>
          <w:divBdr>
            <w:top w:val="none" w:sz="0" w:space="0" w:color="auto"/>
            <w:left w:val="none" w:sz="0" w:space="0" w:color="auto"/>
            <w:bottom w:val="none" w:sz="0" w:space="0" w:color="auto"/>
            <w:right w:val="none" w:sz="0" w:space="0" w:color="auto"/>
          </w:divBdr>
        </w:div>
      </w:divsChild>
    </w:div>
    <w:div w:id="2130201556">
      <w:bodyDiv w:val="1"/>
      <w:marLeft w:val="0"/>
      <w:marRight w:val="0"/>
      <w:marTop w:val="0"/>
      <w:marBottom w:val="0"/>
      <w:divBdr>
        <w:top w:val="none" w:sz="0" w:space="0" w:color="auto"/>
        <w:left w:val="none" w:sz="0" w:space="0" w:color="auto"/>
        <w:bottom w:val="none" w:sz="0" w:space="0" w:color="auto"/>
        <w:right w:val="none" w:sz="0" w:space="0" w:color="auto"/>
      </w:divBdr>
    </w:div>
    <w:div w:id="2143182835">
      <w:bodyDiv w:val="1"/>
      <w:marLeft w:val="0"/>
      <w:marRight w:val="0"/>
      <w:marTop w:val="0"/>
      <w:marBottom w:val="0"/>
      <w:divBdr>
        <w:top w:val="none" w:sz="0" w:space="0" w:color="auto"/>
        <w:left w:val="none" w:sz="0" w:space="0" w:color="auto"/>
        <w:bottom w:val="none" w:sz="0" w:space="0" w:color="auto"/>
        <w:right w:val="none" w:sz="0" w:space="0" w:color="auto"/>
      </w:divBdr>
      <w:divsChild>
        <w:div w:id="1506431212">
          <w:marLeft w:val="0"/>
          <w:marRight w:val="0"/>
          <w:marTop w:val="0"/>
          <w:marBottom w:val="0"/>
          <w:divBdr>
            <w:top w:val="none" w:sz="0" w:space="0" w:color="auto"/>
            <w:left w:val="none" w:sz="0" w:space="0" w:color="auto"/>
            <w:bottom w:val="none" w:sz="0" w:space="0" w:color="auto"/>
            <w:right w:val="none" w:sz="0" w:space="0" w:color="auto"/>
          </w:divBdr>
          <w:divsChild>
            <w:div w:id="2014255592">
              <w:marLeft w:val="0"/>
              <w:marRight w:val="0"/>
              <w:marTop w:val="0"/>
              <w:marBottom w:val="0"/>
              <w:divBdr>
                <w:top w:val="none" w:sz="0" w:space="0" w:color="auto"/>
                <w:left w:val="none" w:sz="0" w:space="0" w:color="auto"/>
                <w:bottom w:val="none" w:sz="0" w:space="0" w:color="auto"/>
                <w:right w:val="none" w:sz="0" w:space="0" w:color="auto"/>
              </w:divBdr>
              <w:divsChild>
                <w:div w:id="7227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3506">
      <w:bodyDiv w:val="1"/>
      <w:marLeft w:val="0"/>
      <w:marRight w:val="0"/>
      <w:marTop w:val="0"/>
      <w:marBottom w:val="0"/>
      <w:divBdr>
        <w:top w:val="none" w:sz="0" w:space="0" w:color="auto"/>
        <w:left w:val="none" w:sz="0" w:space="0" w:color="auto"/>
        <w:bottom w:val="none" w:sz="0" w:space="0" w:color="auto"/>
        <w:right w:val="none" w:sz="0" w:space="0" w:color="auto"/>
      </w:divBdr>
    </w:div>
    <w:div w:id="2146504799">
      <w:bodyDiv w:val="1"/>
      <w:marLeft w:val="0"/>
      <w:marRight w:val="0"/>
      <w:marTop w:val="0"/>
      <w:marBottom w:val="0"/>
      <w:divBdr>
        <w:top w:val="none" w:sz="0" w:space="0" w:color="auto"/>
        <w:left w:val="none" w:sz="0" w:space="0" w:color="auto"/>
        <w:bottom w:val="none" w:sz="0" w:space="0" w:color="auto"/>
        <w:right w:val="none" w:sz="0" w:space="0" w:color="auto"/>
      </w:divBdr>
      <w:divsChild>
        <w:div w:id="2117406174">
          <w:marLeft w:val="0"/>
          <w:marRight w:val="0"/>
          <w:marTop w:val="0"/>
          <w:marBottom w:val="45"/>
          <w:divBdr>
            <w:top w:val="single" w:sz="6" w:space="0" w:color="CFCFCF"/>
            <w:left w:val="single" w:sz="6" w:space="4" w:color="CFCFCF"/>
            <w:bottom w:val="single" w:sz="6" w:space="0" w:color="CFCFCF"/>
            <w:right w:val="single" w:sz="6" w:space="4" w:color="CFCFC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vyvchay.com/higher-edu-italy" TargetMode="External"/><Relationship Id="rId26" Type="http://schemas.openxmlformats.org/officeDocument/2006/relationships/hyperlink" Target="http://studentbooks.com.ua/content/view/881/54/1/1/" TargetMode="External"/><Relationship Id="rId39"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italy.mfa.gov.ua/ua/ukraine-it/legal-acts" TargetMode="External"/><Relationship Id="rId34" Type="http://schemas.openxmlformats.org/officeDocument/2006/relationships/hyperlink" Target="http://science.lpnu.ua/shv/all-volumes-and-issues/volume-5-number-2-201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altairbook.com/books/942753-mirovaya-ekonomika-i-mejdunarodnye-ekonomicheskie-otnosheniya.html" TargetMode="External"/><Relationship Id="rId25" Type="http://schemas.openxmlformats.org/officeDocument/2006/relationships/hyperlink" Target="http://www.irbis-nbuv.gov.ua/cgi-bin/irbis_nbuv/cgiirbis_64.exe?I21DBN=LINK&amp;P21DBN=UJRN&amp;Z21ID=&amp;S21REF=10&amp;S21CNR=20&amp;S21STN=1&amp;S21FMT=ASP_meta&amp;C21COM=S&amp;2_S21P03=FILA=&amp;2_S21STR=molv_2016_12_196" TargetMode="External"/><Relationship Id="rId33" Type="http://schemas.openxmlformats.org/officeDocument/2006/relationships/hyperlink" Target="https://cadmus.eui.eu/bitstream/handle/1814/35880/INTERACT-RR-2015_08_Italy.pdf" TargetMode="External"/><Relationship Id="rId38" Type="http://schemas.openxmlformats.org/officeDocument/2006/relationships/hyperlink" Target="https://link.springer.com/chapter/10.1007/978-3-319-41776-9_10"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visnik.knteu.kiev.ua/files/2009/05/5.pdf" TargetMode="External"/><Relationship Id="rId29" Type="http://schemas.openxmlformats.org/officeDocument/2006/relationships/hyperlink" Target="http://zakon2.rada.gov.ua/laws/show/380_02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iom.org.ua/sites/default/files/mom_migraciya_yak_chynnyk_rozvytku_v_ukrayini.pdf" TargetMode="External"/><Relationship Id="rId32" Type="http://schemas.openxmlformats.org/officeDocument/2006/relationships/hyperlink" Target="http://www.globalnational.in.ua/archive/8-2015/18.pdf" TargetMode="External"/><Relationship Id="rId37" Type="http://schemas.openxmlformats.org/officeDocument/2006/relationships/hyperlink" Target="http://www.comuni-italiani.it/statistiche/stranieri/ua.html" TargetMode="External"/><Relationship Id="rId40" Type="http://schemas.openxmlformats.org/officeDocument/2006/relationships/chart" Target="charts/chart11.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www.ukrstat.gov.ua/" TargetMode="External"/><Relationship Id="rId28" Type="http://schemas.openxmlformats.org/officeDocument/2006/relationships/hyperlink" Target="http://italy.mfa.gov.ua/ua/ukraine-it/diplomacy" TargetMode="External"/><Relationship Id="rId36" Type="http://schemas.openxmlformats.org/officeDocument/2006/relationships/hyperlink" Target="http://www.ilo.int/wcmsp5/groups/public/ed_protect/protrav/migrant/documents/publication/wcms_201875.pdf" TargetMode="External"/><Relationship Id="rId10" Type="http://schemas.openxmlformats.org/officeDocument/2006/relationships/chart" Target="charts/chart3.xml"/><Relationship Id="rId19" Type="http://schemas.openxmlformats.org/officeDocument/2006/relationships/hyperlink" Target="http://www.ukrstat.gov.ua" TargetMode="External"/><Relationship Id="rId31" Type="http://schemas.openxmlformats.org/officeDocument/2006/relationships/hyperlink" Target="https://italy.mfa.gov.ua/spivrobitnictvo/3155-trad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hromadske.ua/posts/vitalijskomu-misti-vlashtuvali-akciyu-na-pidtrimku-nacgvardijcya-markiva" TargetMode="External"/><Relationship Id="rId27" Type="http://schemas.openxmlformats.org/officeDocument/2006/relationships/hyperlink" Target="http://www.msu.edu.ua/visn/wp-content/uploads/2016/02/1-4-1-2014-20.pdf" TargetMode="External"/><Relationship Id="rId30" Type="http://schemas.openxmlformats.org/officeDocument/2006/relationships/hyperlink" Target="http://italy.mfa.gov.ua/ua/ukraine-it/trade/Collaborazione+in+sfera+energetica" TargetMode="External"/><Relationship Id="rId35" Type="http://schemas.openxmlformats.org/officeDocument/2006/relationships/hyperlink" Target="http://www.etd.ceu.hu/2011/fedyuk_olena.pdf" TargetMode="External"/><Relationship Id="rId43" Type="http://schemas.openxmlformats.org/officeDocument/2006/relationships/footer" Target="footer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669291338582675E-2"/>
          <c:y val="5.5555555555555552E-2"/>
          <c:w val="0.92960848643919514"/>
          <c:h val="0.77351831021122364"/>
        </c:manualLayout>
      </c:layout>
      <c:barChart>
        <c:barDir val="col"/>
        <c:grouping val="clustered"/>
        <c:varyColors val="0"/>
        <c:ser>
          <c:idx val="0"/>
          <c:order val="0"/>
          <c:tx>
            <c:strRef>
              <c:f>Лист1!$B$1</c:f>
              <c:strCache>
                <c:ptCount val="1"/>
                <c:pt idx="0">
                  <c:v>Обсяг експорту, млн дол. США</c:v>
                </c:pt>
              </c:strCache>
            </c:strRef>
          </c:tx>
          <c:spPr>
            <a:pattFill prst="pct90">
              <a:fgClr>
                <a:srgbClr val="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Італія</c:v>
                </c:pt>
                <c:pt idx="1">
                  <c:v>Іспанія</c:v>
                </c:pt>
                <c:pt idx="2">
                  <c:v>Литва</c:v>
                </c:pt>
                <c:pt idx="3">
                  <c:v>Нідерланди</c:v>
                </c:pt>
                <c:pt idx="4">
                  <c:v>Німеччина</c:v>
                </c:pt>
                <c:pt idx="5">
                  <c:v>Польща </c:v>
                </c:pt>
              </c:strCache>
            </c:strRef>
          </c:cat>
          <c:val>
            <c:numRef>
              <c:f>Лист1!$B$2:$B$7</c:f>
              <c:numCache>
                <c:formatCode>General</c:formatCode>
                <c:ptCount val="6"/>
                <c:pt idx="0">
                  <c:v>1.92</c:v>
                </c:pt>
                <c:pt idx="1">
                  <c:v>1.25</c:v>
                </c:pt>
                <c:pt idx="2">
                  <c:v>0.43</c:v>
                </c:pt>
                <c:pt idx="3">
                  <c:v>1.8</c:v>
                </c:pt>
                <c:pt idx="4">
                  <c:v>2.0699999999999998</c:v>
                </c:pt>
                <c:pt idx="5">
                  <c:v>3.27</c:v>
                </c:pt>
              </c:numCache>
            </c:numRef>
          </c:val>
          <c:extLst>
            <c:ext xmlns:c16="http://schemas.microsoft.com/office/drawing/2014/chart" uri="{C3380CC4-5D6E-409C-BE32-E72D297353CC}">
              <c16:uniqueId val="{00000000-09BB-5C46-9275-1F9E85065E15}"/>
            </c:ext>
          </c:extLst>
        </c:ser>
        <c:ser>
          <c:idx val="1"/>
          <c:order val="1"/>
          <c:tx>
            <c:strRef>
              <c:f>Лист1!$C$1</c:f>
              <c:strCache>
                <c:ptCount val="1"/>
                <c:pt idx="0">
                  <c:v>Обсяг імпорту, млн Дол. США</c:v>
                </c:pt>
              </c:strCache>
            </c:strRef>
          </c:tx>
          <c:spPr>
            <a:pattFill prst="dkDnDiag">
              <a:fgClr>
                <a:srgbClr val="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Італія</c:v>
                </c:pt>
                <c:pt idx="1">
                  <c:v>Іспанія</c:v>
                </c:pt>
                <c:pt idx="2">
                  <c:v>Литва</c:v>
                </c:pt>
                <c:pt idx="3">
                  <c:v>Нідерланди</c:v>
                </c:pt>
                <c:pt idx="4">
                  <c:v>Німеччина</c:v>
                </c:pt>
                <c:pt idx="5">
                  <c:v>Польща </c:v>
                </c:pt>
              </c:strCache>
            </c:strRef>
          </c:cat>
          <c:val>
            <c:numRef>
              <c:f>Лист1!$C$2:$C$7</c:f>
              <c:numCache>
                <c:formatCode>General</c:formatCode>
                <c:ptCount val="6"/>
                <c:pt idx="0">
                  <c:v>2.12</c:v>
                </c:pt>
                <c:pt idx="1">
                  <c:v>0.73</c:v>
                </c:pt>
                <c:pt idx="2">
                  <c:v>0.81</c:v>
                </c:pt>
                <c:pt idx="3">
                  <c:v>0.75</c:v>
                </c:pt>
                <c:pt idx="4">
                  <c:v>5.3</c:v>
                </c:pt>
                <c:pt idx="5">
                  <c:v>4.1399999999999997</c:v>
                </c:pt>
              </c:numCache>
            </c:numRef>
          </c:val>
          <c:extLst>
            <c:ext xmlns:c16="http://schemas.microsoft.com/office/drawing/2014/chart" uri="{C3380CC4-5D6E-409C-BE32-E72D297353CC}">
              <c16:uniqueId val="{00000001-09BB-5C46-9275-1F9E85065E15}"/>
            </c:ext>
          </c:extLst>
        </c:ser>
        <c:dLbls>
          <c:dLblPos val="outEnd"/>
          <c:showLegendKey val="0"/>
          <c:showVal val="1"/>
          <c:showCatName val="0"/>
          <c:showSerName val="0"/>
          <c:showPercent val="0"/>
          <c:showBubbleSize val="0"/>
        </c:dLbls>
        <c:gapWidth val="219"/>
        <c:overlap val="-27"/>
        <c:axId val="252442496"/>
        <c:axId val="252444032"/>
      </c:barChart>
      <c:catAx>
        <c:axId val="25244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2444032"/>
        <c:crosses val="autoZero"/>
        <c:auto val="1"/>
        <c:lblAlgn val="ctr"/>
        <c:lblOffset val="100"/>
        <c:noMultiLvlLbl val="0"/>
      </c:catAx>
      <c:valAx>
        <c:axId val="25244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44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pattFill prst="pct90">
                <a:fgClr>
                  <a:schemeClr val="accent1"/>
                </a:fgClr>
                <a:bgClr>
                  <a:schemeClr val="bg1"/>
                </a:bgClr>
              </a:pattFill>
              <a:ln w="19050">
                <a:solidFill>
                  <a:schemeClr val="lt1"/>
                </a:solidFill>
              </a:ln>
              <a:effectLst/>
            </c:spPr>
            <c:extLst>
              <c:ext xmlns:c16="http://schemas.microsoft.com/office/drawing/2014/chart" uri="{C3380CC4-5D6E-409C-BE32-E72D297353CC}">
                <c16:uniqueId val="{00000001-FAB1-AB48-940B-3D02EB9CE4EE}"/>
              </c:ext>
            </c:extLst>
          </c:dPt>
          <c:dPt>
            <c:idx val="1"/>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03-FAB1-AB48-940B-3D02EB9CE4EE}"/>
              </c:ext>
            </c:extLst>
          </c:dPt>
          <c:dPt>
            <c:idx val="2"/>
            <c:bubble3D val="0"/>
            <c:spPr>
              <a:pattFill prst="trellis">
                <a:fgClr>
                  <a:schemeClr val="tx1"/>
                </a:fgClr>
                <a:bgClr>
                  <a:schemeClr val="bg1"/>
                </a:bgClr>
              </a:pattFill>
              <a:ln w="19050">
                <a:solidFill>
                  <a:schemeClr val="lt1"/>
                </a:solidFill>
              </a:ln>
              <a:effectLst/>
            </c:spPr>
            <c:extLst>
              <c:ext xmlns:c16="http://schemas.microsoft.com/office/drawing/2014/chart" uri="{C3380CC4-5D6E-409C-BE32-E72D297353CC}">
                <c16:uniqueId val="{00000005-FAB1-AB48-940B-3D02EB9CE4EE}"/>
              </c:ext>
            </c:extLst>
          </c:dPt>
          <c:dPt>
            <c:idx val="3"/>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7-FAB1-AB48-940B-3D02EB9CE4EE}"/>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FAB1-AB48-940B-3D02EB9CE4EE}"/>
              </c:ext>
            </c:extLst>
          </c:dPt>
          <c:dPt>
            <c:idx val="5"/>
            <c:bubble3D val="0"/>
            <c:spPr>
              <a:pattFill prst="pct70">
                <a:fgClr>
                  <a:schemeClr val="tx1"/>
                </a:fgClr>
                <a:bgClr>
                  <a:schemeClr val="bg1"/>
                </a:bgClr>
              </a:pattFill>
              <a:ln w="19050">
                <a:solidFill>
                  <a:schemeClr val="lt1"/>
                </a:solidFill>
              </a:ln>
              <a:effectLst/>
            </c:spPr>
            <c:extLst>
              <c:ext xmlns:c16="http://schemas.microsoft.com/office/drawing/2014/chart" uri="{C3380CC4-5D6E-409C-BE32-E72D297353CC}">
                <c16:uniqueId val="{0000000B-FAB1-AB48-940B-3D02EB9CE4EE}"/>
              </c:ext>
            </c:extLst>
          </c:dPt>
          <c:dPt>
            <c:idx val="6"/>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D-FAB1-AB48-940B-3D02EB9CE4EE}"/>
              </c:ext>
            </c:extLst>
          </c:dPt>
          <c:dPt>
            <c:idx val="7"/>
            <c:bubble3D val="0"/>
            <c:spPr>
              <a:pattFill prst="dkHorz">
                <a:fgClr>
                  <a:schemeClr val="tx1"/>
                </a:fgClr>
                <a:bgClr>
                  <a:schemeClr val="bg1"/>
                </a:bgClr>
              </a:pattFill>
              <a:ln w="19050">
                <a:solidFill>
                  <a:schemeClr val="lt1"/>
                </a:solidFill>
              </a:ln>
              <a:effectLst/>
            </c:spPr>
            <c:extLst>
              <c:ext xmlns:c16="http://schemas.microsoft.com/office/drawing/2014/chart" uri="{C3380CC4-5D6E-409C-BE32-E72D297353CC}">
                <c16:uniqueId val="{0000000F-FAB1-AB48-940B-3D02EB9CE4EE}"/>
              </c:ext>
            </c:extLst>
          </c:dPt>
          <c:dPt>
            <c:idx val="8"/>
            <c:bubble3D val="0"/>
            <c:spPr>
              <a:pattFill prst="wdDnDiag">
                <a:fgClr>
                  <a:schemeClr val="tx1"/>
                </a:fgClr>
                <a:bgClr>
                  <a:schemeClr val="bg1"/>
                </a:bgClr>
              </a:pattFill>
              <a:ln w="19050">
                <a:solidFill>
                  <a:schemeClr val="lt1"/>
                </a:solidFill>
              </a:ln>
              <a:effectLst/>
            </c:spPr>
            <c:extLst>
              <c:ext xmlns:c16="http://schemas.microsoft.com/office/drawing/2014/chart" uri="{C3380CC4-5D6E-409C-BE32-E72D297353CC}">
                <c16:uniqueId val="{00000011-FAB1-AB48-940B-3D02EB9CE4EE}"/>
              </c:ext>
            </c:extLst>
          </c:dPt>
          <c:dPt>
            <c:idx val="9"/>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13-FAB1-AB48-940B-3D02EB9CE4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Чорні метали</c:v>
                </c:pt>
                <c:pt idx="1">
                  <c:v>Соняшникова олія</c:v>
                </c:pt>
                <c:pt idx="2">
                  <c:v>Пшениця та кукурудза</c:v>
                </c:pt>
                <c:pt idx="3">
                  <c:v>Деревина і вироби з деревини</c:v>
                </c:pt>
                <c:pt idx="4">
                  <c:v>Глини</c:v>
                </c:pt>
                <c:pt idx="5">
                  <c:v>Вироби з чорних металів</c:v>
                </c:pt>
                <c:pt idx="6">
                  <c:v>Соєві боби та ін. насіння олійних</c:v>
                </c:pt>
                <c:pt idx="7">
                  <c:v>Макуха соняшникова</c:v>
                </c:pt>
                <c:pt idx="8">
                  <c:v>Добрива</c:v>
                </c:pt>
                <c:pt idx="9">
                  <c:v>Руди, шлаки</c:v>
                </c:pt>
              </c:strCache>
            </c:strRef>
          </c:cat>
          <c:val>
            <c:numRef>
              <c:f>Лист1!$B$2:$B$11</c:f>
              <c:numCache>
                <c:formatCode>0.00%</c:formatCode>
                <c:ptCount val="10"/>
                <c:pt idx="0">
                  <c:v>0.48299999999999998</c:v>
                </c:pt>
                <c:pt idx="1">
                  <c:v>0.14899999999999999</c:v>
                </c:pt>
                <c:pt idx="2">
                  <c:v>8.3000000000000004E-2</c:v>
                </c:pt>
                <c:pt idx="3">
                  <c:v>3.9E-2</c:v>
                </c:pt>
                <c:pt idx="4">
                  <c:v>0.03</c:v>
                </c:pt>
                <c:pt idx="5">
                  <c:v>2.1000000000000001E-2</c:v>
                </c:pt>
                <c:pt idx="6">
                  <c:v>2.1000000000000001E-2</c:v>
                </c:pt>
                <c:pt idx="7">
                  <c:v>1.9E-2</c:v>
                </c:pt>
                <c:pt idx="8">
                  <c:v>1.2999999999999999E-2</c:v>
                </c:pt>
                <c:pt idx="9">
                  <c:v>1.2E-2</c:v>
                </c:pt>
              </c:numCache>
            </c:numRef>
          </c:val>
          <c:extLst>
            <c:ext xmlns:c16="http://schemas.microsoft.com/office/drawing/2014/chart" uri="{C3380CC4-5D6E-409C-BE32-E72D297353CC}">
              <c16:uniqueId val="{00000014-FAB1-AB48-940B-3D02EB9CE4E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pattFill prst="pct90">
                <a:fgClr>
                  <a:schemeClr val="accent1"/>
                </a:fgClr>
                <a:bgClr>
                  <a:schemeClr val="bg1"/>
                </a:bgClr>
              </a:pattFill>
              <a:ln w="19050">
                <a:solidFill>
                  <a:schemeClr val="lt1"/>
                </a:solidFill>
              </a:ln>
              <a:effectLst/>
            </c:spPr>
            <c:extLst>
              <c:ext xmlns:c16="http://schemas.microsoft.com/office/drawing/2014/chart" uri="{C3380CC4-5D6E-409C-BE32-E72D297353CC}">
                <c16:uniqueId val="{00000001-693F-E64C-9011-39B9B951D62F}"/>
              </c:ext>
            </c:extLst>
          </c:dPt>
          <c:dPt>
            <c:idx val="1"/>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03-693F-E64C-9011-39B9B951D62F}"/>
              </c:ext>
            </c:extLst>
          </c:dPt>
          <c:dPt>
            <c:idx val="2"/>
            <c:bubble3D val="0"/>
            <c:spPr>
              <a:pattFill prst="trellis">
                <a:fgClr>
                  <a:schemeClr val="tx1"/>
                </a:fgClr>
                <a:bgClr>
                  <a:schemeClr val="bg1"/>
                </a:bgClr>
              </a:pattFill>
              <a:ln w="19050">
                <a:solidFill>
                  <a:schemeClr val="lt1"/>
                </a:solidFill>
              </a:ln>
              <a:effectLst/>
            </c:spPr>
            <c:extLst>
              <c:ext xmlns:c16="http://schemas.microsoft.com/office/drawing/2014/chart" uri="{C3380CC4-5D6E-409C-BE32-E72D297353CC}">
                <c16:uniqueId val="{00000005-693F-E64C-9011-39B9B951D62F}"/>
              </c:ext>
            </c:extLst>
          </c:dPt>
          <c:dPt>
            <c:idx val="3"/>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7-693F-E64C-9011-39B9B951D62F}"/>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693F-E64C-9011-39B9B951D62F}"/>
              </c:ext>
            </c:extLst>
          </c:dPt>
          <c:dPt>
            <c:idx val="5"/>
            <c:bubble3D val="0"/>
            <c:spPr>
              <a:pattFill prst="pct70">
                <a:fgClr>
                  <a:schemeClr val="tx1"/>
                </a:fgClr>
                <a:bgClr>
                  <a:schemeClr val="bg1"/>
                </a:bgClr>
              </a:pattFill>
              <a:ln w="19050">
                <a:solidFill>
                  <a:schemeClr val="lt1"/>
                </a:solidFill>
              </a:ln>
              <a:effectLst/>
            </c:spPr>
            <c:extLst>
              <c:ext xmlns:c16="http://schemas.microsoft.com/office/drawing/2014/chart" uri="{C3380CC4-5D6E-409C-BE32-E72D297353CC}">
                <c16:uniqueId val="{0000000B-693F-E64C-9011-39B9B951D62F}"/>
              </c:ext>
            </c:extLst>
          </c:dPt>
          <c:dPt>
            <c:idx val="6"/>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D-693F-E64C-9011-39B9B951D62F}"/>
              </c:ext>
            </c:extLst>
          </c:dPt>
          <c:dPt>
            <c:idx val="7"/>
            <c:bubble3D val="0"/>
            <c:spPr>
              <a:pattFill prst="dkHorz">
                <a:fgClr>
                  <a:schemeClr val="tx1"/>
                </a:fgClr>
                <a:bgClr>
                  <a:schemeClr val="bg1"/>
                </a:bgClr>
              </a:pattFill>
              <a:ln w="19050">
                <a:solidFill>
                  <a:schemeClr val="lt1"/>
                </a:solidFill>
              </a:ln>
              <a:effectLst/>
            </c:spPr>
            <c:extLst>
              <c:ext xmlns:c16="http://schemas.microsoft.com/office/drawing/2014/chart" uri="{C3380CC4-5D6E-409C-BE32-E72D297353CC}">
                <c16:uniqueId val="{0000000F-693F-E64C-9011-39B9B951D62F}"/>
              </c:ext>
            </c:extLst>
          </c:dPt>
          <c:dPt>
            <c:idx val="8"/>
            <c:bubble3D val="0"/>
            <c:spPr>
              <a:pattFill prst="wdDnDiag">
                <a:fgClr>
                  <a:schemeClr val="tx1"/>
                </a:fgClr>
                <a:bgClr>
                  <a:schemeClr val="bg1"/>
                </a:bgClr>
              </a:pattFill>
              <a:ln w="19050">
                <a:solidFill>
                  <a:schemeClr val="lt1"/>
                </a:solidFill>
              </a:ln>
              <a:effectLst/>
            </c:spPr>
            <c:extLst>
              <c:ext xmlns:c16="http://schemas.microsoft.com/office/drawing/2014/chart" uri="{C3380CC4-5D6E-409C-BE32-E72D297353CC}">
                <c16:uniqueId val="{00000011-693F-E64C-9011-39B9B951D62F}"/>
              </c:ext>
            </c:extLst>
          </c:dPt>
          <c:dPt>
            <c:idx val="9"/>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13-693F-E64C-9011-39B9B951D6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Машині, ректори, котли</c:v>
                </c:pt>
                <c:pt idx="1">
                  <c:v>Тютюн</c:v>
                </c:pt>
                <c:pt idx="2">
                  <c:v>Фармацевтична продукція</c:v>
                </c:pt>
                <c:pt idx="3">
                  <c:v>Електричні машини</c:v>
                </c:pt>
                <c:pt idx="4">
                  <c:v>Вина, алкогольні напої</c:v>
                </c:pt>
                <c:pt idx="5">
                  <c:v>Транспортні засоби</c:v>
                </c:pt>
                <c:pt idx="6">
                  <c:v>Пластмаси</c:v>
                </c:pt>
                <c:pt idx="7">
                  <c:v>Прилади та апарати оптичні</c:v>
                </c:pt>
                <c:pt idx="8">
                  <c:v>Ефірні олії</c:v>
                </c:pt>
                <c:pt idx="9">
                  <c:v>Вироби з чорних металів</c:v>
                </c:pt>
              </c:strCache>
            </c:strRef>
          </c:cat>
          <c:val>
            <c:numRef>
              <c:f>Лист1!$B$2:$B$11</c:f>
              <c:numCache>
                <c:formatCode>0.00%</c:formatCode>
                <c:ptCount val="10"/>
                <c:pt idx="0">
                  <c:v>0.23799999999999999</c:v>
                </c:pt>
                <c:pt idx="1">
                  <c:v>8.5999999999999993E-2</c:v>
                </c:pt>
                <c:pt idx="2">
                  <c:v>8.3000000000000004E-2</c:v>
                </c:pt>
                <c:pt idx="3">
                  <c:v>5.3999999999999999E-2</c:v>
                </c:pt>
                <c:pt idx="4">
                  <c:v>5.0999999999999997E-2</c:v>
                </c:pt>
                <c:pt idx="5">
                  <c:v>4.8000000000000001E-2</c:v>
                </c:pt>
                <c:pt idx="6">
                  <c:v>4.8000000000000001E-2</c:v>
                </c:pt>
                <c:pt idx="7">
                  <c:v>3.5000000000000003E-2</c:v>
                </c:pt>
                <c:pt idx="8">
                  <c:v>2.7E-2</c:v>
                </c:pt>
                <c:pt idx="9">
                  <c:v>2.5999999999999999E-2</c:v>
                </c:pt>
              </c:numCache>
            </c:numRef>
          </c:val>
          <c:extLst>
            <c:ext xmlns:c16="http://schemas.microsoft.com/office/drawing/2014/chart" uri="{C3380CC4-5D6E-409C-BE32-E72D297353CC}">
              <c16:uniqueId val="{00000014-693F-E64C-9011-39B9B951D62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Лист1!$B$58</c:f>
              <c:strCache>
                <c:ptCount val="1"/>
                <c:pt idx="0">
                  <c:v>млн.дол. США</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Лист1!$A$59:$A$63</c:f>
              <c:strCache>
                <c:ptCount val="5"/>
                <c:pt idx="0">
                  <c:v>транспортні послуги</c:v>
                </c:pt>
                <c:pt idx="1">
                  <c:v>інформаційні послуги</c:v>
                </c:pt>
                <c:pt idx="2">
                  <c:v>послуги в сфері послуги з переробки матеріальних ресурсів </c:v>
                </c:pt>
                <c:pt idx="3">
                  <c:v>ділові послуги</c:v>
                </c:pt>
                <c:pt idx="4">
                  <c:v>послуги, пов’язані з подорожами</c:v>
                </c:pt>
              </c:strCache>
            </c:strRef>
          </c:cat>
          <c:val>
            <c:numRef>
              <c:f>Лист1!$B$59:$B$63</c:f>
              <c:numCache>
                <c:formatCode>General</c:formatCode>
                <c:ptCount val="5"/>
                <c:pt idx="0">
                  <c:v>17.399999999999999</c:v>
                </c:pt>
                <c:pt idx="1">
                  <c:v>16.7</c:v>
                </c:pt>
                <c:pt idx="2">
                  <c:v>14.9</c:v>
                </c:pt>
                <c:pt idx="3">
                  <c:v>12.1</c:v>
                </c:pt>
                <c:pt idx="4">
                  <c:v>2.8</c:v>
                </c:pt>
              </c:numCache>
            </c:numRef>
          </c:val>
          <c:extLst>
            <c:ext xmlns:c16="http://schemas.microsoft.com/office/drawing/2014/chart" uri="{C3380CC4-5D6E-409C-BE32-E72D297353CC}">
              <c16:uniqueId val="{00000000-BE8D-EA42-AB70-CBFF83CBC2BC}"/>
            </c:ext>
          </c:extLst>
        </c:ser>
        <c:dLbls>
          <c:showLegendKey val="0"/>
          <c:showVal val="0"/>
          <c:showCatName val="0"/>
          <c:showSerName val="0"/>
          <c:showPercent val="0"/>
          <c:showBubbleSize val="0"/>
        </c:dLbls>
        <c:gapWidth val="150"/>
        <c:axId val="252477440"/>
        <c:axId val="252478976"/>
      </c:barChart>
      <c:catAx>
        <c:axId val="252477440"/>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2478976"/>
        <c:crosses val="autoZero"/>
        <c:auto val="1"/>
        <c:lblAlgn val="ctr"/>
        <c:lblOffset val="100"/>
        <c:noMultiLvlLbl val="0"/>
      </c:catAx>
      <c:valAx>
        <c:axId val="252478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247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Лист1!$B$73</c:f>
              <c:strCache>
                <c:ptCount val="1"/>
                <c:pt idx="0">
                  <c:v>питома вага, %</c:v>
                </c:pt>
              </c:strCache>
            </c:strRef>
          </c:tx>
          <c:spPr>
            <a:solidFill>
              <a:sysClr val="windowText" lastClr="000000"/>
            </a:solidFill>
          </c:spPr>
          <c:invertIfNegative val="0"/>
          <c:dLbls>
            <c:spPr>
              <a:noFill/>
              <a:ln>
                <a:noFill/>
              </a:ln>
              <a:effectLst/>
            </c:spPr>
            <c:txPr>
              <a:bodyPr wrap="square" lIns="38100" tIns="19050" rIns="38100" bIns="19050" anchor="ctr">
                <a:spAutoFit/>
              </a:bodyPr>
              <a:lstStyle/>
              <a:p>
                <a:pPr>
                  <a:defRPr sz="1200" b="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Лист1!$A$74:$A$78</c:f>
              <c:strCache>
                <c:ptCount val="5"/>
                <c:pt idx="0">
                  <c:v>ділові послуги</c:v>
                </c:pt>
                <c:pt idx="1">
                  <c:v>транспортні послуги </c:v>
                </c:pt>
                <c:pt idx="2">
                  <c:v>послуги, пов’язані з подорожами</c:v>
                </c:pt>
                <c:pt idx="3">
                  <c:v>послуги з будівництва </c:v>
                </c:pt>
                <c:pt idx="4">
                  <c:v>страхування</c:v>
                </c:pt>
              </c:strCache>
            </c:strRef>
          </c:cat>
          <c:val>
            <c:numRef>
              <c:f>Лист1!$B$74:$B$78</c:f>
              <c:numCache>
                <c:formatCode>General</c:formatCode>
                <c:ptCount val="5"/>
                <c:pt idx="0">
                  <c:v>27.5</c:v>
                </c:pt>
                <c:pt idx="1">
                  <c:v>21.3</c:v>
                </c:pt>
                <c:pt idx="2">
                  <c:v>18.5</c:v>
                </c:pt>
                <c:pt idx="3">
                  <c:v>8</c:v>
                </c:pt>
                <c:pt idx="4">
                  <c:v>7.9</c:v>
                </c:pt>
              </c:numCache>
            </c:numRef>
          </c:val>
          <c:extLst>
            <c:ext xmlns:c16="http://schemas.microsoft.com/office/drawing/2014/chart" uri="{C3380CC4-5D6E-409C-BE32-E72D297353CC}">
              <c16:uniqueId val="{00000000-2348-3D44-99B4-EB6D50A37C66}"/>
            </c:ext>
          </c:extLst>
        </c:ser>
        <c:dLbls>
          <c:dLblPos val="outEnd"/>
          <c:showLegendKey val="0"/>
          <c:showVal val="1"/>
          <c:showCatName val="0"/>
          <c:showSerName val="0"/>
          <c:showPercent val="0"/>
          <c:showBubbleSize val="0"/>
        </c:dLbls>
        <c:gapWidth val="150"/>
        <c:axId val="252486400"/>
        <c:axId val="252489088"/>
      </c:barChart>
      <c:catAx>
        <c:axId val="252486400"/>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252489088"/>
        <c:crosses val="autoZero"/>
        <c:auto val="1"/>
        <c:lblAlgn val="ctr"/>
        <c:lblOffset val="100"/>
        <c:noMultiLvlLbl val="0"/>
      </c:catAx>
      <c:valAx>
        <c:axId val="252489088"/>
        <c:scaling>
          <c:orientation val="minMax"/>
        </c:scaling>
        <c:delete val="0"/>
        <c:axPos val="l"/>
        <c:majorGridlines>
          <c:spPr>
            <a:ln>
              <a:solidFill>
                <a:schemeClr val="accent1"/>
              </a:solidFill>
            </a:ln>
          </c:spPr>
        </c:majorGridlines>
        <c:numFmt formatCode="General" sourceLinked="1"/>
        <c:majorTickMark val="out"/>
        <c:minorTickMark val="none"/>
        <c:tickLblPos val="nextTo"/>
        <c:crossAx val="252486400"/>
        <c:crosses val="autoZero"/>
        <c:crossBetween val="between"/>
      </c:valAx>
      <c:spPr>
        <a:noFill/>
      </c:spPr>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Польща</c:v>
                </c:pt>
                <c:pt idx="1">
                  <c:v>Італія</c:v>
                </c:pt>
                <c:pt idx="2">
                  <c:v>Чехія</c:v>
                </c:pt>
                <c:pt idx="3">
                  <c:v>Угорщина</c:v>
                </c:pt>
                <c:pt idx="4">
                  <c:v>Литва</c:v>
                </c:pt>
                <c:pt idx="5">
                  <c:v>Словаччина</c:v>
                </c:pt>
                <c:pt idx="6">
                  <c:v>Німеччина</c:v>
                </c:pt>
                <c:pt idx="7">
                  <c:v>Іспанія</c:v>
                </c:pt>
              </c:strCache>
            </c:strRef>
          </c:cat>
          <c:val>
            <c:numRef>
              <c:f>Лист1!$B$2:$B$9</c:f>
              <c:numCache>
                <c:formatCode>#,##0</c:formatCode>
                <c:ptCount val="8"/>
                <c:pt idx="0">
                  <c:v>236441</c:v>
                </c:pt>
                <c:pt idx="1">
                  <c:v>148372</c:v>
                </c:pt>
                <c:pt idx="2">
                  <c:v>30699</c:v>
                </c:pt>
                <c:pt idx="3">
                  <c:v>22170</c:v>
                </c:pt>
                <c:pt idx="4">
                  <c:v>13433</c:v>
                </c:pt>
                <c:pt idx="5">
                  <c:v>12074</c:v>
                </c:pt>
                <c:pt idx="6">
                  <c:v>8833</c:v>
                </c:pt>
                <c:pt idx="7">
                  <c:v>5758</c:v>
                </c:pt>
              </c:numCache>
            </c:numRef>
          </c:val>
          <c:extLst>
            <c:ext xmlns:c16="http://schemas.microsoft.com/office/drawing/2014/chart" uri="{C3380CC4-5D6E-409C-BE32-E72D297353CC}">
              <c16:uniqueId val="{00000000-86D1-EE4A-8EED-10CDA3D15294}"/>
            </c:ext>
          </c:extLst>
        </c:ser>
        <c:dLbls>
          <c:dLblPos val="outEnd"/>
          <c:showLegendKey val="0"/>
          <c:showVal val="1"/>
          <c:showCatName val="0"/>
          <c:showSerName val="0"/>
          <c:showPercent val="0"/>
          <c:showBubbleSize val="0"/>
        </c:dLbls>
        <c:gapWidth val="219"/>
        <c:overlap val="-27"/>
        <c:axId val="252496512"/>
        <c:axId val="252757504"/>
      </c:barChart>
      <c:catAx>
        <c:axId val="25249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52757504"/>
        <c:crosses val="autoZero"/>
        <c:auto val="1"/>
        <c:lblAlgn val="ctr"/>
        <c:lblOffset val="100"/>
        <c:noMultiLvlLbl val="0"/>
      </c:catAx>
      <c:valAx>
        <c:axId val="25275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49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pattFill prst="pct90">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1-FE4E-3349-8914-5E55EE471EB2}"/>
              </c:ext>
            </c:extLst>
          </c:dPt>
          <c:dPt>
            <c:idx val="1"/>
            <c:bubble3D val="0"/>
            <c:spPr>
              <a:pattFill prst="ltDnDiag">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3-FE4E-3349-8914-5E55EE471EB2}"/>
              </c:ext>
            </c:extLst>
          </c:dPt>
          <c:dPt>
            <c:idx val="2"/>
            <c:bubble3D val="0"/>
            <c:spPr>
              <a:pattFill prst="wdDnDiag">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5-FE4E-3349-8914-5E55EE471EB2}"/>
              </c:ext>
            </c:extLst>
          </c:dPt>
          <c:dPt>
            <c:idx val="3"/>
            <c:bubble3D val="0"/>
            <c:spPr>
              <a:pattFill prst="lgConfetti">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7-FE4E-3349-8914-5E55EE471EB2}"/>
              </c:ext>
            </c:extLst>
          </c:dPt>
          <c:dPt>
            <c:idx val="4"/>
            <c:bubble3D val="0"/>
            <c:spPr>
              <a:pattFill prst="solidDmnd">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9-FE4E-3349-8914-5E55EE471EB2}"/>
              </c:ext>
            </c:extLst>
          </c:dPt>
          <c:dPt>
            <c:idx val="5"/>
            <c:bubble3D val="0"/>
            <c:spPr>
              <a:pattFill prst="diagBrick">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B-FE4E-3349-8914-5E55EE471EB2}"/>
              </c:ext>
            </c:extLst>
          </c:dPt>
          <c:cat>
            <c:strRef>
              <c:f>Лист1!$A$2:$A$7</c:f>
              <c:strCache>
                <c:ptCount val="6"/>
                <c:pt idx="0">
                  <c:v>Еміграція</c:v>
                </c:pt>
                <c:pt idx="1">
                  <c:v>Нетривала аграрна міграція</c:v>
                </c:pt>
                <c:pt idx="2">
                  <c:v>Нетривала неаграрна міграція</c:v>
                </c:pt>
                <c:pt idx="3">
                  <c:v>Тривала міграція</c:v>
                </c:pt>
                <c:pt idx="4">
                  <c:v>Brain drain</c:v>
                </c:pt>
                <c:pt idx="5">
                  <c:v>Освітня міграція</c:v>
                </c:pt>
              </c:strCache>
            </c:strRef>
          </c:cat>
          <c:val>
            <c:numRef>
              <c:f>Лист1!$B$2:$B$7</c:f>
              <c:numCache>
                <c:formatCode>General</c:formatCode>
                <c:ptCount val="6"/>
                <c:pt idx="0">
                  <c:v>16.600000000000001</c:v>
                </c:pt>
                <c:pt idx="1">
                  <c:v>16.600000000000001</c:v>
                </c:pt>
                <c:pt idx="2">
                  <c:v>16.600000000000001</c:v>
                </c:pt>
                <c:pt idx="3">
                  <c:v>16.600000000000001</c:v>
                </c:pt>
                <c:pt idx="4">
                  <c:v>16.600000000000001</c:v>
                </c:pt>
                <c:pt idx="5">
                  <c:v>16.600000000000001</c:v>
                </c:pt>
              </c:numCache>
            </c:numRef>
          </c:val>
          <c:extLst>
            <c:ext xmlns:c16="http://schemas.microsoft.com/office/drawing/2014/chart" uri="{C3380CC4-5D6E-409C-BE32-E72D297353CC}">
              <c16:uniqueId val="{0000000C-FE4E-3349-8914-5E55EE471EB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solidFill>
                  <a:schemeClr val="tx1"/>
                </a:solidFill>
                <a:latin typeface="Times New Roman" panose="02020603050405020304" pitchFamily="18" charset="0"/>
                <a:cs typeface="Times New Roman" panose="02020603050405020304" pitchFamily="18" charset="0"/>
              </a:rPr>
              <a:t>Розподіл</a:t>
            </a:r>
            <a:r>
              <a:rPr lang="uk-UA" sz="1200" baseline="0">
                <a:solidFill>
                  <a:schemeClr val="tx1"/>
                </a:solidFill>
                <a:latin typeface="Times New Roman" panose="02020603050405020304" pitchFamily="18" charset="0"/>
                <a:cs typeface="Times New Roman" panose="02020603050405020304" pitchFamily="18" charset="0"/>
              </a:rPr>
              <a:t> трудових мігрантів-чоловіків, за видами економічної діяльності та країнами перебування, %</a:t>
            </a:r>
            <a:endParaRPr lang="ru-RU"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stacked"/>
        <c:varyColors val="0"/>
        <c:ser>
          <c:idx val="0"/>
          <c:order val="0"/>
          <c:tx>
            <c:strRef>
              <c:f>Лист1!$B$1</c:f>
              <c:strCache>
                <c:ptCount val="1"/>
                <c:pt idx="0">
                  <c:v>сільске господарство</c:v>
                </c:pt>
              </c:strCache>
            </c:strRef>
          </c:tx>
          <c:spPr>
            <a:pattFill prst="pct50">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Лист1!$B$2:$B$6</c:f>
              <c:numCache>
                <c:formatCode>General</c:formatCode>
                <c:ptCount val="5"/>
                <c:pt idx="0">
                  <c:v>12</c:v>
                </c:pt>
                <c:pt idx="1">
                  <c:v>0</c:v>
                </c:pt>
                <c:pt idx="2">
                  <c:v>5</c:v>
                </c:pt>
                <c:pt idx="3">
                  <c:v>17</c:v>
                </c:pt>
                <c:pt idx="4">
                  <c:v>10</c:v>
                </c:pt>
              </c:numCache>
            </c:numRef>
          </c:val>
          <c:extLst>
            <c:ext xmlns:c16="http://schemas.microsoft.com/office/drawing/2014/chart" uri="{C3380CC4-5D6E-409C-BE32-E72D297353CC}">
              <c16:uniqueId val="{00000000-AB79-1445-91F9-B217B7843F16}"/>
            </c:ext>
          </c:extLst>
        </c:ser>
        <c:ser>
          <c:idx val="1"/>
          <c:order val="1"/>
          <c:tx>
            <c:strRef>
              <c:f>Лист1!$C$1</c:f>
              <c:strCache>
                <c:ptCount val="1"/>
                <c:pt idx="0">
                  <c:v>промисловість</c:v>
                </c:pt>
              </c:strCache>
            </c:strRef>
          </c:tx>
          <c:spPr>
            <a:pattFill prst="pct90">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Лист1!$C$2:$C$6</c:f>
              <c:numCache>
                <c:formatCode>General</c:formatCode>
                <c:ptCount val="5"/>
                <c:pt idx="0">
                  <c:v>10</c:v>
                </c:pt>
                <c:pt idx="1">
                  <c:v>10</c:v>
                </c:pt>
                <c:pt idx="2">
                  <c:v>25</c:v>
                </c:pt>
                <c:pt idx="3">
                  <c:v>14</c:v>
                </c:pt>
                <c:pt idx="4">
                  <c:v>4</c:v>
                </c:pt>
              </c:numCache>
            </c:numRef>
          </c:val>
          <c:extLst>
            <c:ext xmlns:c16="http://schemas.microsoft.com/office/drawing/2014/chart" uri="{C3380CC4-5D6E-409C-BE32-E72D297353CC}">
              <c16:uniqueId val="{00000001-AB79-1445-91F9-B217B7843F16}"/>
            </c:ext>
          </c:extLst>
        </c:ser>
        <c:ser>
          <c:idx val="2"/>
          <c:order val="2"/>
          <c:tx>
            <c:strRef>
              <c:f>Лист1!$D$1</c:f>
              <c:strCache>
                <c:ptCount val="1"/>
                <c:pt idx="0">
                  <c:v>будівництво</c:v>
                </c:pt>
              </c:strCache>
            </c:strRef>
          </c:tx>
          <c:spPr>
            <a:pattFill prst="narHorz">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Лист1!$D$2:$D$6</c:f>
              <c:numCache>
                <c:formatCode>General</c:formatCode>
                <c:ptCount val="5"/>
                <c:pt idx="0">
                  <c:v>50</c:v>
                </c:pt>
                <c:pt idx="1">
                  <c:v>65</c:v>
                </c:pt>
                <c:pt idx="2">
                  <c:v>20</c:v>
                </c:pt>
                <c:pt idx="3">
                  <c:v>35</c:v>
                </c:pt>
                <c:pt idx="4">
                  <c:v>65</c:v>
                </c:pt>
              </c:numCache>
            </c:numRef>
          </c:val>
          <c:extLst>
            <c:ext xmlns:c16="http://schemas.microsoft.com/office/drawing/2014/chart" uri="{C3380CC4-5D6E-409C-BE32-E72D297353CC}">
              <c16:uniqueId val="{00000002-AB79-1445-91F9-B217B7843F16}"/>
            </c:ext>
          </c:extLst>
        </c:ser>
        <c:ser>
          <c:idx val="3"/>
          <c:order val="3"/>
          <c:tx>
            <c:strRef>
              <c:f>Лист1!$E$1</c:f>
              <c:strCache>
                <c:ptCount val="1"/>
                <c:pt idx="0">
                  <c:v>торгівля</c:v>
                </c:pt>
              </c:strCache>
            </c:strRef>
          </c:tx>
          <c:spPr>
            <a:pattFill prst="wdUpDiag">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Лист1!$E$2:$E$6</c:f>
              <c:numCache>
                <c:formatCode>General</c:formatCode>
                <c:ptCount val="5"/>
                <c:pt idx="0">
                  <c:v>10</c:v>
                </c:pt>
                <c:pt idx="1">
                  <c:v>5</c:v>
                </c:pt>
                <c:pt idx="2">
                  <c:v>7</c:v>
                </c:pt>
                <c:pt idx="3">
                  <c:v>20</c:v>
                </c:pt>
                <c:pt idx="4">
                  <c:v>2</c:v>
                </c:pt>
              </c:numCache>
            </c:numRef>
          </c:val>
          <c:extLst>
            <c:ext xmlns:c16="http://schemas.microsoft.com/office/drawing/2014/chart" uri="{C3380CC4-5D6E-409C-BE32-E72D297353CC}">
              <c16:uniqueId val="{00000003-AB79-1445-91F9-B217B7843F16}"/>
            </c:ext>
          </c:extLst>
        </c:ser>
        <c:ser>
          <c:idx val="4"/>
          <c:order val="4"/>
          <c:tx>
            <c:strRef>
              <c:f>Лист1!$F$1</c:f>
              <c:strCache>
                <c:ptCount val="1"/>
                <c:pt idx="0">
                  <c:v>готелі та ресторани</c:v>
                </c:pt>
              </c:strCache>
            </c:strRef>
          </c:tx>
          <c:spPr>
            <a:solidFill>
              <a:schemeClr val="accent5"/>
            </a:solid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Лист1!$F$2:$F$6</c:f>
              <c:numCache>
                <c:formatCode>General</c:formatCode>
                <c:ptCount val="5"/>
                <c:pt idx="0">
                  <c:v>3</c:v>
                </c:pt>
                <c:pt idx="1">
                  <c:v>5</c:v>
                </c:pt>
                <c:pt idx="2">
                  <c:v>3</c:v>
                </c:pt>
                <c:pt idx="3">
                  <c:v>4</c:v>
                </c:pt>
                <c:pt idx="4">
                  <c:v>4</c:v>
                </c:pt>
              </c:numCache>
            </c:numRef>
          </c:val>
          <c:extLst>
            <c:ext xmlns:c16="http://schemas.microsoft.com/office/drawing/2014/chart" uri="{C3380CC4-5D6E-409C-BE32-E72D297353CC}">
              <c16:uniqueId val="{00000004-AB79-1445-91F9-B217B7843F16}"/>
            </c:ext>
          </c:extLst>
        </c:ser>
        <c:ser>
          <c:idx val="5"/>
          <c:order val="5"/>
          <c:tx>
            <c:strRef>
              <c:f>Лист1!$G$1</c:f>
              <c:strCache>
                <c:ptCount val="1"/>
                <c:pt idx="0">
                  <c:v>транспорт</c:v>
                </c:pt>
              </c:strCache>
            </c:strRef>
          </c:tx>
          <c:spPr>
            <a:pattFill prst="pct20">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Лист1!$G$2:$G$6</c:f>
              <c:numCache>
                <c:formatCode>General</c:formatCode>
                <c:ptCount val="5"/>
                <c:pt idx="0">
                  <c:v>2</c:v>
                </c:pt>
                <c:pt idx="1">
                  <c:v>2.5</c:v>
                </c:pt>
                <c:pt idx="2">
                  <c:v>10</c:v>
                </c:pt>
                <c:pt idx="3">
                  <c:v>2.5</c:v>
                </c:pt>
                <c:pt idx="4">
                  <c:v>2.5</c:v>
                </c:pt>
              </c:numCache>
            </c:numRef>
          </c:val>
          <c:extLst>
            <c:ext xmlns:c16="http://schemas.microsoft.com/office/drawing/2014/chart" uri="{C3380CC4-5D6E-409C-BE32-E72D297353CC}">
              <c16:uniqueId val="{00000005-AB79-1445-91F9-B217B7843F16}"/>
            </c:ext>
          </c:extLst>
        </c:ser>
        <c:ser>
          <c:idx val="6"/>
          <c:order val="6"/>
          <c:tx>
            <c:strRef>
              <c:f>Лист1!$H$1</c:f>
              <c:strCache>
                <c:ptCount val="1"/>
                <c:pt idx="0">
                  <c:v>діяльність домашніх господарств</c:v>
                </c:pt>
              </c:strCache>
            </c:strRef>
          </c:tx>
          <c:spPr>
            <a:pattFill prst="trellis">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Лист1!$H$2:$H$6</c:f>
              <c:numCache>
                <c:formatCode>General</c:formatCode>
                <c:ptCount val="5"/>
                <c:pt idx="0">
                  <c:v>10</c:v>
                </c:pt>
                <c:pt idx="1">
                  <c:v>10</c:v>
                </c:pt>
                <c:pt idx="2">
                  <c:v>20</c:v>
                </c:pt>
                <c:pt idx="3">
                  <c:v>5</c:v>
                </c:pt>
                <c:pt idx="4">
                  <c:v>10</c:v>
                </c:pt>
              </c:numCache>
            </c:numRef>
          </c:val>
          <c:extLst>
            <c:ext xmlns:c16="http://schemas.microsoft.com/office/drawing/2014/chart" uri="{C3380CC4-5D6E-409C-BE32-E72D297353CC}">
              <c16:uniqueId val="{00000006-AB79-1445-91F9-B217B7843F16}"/>
            </c:ext>
          </c:extLst>
        </c:ser>
        <c:ser>
          <c:idx val="7"/>
          <c:order val="7"/>
          <c:tx>
            <c:strRef>
              <c:f>Лист1!$I$1</c:f>
              <c:strCache>
                <c:ptCount val="1"/>
                <c:pt idx="0">
                  <c:v>інші види діяльності</c:v>
                </c:pt>
              </c:strCache>
            </c:strRef>
          </c:tx>
          <c:spPr>
            <a:pattFill prst="horzBrick">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Лист1!$I$2:$I$6</c:f>
              <c:numCache>
                <c:formatCode>General</c:formatCode>
                <c:ptCount val="5"/>
                <c:pt idx="0">
                  <c:v>3</c:v>
                </c:pt>
                <c:pt idx="1">
                  <c:v>2.5</c:v>
                </c:pt>
                <c:pt idx="2">
                  <c:v>10</c:v>
                </c:pt>
                <c:pt idx="3">
                  <c:v>2.5</c:v>
                </c:pt>
                <c:pt idx="4">
                  <c:v>2.5</c:v>
                </c:pt>
              </c:numCache>
            </c:numRef>
          </c:val>
          <c:extLst>
            <c:ext xmlns:c16="http://schemas.microsoft.com/office/drawing/2014/chart" uri="{C3380CC4-5D6E-409C-BE32-E72D297353CC}">
              <c16:uniqueId val="{00000007-AB79-1445-91F9-B217B7843F16}"/>
            </c:ext>
          </c:extLst>
        </c:ser>
        <c:dLbls>
          <c:showLegendKey val="0"/>
          <c:showVal val="0"/>
          <c:showCatName val="0"/>
          <c:showSerName val="0"/>
          <c:showPercent val="0"/>
          <c:showBubbleSize val="0"/>
        </c:dLbls>
        <c:gapWidth val="150"/>
        <c:overlap val="100"/>
        <c:axId val="253133568"/>
        <c:axId val="253135104"/>
      </c:barChart>
      <c:catAx>
        <c:axId val="2531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53135104"/>
        <c:crosses val="autoZero"/>
        <c:auto val="1"/>
        <c:lblAlgn val="ctr"/>
        <c:lblOffset val="100"/>
        <c:noMultiLvlLbl val="0"/>
      </c:catAx>
      <c:valAx>
        <c:axId val="25313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531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chemeClr val="tx1"/>
                </a:solidFill>
                <a:latin typeface="Times New Roman" panose="02020603050405020304" pitchFamily="18" charset="0"/>
                <a:cs typeface="Times New Roman" panose="02020603050405020304" pitchFamily="18" charset="0"/>
              </a:rPr>
              <a:t>Розподіл</a:t>
            </a:r>
            <a:r>
              <a:rPr lang="uk-UA" baseline="0">
                <a:solidFill>
                  <a:schemeClr val="tx1"/>
                </a:solidFill>
                <a:latin typeface="Times New Roman" panose="02020603050405020304" pitchFamily="18" charset="0"/>
                <a:cs typeface="Times New Roman" panose="02020603050405020304" pitchFamily="18" charset="0"/>
              </a:rPr>
              <a:t> трудових мігрантів-жінок, за видами економічної діяльності та країнами перебування, %</a:t>
            </a:r>
            <a:endParaRPr lang="ru-RU">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stacked"/>
        <c:varyColors val="0"/>
        <c:ser>
          <c:idx val="0"/>
          <c:order val="0"/>
          <c:tx>
            <c:strRef>
              <c:f>Лист1!$B$1</c:f>
              <c:strCache>
                <c:ptCount val="1"/>
                <c:pt idx="0">
                  <c:v>сільске господарство</c:v>
                </c:pt>
              </c:strCache>
            </c:strRef>
          </c:tx>
          <c:spPr>
            <a:pattFill prst="pct50">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Лист1!$B$2:$B$6</c:f>
              <c:numCache>
                <c:formatCode>General</c:formatCode>
                <c:ptCount val="5"/>
                <c:pt idx="0">
                  <c:v>15</c:v>
                </c:pt>
                <c:pt idx="1">
                  <c:v>5</c:v>
                </c:pt>
                <c:pt idx="2">
                  <c:v>5</c:v>
                </c:pt>
                <c:pt idx="3">
                  <c:v>35</c:v>
                </c:pt>
                <c:pt idx="4">
                  <c:v>2.5</c:v>
                </c:pt>
              </c:numCache>
            </c:numRef>
          </c:val>
          <c:extLst>
            <c:ext xmlns:c16="http://schemas.microsoft.com/office/drawing/2014/chart" uri="{C3380CC4-5D6E-409C-BE32-E72D297353CC}">
              <c16:uniqueId val="{00000000-4288-0948-A612-16AC462A2EBF}"/>
            </c:ext>
          </c:extLst>
        </c:ser>
        <c:ser>
          <c:idx val="1"/>
          <c:order val="1"/>
          <c:tx>
            <c:strRef>
              <c:f>Лист1!$C$1</c:f>
              <c:strCache>
                <c:ptCount val="1"/>
                <c:pt idx="0">
                  <c:v>промисловість</c:v>
                </c:pt>
              </c:strCache>
            </c:strRef>
          </c:tx>
          <c:spPr>
            <a:pattFill prst="pct90">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Лист1!$C$2:$C$6</c:f>
              <c:numCache>
                <c:formatCode>General</c:formatCode>
                <c:ptCount val="5"/>
                <c:pt idx="0">
                  <c:v>10</c:v>
                </c:pt>
                <c:pt idx="1">
                  <c:v>30</c:v>
                </c:pt>
                <c:pt idx="2">
                  <c:v>5</c:v>
                </c:pt>
                <c:pt idx="3">
                  <c:v>20</c:v>
                </c:pt>
                <c:pt idx="4">
                  <c:v>5</c:v>
                </c:pt>
              </c:numCache>
            </c:numRef>
          </c:val>
          <c:extLst>
            <c:ext xmlns:c16="http://schemas.microsoft.com/office/drawing/2014/chart" uri="{C3380CC4-5D6E-409C-BE32-E72D297353CC}">
              <c16:uniqueId val="{00000001-4288-0948-A612-16AC462A2EBF}"/>
            </c:ext>
          </c:extLst>
        </c:ser>
        <c:ser>
          <c:idx val="2"/>
          <c:order val="2"/>
          <c:tx>
            <c:strRef>
              <c:f>Лист1!$D$1</c:f>
              <c:strCache>
                <c:ptCount val="1"/>
                <c:pt idx="0">
                  <c:v>будівництво</c:v>
                </c:pt>
              </c:strCache>
            </c:strRef>
          </c:tx>
          <c:spPr>
            <a:pattFill prst="narHorz">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Лист1!$D$2:$D$6</c:f>
              <c:numCache>
                <c:formatCode>General</c:formatCode>
                <c:ptCount val="5"/>
                <c:pt idx="0">
                  <c:v>2.5</c:v>
                </c:pt>
                <c:pt idx="1">
                  <c:v>5</c:v>
                </c:pt>
                <c:pt idx="2">
                  <c:v>0</c:v>
                </c:pt>
                <c:pt idx="3">
                  <c:v>0</c:v>
                </c:pt>
                <c:pt idx="4">
                  <c:v>5</c:v>
                </c:pt>
              </c:numCache>
            </c:numRef>
          </c:val>
          <c:extLst>
            <c:ext xmlns:c16="http://schemas.microsoft.com/office/drawing/2014/chart" uri="{C3380CC4-5D6E-409C-BE32-E72D297353CC}">
              <c16:uniqueId val="{00000002-4288-0948-A612-16AC462A2EBF}"/>
            </c:ext>
          </c:extLst>
        </c:ser>
        <c:ser>
          <c:idx val="3"/>
          <c:order val="3"/>
          <c:tx>
            <c:strRef>
              <c:f>Лист1!$E$1</c:f>
              <c:strCache>
                <c:ptCount val="1"/>
                <c:pt idx="0">
                  <c:v>торгівля</c:v>
                </c:pt>
              </c:strCache>
            </c:strRef>
          </c:tx>
          <c:spPr>
            <a:pattFill prst="wdUpDiag">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Лист1!$E$2:$E$6</c:f>
              <c:numCache>
                <c:formatCode>General</c:formatCode>
                <c:ptCount val="5"/>
                <c:pt idx="0">
                  <c:v>10</c:v>
                </c:pt>
                <c:pt idx="1">
                  <c:v>30</c:v>
                </c:pt>
                <c:pt idx="2">
                  <c:v>0</c:v>
                </c:pt>
                <c:pt idx="3">
                  <c:v>5</c:v>
                </c:pt>
                <c:pt idx="4">
                  <c:v>30</c:v>
                </c:pt>
              </c:numCache>
            </c:numRef>
          </c:val>
          <c:extLst>
            <c:ext xmlns:c16="http://schemas.microsoft.com/office/drawing/2014/chart" uri="{C3380CC4-5D6E-409C-BE32-E72D297353CC}">
              <c16:uniqueId val="{00000003-4288-0948-A612-16AC462A2EBF}"/>
            </c:ext>
          </c:extLst>
        </c:ser>
        <c:ser>
          <c:idx val="4"/>
          <c:order val="4"/>
          <c:tx>
            <c:strRef>
              <c:f>Лист1!$F$1</c:f>
              <c:strCache>
                <c:ptCount val="1"/>
                <c:pt idx="0">
                  <c:v>готелі та ресторани</c:v>
                </c:pt>
              </c:strCache>
            </c:strRef>
          </c:tx>
          <c:spPr>
            <a:solidFill>
              <a:schemeClr val="accent5"/>
            </a:solid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Лист1!$F$2:$F$6</c:f>
              <c:numCache>
                <c:formatCode>General</c:formatCode>
                <c:ptCount val="5"/>
                <c:pt idx="0">
                  <c:v>10</c:v>
                </c:pt>
                <c:pt idx="1">
                  <c:v>10</c:v>
                </c:pt>
                <c:pt idx="2">
                  <c:v>10</c:v>
                </c:pt>
                <c:pt idx="3">
                  <c:v>20</c:v>
                </c:pt>
                <c:pt idx="4">
                  <c:v>2.5</c:v>
                </c:pt>
              </c:numCache>
            </c:numRef>
          </c:val>
          <c:extLst>
            <c:ext xmlns:c16="http://schemas.microsoft.com/office/drawing/2014/chart" uri="{C3380CC4-5D6E-409C-BE32-E72D297353CC}">
              <c16:uniqueId val="{00000004-4288-0948-A612-16AC462A2EBF}"/>
            </c:ext>
          </c:extLst>
        </c:ser>
        <c:ser>
          <c:idx val="5"/>
          <c:order val="5"/>
          <c:tx>
            <c:strRef>
              <c:f>Лист1!$G$1</c:f>
              <c:strCache>
                <c:ptCount val="1"/>
                <c:pt idx="0">
                  <c:v>транспорт</c:v>
                </c:pt>
              </c:strCache>
            </c:strRef>
          </c:tx>
          <c:spPr>
            <a:pattFill prst="pct20">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Лист1!$G$2:$G$6</c:f>
              <c:numCache>
                <c:formatCode>General</c:formatCode>
                <c:ptCount val="5"/>
                <c:pt idx="0">
                  <c:v>2.5</c:v>
                </c:pt>
                <c:pt idx="1">
                  <c:v>5</c:v>
                </c:pt>
                <c:pt idx="2">
                  <c:v>0</c:v>
                </c:pt>
                <c:pt idx="3">
                  <c:v>0</c:v>
                </c:pt>
                <c:pt idx="4">
                  <c:v>5</c:v>
                </c:pt>
              </c:numCache>
            </c:numRef>
          </c:val>
          <c:extLst>
            <c:ext xmlns:c16="http://schemas.microsoft.com/office/drawing/2014/chart" uri="{C3380CC4-5D6E-409C-BE32-E72D297353CC}">
              <c16:uniqueId val="{00000005-4288-0948-A612-16AC462A2EBF}"/>
            </c:ext>
          </c:extLst>
        </c:ser>
        <c:ser>
          <c:idx val="6"/>
          <c:order val="6"/>
          <c:tx>
            <c:strRef>
              <c:f>Лист1!$H$1</c:f>
              <c:strCache>
                <c:ptCount val="1"/>
                <c:pt idx="0">
                  <c:v>діяльність домашніх господарств</c:v>
                </c:pt>
              </c:strCache>
            </c:strRef>
          </c:tx>
          <c:spPr>
            <a:pattFill prst="trellis">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Лист1!$H$2:$H$6</c:f>
              <c:numCache>
                <c:formatCode>General</c:formatCode>
                <c:ptCount val="5"/>
                <c:pt idx="0">
                  <c:v>40</c:v>
                </c:pt>
                <c:pt idx="1">
                  <c:v>10</c:v>
                </c:pt>
                <c:pt idx="2">
                  <c:v>80</c:v>
                </c:pt>
                <c:pt idx="3">
                  <c:v>20</c:v>
                </c:pt>
                <c:pt idx="4">
                  <c:v>30</c:v>
                </c:pt>
              </c:numCache>
            </c:numRef>
          </c:val>
          <c:extLst>
            <c:ext xmlns:c16="http://schemas.microsoft.com/office/drawing/2014/chart" uri="{C3380CC4-5D6E-409C-BE32-E72D297353CC}">
              <c16:uniqueId val="{00000006-4288-0948-A612-16AC462A2EBF}"/>
            </c:ext>
          </c:extLst>
        </c:ser>
        <c:ser>
          <c:idx val="7"/>
          <c:order val="7"/>
          <c:tx>
            <c:strRef>
              <c:f>Лист1!$I$1</c:f>
              <c:strCache>
                <c:ptCount val="1"/>
                <c:pt idx="0">
                  <c:v>інші види діяльності</c:v>
                </c:pt>
              </c:strCache>
            </c:strRef>
          </c:tx>
          <c:spPr>
            <a:pattFill prst="horzBrick">
              <a:fgClr>
                <a:sysClr val="windowText" lastClr="000000"/>
              </a:fgClr>
              <a:bgClr>
                <a:schemeClr val="bg1"/>
              </a:bgClr>
            </a:pattFill>
            <a:ln>
              <a:noFill/>
            </a:ln>
            <a:effectLst/>
          </c:spPr>
          <c:invertIfNegative val="0"/>
          <c:cat>
            <c:strRef>
              <c:f>Лист1!$A$2:$A$6</c:f>
              <c:strCache>
                <c:ptCount val="5"/>
                <c:pt idx="0">
                  <c:v>Усі країни</c:v>
                </c:pt>
                <c:pt idx="1">
                  <c:v>Чехія</c:v>
                </c:pt>
                <c:pt idx="2">
                  <c:v>Італія</c:v>
                </c:pt>
                <c:pt idx="3">
                  <c:v>Польша</c:v>
                </c:pt>
                <c:pt idx="4">
                  <c:v>Росія</c:v>
                </c:pt>
              </c:strCache>
            </c:strRef>
          </c:cat>
          <c:val>
            <c:numRef>
              <c:f>Лист1!$I$2:$I$6</c:f>
              <c:numCache>
                <c:formatCode>General</c:formatCode>
                <c:ptCount val="5"/>
                <c:pt idx="0">
                  <c:v>10</c:v>
                </c:pt>
                <c:pt idx="1">
                  <c:v>5</c:v>
                </c:pt>
                <c:pt idx="2">
                  <c:v>0</c:v>
                </c:pt>
                <c:pt idx="3">
                  <c:v>0</c:v>
                </c:pt>
                <c:pt idx="4">
                  <c:v>20</c:v>
                </c:pt>
              </c:numCache>
            </c:numRef>
          </c:val>
          <c:extLst>
            <c:ext xmlns:c16="http://schemas.microsoft.com/office/drawing/2014/chart" uri="{C3380CC4-5D6E-409C-BE32-E72D297353CC}">
              <c16:uniqueId val="{00000007-4288-0948-A612-16AC462A2EBF}"/>
            </c:ext>
          </c:extLst>
        </c:ser>
        <c:dLbls>
          <c:showLegendKey val="0"/>
          <c:showVal val="0"/>
          <c:showCatName val="0"/>
          <c:showSerName val="0"/>
          <c:showPercent val="0"/>
          <c:showBubbleSize val="0"/>
        </c:dLbls>
        <c:gapWidth val="150"/>
        <c:overlap val="100"/>
        <c:axId val="254225408"/>
        <c:axId val="254231296"/>
      </c:barChart>
      <c:catAx>
        <c:axId val="25422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54231296"/>
        <c:crosses val="autoZero"/>
        <c:auto val="1"/>
        <c:lblAlgn val="ctr"/>
        <c:lblOffset val="100"/>
        <c:noMultiLvlLbl val="0"/>
      </c:catAx>
      <c:valAx>
        <c:axId val="25423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5422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350</c:v>
                </c:pt>
                <c:pt idx="1">
                  <c:v>412</c:v>
                </c:pt>
                <c:pt idx="2">
                  <c:v>447</c:v>
                </c:pt>
                <c:pt idx="3">
                  <c:v>426</c:v>
                </c:pt>
                <c:pt idx="4">
                  <c:v>341</c:v>
                </c:pt>
              </c:numCache>
            </c:numRef>
          </c:val>
          <c:extLst>
            <c:ext xmlns:c16="http://schemas.microsoft.com/office/drawing/2014/chart" uri="{C3380CC4-5D6E-409C-BE32-E72D297353CC}">
              <c16:uniqueId val="{00000000-E0CD-894B-8C68-A0690B59D7FA}"/>
            </c:ext>
          </c:extLst>
        </c:ser>
        <c:dLbls>
          <c:dLblPos val="outEnd"/>
          <c:showLegendKey val="0"/>
          <c:showVal val="1"/>
          <c:showCatName val="0"/>
          <c:showSerName val="0"/>
          <c:showPercent val="0"/>
          <c:showBubbleSize val="0"/>
        </c:dLbls>
        <c:gapWidth val="219"/>
        <c:overlap val="-27"/>
        <c:axId val="254247296"/>
        <c:axId val="254249984"/>
      </c:barChart>
      <c:catAx>
        <c:axId val="25424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249984"/>
        <c:crosses val="autoZero"/>
        <c:auto val="1"/>
        <c:lblAlgn val="ctr"/>
        <c:lblOffset val="100"/>
        <c:noMultiLvlLbl val="0"/>
      </c:catAx>
      <c:valAx>
        <c:axId val="25424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247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2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Українські мігранти в регіонах Італії</c:v>
                </c:pt>
              </c:strCache>
            </c:strRef>
          </c:tx>
          <c:spPr>
            <a:solidFill>
              <a:schemeClr val="tx1"/>
            </a:solidFill>
            <a:ln w="19050">
              <a:solidFill>
                <a:schemeClr val="lt1"/>
              </a:solid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Ломбардія</c:v>
                </c:pt>
                <c:pt idx="1">
                  <c:v>Лаціо</c:v>
                </c:pt>
                <c:pt idx="2">
                  <c:v>Кампанія</c:v>
                </c:pt>
                <c:pt idx="3">
                  <c:v>Венето</c:v>
                </c:pt>
                <c:pt idx="4">
                  <c:v>Емілія-Романья</c:v>
                </c:pt>
              </c:strCache>
            </c:strRef>
          </c:cat>
          <c:val>
            <c:numRef>
              <c:f>Лист1!$B$2:$B$6</c:f>
              <c:numCache>
                <c:formatCode>General</c:formatCode>
                <c:ptCount val="5"/>
                <c:pt idx="0">
                  <c:v>41622</c:v>
                </c:pt>
                <c:pt idx="1">
                  <c:v>18922</c:v>
                </c:pt>
                <c:pt idx="2">
                  <c:v>37391</c:v>
                </c:pt>
                <c:pt idx="3">
                  <c:v>15179</c:v>
                </c:pt>
                <c:pt idx="4">
                  <c:v>27501</c:v>
                </c:pt>
              </c:numCache>
            </c:numRef>
          </c:val>
          <c:extLst>
            <c:ext xmlns:c16="http://schemas.microsoft.com/office/drawing/2014/chart" uri="{C3380CC4-5D6E-409C-BE32-E72D297353CC}">
              <c16:uniqueId val="{00000000-58DB-BA4C-81DA-ED9626BBA386}"/>
            </c:ext>
          </c:extLst>
        </c:ser>
        <c:dLbls>
          <c:showLegendKey val="0"/>
          <c:showVal val="0"/>
          <c:showCatName val="0"/>
          <c:showSerName val="0"/>
          <c:showPercent val="0"/>
          <c:showBubbleSize val="0"/>
        </c:dLbls>
        <c:gapWidth val="150"/>
        <c:axId val="254307712"/>
        <c:axId val="254309504"/>
      </c:barChart>
      <c:catAx>
        <c:axId val="25430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4309504"/>
        <c:crosses val="autoZero"/>
        <c:auto val="1"/>
        <c:lblAlgn val="ctr"/>
        <c:lblOffset val="100"/>
        <c:noMultiLvlLbl val="0"/>
      </c:catAx>
      <c:valAx>
        <c:axId val="25430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43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B919-A196-4026-A92B-71869124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76</Pages>
  <Words>76297</Words>
  <Characters>43490</Characters>
  <Application>Microsoft Office Word</Application>
  <DocSecurity>0</DocSecurity>
  <Lines>362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FRANKO</cp:lastModifiedBy>
  <cp:revision>82</cp:revision>
  <dcterms:created xsi:type="dcterms:W3CDTF">2021-06-22T18:24:00Z</dcterms:created>
  <dcterms:modified xsi:type="dcterms:W3CDTF">2026-01-18T14:52:00Z</dcterms:modified>
</cp:coreProperties>
</file>